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12D" w:rsidRPr="00646464" w:rsidRDefault="00EA112D" w:rsidP="00EA112D">
      <w:pPr>
        <w:rPr>
          <w:rFonts w:asciiTheme="minorHAnsi" w:hAnsiTheme="minorHAnsi"/>
          <w:sz w:val="22"/>
          <w:szCs w:val="22"/>
        </w:rPr>
      </w:pPr>
      <w:r w:rsidRPr="00646464">
        <w:rPr>
          <w:rFonts w:asciiTheme="minorHAnsi" w:hAnsiTheme="minorHAnsi" w:cs="Arial"/>
          <w:noProof/>
          <w:sz w:val="22"/>
          <w:szCs w:val="22"/>
          <w:u w:val="single"/>
        </w:rPr>
        <w:t xml:space="preserve">Załącznik nr </w:t>
      </w:r>
      <w:r w:rsidR="008235BF">
        <w:rPr>
          <w:rFonts w:asciiTheme="minorHAnsi" w:hAnsiTheme="minorHAnsi" w:cs="Arial"/>
          <w:noProof/>
          <w:sz w:val="22"/>
          <w:szCs w:val="22"/>
          <w:u w:val="single"/>
        </w:rPr>
        <w:t>3</w:t>
      </w:r>
      <w:r w:rsidRPr="00646464">
        <w:rPr>
          <w:rFonts w:asciiTheme="minorHAnsi" w:hAnsiTheme="minorHAnsi" w:cs="Arial"/>
          <w:noProof/>
          <w:sz w:val="22"/>
          <w:szCs w:val="22"/>
          <w:u w:val="single"/>
        </w:rPr>
        <w:t xml:space="preserve"> </w:t>
      </w:r>
      <w:r w:rsidR="00646464">
        <w:rPr>
          <w:rFonts w:asciiTheme="minorHAnsi" w:hAnsiTheme="minorHAnsi" w:cs="Arial"/>
          <w:noProof/>
          <w:sz w:val="22"/>
          <w:szCs w:val="22"/>
          <w:u w:val="single"/>
        </w:rPr>
        <w:t>do Regulaminu konkursu</w:t>
      </w:r>
      <w:r w:rsidR="005C3BF1" w:rsidRPr="005C3BF1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646464">
        <w:rPr>
          <w:rFonts w:asciiTheme="minorHAnsi" w:hAnsiTheme="minorHAnsi" w:cs="Arial"/>
          <w:noProof/>
          <w:sz w:val="22"/>
          <w:szCs w:val="22"/>
        </w:rPr>
        <w:t xml:space="preserve">– Wzór karty oceny formalno-merytorycznej wniosku o dofinansowanie projektu konkursowego w ramach </w:t>
      </w:r>
      <w:r w:rsidR="008235BF">
        <w:rPr>
          <w:rFonts w:asciiTheme="minorHAnsi" w:hAnsiTheme="minorHAnsi" w:cs="Arial"/>
          <w:noProof/>
          <w:sz w:val="22"/>
          <w:szCs w:val="22"/>
        </w:rPr>
        <w:t>RPO WŁ na lata 2014-2020 EFS</w:t>
      </w:r>
    </w:p>
    <w:p w:rsidR="00130F0F" w:rsidRPr="00BB4FD8" w:rsidRDefault="00130F0F" w:rsidP="00130F0F">
      <w:pPr>
        <w:suppressAutoHyphens w:val="0"/>
        <w:rPr>
          <w:lang w:eastAsia="pl-PL"/>
        </w:rPr>
      </w:pPr>
    </w:p>
    <w:p w:rsidR="00130F0F" w:rsidRPr="00BB4FD8" w:rsidRDefault="00130F0F" w:rsidP="00130F0F">
      <w:pPr>
        <w:suppressAutoHyphens w:val="0"/>
        <w:rPr>
          <w:lang w:eastAsia="pl-PL"/>
        </w:rPr>
      </w:pPr>
    </w:p>
    <w:p w:rsidR="00130F0F" w:rsidRDefault="00A66B40" w:rsidP="00130F0F">
      <w:pPr>
        <w:suppressAutoHyphens w:val="0"/>
        <w:spacing w:before="120" w:after="120" w:line="360" w:lineRule="auto"/>
        <w:jc w:val="center"/>
        <w:rPr>
          <w:rFonts w:ascii="Calibri" w:eastAsia="Arial Unicode MS" w:hAnsi="Calibri" w:cs="Calibri"/>
          <w:b/>
          <w:bCs/>
          <w:position w:val="6"/>
          <w:lang w:eastAsia="pl-PL"/>
        </w:rPr>
      </w:pPr>
      <w:bookmarkStart w:id="0" w:name="_Hlk507413978"/>
      <w:r>
        <w:rPr>
          <w:noProof/>
          <w:lang w:eastAsia="pl-PL"/>
        </w:rPr>
        <w:drawing>
          <wp:inline distT="0" distB="0" distL="0" distR="0" wp14:anchorId="40162B0A" wp14:editId="2D7DF63A">
            <wp:extent cx="6645910" cy="761365"/>
            <wp:effectExtent l="0" t="0" r="254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130F0F" w:rsidRPr="00BB4FD8" w:rsidRDefault="00130F0F" w:rsidP="00130F0F">
      <w:pPr>
        <w:suppressAutoHyphens w:val="0"/>
        <w:spacing w:before="120" w:after="120" w:line="360" w:lineRule="auto"/>
        <w:jc w:val="center"/>
        <w:rPr>
          <w:rFonts w:ascii="Calibri" w:eastAsia="Arial Unicode MS" w:hAnsi="Calibri" w:cs="Calibri"/>
          <w:b/>
          <w:bCs/>
          <w:position w:val="6"/>
          <w:lang w:eastAsia="pl-PL"/>
        </w:rPr>
      </w:pPr>
    </w:p>
    <w:p w:rsidR="00130F0F" w:rsidRPr="00310425" w:rsidRDefault="00130F0F" w:rsidP="00130F0F">
      <w:pPr>
        <w:suppressAutoHyphens w:val="0"/>
        <w:spacing w:before="120" w:after="120" w:line="360" w:lineRule="auto"/>
        <w:ind w:left="709" w:right="543" w:firstLine="22"/>
        <w:jc w:val="center"/>
        <w:textAlignment w:val="top"/>
        <w:rPr>
          <w:rFonts w:ascii="Calibri" w:eastAsia="Arial Unicode MS" w:hAnsi="Calibri" w:cs="Calibri"/>
          <w:b/>
          <w:bCs/>
          <w:position w:val="6"/>
        </w:rPr>
      </w:pPr>
      <w:r w:rsidRPr="00310425">
        <w:rPr>
          <w:rFonts w:ascii="Calibri" w:eastAsia="Arial Unicode MS" w:hAnsi="Calibri" w:cs="Calibri"/>
          <w:b/>
          <w:bCs/>
          <w:position w:val="6"/>
        </w:rPr>
        <w:t>KARTA OCENY FORMALNO-MERYTORYCZNEJ WNIOSKU O DOFINANSOWANIE PROJEKTU KONKURSOWEGO W RAMACH REGIONALNEGO PROGRAMU OPERACYJNEGO WOJEWÓDZTWA ŁÓDZKIEGO NA LATA 2014 – 2020</w:t>
      </w:r>
      <w:r w:rsidR="00C11169">
        <w:rPr>
          <w:rFonts w:ascii="Calibri" w:eastAsia="Arial Unicode MS" w:hAnsi="Calibri" w:cs="Calibri"/>
          <w:b/>
          <w:bCs/>
          <w:position w:val="6"/>
        </w:rPr>
        <w:br/>
      </w:r>
      <w:r w:rsidRPr="00310425">
        <w:rPr>
          <w:rFonts w:ascii="Calibri" w:eastAsia="Arial Unicode MS" w:hAnsi="Calibri" w:cs="Calibri"/>
          <w:b/>
          <w:bCs/>
          <w:position w:val="6"/>
        </w:rPr>
        <w:t>EUROPEJSKI FUNDUSZ SPOŁECZNY</w:t>
      </w:r>
    </w:p>
    <w:p w:rsidR="00130F0F" w:rsidRPr="00310425" w:rsidRDefault="00130F0F" w:rsidP="00130F0F">
      <w:pPr>
        <w:ind w:left="709" w:right="543"/>
      </w:pPr>
    </w:p>
    <w:p w:rsidR="00130F0F" w:rsidRPr="00310425" w:rsidRDefault="00130F0F" w:rsidP="00130F0F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30F0F" w:rsidRPr="00310425" w:rsidRDefault="00130F0F" w:rsidP="00130F0F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30F0F" w:rsidRPr="00310425" w:rsidRDefault="00130F0F" w:rsidP="00130F0F">
      <w:pPr>
        <w:spacing w:after="120"/>
        <w:ind w:left="709" w:right="543"/>
        <w:jc w:val="both"/>
        <w:rPr>
          <w:b/>
          <w:kern w:val="24"/>
          <w:sz w:val="18"/>
          <w:szCs w:val="18"/>
        </w:rPr>
      </w:pP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INSTYTUCJA PRZYJMUJĄCA WNIOSEK: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NR KONKURSU: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DATA WPŁYWU WNIOSKU: </w:t>
      </w:r>
    </w:p>
    <w:p w:rsidR="00130F0F" w:rsidRDefault="00A66B40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>
        <w:rPr>
          <w:rFonts w:ascii="Calibri" w:hAnsi="Calibri"/>
          <w:b/>
          <w:kern w:val="24"/>
          <w:sz w:val="22"/>
          <w:szCs w:val="22"/>
        </w:rPr>
        <w:t>NR</w:t>
      </w:r>
      <w:r w:rsidR="00130F0F" w:rsidRPr="00310425">
        <w:rPr>
          <w:rFonts w:ascii="Calibri" w:hAnsi="Calibri"/>
          <w:b/>
          <w:kern w:val="24"/>
          <w:sz w:val="22"/>
          <w:szCs w:val="22"/>
        </w:rPr>
        <w:t xml:space="preserve"> WNIOSKU: </w:t>
      </w:r>
    </w:p>
    <w:p w:rsidR="00F2606C" w:rsidRPr="00310425" w:rsidRDefault="00F2606C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F2606C">
        <w:rPr>
          <w:rFonts w:ascii="Calibri" w:hAnsi="Calibri"/>
          <w:b/>
          <w:kern w:val="24"/>
          <w:sz w:val="22"/>
          <w:szCs w:val="22"/>
        </w:rPr>
        <w:t>SUMA KONTROLNA WNIOSKU:</w:t>
      </w:r>
      <w:bookmarkStart w:id="1" w:name="_GoBack"/>
      <w:bookmarkEnd w:id="1"/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TYTUŁ PROJEKTU: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NAZWA WNIOSKODAWCY: </w:t>
      </w:r>
    </w:p>
    <w:p w:rsidR="00130F0F" w:rsidRPr="00310425" w:rsidRDefault="00130F0F" w:rsidP="00130F0F">
      <w:pPr>
        <w:tabs>
          <w:tab w:val="right" w:leader="dot" w:pos="9072"/>
        </w:tabs>
        <w:spacing w:after="120"/>
        <w:ind w:left="709" w:right="543"/>
        <w:rPr>
          <w:rFonts w:ascii="Calibri" w:hAnsi="Calibri"/>
          <w:b/>
          <w:kern w:val="24"/>
          <w:sz w:val="22"/>
          <w:szCs w:val="22"/>
        </w:rPr>
      </w:pPr>
      <w:r w:rsidRPr="00310425">
        <w:rPr>
          <w:rFonts w:ascii="Calibri" w:hAnsi="Calibri"/>
          <w:b/>
          <w:kern w:val="24"/>
          <w:sz w:val="22"/>
          <w:szCs w:val="22"/>
        </w:rPr>
        <w:t xml:space="preserve">OCENIAJĄCY: </w:t>
      </w:r>
    </w:p>
    <w:p w:rsidR="00130F0F" w:rsidRPr="00310425" w:rsidRDefault="00130F0F" w:rsidP="00130F0F">
      <w:pPr>
        <w:ind w:left="709" w:right="543"/>
      </w:pPr>
      <w:r w:rsidRPr="00310425">
        <w:rPr>
          <w:rFonts w:ascii="Calibri" w:hAnsi="Calibri"/>
          <w:sz w:val="22"/>
          <w:szCs w:val="22"/>
        </w:rPr>
        <w:br w:type="page"/>
      </w:r>
    </w:p>
    <w:p w:rsidR="00C11169" w:rsidRPr="00C11169" w:rsidRDefault="00C11169" w:rsidP="00C11169">
      <w:pPr>
        <w:ind w:left="709" w:right="543"/>
      </w:pPr>
    </w:p>
    <w:tbl>
      <w:tblPr>
        <w:tblW w:w="5006" w:type="pct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91"/>
        <w:gridCol w:w="2127"/>
        <w:gridCol w:w="442"/>
        <w:gridCol w:w="1309"/>
        <w:gridCol w:w="322"/>
        <w:gridCol w:w="17"/>
        <w:gridCol w:w="1401"/>
        <w:gridCol w:w="230"/>
        <w:gridCol w:w="3275"/>
      </w:tblGrid>
      <w:tr w:rsidR="00C11169" w:rsidRPr="00C11169" w:rsidTr="00CD6D1E">
        <w:trPr>
          <w:trHeight w:val="525"/>
        </w:trPr>
        <w:tc>
          <w:tcPr>
            <w:tcW w:w="5000" w:type="pct"/>
            <w:gridSpan w:val="10"/>
            <w:shd w:val="clear" w:color="auto" w:fill="D9D9D9"/>
            <w:vAlign w:val="center"/>
          </w:tcPr>
          <w:p w:rsidR="00C11169" w:rsidRPr="00C11169" w:rsidRDefault="00C11169" w:rsidP="002E50C5">
            <w:pPr>
              <w:rPr>
                <w:rFonts w:ascii="Calibri" w:hAnsi="Calibri"/>
                <w:b/>
                <w:kern w:val="24"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kern w:val="24"/>
                <w:sz w:val="22"/>
                <w:szCs w:val="22"/>
              </w:rPr>
              <w:t xml:space="preserve">CZĘŚĆ A. </w:t>
            </w:r>
            <w:r w:rsidRPr="00C11169">
              <w:rPr>
                <w:rFonts w:ascii="Calibri" w:hAnsi="Calibri"/>
                <w:b/>
                <w:sz w:val="22"/>
                <w:szCs w:val="22"/>
              </w:rPr>
              <w:t>OGÓLNE KRYTERIA DOSTĘPU</w:t>
            </w:r>
            <w:r w:rsidR="002E50C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C11169" w:rsidRPr="00C11169" w:rsidTr="00CD6D1E">
        <w:trPr>
          <w:trHeight w:val="2716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7D2162" w:rsidP="00C11169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B1400C" w:rsidRDefault="00B1400C" w:rsidP="007D2162">
            <w:pPr>
              <w:spacing w:before="120" w:after="120"/>
              <w:jc w:val="both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B1400C">
              <w:rPr>
                <w:rFonts w:ascii="Calibri" w:hAnsi="Calibri"/>
                <w:b/>
                <w:sz w:val="22"/>
                <w:szCs w:val="22"/>
              </w:rPr>
              <w:t>Wnioskodawca oraz partnerzy (o ile dotyczy) nie podlegają wykluczeniu z możliwości otrzymania dofinansowania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.</w:t>
            </w:r>
          </w:p>
          <w:p w:rsidR="00B1400C" w:rsidRPr="00B1400C" w:rsidRDefault="00B1400C" w:rsidP="00B1400C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Wnioskodawca oraz partnerzy (jeśli dotyczy) nie podlegają wykluczeniu z możliwości otrzymania dofinansowania, w tym wykluczeniu na podstawie art. 207 ust. 4 </w:t>
            </w:r>
            <w:r w:rsidRPr="00B1400C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27 sierpnia 2009 r. o finansach publicznych</w:t>
            </w: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;</w:t>
            </w:r>
          </w:p>
          <w:p w:rsidR="00B1400C" w:rsidRPr="00B1400C" w:rsidRDefault="00B1400C" w:rsidP="00B1400C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lub wobec, których orzeczono zakaz dostępu do środków funduszy europejskich na podstawie:</w:t>
            </w:r>
          </w:p>
          <w:p w:rsidR="00B1400C" w:rsidRPr="00B1400C" w:rsidRDefault="00B1400C" w:rsidP="00B1400C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12 ust. 1 pkt 1 </w:t>
            </w:r>
            <w:r w:rsidRPr="00B1400C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15 czerwca 2012 r. o skutkach powierzania wykonywania pracy cudzoziemcom przebywającym wbrew przepisom na terytorium Rzeczypospolitej Polskiej</w:t>
            </w: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; </w:t>
            </w:r>
          </w:p>
          <w:p w:rsidR="00C11169" w:rsidRPr="007D2162" w:rsidRDefault="00B1400C" w:rsidP="00B1400C">
            <w:pPr>
              <w:numPr>
                <w:ilvl w:val="0"/>
                <w:numId w:val="8"/>
              </w:numPr>
              <w:spacing w:before="120" w:after="120"/>
              <w:jc w:val="both"/>
              <w:rPr>
                <w:rFonts w:ascii="Calibri" w:eastAsia="Calibri" w:hAnsi="Calibri" w:cs="Calibri"/>
                <w:iCs/>
                <w:sz w:val="20"/>
                <w:szCs w:val="20"/>
                <w:lang w:eastAsia="en-US"/>
              </w:rPr>
            </w:pP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art. 9 ust. 1 pkt 2a </w:t>
            </w:r>
            <w:r w:rsidRPr="00B1400C">
              <w:rPr>
                <w:rFonts w:ascii="Calibri" w:eastAsia="Calibri" w:hAnsi="Calibri" w:cs="Calibri"/>
                <w:i/>
                <w:sz w:val="20"/>
                <w:szCs w:val="20"/>
                <w:lang w:eastAsia="en-US"/>
              </w:rPr>
              <w:t>ustawy z dnia 28 października 2002 r. o odpowiedzialności podmiotów zbiorowych za czyny zabronione pod groźbą kary</w:t>
            </w:r>
            <w:r w:rsidRPr="00B1400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1558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7D2162" w:rsidP="00C11169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2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Kwalifikowalność projektu.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C11169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 ramach kryterium oceniane będzie, czy projekt jest zgodny z przepisami art. 65 ust. 6 i art. 125 ust. 3 lit. e) i f) Rozporządzenia Parlamentu Europejskiego i Rady (UE) nr 1303/2013 z dn. 17 grudnia 2013 r.tj.: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czy projekt nie został zakończony w rozumieniu art. 65 ust. 6,   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jeśli Wnioskodawca rozpoczął projekt przed dniem złożenia wniosku, czy przestrzegał obowiązujących przepisów prawa dotyczących danej operacji (art. 125 ust. 3 lit. e), 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b/>
                <w:sz w:val="22"/>
                <w:szCs w:val="22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czy projekt nie obejmuje przedsięwzięć będących częścią operacji, które zostały objęte lub powinny były zostać objęte procedurą odzyskiwania zgodnie z art. 71 (trwałość operacji) w następstwie przeniesienia działalności produkcyjnej poza obszar objęty programem (art. 125 ust.3 lit. f).</w:t>
            </w:r>
          </w:p>
        </w:tc>
      </w:tr>
      <w:tr w:rsidR="00C11169" w:rsidRPr="00C11169" w:rsidTr="00CD6D1E">
        <w:trPr>
          <w:trHeight w:val="578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spacing w:after="120" w:line="240" w:lineRule="exact"/>
              <w:jc w:val="both"/>
              <w:rPr>
                <w:rFonts w:ascii="Calibri" w:hAnsi="Calibri"/>
                <w:b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558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3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Wnioskodawca zgodnie ze Szczegółowym Opisem Osi Priorytetowych RPO WŁ 2014-2020 oraz RPO WŁ 2014-2020 jest podmiotem uprawnionym do ubiegania się o dofinansowanie.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Wnioskodawca należy do typów Beneficjentów uprawnionych do ubiegania się o dofinansowanie w ramach danego działania/ poddziałania/ typu projektu zgodnie ze Szczegółowym Opisem Osi Priorytetowych RPO WŁ 2014-2020 oraz RPO WŁ 2014-2020.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2239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4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Spełnienie wymogów dotyczących partnerstwa (jeśli dotyczy).</w:t>
            </w:r>
          </w:p>
          <w:p w:rsidR="00B1400C" w:rsidRPr="00B1400C" w:rsidRDefault="00B1400C" w:rsidP="00B1400C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B1400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W przypadku projektu partnerskiego w ramach kryterium oceniane będzie czy spełniony został wymóg, dotyczący utworzenia albo zainicjowania partnerstwa przed złożeniem wniosku o dofinansowanie albo przed rozpoczęciem realizacji projektu, o ile data ta jest wcześniejsza od daty złożenia wniosku o dofinansowanie.</w:t>
            </w:r>
          </w:p>
          <w:p w:rsidR="00B1400C" w:rsidRPr="00B1400C" w:rsidRDefault="00B1400C" w:rsidP="00B1400C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B1400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Dodatkowo (o ile dotyczy) wybór partnera spośród podmiotów innych niż wymienione w art. 3 ust.1 pkt 1-3a ustawy z dnia 29 stycznia 2004 r.- Prawo zamówień publicznych  został dokonany zgodnie z art. 33 ust. 2-4 </w:t>
            </w:r>
            <w:r w:rsidRPr="00B1400C">
              <w:rPr>
                <w:rFonts w:ascii="Calibri" w:hAnsi="Calibri" w:cs="Calibri"/>
                <w:i/>
                <w:color w:val="000000"/>
                <w:sz w:val="20"/>
                <w:szCs w:val="20"/>
                <w:lang w:eastAsia="pl-PL"/>
              </w:rPr>
              <w:t>ustawy z dnia 11 lipca 2014 r. o zasadach realizacji programów w zakresie polityki spójności finansowanych w perspektywie 2014-2020</w:t>
            </w:r>
            <w:r w:rsidRPr="00B1400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  <w:p w:rsidR="00C11169" w:rsidRPr="00B4602A" w:rsidRDefault="00B1400C" w:rsidP="00B1400C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 w:rsidRPr="00B1400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W przypadku zmiany partnera zgodnie z art. 33 ust. 3a </w:t>
            </w:r>
            <w:r w:rsidRPr="00B1400C">
              <w:rPr>
                <w:rFonts w:ascii="Calibri" w:hAnsi="Calibri" w:cs="Calibri"/>
                <w:i/>
                <w:color w:val="000000"/>
                <w:sz w:val="20"/>
                <w:szCs w:val="20"/>
                <w:lang w:eastAsia="pl-PL"/>
              </w:rPr>
              <w:t>ustawy z dnia 11 lipca 2014 r. o zasadach realizacji programów w zakresie polityki spójności finansowanych w perspektywie 2014-2020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na etapie realizacji projektu</w:t>
            </w:r>
            <w:r w:rsidRPr="00B1400C"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 xml:space="preserve"> kryterium uznaje się za spełnione.</w:t>
            </w:r>
          </w:p>
        </w:tc>
      </w:tr>
      <w:tr w:rsidR="00C11169" w:rsidRPr="00C11169" w:rsidTr="00CD6D1E">
        <w:trPr>
          <w:trHeight w:val="579"/>
        </w:trPr>
        <w:tc>
          <w:tcPr>
            <w:tcW w:w="1659" w:type="pct"/>
            <w:gridSpan w:val="3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74" w:type="pct"/>
            <w:gridSpan w:val="2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 w:rsidR="00A12F3F" w:rsidRPr="00A12F3F">
              <w:rPr>
                <w:rFonts w:ascii="Calibri" w:hAnsi="Calibri"/>
                <w:smallCaps/>
                <w:sz w:val="22"/>
                <w:szCs w:val="22"/>
              </w:rPr>
              <w:t>ie dotyczy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5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</w:pP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Potencjał finansowy wnioskodawcy i partnerów (je</w:t>
            </w:r>
            <w:r w:rsidR="00B4602A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ś</w:t>
            </w:r>
            <w:r w:rsidRPr="00C11169">
              <w:rPr>
                <w:rFonts w:ascii="Calibri" w:hAnsi="Calibri" w:cs="Calibri"/>
                <w:b/>
                <w:color w:val="000000"/>
                <w:sz w:val="22"/>
                <w:szCs w:val="22"/>
                <w:lang w:eastAsia="pl-PL"/>
              </w:rPr>
              <w:t>li dotyczy).</w:t>
            </w:r>
          </w:p>
          <w:p w:rsidR="00B1400C" w:rsidRDefault="00B1400C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00C">
              <w:rPr>
                <w:rFonts w:ascii="Calibri" w:hAnsi="Calibri" w:cs="Calibri"/>
                <w:sz w:val="20"/>
                <w:szCs w:val="20"/>
              </w:rPr>
              <w:t xml:space="preserve">Wnioskodawca oraz partnerzy (o ile dotyczy), ponoszący wydatki w danym projekcie z EFS, posiadają łączny obrót za ostatni zatwierdzony rok obrotowy zgodnie z ustawą o rachunkowości z dnia 29 września 1994 r. lub za ostatni </w:t>
            </w:r>
            <w:r w:rsidRPr="00B1400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zamknięty i zatwierdzony rok kalendarzowy równy lub wyższy od łącznych rocznych wydatków w ocenianym projekcie w roku kalendarzowym, w którym wydatki są najwyższe. </w:t>
            </w:r>
          </w:p>
          <w:p w:rsidR="00B1400C" w:rsidRDefault="00B1400C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00C">
              <w:rPr>
                <w:rFonts w:ascii="Calibri" w:hAnsi="Calibri" w:cs="Calibri"/>
                <w:sz w:val="20"/>
                <w:szCs w:val="20"/>
              </w:rPr>
              <w:t xml:space="preserve">Za obrót należy przyjąć sumę przychodów uzyskanych przez podmiot na poziomie ustalania wyniku na działalności gospodarczej – tzn. jest to suma przychodów ze sprzedaży netto, pozostałych przychodów operacyjnych oraz przychodów finansowych. </w:t>
            </w:r>
          </w:p>
          <w:p w:rsidR="00B1400C" w:rsidRDefault="00B1400C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00C">
              <w:rPr>
                <w:rFonts w:ascii="Calibri" w:hAnsi="Calibri" w:cs="Calibri"/>
                <w:sz w:val="20"/>
                <w:szCs w:val="20"/>
              </w:rPr>
              <w:t>W przypadku podmiotów nieprowadzących działalności gospodarczej i jednocześnie niebędących jednostkami sektora finansów publicznych, jako obroty należy rozumieć wartość przychodów (w tym przychodów osiągniętych z tytułu otrzymanego dofinansowania na realizację projektów).</w:t>
            </w:r>
          </w:p>
          <w:p w:rsidR="00B1400C" w:rsidRDefault="00B1400C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400C">
              <w:rPr>
                <w:rFonts w:ascii="Calibri" w:hAnsi="Calibri" w:cs="Calibri"/>
                <w:sz w:val="20"/>
                <w:szCs w:val="20"/>
              </w:rPr>
              <w:t xml:space="preserve">W przypadku projektów, w których udzielane jest wsparcie zwrotne w postaci pożyczek lub poręczeń jako obrót należy rozumieć kwotę kapitału pożyczkowego i poręczeniowego, jakim dysponowali wnioskodawcy/partnerzy (o ile dotyczy) w poprzednim zamkniętym i zatwierdzonym roku obrotowym. 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C11169">
              <w:rPr>
                <w:rFonts w:ascii="Calibri" w:hAnsi="Calibri" w:cs="Calibri"/>
                <w:b/>
                <w:sz w:val="20"/>
                <w:szCs w:val="20"/>
              </w:rPr>
              <w:t>Kryterium nie dotyczy projektów realizowanych z udziałem jednostek sektora finansów publicznych zarówno w roli lidera jak i partnera.</w:t>
            </w:r>
          </w:p>
        </w:tc>
      </w:tr>
      <w:tr w:rsidR="00C11169" w:rsidRPr="00C11169" w:rsidTr="00CD6D1E">
        <w:trPr>
          <w:trHeight w:val="579"/>
        </w:trPr>
        <w:tc>
          <w:tcPr>
            <w:tcW w:w="1659" w:type="pct"/>
            <w:gridSpan w:val="3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67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74" w:type="pct"/>
            <w:gridSpan w:val="2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 w:rsidR="00A12F3F" w:rsidRPr="00A12F3F">
              <w:rPr>
                <w:rFonts w:ascii="Calibri" w:hAnsi="Calibri"/>
                <w:smallCaps/>
                <w:sz w:val="22"/>
                <w:szCs w:val="22"/>
              </w:rPr>
              <w:t>ie dotyczy</w:t>
            </w:r>
          </w:p>
        </w:tc>
      </w:tr>
      <w:tr w:rsidR="00C11169" w:rsidRPr="00C11169" w:rsidTr="00CD6D1E">
        <w:trPr>
          <w:trHeight w:val="1492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6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Okres realizacji projektu mieści się w okresie kwalifikowalności wydatków.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98"/>
            </w:tblGrid>
            <w:tr w:rsidR="00C11169" w:rsidRPr="00C11169" w:rsidTr="00CD054A">
              <w:trPr>
                <w:trHeight w:val="782"/>
              </w:trPr>
              <w:tc>
                <w:tcPr>
                  <w:tcW w:w="0" w:type="auto"/>
                </w:tcPr>
                <w:p w:rsidR="00C11169" w:rsidRPr="00C11169" w:rsidRDefault="00C11169" w:rsidP="00AC5E00">
                  <w:pPr>
                    <w:autoSpaceDE w:val="0"/>
                    <w:autoSpaceDN w:val="0"/>
                    <w:adjustRightInd w:val="0"/>
                    <w:spacing w:before="120" w:after="120"/>
                    <w:ind w:left="-28"/>
                    <w:jc w:val="both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11169">
                    <w:rPr>
                      <w:rFonts w:ascii="Calibri" w:hAnsi="Calibri" w:cs="Calibri"/>
                      <w:sz w:val="20"/>
                      <w:szCs w:val="20"/>
                    </w:rPr>
                    <w:t>Okres realizacji projektu, w zakresie rzeczowym i finansowym, wskazany we wniosku o dofinansowanie, mieści się w przedziale czasowym kwalifikowalności wskazanym w regulaminie konkursu, którego data początkowa nie może być wcześniejsza niż 1 stycznia 2014 roku a data końcowa późniejsza niż 31 grudnia 2023 roku.</w:t>
                  </w:r>
                </w:p>
              </w:tc>
            </w:tr>
          </w:tbl>
          <w:p w:rsidR="00C11169" w:rsidRPr="00C11169" w:rsidRDefault="00C11169" w:rsidP="00C11169">
            <w:pPr>
              <w:spacing w:before="40" w:after="40" w:line="240" w:lineRule="exact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1027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7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CCCCCC"/>
            <w:vAlign w:val="center"/>
          </w:tcPr>
          <w:p w:rsidR="00C11169" w:rsidRPr="00C11169" w:rsidRDefault="00C11169" w:rsidP="00C11169">
            <w:pPr>
              <w:spacing w:before="120" w:after="120" w:line="240" w:lineRule="exac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Zakaz podwójnego finansowania.</w:t>
            </w:r>
          </w:p>
          <w:p w:rsidR="00C11169" w:rsidRPr="00C11169" w:rsidRDefault="00C11169" w:rsidP="00C11169">
            <w:pPr>
              <w:spacing w:before="120" w:after="120"/>
              <w:jc w:val="both"/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oceniane będzie</w:t>
            </w:r>
            <w:r w:rsidR="00B4602A">
              <w:rPr>
                <w:rFonts w:ascii="Calibri" w:hAnsi="Calibri" w:cs="Calibri"/>
                <w:sz w:val="20"/>
                <w:szCs w:val="20"/>
              </w:rPr>
              <w:t>,</w:t>
            </w:r>
            <w:r w:rsidRPr="00C11169">
              <w:rPr>
                <w:rFonts w:ascii="Calibri" w:hAnsi="Calibri" w:cs="Calibri"/>
                <w:sz w:val="20"/>
                <w:szCs w:val="20"/>
              </w:rPr>
              <w:t xml:space="preserve"> czy wydatki przewidziane do poniesienia w ramach projektu nie są i nie będą współfinansowane z innych wspólnotowych instrumentów finansowych, w tym z innych funduszy strukturalnych UE oraz EBI lub dotacji z krajowych środków publicznych.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682"/>
        </w:trPr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B4602A" w:rsidP="00C11169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8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Rozliczanie kwotami ryczałtowymi.</w:t>
            </w:r>
          </w:p>
          <w:p w:rsidR="00775B2D" w:rsidRPr="00775B2D" w:rsidRDefault="00775B2D" w:rsidP="00775B2D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775B2D">
              <w:rPr>
                <w:rFonts w:ascii="Calibri" w:hAnsi="Calibri"/>
                <w:sz w:val="20"/>
                <w:szCs w:val="20"/>
              </w:rPr>
              <w:t>W ramach kryterium oceniane będzie czy:</w:t>
            </w:r>
          </w:p>
          <w:p w:rsidR="00775B2D" w:rsidRPr="00775B2D" w:rsidRDefault="00775B2D" w:rsidP="00775B2D">
            <w:pPr>
              <w:spacing w:before="120" w:after="120"/>
              <w:ind w:left="372" w:hanging="372"/>
              <w:jc w:val="both"/>
              <w:rPr>
                <w:rFonts w:ascii="Calibri" w:hAnsi="Calibri"/>
                <w:sz w:val="20"/>
                <w:szCs w:val="20"/>
              </w:rPr>
            </w:pPr>
            <w:r w:rsidRPr="00775B2D">
              <w:rPr>
                <w:rFonts w:ascii="Calibri" w:hAnsi="Calibri"/>
                <w:sz w:val="20"/>
                <w:szCs w:val="20"/>
              </w:rPr>
              <w:t>•</w:t>
            </w:r>
            <w:r w:rsidRPr="00775B2D">
              <w:rPr>
                <w:rFonts w:ascii="Calibri" w:hAnsi="Calibri"/>
                <w:sz w:val="20"/>
                <w:szCs w:val="20"/>
              </w:rPr>
              <w:tab/>
              <w:t>w przypadku projektów o wartości wkładu publicznego  nieprzekraczającej wyrażonej w PLN równowartości kwoty 100 000 EUR , Wnioskodawca rozlicza projekt w oparciu o kwoty ryczałtowe, o których mowa w Wytycznych w zakresie kwalifikowalności wydatków w ramach Europejskiego Funduszu Rozwoju Regionalnego, Europejskiego Funduszu Społecznego oraz Funduszu Spójności na lata 2014-2020 zgodnie z regulaminem konkursu lub</w:t>
            </w:r>
          </w:p>
          <w:p w:rsidR="00C11169" w:rsidRPr="00C11169" w:rsidRDefault="00775B2D" w:rsidP="00775B2D">
            <w:pPr>
              <w:spacing w:before="120" w:after="120"/>
              <w:ind w:left="372" w:hanging="372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75B2D">
              <w:rPr>
                <w:rFonts w:ascii="Calibri" w:hAnsi="Calibri"/>
                <w:sz w:val="20"/>
                <w:szCs w:val="20"/>
              </w:rPr>
              <w:t>•</w:t>
            </w:r>
            <w:r w:rsidRPr="00775B2D">
              <w:rPr>
                <w:rFonts w:ascii="Calibri" w:hAnsi="Calibri"/>
                <w:sz w:val="20"/>
                <w:szCs w:val="20"/>
              </w:rPr>
              <w:tab/>
              <w:t xml:space="preserve">w przypadku projektu o wartości wkładu publicznego przekraczającej wyrażoną w PLN równowartość kwoty 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 w:rsidRPr="00775B2D">
              <w:rPr>
                <w:rFonts w:ascii="Calibri" w:hAnsi="Calibri"/>
                <w:sz w:val="20"/>
                <w:szCs w:val="20"/>
              </w:rPr>
              <w:t xml:space="preserve">100 000 EUR Wnioskodawca nie rozlicza projektu za pomocą kwot ryczałtowych.  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="00A12F3F"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796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F512D8" w:rsidP="00C11169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ascii="Calibri" w:hAnsi="Calibri"/>
                <w:kern w:val="24"/>
                <w:sz w:val="22"/>
                <w:szCs w:val="22"/>
              </w:rPr>
              <w:t>9</w:t>
            </w:r>
            <w:r w:rsidR="00C11169"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B4602A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Lokalizacja biura projektu.</w:t>
            </w:r>
          </w:p>
          <w:p w:rsidR="00C11169" w:rsidRPr="00C11169" w:rsidRDefault="00C11169" w:rsidP="00C11169">
            <w:p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prowadzone na terenie województwa łódzkiego przez cały okres realizacji projektu: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wnioskodawca w okresie realizacji projektu będzie prowadził na terenie województwa łódzkiego biuro projektu (lub posiada tam siedzibę, filię, delegaturę, oddział czy inną prawnie dozwoloną formę organizacyjną działalności podmiotu);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biuro projektu będzie oferowało możliwość udostępnienia pełnej dokumentacji wdrażanego projektu;</w:t>
            </w:r>
          </w:p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uczestnicy projektu będą posiadali możliwość osobistego kontaktu z kadrą projektu.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988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F512D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lastRenderedPageBreak/>
              <w:t>1</w:t>
            </w:r>
            <w:r w:rsidR="00F512D8">
              <w:rPr>
                <w:rFonts w:ascii="Calibri" w:hAnsi="Calibri"/>
                <w:kern w:val="24"/>
                <w:sz w:val="22"/>
                <w:szCs w:val="22"/>
              </w:rPr>
              <w:t>0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F512D8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Projekt jest skierowany do grup docelowych z obszaru województwa łódzkiego.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projektu oceniane będzie czy:</w:t>
            </w:r>
          </w:p>
          <w:p w:rsid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pl-PL"/>
              </w:rPr>
              <w:t>w przypadku osób fizycznych uczą się/ pracują lub zamieszkują na obszarze województwa łódzkiego w rozumieniu przepisów Kodeksu Cywilnego.</w:t>
            </w:r>
          </w:p>
          <w:p w:rsidR="00F512D8" w:rsidRPr="00C11169" w:rsidRDefault="00775B2D" w:rsidP="00C11169">
            <w:pPr>
              <w:numPr>
                <w:ilvl w:val="0"/>
                <w:numId w:val="2"/>
              </w:numPr>
              <w:suppressAutoHyphens w:val="0"/>
              <w:spacing w:before="120" w:after="120"/>
              <w:ind w:left="319" w:hanging="284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w</w:t>
            </w:r>
            <w:r w:rsidR="00F512D8"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przypadku innych podmiotów posiadają jednostkę organizacyjną na obszarze województwa łódzkiego.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953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C11169" w:rsidP="00F512D8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F512D8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F512D8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dostępności dla osób z niepełnosprawnościami.</w:t>
            </w:r>
          </w:p>
          <w:p w:rsidR="00C11169" w:rsidRPr="00C11169" w:rsidRDefault="00C11169" w:rsidP="00F512D8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oceniane będzie</w:t>
            </w:r>
            <w:r w:rsidR="00F512D8">
              <w:rPr>
                <w:rFonts w:ascii="Calibri" w:hAnsi="Calibri" w:cs="Calibri"/>
                <w:sz w:val="20"/>
                <w:szCs w:val="20"/>
              </w:rPr>
              <w:t>,</w:t>
            </w:r>
            <w:r w:rsidRPr="00C11169">
              <w:rPr>
                <w:rFonts w:ascii="Calibri" w:hAnsi="Calibri" w:cs="Calibri"/>
                <w:sz w:val="20"/>
                <w:szCs w:val="20"/>
              </w:rPr>
              <w:t xml:space="preserve"> czy działania przewidziane do realizacji w projekcie są zgodne z zasadą równości szans i niedyskryminacji, w tym dostępności dla osób z niepełnosprawnościami (m.in. poprzez zastosowanie koncepcji uniwersalnego projektowania) określoną w </w:t>
            </w:r>
            <w:r w:rsidRPr="00C11169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C111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884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C11169" w:rsidP="00F512D8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F512D8">
              <w:rPr>
                <w:rFonts w:ascii="Calibri" w:hAnsi="Calibri"/>
                <w:kern w:val="24"/>
                <w:sz w:val="22"/>
                <w:szCs w:val="22"/>
              </w:rPr>
              <w:t>2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F512D8">
            <w:pPr>
              <w:numPr>
                <w:ilvl w:val="0"/>
                <w:numId w:val="2"/>
              </w:numPr>
              <w:suppressAutoHyphens w:val="0"/>
              <w:spacing w:before="120" w:after="120"/>
              <w:ind w:left="0" w:hanging="357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zrównoważonego rozwoju.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oceniane będzie</w:t>
            </w:r>
            <w:r w:rsidR="00F512D8">
              <w:rPr>
                <w:rFonts w:ascii="Calibri" w:hAnsi="Calibri" w:cs="Calibri"/>
                <w:sz w:val="20"/>
                <w:szCs w:val="20"/>
              </w:rPr>
              <w:t>,</w:t>
            </w:r>
            <w:r w:rsidRPr="00C11169">
              <w:rPr>
                <w:rFonts w:ascii="Calibri" w:hAnsi="Calibri" w:cs="Calibri"/>
                <w:sz w:val="20"/>
                <w:szCs w:val="20"/>
              </w:rPr>
              <w:t xml:space="preserve"> czy działania przewidziane do realizacji w projekcie są zgodne z zasadą zrównoważonego rozwoju. Kryterium uznaje się za spełnione w przypadku, gdy projekt ma neutralny bądź pozytywny wpływ na realizację zasady zrównoważonego rozwoju.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ak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vMerge w:val="restart"/>
            <w:shd w:val="clear" w:color="auto" w:fill="auto"/>
            <w:vAlign w:val="center"/>
          </w:tcPr>
          <w:p w:rsidR="00C11169" w:rsidRPr="00C11169" w:rsidRDefault="00C11169" w:rsidP="00C11169">
            <w:pPr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:rsidR="00C11169" w:rsidRPr="00C11169" w:rsidRDefault="00C11169" w:rsidP="00C11169">
            <w:pPr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  <w:p w:rsidR="00C11169" w:rsidRPr="00C11169" w:rsidRDefault="00C11169" w:rsidP="00F512D8">
            <w:pPr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  <w:r w:rsidRPr="00C11169">
              <w:rPr>
                <w:rFonts w:ascii="Calibri" w:hAnsi="Calibri"/>
                <w:sz w:val="22"/>
                <w:szCs w:val="22"/>
                <w:lang w:eastAsia="ar-SA"/>
              </w:rPr>
              <w:t>1</w:t>
            </w:r>
            <w:r w:rsidR="00F512D8">
              <w:rPr>
                <w:rFonts w:ascii="Calibri" w:hAnsi="Calibri"/>
                <w:sz w:val="22"/>
                <w:szCs w:val="22"/>
                <w:lang w:eastAsia="ar-SA"/>
              </w:rPr>
              <w:t>3</w:t>
            </w:r>
            <w:r w:rsidRPr="00C11169">
              <w:rPr>
                <w:rFonts w:ascii="Calibri" w:hAnsi="Calibri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6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Projekt należy do wyjątku, co do którego nie stosuje się standardu minimum.</w:t>
            </w:r>
          </w:p>
        </w:tc>
      </w:tr>
      <w:tr w:rsidR="00C11169" w:rsidRPr="00C11169" w:rsidTr="00CD6D1E">
        <w:trPr>
          <w:trHeight w:val="682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336" w:type="pct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Tak (uzasadnić)</w:t>
            </w:r>
          </w:p>
        </w:tc>
        <w:tc>
          <w:tcPr>
            <w:tcW w:w="2351" w:type="pct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682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4687" w:type="pct"/>
            <w:gridSpan w:val="9"/>
            <w:shd w:val="clear" w:color="auto" w:fill="D9D9D9"/>
          </w:tcPr>
          <w:p w:rsidR="00C11169" w:rsidRPr="00C11169" w:rsidRDefault="00C11169" w:rsidP="00C1116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Wyjątki, co do których nie stosuje się standardu minimum:</w:t>
            </w:r>
          </w:p>
          <w:p w:rsidR="00C11169" w:rsidRPr="00C11169" w:rsidRDefault="00C11169" w:rsidP="00C11169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profil działalności beneficjenta (ograniczenia statutowe),</w:t>
            </w:r>
          </w:p>
          <w:p w:rsidR="00C11169" w:rsidRPr="00C11169" w:rsidRDefault="00C11169" w:rsidP="00C11169">
            <w:pPr>
              <w:numPr>
                <w:ilvl w:val="0"/>
                <w:numId w:val="3"/>
              </w:num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C11169" w:rsidRPr="00C11169" w:rsidRDefault="00C11169" w:rsidP="00C11169">
            <w:pPr>
              <w:autoSpaceDE w:val="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C11169" w:rsidRPr="00C11169" w:rsidTr="00CD6D1E">
        <w:trPr>
          <w:trHeight w:val="682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4687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C11169" w:rsidRPr="00C11169" w:rsidTr="00CD6D1E">
        <w:trPr>
          <w:trHeight w:val="514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 lub zasięgu oddziaływania projektu. 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33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5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C11169" w:rsidRPr="00C11169" w:rsidTr="00CD6D1E">
        <w:trPr>
          <w:trHeight w:val="603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5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66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C11169" w:rsidRPr="00C11169" w:rsidTr="00CD6D1E">
        <w:trPr>
          <w:trHeight w:val="350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4. 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Wskaźniki realizacji projektu zostały podane w podziale na płeć i/lub został umieszczony opis tego, w jaki sposób rezultaty przyczynią się do zmniejszenia barier równościowych istniejących w obszarze tematyki interwencji i/ lub zasięgu oddziaływania projektu.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1557" w:type="pct"/>
            <w:gridSpan w:val="3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1566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564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2</w:t>
            </w:r>
          </w:p>
        </w:tc>
      </w:tr>
      <w:tr w:rsidR="00C11169" w:rsidRPr="00C11169" w:rsidTr="00CD6D1E">
        <w:trPr>
          <w:trHeight w:val="281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4358" w:type="pct"/>
            <w:gridSpan w:val="8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  <w:lang w:eastAsia="ar-SA"/>
              </w:rPr>
              <w:t>We wniosku o dofinansowanie projektu wskazano jakie działania zostaną podjęte w celu zapewnienia równościowego zarządzania projektem.</w:t>
            </w:r>
          </w:p>
        </w:tc>
      </w:tr>
      <w:tr w:rsidR="00C11169" w:rsidRPr="00C11169" w:rsidTr="00CD6D1E">
        <w:trPr>
          <w:trHeight w:val="579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2344" w:type="pct"/>
            <w:gridSpan w:val="6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0 </w:t>
            </w:r>
          </w:p>
        </w:tc>
        <w:tc>
          <w:tcPr>
            <w:tcW w:w="2343" w:type="pct"/>
            <w:gridSpan w:val="3"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z w:val="22"/>
                <w:szCs w:val="22"/>
                <w:lang w:eastAsia="ar-SA"/>
              </w:rPr>
              <w:t>1</w:t>
            </w:r>
          </w:p>
        </w:tc>
      </w:tr>
      <w:tr w:rsidR="00C11169" w:rsidRPr="00C11169" w:rsidTr="00CD6D1E">
        <w:trPr>
          <w:trHeight w:val="1482"/>
        </w:trPr>
        <w:tc>
          <w:tcPr>
            <w:tcW w:w="313" w:type="pct"/>
            <w:vMerge/>
            <w:shd w:val="clear" w:color="auto" w:fill="auto"/>
            <w:vAlign w:val="center"/>
          </w:tcPr>
          <w:p w:rsidR="00C11169" w:rsidRPr="00C11169" w:rsidRDefault="00C11169" w:rsidP="00C11169">
            <w:pPr>
              <w:autoSpaceDE w:val="0"/>
              <w:spacing w:before="120" w:after="120"/>
              <w:jc w:val="center"/>
              <w:rPr>
                <w:rFonts w:ascii="Calibri" w:hAnsi="Calibri"/>
                <w:sz w:val="22"/>
                <w:szCs w:val="22"/>
                <w:lang w:eastAsia="ar-SA"/>
              </w:rPr>
            </w:pP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numPr>
                <w:ilvl w:val="0"/>
                <w:numId w:val="2"/>
              </w:numPr>
              <w:suppressAutoHyphens w:val="0"/>
              <w:spacing w:before="120" w:after="120" w:line="276" w:lineRule="auto"/>
              <w:ind w:left="0" w:hanging="357"/>
              <w:contextualSpacing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111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Zgodność projektu z zasadą równości szans kobiet i mężczyzn w oparciu o standard minimum.</w:t>
            </w:r>
          </w:p>
          <w:p w:rsidR="00C11169" w:rsidRPr="00C11169" w:rsidRDefault="00C11169" w:rsidP="00C11169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 xml:space="preserve">Wnioskodawca wykazał zgodność projektu z zasadą równości szans kobiet i mężczyzn na podstawie standardu minimum określonego w </w:t>
            </w:r>
            <w:r w:rsidRPr="00C11169">
              <w:rPr>
                <w:rFonts w:ascii="Calibri" w:hAnsi="Calibri" w:cs="Calibri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 w:rsidRPr="00C1116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210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C11169" w:rsidP="00CD6D1E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CD6D1E">
              <w:rPr>
                <w:rFonts w:ascii="Calibri" w:hAnsi="Calibri"/>
                <w:kern w:val="24"/>
                <w:sz w:val="22"/>
                <w:szCs w:val="22"/>
              </w:rPr>
              <w:t>4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Zgodność z prawodawstwem krajowym i unijnym w zakresie odnoszącym się do sposobu realizacji i zakresu projektu.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 xml:space="preserve">Projekt jest zgodny z właściwymi przepisami prawa krajowego i unijnego, w tym dotyczącymi zamówień publicznych, pomocy publicznej oraz pomocy de </w:t>
            </w:r>
            <w:proofErr w:type="spellStart"/>
            <w:r w:rsidRPr="00C11169">
              <w:rPr>
                <w:rFonts w:ascii="Calibri" w:hAnsi="Calibri" w:cs="Calibri"/>
                <w:sz w:val="20"/>
                <w:szCs w:val="20"/>
              </w:rPr>
              <w:t>minimis</w:t>
            </w:r>
            <w:proofErr w:type="spellEnd"/>
            <w:r w:rsidRPr="00C11169">
              <w:rPr>
                <w:rFonts w:ascii="Calibri" w:hAnsi="Calibri" w:cs="Calibri"/>
                <w:sz w:val="20"/>
                <w:szCs w:val="20"/>
              </w:rPr>
              <w:t xml:space="preserve"> (o ile dotyczy).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Arial"/>
                <w:kern w:val="24"/>
                <w:sz w:val="22"/>
                <w:szCs w:val="22"/>
              </w:rPr>
              <w:t>T</w:t>
            </w:r>
            <w:r w:rsidRPr="00A12F3F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 xml:space="preserve">ak 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11169" w:rsidRPr="00C11169" w:rsidTr="00CD6D1E">
        <w:trPr>
          <w:trHeight w:val="1370"/>
        </w:trPr>
        <w:tc>
          <w:tcPr>
            <w:tcW w:w="313" w:type="pct"/>
            <w:shd w:val="clear" w:color="auto" w:fill="auto"/>
            <w:vAlign w:val="center"/>
          </w:tcPr>
          <w:p w:rsidR="00C11169" w:rsidRPr="00C11169" w:rsidRDefault="00C11169" w:rsidP="00CD6D1E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ascii="Calibri" w:hAnsi="Calibri"/>
                <w:kern w:val="24"/>
                <w:sz w:val="22"/>
                <w:szCs w:val="22"/>
              </w:rPr>
              <w:t>1</w:t>
            </w:r>
            <w:r w:rsidR="00CD6D1E">
              <w:rPr>
                <w:rFonts w:ascii="Calibri" w:hAnsi="Calibri"/>
                <w:kern w:val="24"/>
                <w:sz w:val="22"/>
                <w:szCs w:val="22"/>
              </w:rPr>
              <w:t>5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>.</w:t>
            </w:r>
          </w:p>
        </w:tc>
        <w:tc>
          <w:tcPr>
            <w:tcW w:w="4687" w:type="pct"/>
            <w:gridSpan w:val="9"/>
            <w:shd w:val="clear" w:color="auto" w:fill="D9D9D9"/>
            <w:vAlign w:val="center"/>
          </w:tcPr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>Zgodność projektu z RPO WŁ 2014-2020 oraz Szczegółowym Opisem Osi Priorytetowych RPO WŁ 2014-2020.</w:t>
            </w:r>
          </w:p>
          <w:p w:rsidR="00C11169" w:rsidRPr="00C11169" w:rsidRDefault="00C11169" w:rsidP="00C11169">
            <w:pPr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C11169">
              <w:rPr>
                <w:rFonts w:ascii="Calibri" w:hAnsi="Calibri" w:cs="Calibri"/>
                <w:sz w:val="20"/>
                <w:szCs w:val="20"/>
              </w:rPr>
              <w:t>W ramach kryterium oceniana będzie zgodność zapisów wniosku o dofinansowanie z RPO WŁ 2014-2020 oraz  Szczegółowym Opisem Osi Priorytetowych RPO WŁ 2014-2020 (m.in. w zakresie typów projektów, grupy docelowej, minimalnej wartości projektu).</w:t>
            </w:r>
          </w:p>
        </w:tc>
      </w:tr>
      <w:tr w:rsidR="00C11169" w:rsidRPr="00C11169" w:rsidTr="00CD6D1E">
        <w:trPr>
          <w:trHeight w:val="579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spacing w:before="120" w:after="120"/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2505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spacing w:before="120" w:after="120"/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</w:p>
        </w:tc>
      </w:tr>
      <w:tr w:rsidR="00C11169" w:rsidRPr="00C11169" w:rsidTr="00CD6D1E">
        <w:trPr>
          <w:trHeight w:val="719"/>
        </w:trPr>
        <w:tc>
          <w:tcPr>
            <w:tcW w:w="5000" w:type="pct"/>
            <w:gridSpan w:val="10"/>
            <w:shd w:val="clear" w:color="auto" w:fill="CCCCCC"/>
            <w:vAlign w:val="center"/>
          </w:tcPr>
          <w:p w:rsidR="00C11169" w:rsidRPr="00C11169" w:rsidRDefault="00C11169" w:rsidP="00CD6D1E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sz w:val="22"/>
                <w:szCs w:val="22"/>
              </w:rPr>
              <w:t xml:space="preserve">Czy projekt spełnia ogólne kryteria dostępu? </w:t>
            </w:r>
          </w:p>
        </w:tc>
      </w:tr>
      <w:tr w:rsidR="00C11169" w:rsidRPr="00C11169" w:rsidTr="00CD6D1E">
        <w:trPr>
          <w:trHeight w:val="713"/>
        </w:trPr>
        <w:tc>
          <w:tcPr>
            <w:tcW w:w="2495" w:type="pct"/>
            <w:gridSpan w:val="5"/>
            <w:shd w:val="clear" w:color="auto" w:fill="auto"/>
            <w:vAlign w:val="center"/>
          </w:tcPr>
          <w:p w:rsidR="00C11169" w:rsidRPr="00C11169" w:rsidRDefault="00C11169" w:rsidP="00C11169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 – wypełnić część b</w:t>
            </w:r>
          </w:p>
        </w:tc>
        <w:tc>
          <w:tcPr>
            <w:tcW w:w="2505" w:type="pct"/>
            <w:gridSpan w:val="5"/>
            <w:shd w:val="clear" w:color="auto" w:fill="auto"/>
            <w:vAlign w:val="center"/>
          </w:tcPr>
          <w:p w:rsidR="00C11169" w:rsidRPr="00C11169" w:rsidRDefault="00C11169" w:rsidP="006C68C8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="00CD6D1E" w:rsidRPr="00CD6D1E">
              <w:rPr>
                <w:rFonts w:ascii="Calibri" w:hAnsi="Calibri"/>
                <w:smallCaps/>
                <w:kern w:val="24"/>
                <w:sz w:val="22"/>
                <w:szCs w:val="22"/>
              </w:rPr>
              <w:t>(przejść do części d)</w:t>
            </w:r>
          </w:p>
        </w:tc>
      </w:tr>
      <w:tr w:rsidR="00C11169" w:rsidRPr="00C11169" w:rsidTr="00CD6D1E">
        <w:trPr>
          <w:trHeight w:val="579"/>
        </w:trPr>
        <w:tc>
          <w:tcPr>
            <w:tcW w:w="5000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169" w:rsidRPr="00C11169" w:rsidRDefault="00C11169" w:rsidP="00C11169">
            <w:pPr>
              <w:spacing w:after="120" w:line="240" w:lineRule="exact"/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11169">
              <w:rPr>
                <w:rFonts w:ascii="Calibri" w:hAnsi="Calibri"/>
                <w:b/>
                <w:bCs/>
                <w:sz w:val="22"/>
                <w:szCs w:val="22"/>
              </w:rPr>
              <w:t>UZASADNIENIE OCENY NIESPEŁNIENIA OGÓLNYCH KRYTERIÓW DOSTĘPU (WYPEŁNIĆ W PRZYPADKU ZAZNACZENIA ODPOWIEDZI „NIE” POWYŻEJ)</w:t>
            </w:r>
          </w:p>
          <w:p w:rsidR="00C11169" w:rsidRPr="00C11169" w:rsidRDefault="00C11169" w:rsidP="00C11169">
            <w:pPr>
              <w:autoSpaceDE w:val="0"/>
              <w:autoSpaceDN w:val="0"/>
              <w:adjustRightInd w:val="0"/>
              <w:rPr>
                <w:smallCaps/>
                <w:kern w:val="24"/>
                <w:sz w:val="22"/>
                <w:szCs w:val="22"/>
              </w:rPr>
            </w:pPr>
          </w:p>
        </w:tc>
      </w:tr>
    </w:tbl>
    <w:p w:rsidR="00CD6D1E" w:rsidRDefault="00CD6D1E">
      <w:r>
        <w:br w:type="page"/>
      </w:r>
    </w:p>
    <w:tbl>
      <w:tblPr>
        <w:tblW w:w="5068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4"/>
        <w:gridCol w:w="2476"/>
        <w:gridCol w:w="13"/>
        <w:gridCol w:w="1422"/>
        <w:gridCol w:w="282"/>
        <w:gridCol w:w="1774"/>
        <w:gridCol w:w="13"/>
        <w:gridCol w:w="3491"/>
        <w:gridCol w:w="23"/>
      </w:tblGrid>
      <w:tr w:rsidR="00CD054A" w:rsidRPr="00B10957" w:rsidTr="00CD6D1E">
        <w:trPr>
          <w:trHeight w:val="564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4A" w:rsidRPr="00B10957" w:rsidRDefault="00CD054A" w:rsidP="00CD054A">
            <w:pPr>
              <w:rPr>
                <w:rFonts w:ascii="Calibri" w:hAnsi="Calibri"/>
                <w:b/>
                <w:bCs/>
              </w:rPr>
            </w:pPr>
            <w:r w:rsidRPr="00B10957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CZĘŚĆ B.</w:t>
            </w:r>
          </w:p>
        </w:tc>
        <w:tc>
          <w:tcPr>
            <w:tcW w:w="447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054A" w:rsidRPr="00B10957" w:rsidRDefault="00CD054A" w:rsidP="00CD054A">
            <w:pPr>
              <w:rPr>
                <w:rFonts w:ascii="Calibri" w:hAnsi="Calibri"/>
                <w:b/>
              </w:rPr>
            </w:pPr>
            <w:r w:rsidRPr="00B10957">
              <w:rPr>
                <w:rFonts w:ascii="Calibri" w:hAnsi="Calibri"/>
                <w:b/>
                <w:sz w:val="22"/>
                <w:szCs w:val="22"/>
              </w:rPr>
              <w:t xml:space="preserve">SZCZEGÓŁOWE KRYTERIA DOSTĘPU </w:t>
            </w:r>
            <w:r w:rsidRPr="00B10957">
              <w:rPr>
                <w:rFonts w:ascii="Calibri" w:hAnsi="Calibri"/>
                <w:sz w:val="22"/>
                <w:szCs w:val="22"/>
              </w:rPr>
              <w:t>(zaznaczyć właściwe znakiem „X”)</w:t>
            </w:r>
          </w:p>
        </w:tc>
      </w:tr>
      <w:tr w:rsidR="00CD054A" w:rsidRPr="00B10957" w:rsidTr="0099066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58"/>
        </w:trPr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054A" w:rsidRPr="00B10957" w:rsidRDefault="00CD054A" w:rsidP="00CD054A">
            <w:pPr>
              <w:rPr>
                <w:rFonts w:ascii="Calibri" w:hAnsi="Calibri"/>
                <w:bCs/>
              </w:rPr>
            </w:pPr>
            <w:r w:rsidRPr="00B10957">
              <w:rPr>
                <w:rFonts w:ascii="Calibri" w:hAnsi="Calibri"/>
                <w:b/>
                <w:bCs/>
                <w:sz w:val="22"/>
                <w:szCs w:val="22"/>
              </w:rPr>
              <w:t xml:space="preserve">SZCZEGÓŁOWE KRYTERIA DOSTĘPU OBOWIĄZUJĄCE W RAMACH KONKURSU </w:t>
            </w:r>
          </w:p>
        </w:tc>
      </w:tr>
      <w:tr w:rsidR="00CD054A" w:rsidRPr="00B10957" w:rsidTr="0099066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723"/>
        </w:trPr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054A" w:rsidRPr="00B10957" w:rsidRDefault="00B10957" w:rsidP="00B10957">
            <w:pPr>
              <w:numPr>
                <w:ilvl w:val="0"/>
                <w:numId w:val="6"/>
              </w:numPr>
              <w:suppressAutoHyphens w:val="0"/>
              <w:spacing w:before="120" w:after="120"/>
              <w:rPr>
                <w:rFonts w:ascii="Calibri" w:hAnsi="Calibri"/>
                <w:b/>
                <w:bCs/>
              </w:rPr>
            </w:pPr>
            <w:r w:rsidRPr="00B10957">
              <w:rPr>
                <w:rFonts w:ascii="Calibri" w:hAnsi="Calibri"/>
                <w:b/>
                <w:bCs/>
                <w:sz w:val="22"/>
                <w:szCs w:val="22"/>
              </w:rPr>
              <w:t>Wnioskodawca złożył jeden wniosek o dofinansowanie projektu w ramach danego konkursu</w:t>
            </w:r>
            <w:r w:rsidR="00CD054A" w:rsidRPr="00B10957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  <w:p w:rsidR="00CD054A" w:rsidRPr="00B10957" w:rsidRDefault="00B10957" w:rsidP="00CD054A">
            <w:pPr>
              <w:autoSpaceDE w:val="0"/>
              <w:spacing w:before="120" w:after="120"/>
              <w:jc w:val="both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>Podmiot jest zobligowany do złożenia jednego wniosku o dofinansowanie projektu w ramach danego konkursu, przy czym wskazane kryterium odnosi się do występowania danego podmiotu w charakterze wnioskodawcy lub partnera. W przypadku złożenia więcej niż jednego wniosku przez jeden podmiot występujący w charakterze wnioskodawcy lub partnera, IOK odrzuca wszystkie wnioski złożone w odpowiedzi na konkurs.</w:t>
            </w:r>
          </w:p>
        </w:tc>
      </w:tr>
      <w:tr w:rsidR="00CD054A" w:rsidRPr="00B10957" w:rsidTr="00C64807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66"/>
        </w:trPr>
        <w:tc>
          <w:tcPr>
            <w:tcW w:w="2366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B10957" w:rsidRDefault="00CD054A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2" w:name="__Fieldmark__22181_1214967918"/>
            <w:bookmarkStart w:id="3" w:name="__Fieldmark__20060_1214967918"/>
            <w:bookmarkEnd w:id="2"/>
            <w:bookmarkEnd w:id="3"/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34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B10957" w:rsidRDefault="00CD054A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bookmarkStart w:id="4" w:name="__Fieldmark__22191_1214967918"/>
            <w:bookmarkStart w:id="5" w:name="__Fieldmark__20065_1214967918"/>
            <w:bookmarkEnd w:id="4"/>
            <w:bookmarkEnd w:id="5"/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054A" w:rsidRPr="00B10957" w:rsidTr="0099066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977"/>
        </w:trPr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  <w:vAlign w:val="center"/>
          </w:tcPr>
          <w:p w:rsidR="00CD054A" w:rsidRPr="00B10957" w:rsidRDefault="00CD6D1E" w:rsidP="00990663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rPr>
                <w:rFonts w:eastAsia="Times New Roman"/>
                <w:b/>
                <w:sz w:val="20"/>
                <w:szCs w:val="20"/>
              </w:rPr>
            </w:pPr>
            <w:r w:rsidRPr="00B10957">
              <w:rPr>
                <w:rFonts w:asciiTheme="minorHAnsi" w:hAnsiTheme="minorHAnsi"/>
                <w:b/>
                <w:bCs/>
              </w:rPr>
              <w:t>Świadczenia opieki zdrowotnej.</w:t>
            </w:r>
          </w:p>
          <w:p w:rsidR="00CD054A" w:rsidRPr="00B10957" w:rsidRDefault="00B10957" w:rsidP="00CD054A">
            <w:pPr>
              <w:pStyle w:val="Default"/>
              <w:spacing w:before="120" w:after="120"/>
              <w:jc w:val="both"/>
              <w:rPr>
                <w:sz w:val="20"/>
                <w:szCs w:val="20"/>
              </w:rPr>
            </w:pPr>
            <w:r w:rsidRPr="00B10957">
              <w:rPr>
                <w:sz w:val="20"/>
                <w:szCs w:val="20"/>
              </w:rPr>
              <w:t>Zgodnie z kryterium, gdy projekt przewiduje udzielanie świadczeń opieki zdrowotnej, jest to możliwe wyłącznie przez podmioty wykonujące działalność leczniczą uprawnione do tego na mocy przepisów prawa obowiązującego.</w:t>
            </w:r>
          </w:p>
        </w:tc>
      </w:tr>
      <w:tr w:rsidR="009A41EE" w:rsidRPr="00C11169" w:rsidTr="00BD645A">
        <w:trPr>
          <w:trHeight w:val="579"/>
        </w:trPr>
        <w:tc>
          <w:tcPr>
            <w:tcW w:w="1689" w:type="pct"/>
            <w:gridSpan w:val="2"/>
            <w:shd w:val="clear" w:color="auto" w:fill="auto"/>
            <w:vAlign w:val="center"/>
          </w:tcPr>
          <w:p w:rsidR="009A41EE" w:rsidRPr="00C11169" w:rsidRDefault="009A41EE" w:rsidP="00BD645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47" w:type="pct"/>
            <w:gridSpan w:val="4"/>
            <w:shd w:val="clear" w:color="auto" w:fill="auto"/>
            <w:vAlign w:val="center"/>
          </w:tcPr>
          <w:p w:rsidR="009A41EE" w:rsidRPr="00C11169" w:rsidRDefault="009A41EE" w:rsidP="00BD645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Tak – do negocjacji</w:t>
            </w:r>
          </w:p>
        </w:tc>
        <w:tc>
          <w:tcPr>
            <w:tcW w:w="1664" w:type="pct"/>
            <w:gridSpan w:val="3"/>
            <w:shd w:val="clear" w:color="auto" w:fill="auto"/>
            <w:vAlign w:val="center"/>
          </w:tcPr>
          <w:p w:rsidR="009A41EE" w:rsidRPr="00C11169" w:rsidRDefault="009A41EE" w:rsidP="00BD645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mallCaps/>
                <w:sz w:val="22"/>
                <w:szCs w:val="22"/>
              </w:rPr>
              <w:t>ie</w:t>
            </w:r>
          </w:p>
        </w:tc>
      </w:tr>
      <w:tr w:rsidR="00CD054A" w:rsidRPr="00B10957" w:rsidTr="00490CB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3944"/>
        </w:trPr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CD054A" w:rsidRPr="00B10957" w:rsidRDefault="00B10957" w:rsidP="00B10957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10957">
              <w:rPr>
                <w:rFonts w:asciiTheme="minorHAnsi" w:hAnsiTheme="minorHAnsi"/>
                <w:b/>
                <w:bCs/>
              </w:rPr>
              <w:t>Działania w ramach projektu</w:t>
            </w:r>
            <w:r w:rsidR="00CD054A" w:rsidRPr="00B10957">
              <w:rPr>
                <w:rFonts w:asciiTheme="minorHAnsi" w:hAnsiTheme="minorHAnsi"/>
                <w:b/>
                <w:bCs/>
              </w:rPr>
              <w:t>.</w:t>
            </w:r>
          </w:p>
          <w:p w:rsidR="00B10957" w:rsidRPr="00B10957" w:rsidRDefault="00B10957" w:rsidP="00B10957">
            <w:pPr>
              <w:autoSpaceDE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 xml:space="preserve">Projekt zakłada świadczenie co najmniej jednej z następujących usług: </w:t>
            </w:r>
          </w:p>
          <w:p w:rsidR="00B10957" w:rsidRPr="00B10957" w:rsidRDefault="00B10957" w:rsidP="00B10957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usługi pielęgnacyjne</w:t>
            </w:r>
            <w:r w:rsidRPr="00B10957">
              <w:rPr>
                <w:rFonts w:ascii="Calibri" w:hAnsi="Calibri" w:cs="Calibri"/>
                <w:sz w:val="20"/>
                <w:szCs w:val="20"/>
              </w:rPr>
              <w:t>/ opiekuńcze w ramach opieki długoterminowej realizowane zgodnie z Rozporządzeniem Ministra Zdrowia z dnia 22 listopada 2013 r. w sprawie świadczeń gwarantowanych z zakresu świadczeń pielęgnacyjnych i opiekuńczych w ramach opieki długoterminowej lub</w:t>
            </w:r>
          </w:p>
          <w:p w:rsidR="00B10957" w:rsidRPr="00B10957" w:rsidRDefault="00B10957" w:rsidP="00B10957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>usł</w:t>
            </w:r>
            <w:r>
              <w:rPr>
                <w:rFonts w:ascii="Calibri" w:hAnsi="Calibri" w:cs="Calibri"/>
                <w:sz w:val="20"/>
                <w:szCs w:val="20"/>
              </w:rPr>
              <w:t>ugi w ramach opieki paliatywnej</w:t>
            </w:r>
            <w:r w:rsidRPr="00B10957">
              <w:rPr>
                <w:rFonts w:ascii="Calibri" w:hAnsi="Calibri" w:cs="Calibri"/>
                <w:sz w:val="20"/>
                <w:szCs w:val="20"/>
              </w:rPr>
              <w:t>/ hospicyjnej realizowane zgodnie z Rozporządzeniem Ministra Zdrowia z dnia 29 października 2013 r. w sprawie świadczeń gwarantowanych z zakresu opieki paliatywnej i hospicyjnej lub</w:t>
            </w:r>
          </w:p>
          <w:p w:rsidR="00B10957" w:rsidRPr="00B10957" w:rsidRDefault="00B10957" w:rsidP="00B10957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>usługi pielęgniarki wykraczające poza gwarantowane świadczenia określone w Rozporządzeniu Ministra Zdrowia z dnia 24 września 2013 r. w sprawie świadczeń gwarantowanych z zakresu podstawowej opieki zdrowotnej, lub</w:t>
            </w:r>
          </w:p>
          <w:p w:rsidR="00B10957" w:rsidRPr="00B10957" w:rsidRDefault="00B10957" w:rsidP="00B10957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>opiekę zdrowotną dla osób z zaburzeniami psychicznymi w formie Centrum zdrowia psychicznego lub zespołów leczenia środowiskowego, lub</w:t>
            </w:r>
          </w:p>
          <w:p w:rsidR="00CD054A" w:rsidRPr="00B10957" w:rsidRDefault="00B10957" w:rsidP="00B10957">
            <w:pPr>
              <w:numPr>
                <w:ilvl w:val="0"/>
                <w:numId w:val="10"/>
              </w:numPr>
              <w:suppressAutoHyphens w:val="0"/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>usługi w dziennych domach opieki medycznej</w:t>
            </w: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>.</w:t>
            </w:r>
          </w:p>
        </w:tc>
      </w:tr>
      <w:tr w:rsidR="00CD054A" w:rsidRPr="00B10957" w:rsidTr="00490CB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56"/>
        </w:trPr>
        <w:tc>
          <w:tcPr>
            <w:tcW w:w="2366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B10957" w:rsidRDefault="00CD054A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634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D054A" w:rsidRPr="00B10957" w:rsidRDefault="00CD054A" w:rsidP="00CD054A">
            <w:pPr>
              <w:autoSpaceDE w:val="0"/>
              <w:spacing w:before="120" w:after="12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B109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957">
              <w:instrText>FORMCHECKBOX</w:instrText>
            </w:r>
            <w:r w:rsidR="00F2606C">
              <w:fldChar w:fldCharType="separate"/>
            </w:r>
            <w:r w:rsidRPr="00B10957">
              <w:fldChar w:fldCharType="end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054A" w:rsidRPr="00B10957" w:rsidTr="0099066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CD054A" w:rsidRPr="00B10957" w:rsidRDefault="00B10957" w:rsidP="00B10957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10957">
              <w:rPr>
                <w:rFonts w:asciiTheme="minorHAnsi" w:hAnsiTheme="minorHAnsi"/>
                <w:b/>
                <w:bCs/>
              </w:rPr>
              <w:t>Zakres wsparcia</w:t>
            </w:r>
            <w:r w:rsidR="00490CBA" w:rsidRPr="00B10957">
              <w:rPr>
                <w:rFonts w:asciiTheme="minorHAnsi" w:hAnsiTheme="minorHAnsi"/>
                <w:b/>
                <w:bCs/>
              </w:rPr>
              <w:t>.</w:t>
            </w:r>
          </w:p>
          <w:p w:rsidR="00CD054A" w:rsidRPr="00B10957" w:rsidRDefault="00B10957" w:rsidP="006C68C8">
            <w:pPr>
              <w:spacing w:before="120" w:after="120"/>
              <w:ind w:left="-11" w:firstLine="11"/>
              <w:jc w:val="both"/>
            </w:pPr>
            <w:r w:rsidRPr="00B10957">
              <w:rPr>
                <w:rFonts w:ascii="Calibri" w:hAnsi="Calibri" w:cs="Calibri"/>
                <w:sz w:val="20"/>
                <w:szCs w:val="20"/>
              </w:rPr>
              <w:t>W ramach projektu nie jest możliwe przygotowanie i tworzenie wypożyczalni sprzętu rehabilitacyjnego, pielęgnacyjnego i wspomagającego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A41EE" w:rsidRPr="00C11169" w:rsidTr="00BD645A">
        <w:trPr>
          <w:trHeight w:val="579"/>
        </w:trPr>
        <w:tc>
          <w:tcPr>
            <w:tcW w:w="1689" w:type="pct"/>
            <w:gridSpan w:val="2"/>
            <w:shd w:val="clear" w:color="auto" w:fill="auto"/>
            <w:vAlign w:val="center"/>
          </w:tcPr>
          <w:p w:rsidR="009A41EE" w:rsidRPr="00C11169" w:rsidRDefault="009A41EE" w:rsidP="00BD645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47" w:type="pct"/>
            <w:gridSpan w:val="4"/>
            <w:shd w:val="clear" w:color="auto" w:fill="auto"/>
            <w:vAlign w:val="center"/>
          </w:tcPr>
          <w:p w:rsidR="009A41EE" w:rsidRPr="00C11169" w:rsidRDefault="009A41EE" w:rsidP="00BD645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Tak – do negocjacji</w:t>
            </w:r>
          </w:p>
        </w:tc>
        <w:tc>
          <w:tcPr>
            <w:tcW w:w="1664" w:type="pct"/>
            <w:gridSpan w:val="3"/>
            <w:shd w:val="clear" w:color="auto" w:fill="auto"/>
            <w:vAlign w:val="center"/>
          </w:tcPr>
          <w:p w:rsidR="009A41EE" w:rsidRPr="00C11169" w:rsidRDefault="009A41EE" w:rsidP="00BD645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mallCaps/>
                <w:sz w:val="22"/>
                <w:szCs w:val="22"/>
              </w:rPr>
              <w:t>ie</w:t>
            </w:r>
          </w:p>
        </w:tc>
      </w:tr>
      <w:tr w:rsidR="00490CBA" w:rsidRPr="00B10957" w:rsidTr="00BB659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490CBA" w:rsidRPr="00B10957" w:rsidRDefault="00B10957" w:rsidP="00B10957">
            <w:pPr>
              <w:pStyle w:val="Akapitzlist"/>
              <w:numPr>
                <w:ilvl w:val="0"/>
                <w:numId w:val="6"/>
              </w:numPr>
              <w:autoSpaceDE w:val="0"/>
              <w:spacing w:before="120" w:after="120" w:line="240" w:lineRule="auto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10957">
              <w:rPr>
                <w:rFonts w:asciiTheme="minorHAnsi" w:hAnsiTheme="minorHAnsi"/>
                <w:b/>
                <w:bCs/>
              </w:rPr>
              <w:t>Wartość projektu</w:t>
            </w:r>
            <w:r w:rsidR="00490CBA" w:rsidRPr="00B10957">
              <w:rPr>
                <w:rFonts w:asciiTheme="minorHAnsi" w:hAnsiTheme="minorHAnsi"/>
                <w:b/>
                <w:bCs/>
              </w:rPr>
              <w:t>.</w:t>
            </w:r>
          </w:p>
          <w:p w:rsidR="00B10957" w:rsidRPr="00B10957" w:rsidRDefault="00B10957" w:rsidP="00B10957">
            <w:pPr>
              <w:spacing w:before="120" w:after="120"/>
              <w:ind w:left="-11" w:firstLine="1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 xml:space="preserve">Minimalna wartość projektu to 500 000 PLN. </w:t>
            </w:r>
          </w:p>
          <w:p w:rsidR="00490CBA" w:rsidRPr="00B10957" w:rsidRDefault="00B10957" w:rsidP="00B10957">
            <w:pPr>
              <w:spacing w:before="120" w:after="120"/>
              <w:ind w:left="-11" w:firstLine="11"/>
              <w:jc w:val="both"/>
            </w:pPr>
            <w:r w:rsidRPr="00B10957">
              <w:rPr>
                <w:rFonts w:ascii="Calibri" w:hAnsi="Calibri" w:cs="Calibri"/>
                <w:sz w:val="20"/>
                <w:szCs w:val="20"/>
              </w:rPr>
              <w:t>W przypadku gdy na etapie negocjacji ostateczna wartość projektu będzie niższa niż 500 000 PLN, kryterium uznaje się za spełnione.</w:t>
            </w:r>
          </w:p>
        </w:tc>
      </w:tr>
      <w:tr w:rsidR="00490CBA" w:rsidRPr="00B10957" w:rsidTr="00BB6595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562"/>
        </w:trPr>
        <w:tc>
          <w:tcPr>
            <w:tcW w:w="2499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0CBA" w:rsidRPr="00B10957" w:rsidRDefault="00490CBA" w:rsidP="00BB6595">
            <w:pPr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instrText>FORMCHECKBOX</w:instrText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Tak</w:t>
            </w:r>
          </w:p>
        </w:tc>
        <w:tc>
          <w:tcPr>
            <w:tcW w:w="2501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0CBA" w:rsidRPr="00B10957" w:rsidRDefault="00490CBA" w:rsidP="00BB6595">
            <w:pPr>
              <w:jc w:val="center"/>
            </w:pPr>
            <w:r w:rsidRPr="00B1095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0957">
              <w:instrText>FORMCHECKBOX</w:instrText>
            </w:r>
            <w:r w:rsidR="00F2606C">
              <w:fldChar w:fldCharType="separate"/>
            </w:r>
            <w:r w:rsidRPr="00B10957">
              <w:fldChar w:fldCharType="end"/>
            </w:r>
            <w:r w:rsidRPr="00B10957">
              <w:rPr>
                <w:rFonts w:ascii="Calibri" w:eastAsia="Arial Unicode MS" w:hAnsi="Calibri"/>
                <w:sz w:val="22"/>
                <w:szCs w:val="22"/>
              </w:rPr>
              <w:t xml:space="preserve"> </w:t>
            </w:r>
            <w:r w:rsidRPr="00B10957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</w:p>
        </w:tc>
      </w:tr>
      <w:tr w:rsidR="00CD054A" w:rsidRPr="00B10957" w:rsidTr="00990663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640"/>
        </w:trPr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CD054A" w:rsidRPr="00B10957" w:rsidRDefault="00CD054A" w:rsidP="006C68C8">
            <w:pPr>
              <w:pStyle w:val="Akapitzlist"/>
              <w:numPr>
                <w:ilvl w:val="0"/>
                <w:numId w:val="6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10957">
              <w:rPr>
                <w:rFonts w:asciiTheme="minorHAnsi" w:hAnsiTheme="minorHAnsi"/>
                <w:b/>
                <w:bCs/>
              </w:rPr>
              <w:t>Adresaci wsparcia.</w:t>
            </w:r>
          </w:p>
          <w:p w:rsidR="00B10957" w:rsidRPr="00B10957" w:rsidRDefault="00B10957" w:rsidP="00B10957">
            <w:pPr>
              <w:spacing w:before="120" w:after="120"/>
              <w:ind w:left="-12" w:firstLine="12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>Uczestnikami projektu są:</w:t>
            </w:r>
          </w:p>
          <w:p w:rsidR="00B10957" w:rsidRPr="00B10957" w:rsidRDefault="00B10957" w:rsidP="00B10957">
            <w:pPr>
              <w:numPr>
                <w:ilvl w:val="0"/>
                <w:numId w:val="11"/>
              </w:numPr>
              <w:spacing w:before="120" w:after="120"/>
              <w:ind w:left="289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t>osoby fizyczne zamieszkałe w rozumieniu przepisów Kodeksu Cywilnego, na obszarze ŁOM, tj.: Miasto Łódź i powiaty: brzeziński, łódzki wschodni, pabianicki oraz zgierski;</w:t>
            </w:r>
          </w:p>
          <w:p w:rsidR="00CD054A" w:rsidRPr="00B10957" w:rsidRDefault="00B10957" w:rsidP="00B10957">
            <w:pPr>
              <w:numPr>
                <w:ilvl w:val="0"/>
                <w:numId w:val="11"/>
              </w:numPr>
              <w:spacing w:before="120" w:after="120"/>
              <w:ind w:left="289" w:hanging="28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B10957">
              <w:rPr>
                <w:rFonts w:ascii="Calibri" w:hAnsi="Calibri" w:cs="Calibri"/>
                <w:sz w:val="20"/>
                <w:szCs w:val="20"/>
              </w:rPr>
              <w:lastRenderedPageBreak/>
              <w:t>podmioty lecznicze posiadające jednostkę organizacyjną na obszarze ŁOM, tj.: Miasto Łódź i powiaty: brzeziński, łódzki wschodni, pabianicki oraz zgierski –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10957">
              <w:rPr>
                <w:rFonts w:ascii="Calibri" w:hAnsi="Calibri" w:cs="Calibri"/>
                <w:sz w:val="20"/>
                <w:szCs w:val="20"/>
              </w:rPr>
              <w:t>w zakresie szkoleń i doradztwa w celu dostosowania ich do potrzeb osób niesamodzielnych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9A41EE" w:rsidRPr="00C11169" w:rsidTr="00BD645A">
        <w:trPr>
          <w:trHeight w:val="579"/>
        </w:trPr>
        <w:tc>
          <w:tcPr>
            <w:tcW w:w="1689" w:type="pct"/>
            <w:gridSpan w:val="2"/>
            <w:shd w:val="clear" w:color="auto" w:fill="auto"/>
            <w:vAlign w:val="center"/>
          </w:tcPr>
          <w:p w:rsidR="009A41EE" w:rsidRPr="00C11169" w:rsidRDefault="009A41EE" w:rsidP="00BD645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47" w:type="pct"/>
            <w:gridSpan w:val="4"/>
            <w:shd w:val="clear" w:color="auto" w:fill="auto"/>
            <w:vAlign w:val="center"/>
          </w:tcPr>
          <w:p w:rsidR="009A41EE" w:rsidRPr="00C11169" w:rsidRDefault="009A41EE" w:rsidP="00BD645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Tak – do negocjacji</w:t>
            </w:r>
          </w:p>
        </w:tc>
        <w:tc>
          <w:tcPr>
            <w:tcW w:w="1664" w:type="pct"/>
            <w:gridSpan w:val="3"/>
            <w:shd w:val="clear" w:color="auto" w:fill="auto"/>
            <w:vAlign w:val="center"/>
          </w:tcPr>
          <w:p w:rsidR="009A41EE" w:rsidRPr="00C11169" w:rsidRDefault="009A41EE" w:rsidP="00BD645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mallCaps/>
                <w:sz w:val="22"/>
                <w:szCs w:val="22"/>
              </w:rPr>
              <w:t>ie</w:t>
            </w:r>
          </w:p>
        </w:tc>
      </w:tr>
      <w:tr w:rsidR="00CD054A" w:rsidRPr="00B10957" w:rsidTr="00490CBA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103" w:type="dxa"/>
          </w:tblCellMar>
        </w:tblPrEx>
        <w:trPr>
          <w:trHeight w:val="1450"/>
        </w:trPr>
        <w:tc>
          <w:tcPr>
            <w:tcW w:w="50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103" w:type="dxa"/>
            </w:tcMar>
            <w:vAlign w:val="center"/>
          </w:tcPr>
          <w:p w:rsidR="00CD054A" w:rsidRPr="00B10957" w:rsidRDefault="00CD054A" w:rsidP="006C68C8">
            <w:pPr>
              <w:pStyle w:val="Akapitzlist"/>
              <w:numPr>
                <w:ilvl w:val="0"/>
                <w:numId w:val="6"/>
              </w:numPr>
              <w:tabs>
                <w:tab w:val="clear" w:pos="360"/>
                <w:tab w:val="num" w:pos="260"/>
              </w:tabs>
              <w:autoSpaceDE w:val="0"/>
              <w:spacing w:before="120" w:after="120" w:line="240" w:lineRule="auto"/>
              <w:ind w:left="357" w:hanging="357"/>
              <w:contextualSpacing w:val="0"/>
              <w:jc w:val="both"/>
              <w:rPr>
                <w:rFonts w:asciiTheme="minorHAnsi" w:hAnsiTheme="minorHAnsi"/>
                <w:b/>
                <w:bCs/>
              </w:rPr>
            </w:pPr>
            <w:r w:rsidRPr="00B10957">
              <w:rPr>
                <w:rFonts w:asciiTheme="minorHAnsi" w:hAnsiTheme="minorHAnsi"/>
                <w:b/>
                <w:bCs/>
              </w:rPr>
              <w:t>Lokalizacja biura projektu.</w:t>
            </w:r>
          </w:p>
          <w:p w:rsidR="00CD054A" w:rsidRPr="00B10957" w:rsidRDefault="00CD054A" w:rsidP="006C68C8">
            <w:pPr>
              <w:spacing w:before="120" w:after="120"/>
              <w:ind w:left="-11" w:firstLine="11"/>
              <w:jc w:val="both"/>
            </w:pPr>
            <w:r w:rsidRPr="00B10957">
              <w:rPr>
                <w:rFonts w:ascii="Calibri" w:hAnsi="Calibri" w:cs="Calibri"/>
                <w:sz w:val="20"/>
                <w:szCs w:val="20"/>
              </w:rPr>
              <w:t>Wnioskodawca w okresie realizacji projektu będzie prowadził na terenie ŁOM (tj. Miasto Łódź i powiaty: brzeziński, łódzki wschodni, pabianicki oraz zgierski) biuro projektu. Biuro projektu będzie oferowało możliwość udostępnienia pełnej dokumentacji wdrażanego projektu oraz uczestnicy projektu będą posiadali możliwość osobistego kontaktu z kadrą projektu.</w:t>
            </w:r>
          </w:p>
        </w:tc>
      </w:tr>
      <w:tr w:rsidR="009A41EE" w:rsidRPr="00C11169" w:rsidTr="00BD645A">
        <w:trPr>
          <w:trHeight w:val="579"/>
        </w:trPr>
        <w:tc>
          <w:tcPr>
            <w:tcW w:w="1689" w:type="pct"/>
            <w:gridSpan w:val="2"/>
            <w:shd w:val="clear" w:color="auto" w:fill="auto"/>
            <w:vAlign w:val="center"/>
          </w:tcPr>
          <w:p w:rsidR="009A41EE" w:rsidRPr="00C11169" w:rsidRDefault="009A41EE" w:rsidP="00BD645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Tak </w:t>
            </w:r>
          </w:p>
        </w:tc>
        <w:tc>
          <w:tcPr>
            <w:tcW w:w="1647" w:type="pct"/>
            <w:gridSpan w:val="4"/>
            <w:shd w:val="clear" w:color="auto" w:fill="auto"/>
            <w:vAlign w:val="center"/>
          </w:tcPr>
          <w:p w:rsidR="009A41EE" w:rsidRPr="00C11169" w:rsidRDefault="009A41EE" w:rsidP="00BD645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mallCaps/>
                <w:kern w:val="24"/>
                <w:sz w:val="22"/>
                <w:szCs w:val="22"/>
              </w:rPr>
              <w:t>Tak – do negocjacji</w:t>
            </w:r>
          </w:p>
        </w:tc>
        <w:tc>
          <w:tcPr>
            <w:tcW w:w="1664" w:type="pct"/>
            <w:gridSpan w:val="3"/>
            <w:shd w:val="clear" w:color="auto" w:fill="auto"/>
            <w:vAlign w:val="center"/>
          </w:tcPr>
          <w:p w:rsidR="009A41EE" w:rsidRPr="00C11169" w:rsidRDefault="009A41EE" w:rsidP="00BD645A">
            <w:pPr>
              <w:rPr>
                <w:kern w:val="24"/>
              </w:rPr>
            </w:pPr>
            <w:r w:rsidRPr="00C11169">
              <w:rPr>
                <w:rFonts w:eastAsia="Arial Unicode MS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eastAsia="Arial Unicode MS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eastAsia="Arial Unicode MS"/>
                <w:sz w:val="22"/>
                <w:szCs w:val="22"/>
              </w:rPr>
            </w:r>
            <w:r w:rsidR="00F2606C">
              <w:rPr>
                <w:rFonts w:eastAsia="Arial Unicode MS"/>
                <w:sz w:val="22"/>
                <w:szCs w:val="22"/>
              </w:rPr>
              <w:fldChar w:fldCharType="separate"/>
            </w:r>
            <w:r w:rsidRPr="00C11169">
              <w:rPr>
                <w:rFonts w:eastAsia="Arial Unicode MS"/>
                <w:sz w:val="22"/>
                <w:szCs w:val="22"/>
              </w:rPr>
              <w:fldChar w:fldCharType="end"/>
            </w:r>
            <w:r w:rsidRPr="00C11169">
              <w:rPr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mallCaps/>
                <w:sz w:val="22"/>
                <w:szCs w:val="22"/>
              </w:rPr>
              <w:t>ie</w:t>
            </w:r>
          </w:p>
        </w:tc>
      </w:tr>
      <w:tr w:rsidR="00CD054A" w:rsidRPr="00B10957" w:rsidTr="00990663">
        <w:trPr>
          <w:trHeight w:val="57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D054A" w:rsidRPr="00B10957" w:rsidRDefault="00CD054A" w:rsidP="00CD054A">
            <w:pPr>
              <w:spacing w:before="120" w:after="120"/>
              <w:rPr>
                <w:rFonts w:ascii="Calibri" w:hAnsi="Calibri"/>
                <w:kern w:val="24"/>
              </w:rPr>
            </w:pPr>
            <w:r w:rsidRPr="00B10957">
              <w:rPr>
                <w:rFonts w:ascii="Calibri" w:hAnsi="Calibri"/>
                <w:b/>
                <w:sz w:val="22"/>
                <w:szCs w:val="22"/>
              </w:rPr>
              <w:t>Czy projekt spełnia szczegółowe kryteria dostępu?</w:t>
            </w:r>
          </w:p>
        </w:tc>
      </w:tr>
      <w:tr w:rsidR="00942730" w:rsidRPr="00C11169" w:rsidTr="006D1B9A">
        <w:trPr>
          <w:gridAfter w:val="1"/>
          <w:wAfter w:w="11" w:type="pct"/>
          <w:trHeight w:val="713"/>
        </w:trPr>
        <w:tc>
          <w:tcPr>
            <w:tcW w:w="1695" w:type="pct"/>
            <w:gridSpan w:val="3"/>
            <w:shd w:val="clear" w:color="auto" w:fill="auto"/>
            <w:vAlign w:val="center"/>
          </w:tcPr>
          <w:p w:rsidR="00942730" w:rsidRPr="00C11169" w:rsidRDefault="00942730" w:rsidP="006D1B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Tak – wypełnić część </w:t>
            </w:r>
            <w:r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c</w:t>
            </w:r>
          </w:p>
        </w:tc>
        <w:tc>
          <w:tcPr>
            <w:tcW w:w="1647" w:type="pct"/>
            <w:gridSpan w:val="4"/>
            <w:shd w:val="clear" w:color="auto" w:fill="auto"/>
            <w:vAlign w:val="center"/>
          </w:tcPr>
          <w:p w:rsidR="00942730" w:rsidRPr="00C11169" w:rsidRDefault="00942730" w:rsidP="006D1B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310425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310425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310425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Tak</w:t>
            </w:r>
            <w:r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>, do negocjacji</w:t>
            </w:r>
            <w:r w:rsidRPr="00310425">
              <w:rPr>
                <w:rFonts w:ascii="Calibri" w:hAnsi="Calibri" w:cs="Calibri"/>
                <w:smallCaps/>
                <w:kern w:val="24"/>
                <w:sz w:val="22"/>
                <w:szCs w:val="22"/>
              </w:rPr>
              <w:t xml:space="preserve"> – wypełnić część c</w:t>
            </w:r>
          </w:p>
        </w:tc>
        <w:tc>
          <w:tcPr>
            <w:tcW w:w="1647" w:type="pct"/>
            <w:shd w:val="clear" w:color="auto" w:fill="auto"/>
            <w:vAlign w:val="center"/>
          </w:tcPr>
          <w:p w:rsidR="00942730" w:rsidRPr="00C11169" w:rsidRDefault="00942730" w:rsidP="006D1B9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 w:rsidRPr="00C11169"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>Nie</w:t>
            </w:r>
            <w:r w:rsidRPr="00C11169">
              <w:rPr>
                <w:rFonts w:ascii="Calibri" w:hAnsi="Calibri"/>
                <w:kern w:val="24"/>
                <w:sz w:val="22"/>
                <w:szCs w:val="22"/>
              </w:rPr>
              <w:t xml:space="preserve"> – </w:t>
            </w:r>
            <w:r w:rsidRPr="00C11169">
              <w:rPr>
                <w:rFonts w:ascii="Calibri" w:hAnsi="Calibri"/>
                <w:smallCaps/>
                <w:kern w:val="24"/>
                <w:sz w:val="22"/>
                <w:szCs w:val="22"/>
              </w:rPr>
              <w:t xml:space="preserve">uzasadnić i odrzucić projekt </w:t>
            </w:r>
            <w:r w:rsidRPr="00CD6D1E">
              <w:rPr>
                <w:rFonts w:ascii="Calibri" w:hAnsi="Calibri"/>
                <w:smallCaps/>
                <w:kern w:val="24"/>
                <w:sz w:val="22"/>
                <w:szCs w:val="22"/>
              </w:rPr>
              <w:t>(przejść do części d)</w:t>
            </w:r>
          </w:p>
        </w:tc>
      </w:tr>
      <w:tr w:rsidR="00CD054A" w:rsidRPr="00310425" w:rsidTr="00990663">
        <w:trPr>
          <w:trHeight w:val="57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4A" w:rsidRPr="00B10957" w:rsidRDefault="00CD054A" w:rsidP="00CD054A">
            <w:pPr>
              <w:spacing w:after="120" w:line="240" w:lineRule="exact"/>
              <w:jc w:val="both"/>
              <w:rPr>
                <w:rFonts w:ascii="Calibri" w:hAnsi="Calibri"/>
                <w:b/>
                <w:bCs/>
              </w:rPr>
            </w:pPr>
            <w:r w:rsidRPr="00B10957">
              <w:rPr>
                <w:rFonts w:ascii="Calibri" w:hAnsi="Calibri"/>
                <w:b/>
                <w:bCs/>
                <w:sz w:val="22"/>
                <w:szCs w:val="22"/>
              </w:rPr>
              <w:t xml:space="preserve">UZASADNIENIE OCENY NIESPEŁNIENIA SZCZEGÓŁOWYCH KRYTERIÓW DOSTĘPU (WYPEŁNIĆ W PRZYPADKU ZAZNACZENIA ODPOWIEDZI „NIE” POWYŻEJ) </w:t>
            </w:r>
          </w:p>
        </w:tc>
      </w:tr>
    </w:tbl>
    <w:p w:rsidR="00C11169" w:rsidRDefault="00C11169" w:rsidP="00C11169"/>
    <w:p w:rsidR="00130F0F" w:rsidRPr="00C11169" w:rsidRDefault="00C11169" w:rsidP="00C11169">
      <w:pPr>
        <w:tabs>
          <w:tab w:val="left" w:pos="765"/>
        </w:tabs>
        <w:sectPr w:rsidR="00130F0F" w:rsidRPr="00C11169" w:rsidSect="00CD054A">
          <w:footerReference w:type="even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titlePg/>
          <w:docGrid w:linePitch="326"/>
        </w:sectPr>
      </w:pPr>
      <w:r>
        <w:tab/>
      </w:r>
    </w:p>
    <w:p w:rsidR="00130F0F" w:rsidRPr="00310425" w:rsidRDefault="00130F0F" w:rsidP="00130F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53"/>
        <w:gridCol w:w="12935"/>
      </w:tblGrid>
      <w:tr w:rsidR="00130F0F" w:rsidTr="00CD054A">
        <w:trPr>
          <w:trHeight w:val="17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kern w:val="24"/>
                <w:sz w:val="22"/>
                <w:szCs w:val="22"/>
              </w:rPr>
              <w:t>CZĘŚĆ C.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OGÓLNE KRYTERIA MERYTORYCZNE </w:t>
            </w:r>
          </w:p>
        </w:tc>
      </w:tr>
      <w:tr w:rsidR="00130F0F" w:rsidTr="00CD054A">
        <w:trPr>
          <w:trHeight w:val="269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921529" w:rsidRDefault="00130F0F" w:rsidP="00921529">
            <w:pPr>
              <w:ind w:right="170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>ADEKWATNOŚĆ DOBORU, SPOSOBU POMIARU I OPISU WSKAŹNIKÓW REALIZACJI PROJEKTU (W TYM WSKAŹNIKÓW DOTYCZĄCYCH WŁAŚCIWEGO CELU SZCZEGÓŁOWEGO RPO WŁ 2014-2020) ORAZ ZGODNOŚĆ CELU GŁÓWNEGO Z ZAŁOZENIAMI RPO WŁ 2014-2020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4"/>
                <w:szCs w:val="4"/>
              </w:rPr>
            </w:pP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</w:t>
            </w:r>
            <w:r w:rsidR="007F7339">
              <w:rPr>
                <w:rFonts w:ascii="Calibri" w:hAnsi="Calibri" w:cs="Calibri"/>
                <w:sz w:val="20"/>
                <w:szCs w:val="20"/>
              </w:rPr>
              <w:t>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instrukcji, pod kątem spełnienia kryterium, w tym: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we wniosku o dofinansowanie zostały przedstawione odpowiednie wskaźniki produktu i rezultatu, zgodne z celami szczegółowymi projektu, zadaniami, jak również sposoby ich pomiaru.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wartości docelowe wybranych wskaźników są większe od zera, czy wartości docelowe wskaźników są realne i w jakim stopniu odpowiadają wartościom wydatków, czasowi realizacji, potencjałowi wnioskodawcy i innym czynnikom istotnym dla realizacji przedsięwzięcia.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uwzględniono wskaźnik / wskaźniki produktu z ram wykonania (jeśli dotyczy).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wskazany we wniosku cel główny projektu wynika ze zdiagnozowanego/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nych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problemów</w:t>
            </w:r>
            <w:r w:rsidR="007F7339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jakie w ramach projektu Wnioskodawca chce rozwiązać lub złagodzić.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cel główny projektu jest spójny z celem szczegółowym RPO WŁ 2014-2020 i jeśli dotyczy innymi celami sformułowanymi w dokumentach strategicznych</w:t>
            </w:r>
          </w:p>
          <w:p w:rsidR="00130F0F" w:rsidRDefault="00130F0F" w:rsidP="00CD054A">
            <w:pPr>
              <w:spacing w:after="120"/>
              <w:ind w:left="114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Weryfikacja czy cel główny projektu został sformułowany w sposób prawidłowy z uwzględnieniem reguły SMART.</w:t>
            </w:r>
          </w:p>
          <w:p w:rsidR="00130F0F" w:rsidRDefault="00130F0F" w:rsidP="00CD054A">
            <w:pPr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 lub 3/5*</w:t>
            </w:r>
          </w:p>
          <w:p w:rsidR="00130F0F" w:rsidRDefault="00130F0F" w:rsidP="00CD054A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* </w:t>
            </w:r>
            <w:r>
              <w:rPr>
                <w:rFonts w:ascii="Calibri" w:hAnsi="Calibri" w:cs="Calibri"/>
                <w:sz w:val="16"/>
                <w:szCs w:val="16"/>
              </w:rPr>
              <w:t>dotyczy wyłącznie projektów, których wnioskowana kwota dofinansowania jest równa albo przekracza 2 mln PLN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rPr>
          <w:trHeight w:val="342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921529" w:rsidRDefault="00130F0F" w:rsidP="00921529">
            <w:pPr>
              <w:ind w:right="170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>ADEKWATNOŚĆ DOBORU GRUPY DOCELOWEJ DO WŁAŚCIWEGO CELU SZCZEGÓŁOWEGO RPO WŁ 2014-2020 ORAZ JAKO</w:t>
            </w:r>
            <w:r w:rsidR="00921529">
              <w:rPr>
                <w:rFonts w:ascii="Calibri" w:eastAsia="Arial Unicode MS" w:hAnsi="Calibri"/>
                <w:b/>
                <w:sz w:val="20"/>
                <w:szCs w:val="20"/>
              </w:rPr>
              <w:t>ŚĆ DIAGNOZY SPECYFIKI TEJ GRUPY</w:t>
            </w:r>
          </w:p>
          <w:p w:rsidR="00130F0F" w:rsidRDefault="00130F0F" w:rsidP="00CD054A">
            <w:pPr>
              <w:jc w:val="both"/>
              <w:rPr>
                <w:rFonts w:ascii="Calibri" w:hAnsi="Calibri" w:cs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jc w:val="both"/>
              <w:rPr>
                <w:rFonts w:ascii="Calibri" w:hAnsi="Calibri" w:cs="Calibri"/>
                <w:b/>
                <w:sz w:val="2"/>
                <w:szCs w:val="2"/>
              </w:rPr>
            </w:pP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Zasady oceny: 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</w:t>
            </w:r>
            <w:r w:rsidR="00F42DA9">
              <w:rPr>
                <w:rFonts w:ascii="Calibri" w:hAnsi="Calibri" w:cs="Calibri"/>
                <w:sz w:val="20"/>
                <w:szCs w:val="20"/>
              </w:rPr>
              <w:t>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instrukcji, pod kątem spełnienia kryterium, w tym: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istotnych cech uczestników (osób lub podmiotów), którzy zostaną objęci wsparciem;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potrzeb i oczekiwań uczestników projektu w kontekście wsparcia, które ma być udzielane w ramach projektu;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barier, które napotykają uczestnicy projektu;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sposobu rekrutacji uczestników projektu, w tym kryteriów rekrutacji i kwestii zapewnienia dostępności dla osób z niepełnosprawnościami.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lastRenderedPageBreak/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3.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921529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>TRAFNOŚĆ OPISANEJ ANALIZY RYZYKA NIEOSIĄGNIĘCIA ZAŁOŻEŃ PROJEKTU*</w:t>
            </w:r>
          </w:p>
          <w:p w:rsidR="00130F0F" w:rsidRDefault="00130F0F" w:rsidP="00CD054A">
            <w:pPr>
              <w:ind w:left="152" w:right="142"/>
              <w:jc w:val="both"/>
              <w:rPr>
                <w:rFonts w:ascii="Calibri" w:hAnsi="Calibri"/>
                <w:sz w:val="8"/>
                <w:szCs w:val="8"/>
              </w:rPr>
            </w:pP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We wniosku o dofinansowanie,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w przypadku projektów których kwota dofinansowania jest równa lub przekracza 2 mln zł</w:t>
            </w:r>
            <w:r>
              <w:rPr>
                <w:rFonts w:ascii="Calibri" w:hAnsi="Calibri" w:cs="Calibri"/>
                <w:sz w:val="20"/>
                <w:szCs w:val="20"/>
              </w:rPr>
              <w:t>, powinny zostać przedstawione informacje dotyczące sytuacji, które mogą utrudnić osiągnięcie celów i/lub wskaźników.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</w:t>
            </w:r>
            <w:r w:rsidR="00F42DA9">
              <w:rPr>
                <w:rFonts w:ascii="Calibri" w:hAnsi="Calibri" w:cs="Calibri"/>
                <w:sz w:val="20"/>
                <w:szCs w:val="20"/>
              </w:rPr>
              <w:t>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instrukcji, pod kątem spełnienia kryterium,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tym opisu: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sytuacji, których wystąpienie utrudni lub uniemożliwi osiągnięcie wartości docelowej wskaźników rezultatu;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sposobu identyfikacji wystąpienia takich sytuacji (zajścia ryzyka);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działań, które zostaną podjęte, aby zapobiec wystąpieniu ryzyka i jakie będą mogły zostać podjęte, aby zminimalizować skutki wystąpienia ryzyka.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3/5* lub 0/0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30F0F" w:rsidRDefault="00130F0F" w:rsidP="00CD054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* dotyczy wyłącznie projektów, których wnioskowana kwota dofinansowania jest równa albo przekracza 2 mln PLN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0"/>
                <w:szCs w:val="20"/>
              </w:rPr>
            </w:pPr>
            <w:r>
              <w:rPr>
                <w:rFonts w:ascii="Calibri" w:hAnsi="Calibri"/>
                <w:sz w:val="21"/>
                <w:szCs w:val="20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921529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>SPÓJNOŚĆ ZADAŃ PRZEWIDZIANYCH DO REALIZACJI W RAMACH PROJEKTU ORAZ TRAFNOŚĆ DOBORU I OPISU TYCH ZADAŃ</w:t>
            </w:r>
          </w:p>
          <w:p w:rsidR="00130F0F" w:rsidRDefault="00130F0F" w:rsidP="00CD054A">
            <w:pPr>
              <w:ind w:left="142" w:right="161"/>
              <w:jc w:val="both"/>
              <w:rPr>
                <w:rFonts w:ascii="Calibri" w:hAnsi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spacing w:after="120"/>
              <w:ind w:right="161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Analiza przez oceniających informacji zawartych we wniosku o dofinansowanie, wypełnion</w:t>
            </w:r>
            <w:r w:rsidR="00F42DA9">
              <w:rPr>
                <w:rFonts w:ascii="Calibri" w:eastAsia="Calibri" w:hAnsi="Calibri"/>
                <w:color w:val="000000"/>
                <w:sz w:val="20"/>
                <w:szCs w:val="20"/>
              </w:rPr>
              <w:t>ym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na podstawie instrukcji, pod kątem spełnienia kryterium,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w tym opisu: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uzasadnienia potrzeby realizacji zadań;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planowanego sposobu realizacji zadań;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 xml:space="preserve">sposobu realizacji zasady równości szans i niedyskryminacji, w tym dostępności dla osób z niepełnosprawnościami; 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wartości wskaźników realizacji właściwego celu szczegółowego RPO WŁ 2014-2020 lub innych wskaźników określonych we wniosku o dofinansowanie, które zostaną osiągnięte w ramach zadań;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>sposobu, w jaki zostanie zachowana trwałość rezultatów projektu (o ile dotyczy);</w:t>
            </w:r>
          </w:p>
          <w:p w:rsidR="00130F0F" w:rsidRDefault="00130F0F" w:rsidP="00CD054A">
            <w:pPr>
              <w:spacing w:after="120"/>
              <w:ind w:left="175" w:hanging="175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ab/>
              <w:t xml:space="preserve">uzasadnienia wyboru partnerów do realizacji poszczególnych zadań (o ile dotyczy) 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- trafności doboru wskaźników dla rozliczenia kwot ryczałtowych i dokumentów potwierdzających ich wykonanie (o ile dotyczy).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15/25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5E12C0">
              <w:rPr>
                <w:rFonts w:ascii="Calibri" w:hAnsi="Calibri"/>
                <w:sz w:val="21"/>
                <w:szCs w:val="21"/>
              </w:rPr>
              <w:lastRenderedPageBreak/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21"/>
              </w:rPr>
              <w:t>Uzasadnienie oceny w przypadku przyznania liczby punktów mniejszej niż maksymalna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  <w:tr w:rsidR="00130F0F" w:rsidTr="00CD054A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>ZAANGAŻOWANIE POTENCJAŁU WNIOSKODAWCY I PARTNERÓW (O ILE DOTYCZY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)</w:t>
            </w:r>
          </w:p>
          <w:p w:rsidR="00130F0F" w:rsidRDefault="00130F0F" w:rsidP="00CD054A">
            <w:pPr>
              <w:ind w:left="152" w:right="141"/>
              <w:jc w:val="both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ind w:right="14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</w:t>
            </w:r>
            <w:r w:rsidR="00F42DA9">
              <w:rPr>
                <w:rFonts w:ascii="Calibri" w:hAnsi="Calibri" w:cs="Calibri"/>
                <w:sz w:val="20"/>
                <w:szCs w:val="20"/>
              </w:rPr>
              <w:t>ym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na podstawie instrukcji, pod kątem spełnienia kryterium,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tym:</w:t>
            </w:r>
          </w:p>
          <w:p w:rsidR="00130F0F" w:rsidRDefault="00130F0F" w:rsidP="00CD054A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potencjału kadrowego wnioskodawcy i partnerów (o ile dotyczy) i sposobu jego wykorzystania w ramach projektu (kluczowych osób, które zostaną zaangażowane do realizacji projektu oraz ich planowanej funkcji w projekcie);</w:t>
            </w:r>
          </w:p>
          <w:p w:rsidR="00130F0F" w:rsidRDefault="00130F0F" w:rsidP="00CD054A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- potencjału technicznego, w tym sprzętowego i warunków lokalowych wnioskodawcy i partnerów (o ile dotyczy) i sposobu jego wykorzystania w ramach projektu; </w:t>
            </w:r>
          </w:p>
          <w:p w:rsidR="00130F0F" w:rsidRDefault="00130F0F" w:rsidP="00CD054A">
            <w:pPr>
              <w:spacing w:after="120"/>
              <w:ind w:left="114" w:right="142" w:hanging="11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zasobów finansowych, jakie wniesie do projektu wnioskodawca i partnerzy (o ile dotyczy).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1"/>
                <w:szCs w:val="21"/>
              </w:rPr>
            </w:pPr>
            <w:r w:rsidRPr="005E12C0">
              <w:rPr>
                <w:rFonts w:ascii="Calibri" w:hAnsi="Calibri"/>
                <w:sz w:val="21"/>
                <w:szCs w:val="21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130F0F" w:rsidTr="00CD054A">
        <w:trPr>
          <w:trHeight w:val="230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6.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minimalna / maksymalna </w:t>
            </w:r>
            <w:r>
              <w:rPr>
                <w:rFonts w:ascii="Calibri" w:hAnsi="Calibri"/>
                <w:sz w:val="18"/>
                <w:szCs w:val="18"/>
              </w:rPr>
              <w:br/>
              <w:t>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ADEKWATNOŚĆ POTENCJAŁU SPOŁECZNEGO WNIOSKODAWCY I PARTNERÓW (O IL</w:t>
            </w:r>
            <w:r w:rsidR="00876D4F">
              <w:rPr>
                <w:rFonts w:ascii="Calibri" w:eastAsia="Arial Unicode MS" w:hAnsi="Calibri"/>
                <w:b/>
                <w:sz w:val="20"/>
                <w:szCs w:val="20"/>
              </w:rPr>
              <w:t>E DOTYCZY) DO ZAKRESU REALIZACJI</w:t>
            </w:r>
            <w:r w:rsidR="00921529">
              <w:rPr>
                <w:rFonts w:ascii="Calibri" w:eastAsia="Arial Unicode MS" w:hAnsi="Calibri"/>
                <w:b/>
                <w:sz w:val="20"/>
                <w:szCs w:val="20"/>
              </w:rPr>
              <w:t xml:space="preserve"> PROJEKTU</w:t>
            </w:r>
          </w:p>
          <w:p w:rsidR="00130F0F" w:rsidRDefault="00130F0F" w:rsidP="00CD054A">
            <w:pPr>
              <w:ind w:left="142" w:right="141"/>
              <w:rPr>
                <w:rFonts w:ascii="Calibri" w:eastAsia="Arial Unicode MS" w:hAnsi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spacing w:before="60" w:after="60" w:line="240" w:lineRule="exact"/>
              <w:ind w:right="141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Zasady oceny:</w:t>
            </w:r>
          </w:p>
          <w:p w:rsidR="00F42DA9" w:rsidRDefault="00130F0F" w:rsidP="00CD054A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>Analiza przez oceniających informacji zawartych we wniosku o dofinansowanie, wypełnion</w:t>
            </w:r>
            <w:r w:rsidR="00F42DA9">
              <w:rPr>
                <w:rFonts w:ascii="Calibri" w:eastAsia="Calibri" w:hAnsi="Calibri"/>
                <w:color w:val="000000"/>
                <w:sz w:val="20"/>
                <w:szCs w:val="20"/>
              </w:rPr>
              <w:t>ym</w:t>
            </w:r>
            <w:r>
              <w:rPr>
                <w:rFonts w:ascii="Calibri" w:eastAsia="Calibri" w:hAnsi="Calibri"/>
                <w:color w:val="000000"/>
                <w:sz w:val="20"/>
                <w:szCs w:val="20"/>
              </w:rPr>
              <w:t xml:space="preserve"> na podstawie instrukcji, pod kątem spełnienia kryterium,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 tym</w:t>
            </w:r>
            <w:r w:rsidR="00921529">
              <w:rPr>
                <w:rFonts w:ascii="Calibri" w:eastAsia="Calibri" w:hAnsi="Calibri" w:cs="Calibri"/>
                <w:sz w:val="20"/>
                <w:szCs w:val="20"/>
              </w:rPr>
              <w:t>:</w:t>
            </w:r>
          </w:p>
          <w:p w:rsidR="00130F0F" w:rsidRDefault="00F42DA9" w:rsidP="00CD054A">
            <w:pPr>
              <w:spacing w:after="12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130F0F">
              <w:rPr>
                <w:rFonts w:ascii="Calibri" w:eastAsia="Calibri" w:hAnsi="Calibri" w:cs="Calibri"/>
                <w:sz w:val="20"/>
                <w:szCs w:val="20"/>
              </w:rPr>
              <w:t xml:space="preserve">uzasadnienie dlaczego doświadczenie wnioskodawcy i partnerów (o ile dotyczy) jest adekwatne do zakresu realizacji projektu, z uwzględnieniem dotychczasowej działalności wnioskodawcy i partnerów (o ile dotyczy) prowadzonej: </w:t>
            </w:r>
          </w:p>
          <w:p w:rsidR="00130F0F" w:rsidRDefault="00130F0F" w:rsidP="00CD054A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w obszarze wsparcia projektu, </w:t>
            </w:r>
          </w:p>
          <w:p w:rsidR="00130F0F" w:rsidRDefault="00130F0F" w:rsidP="00CD054A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 xml:space="preserve">na rzecz grupy docelowej, do której skierowany będzie projekt oraz </w:t>
            </w:r>
          </w:p>
          <w:p w:rsidR="00130F0F" w:rsidRDefault="00130F0F" w:rsidP="00CD054A">
            <w:pPr>
              <w:spacing w:after="120"/>
              <w:ind w:left="317" w:hanging="31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na określonym terytorium, którego będzie dotyczyć realizacja projektu.</w:t>
            </w:r>
          </w:p>
          <w:p w:rsidR="00130F0F" w:rsidRDefault="00F42DA9" w:rsidP="00CD054A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w</w:t>
            </w:r>
            <w:r w:rsidR="00130F0F">
              <w:rPr>
                <w:rFonts w:ascii="Calibri" w:eastAsia="Calibri" w:hAnsi="Calibri" w:cs="Calibri"/>
                <w:sz w:val="20"/>
                <w:szCs w:val="20"/>
              </w:rPr>
              <w:t>skazanie instytucji, które mogą potwierdzić potencjał społeczny wnioskodawcy i partnerów (o ile dotyczy).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6/10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rPr>
          <w:trHeight w:val="13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7.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921529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b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ADEKWATNOŚĆ SPOSOBU ZARZĄDZANIA PROJEKTEM</w:t>
            </w:r>
            <w:r w:rsidRPr="00921529">
              <w:rPr>
                <w:rFonts w:ascii="Calibri" w:eastAsia="Arial Unicode MS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/>
                <w:b/>
                <w:sz w:val="20"/>
                <w:szCs w:val="20"/>
              </w:rPr>
              <w:t>DO ZAKRESU ZADAŃ W PROJEKCIE</w:t>
            </w:r>
          </w:p>
          <w:p w:rsidR="00130F0F" w:rsidRDefault="00130F0F" w:rsidP="00CD054A">
            <w:pPr>
              <w:rPr>
                <w:rFonts w:ascii="Calibri" w:hAnsi="Calibri"/>
                <w:b/>
                <w:sz w:val="8"/>
                <w:szCs w:val="8"/>
              </w:rPr>
            </w:pP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Zasady oceny:</w:t>
            </w:r>
          </w:p>
          <w:p w:rsidR="00130F0F" w:rsidRDefault="00130F0F" w:rsidP="00CD054A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Analiza przez oceniających informacji zawartych we wniosku o dofinansowanie, wypełnionym na podstawie instrukcji, pod kątem spełnienia kryterium, w tym sposobu w jaki projekt będzie zarządzany, kadry zaangażowanej do realizacji projektu oraz jej doświadczenia i potencjału.</w:t>
            </w:r>
          </w:p>
          <w:p w:rsidR="00130F0F" w:rsidRDefault="00130F0F" w:rsidP="00CD054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3/5</w:t>
            </w:r>
          </w:p>
        </w:tc>
      </w:tr>
      <w:tr w:rsidR="00130F0F" w:rsidTr="00CD054A">
        <w:trPr>
          <w:trHeight w:val="367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rPr>
          <w:trHeight w:val="288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</w:p>
        </w:tc>
      </w:tr>
      <w:tr w:rsidR="00130F0F" w:rsidTr="00CD054A">
        <w:trPr>
          <w:trHeight w:val="820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8.</w:t>
            </w:r>
            <w:r>
              <w:rPr>
                <w:rFonts w:ascii="Calibri" w:hAnsi="Calibri"/>
                <w:bCs/>
                <w:sz w:val="18"/>
                <w:szCs w:val="18"/>
              </w:rPr>
              <w:t xml:space="preserve"> Kryterium merytoryczne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oraz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18"/>
                <w:szCs w:val="18"/>
              </w:rPr>
              <w:t>minimalna / maksymalna liczba punktów ogółem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921529">
            <w:pPr>
              <w:ind w:left="152" w:right="170" w:hanging="152"/>
              <w:jc w:val="both"/>
              <w:rPr>
                <w:rFonts w:ascii="Calibri" w:eastAsia="Arial Unicode MS" w:hAnsi="Calibri"/>
                <w:sz w:val="20"/>
                <w:szCs w:val="20"/>
              </w:rPr>
            </w:pPr>
            <w:r>
              <w:rPr>
                <w:rFonts w:ascii="Calibri" w:eastAsia="Arial Unicode MS" w:hAnsi="Calibri"/>
                <w:b/>
                <w:sz w:val="20"/>
                <w:szCs w:val="20"/>
              </w:rPr>
              <w:t>PRAWIDŁOWOŚĆ SPORZĄDZENIA BUDŻETU PROJEKTU</w:t>
            </w:r>
          </w:p>
          <w:p w:rsidR="00130F0F" w:rsidRDefault="00130F0F" w:rsidP="00CD054A">
            <w:pPr>
              <w:ind w:left="152" w:right="170"/>
              <w:jc w:val="both"/>
              <w:rPr>
                <w:rFonts w:ascii="Calibri" w:eastAsia="Arial Unicode MS" w:hAnsi="Calibri"/>
                <w:sz w:val="8"/>
                <w:szCs w:val="8"/>
              </w:rPr>
            </w:pPr>
          </w:p>
          <w:p w:rsidR="00130F0F" w:rsidRDefault="00130F0F" w:rsidP="00CD054A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Zasady oceny: </w:t>
            </w:r>
          </w:p>
          <w:p w:rsidR="00130F0F" w:rsidRDefault="00130F0F" w:rsidP="00CD054A">
            <w:pPr>
              <w:spacing w:after="60"/>
              <w:ind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Analiza przez oceniających informacji zawartych we wniosku o dofinansowanie, wypełnion</w:t>
            </w:r>
            <w:r w:rsidR="00921529">
              <w:rPr>
                <w:rFonts w:ascii="Calibri" w:eastAsia="Arial Unicode MS" w:hAnsi="Calibri" w:cs="Calibri"/>
                <w:sz w:val="20"/>
                <w:szCs w:val="20"/>
              </w:rPr>
              <w:t>ym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na podstawie instrukcji, pod kątem spełnienia kryterium,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br/>
              <w:t xml:space="preserve">w tym: </w:t>
            </w:r>
          </w:p>
          <w:p w:rsidR="00130F0F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kwalifikowalność wydatków, </w:t>
            </w:r>
          </w:p>
          <w:p w:rsidR="00130F0F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niezbędność wydatków do realizacji projektu i osiągania jego celów, </w:t>
            </w:r>
          </w:p>
          <w:p w:rsidR="00130F0F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racjonalność i efektywność wydatków projektu, </w:t>
            </w:r>
          </w:p>
          <w:p w:rsidR="00130F0F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poprawność uzasadnienia wydatków w ramach kwot ryczałtowych (o ile dotyczy), </w:t>
            </w:r>
          </w:p>
          <w:p w:rsidR="00130F0F" w:rsidRDefault="00130F0F" w:rsidP="00CD054A">
            <w:pPr>
              <w:spacing w:after="60"/>
              <w:ind w:left="114" w:right="16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>- zgodność ze standardem i cenami rynkowymi określonymi w regulaminie konkursu,</w:t>
            </w:r>
          </w:p>
          <w:p w:rsidR="00130F0F" w:rsidRPr="007F79AC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- </w:t>
            </w: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techniczna poprawność sporządzenia budżetu projektu,</w:t>
            </w:r>
          </w:p>
          <w:p w:rsidR="00130F0F" w:rsidRPr="007F79AC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- zgodność wartości kosztów pośrednich z limitami określonymi w Wytycznych w zakresie kwalifikowalności wydatków w ramach Europejskiego Funduszu Rozwoju Regionalnego Funduszu Społecznego oraz Funduszu Spójności na lata 2014-2020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,</w:t>
            </w:r>
          </w:p>
          <w:p w:rsidR="00130F0F" w:rsidRPr="007F79AC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- wniesienie wkładu</w:t>
            </w:r>
            <w:r w:rsidR="00921529">
              <w:rPr>
                <w:rFonts w:ascii="Calibri" w:eastAsia="Arial Unicode MS" w:hAnsi="Calibri" w:cs="Calibri"/>
                <w:sz w:val="20"/>
                <w:szCs w:val="20"/>
              </w:rPr>
              <w:t xml:space="preserve"> własnego w odpowiedniej formie</w:t>
            </w: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 xml:space="preserve"> i na odpowiednim poziomie określonym w regulaminie konkursu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,</w:t>
            </w:r>
          </w:p>
          <w:p w:rsidR="00130F0F" w:rsidRPr="007F79AC" w:rsidRDefault="00130F0F" w:rsidP="00CD054A">
            <w:pPr>
              <w:spacing w:after="60"/>
              <w:ind w:left="114" w:right="170"/>
              <w:jc w:val="both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- zgodność kosztów w ramach cross-</w:t>
            </w:r>
            <w:proofErr w:type="spellStart"/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>financingu</w:t>
            </w:r>
            <w:proofErr w:type="spellEnd"/>
            <w:r w:rsidRPr="007F79AC">
              <w:rPr>
                <w:rFonts w:ascii="Calibri" w:eastAsia="Arial Unicode MS" w:hAnsi="Calibri" w:cs="Calibri"/>
                <w:sz w:val="20"/>
                <w:szCs w:val="20"/>
              </w:rPr>
              <w:t xml:space="preserve"> i środków trwałych z odpowiednim limitem określonym w regulaminie konkursu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.</w:t>
            </w:r>
          </w:p>
          <w:p w:rsidR="00130F0F" w:rsidRDefault="00130F0F" w:rsidP="00CD054A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12/20</w:t>
            </w:r>
          </w:p>
        </w:tc>
      </w:tr>
      <w:tr w:rsidR="00130F0F" w:rsidTr="00CD054A">
        <w:trPr>
          <w:trHeight w:val="579"/>
        </w:trPr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 w:rsidRPr="005E12C0">
              <w:rPr>
                <w:rFonts w:ascii="Calibri" w:hAnsi="Calibri"/>
                <w:sz w:val="21"/>
                <w:szCs w:val="18"/>
              </w:rPr>
              <w:t>Liczba przyznanych punktów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kern w:val="24"/>
                <w:sz w:val="22"/>
                <w:szCs w:val="22"/>
              </w:rPr>
            </w:pPr>
            <w:r>
              <w:rPr>
                <w:rFonts w:ascii="Calibri" w:hAnsi="Calibri"/>
                <w:sz w:val="21"/>
                <w:szCs w:val="18"/>
              </w:rPr>
              <w:t xml:space="preserve">Uzasadnienie oceny w przypadku przyznania liczby punktów mniejszej niż maksymalna </w:t>
            </w:r>
          </w:p>
        </w:tc>
      </w:tr>
      <w:tr w:rsidR="00130F0F" w:rsidTr="00CD054A"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130F0F" w:rsidTr="00CD054A">
        <w:trPr>
          <w:trHeight w:val="57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7373"/>
            <w:vAlign w:val="center"/>
          </w:tcPr>
          <w:p w:rsidR="00130F0F" w:rsidRDefault="00130F0F" w:rsidP="00CD054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130F0F" w:rsidRPr="00310425" w:rsidRDefault="00130F0F" w:rsidP="00130F0F">
      <w:pPr>
        <w:sectPr w:rsidR="00130F0F" w:rsidRPr="00310425">
          <w:pgSz w:w="16838" w:h="11906" w:orient="landscape"/>
          <w:pgMar w:top="720" w:right="720" w:bottom="720" w:left="720" w:header="708" w:footer="708" w:gutter="0"/>
          <w:cols w:space="708"/>
        </w:sectPr>
      </w:pPr>
    </w:p>
    <w:p w:rsidR="00130F0F" w:rsidRPr="00310425" w:rsidRDefault="00130F0F" w:rsidP="00130F0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0"/>
        <w:gridCol w:w="2320"/>
        <w:gridCol w:w="2322"/>
      </w:tblGrid>
      <w:tr w:rsidR="00130F0F" w:rsidTr="00CD054A">
        <w:trPr>
          <w:trHeight w:val="940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center"/>
              <w:rPr>
                <w:rFonts w:ascii="Calibri" w:hAnsi="Calibri"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 xml:space="preserve">Suma punktów za ogólne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kryteria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br/>
              <w:t xml:space="preserve">merytoryczne </w:t>
            </w:r>
            <w:r w:rsidR="005F7B8E"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>–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u w:val="single"/>
                <w:lang w:eastAsia="ja-JP"/>
              </w:rPr>
              <w:t xml:space="preserve"> część C </w:t>
            </w:r>
            <w:r>
              <w:rPr>
                <w:rFonts w:ascii="Calibri" w:eastAsia="MS Mincho" w:hAnsi="Calibri" w:cs="Calibri"/>
                <w:b/>
                <w:bCs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25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F0F" w:rsidRPr="006C68C8" w:rsidRDefault="00130F0F" w:rsidP="00CD054A">
            <w:pPr>
              <w:jc w:val="center"/>
              <w:rPr>
                <w:rFonts w:ascii="Calibri" w:eastAsia="MS Mincho" w:hAnsi="Calibri"/>
                <w:b/>
                <w:sz w:val="22"/>
                <w:szCs w:val="22"/>
                <w:lang w:eastAsia="ja-JP"/>
              </w:rPr>
            </w:pPr>
          </w:p>
        </w:tc>
      </w:tr>
      <w:tr w:rsidR="00130F0F" w:rsidTr="00CD054A">
        <w:trPr>
          <w:cantSplit/>
          <w:trHeight w:val="778"/>
          <w:jc w:val="center"/>
        </w:trPr>
        <w:tc>
          <w:tcPr>
            <w:tcW w:w="2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Default="00130F0F" w:rsidP="00CD054A">
            <w:pPr>
              <w:jc w:val="center"/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Czy przyznano minimum 60% punktów za każde kryterium w części C ?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spacing w:line="240" w:lineRule="exact"/>
              <w:jc w:val="center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ja-JP"/>
              </w:rPr>
              <w:t xml:space="preserve">TAK – </w:t>
            </w:r>
            <w:r>
              <w:rPr>
                <w:rFonts w:ascii="Calibri" w:hAnsi="Calibri"/>
                <w:sz w:val="22"/>
                <w:szCs w:val="22"/>
                <w:lang w:eastAsia="ja-JP"/>
              </w:rPr>
              <w:br/>
            </w:r>
            <w:r w:rsidR="005F7B8E" w:rsidRPr="005F7B8E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wypełnić część d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spacing w:line="240" w:lineRule="exact"/>
              <w:jc w:val="center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eastAsia="ja-JP"/>
              </w:rPr>
              <w:t xml:space="preserve">NIE – </w:t>
            </w:r>
            <w:r>
              <w:rPr>
                <w:rFonts w:ascii="Calibri" w:hAnsi="Calibri"/>
                <w:sz w:val="22"/>
                <w:szCs w:val="22"/>
                <w:lang w:eastAsia="ja-JP"/>
              </w:rPr>
              <w:br/>
            </w:r>
            <w:r w:rsidR="005F7B8E" w:rsidRPr="005F7B8E"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wypełnić część d</w:t>
            </w:r>
          </w:p>
        </w:tc>
      </w:tr>
    </w:tbl>
    <w:p w:rsidR="00130F0F" w:rsidRPr="00310425" w:rsidRDefault="00130F0F" w:rsidP="00130F0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3926"/>
        <w:gridCol w:w="4248"/>
      </w:tblGrid>
      <w:tr w:rsidR="00130F0F" w:rsidTr="00CD054A">
        <w:trPr>
          <w:cantSplit/>
          <w:trHeight w:val="423"/>
          <w:jc w:val="center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30F0F" w:rsidRDefault="00130F0F" w:rsidP="00CD054A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D. </w:t>
            </w:r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30F0F" w:rsidRDefault="00130F0F" w:rsidP="00CD054A">
            <w:pPr>
              <w:spacing w:before="120" w:after="120" w:line="240" w:lineRule="exact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DECYZJA O MOŻLIWOŚCI REKOMENDOWANIA DO KOLEJNEGO ETAPU OCENY</w:t>
            </w:r>
          </w:p>
        </w:tc>
      </w:tr>
      <w:tr w:rsidR="00130F0F" w:rsidTr="00CD054A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0F0F" w:rsidRDefault="00130F0F" w:rsidP="00CD054A">
            <w:pPr>
              <w:rPr>
                <w:rFonts w:ascii="Calibri" w:eastAsia="MS Mincho" w:hAnsi="Calibri"/>
                <w:sz w:val="20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CZY PROJEKT SPEŁNIA WYMAGANIA MINIMALNE </w:t>
            </w:r>
            <w:r>
              <w:rPr>
                <w:rFonts w:ascii="Calibri" w:eastAsia="MS Mincho" w:hAnsi="Calibri"/>
                <w:b/>
                <w:bCs/>
                <w:sz w:val="22"/>
                <w:szCs w:val="22"/>
                <w:lang w:eastAsia="ja-JP"/>
              </w:rPr>
              <w:t>(uzyskał pozytywną ocenę w części A, B i C</w:t>
            </w:r>
            <w:r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)</w:t>
            </w:r>
            <w:r w:rsidRPr="00205D2B"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,</w:t>
            </w: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 xml:space="preserve"> ABY REKOMENDOWAĆ GO DO KOLEJNEGO ETAPU OCENY?</w:t>
            </w:r>
          </w:p>
        </w:tc>
      </w:tr>
      <w:tr w:rsidR="00130F0F" w:rsidTr="00CD054A">
        <w:trPr>
          <w:cantSplit/>
          <w:trHeight w:val="559"/>
          <w:jc w:val="center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MS Mincho" w:hAnsi="Calibri"/>
                <w:sz w:val="20"/>
                <w:szCs w:val="20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/>
                <w:sz w:val="22"/>
                <w:szCs w:val="22"/>
                <w:lang w:eastAsia="ja-JP"/>
              </w:rPr>
              <w:t>TAK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spacing w:before="120" w:after="120" w:line="240" w:lineRule="exact"/>
              <w:jc w:val="center"/>
              <w:rPr>
                <w:rFonts w:ascii="Calibri" w:eastAsia="MS Mincho" w:hAnsi="Calibri"/>
                <w:sz w:val="22"/>
                <w:szCs w:val="22"/>
                <w:lang w:eastAsia="ja-JP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 – odrzucić projekt</w:t>
            </w:r>
          </w:p>
        </w:tc>
      </w:tr>
      <w:tr w:rsidR="00130F0F" w:rsidTr="00CD054A">
        <w:trPr>
          <w:cantSplit/>
          <w:trHeight w:val="559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30F0F" w:rsidRPr="00205D2B" w:rsidRDefault="00130F0F" w:rsidP="00CD054A">
            <w:pP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/>
                <w:b/>
                <w:bCs/>
                <w:sz w:val="20"/>
                <w:szCs w:val="18"/>
                <w:lang w:eastAsia="ja-JP"/>
              </w:rPr>
              <w:t>CZY PROJEKT WYMAGA NEGOCJACJI (wypełnić jeżeli w pytaniu powyżej zaznaczono odpowiedź „TAK”):</w:t>
            </w:r>
          </w:p>
        </w:tc>
      </w:tr>
      <w:tr w:rsidR="00130F0F" w:rsidTr="00CD054A">
        <w:trPr>
          <w:cantSplit/>
          <w:trHeight w:val="559"/>
          <w:jc w:val="center"/>
        </w:trPr>
        <w:tc>
          <w:tcPr>
            <w:tcW w:w="2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spacing w:before="120" w:after="120" w:line="240" w:lineRule="exact"/>
              <w:ind w:left="1440" w:hanging="1440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eastAsia="MS Mincho" w:hAnsi="Calibri"/>
                <w:sz w:val="22"/>
                <w:szCs w:val="22"/>
                <w:lang w:eastAsia="ja-JP"/>
              </w:rPr>
              <w:t xml:space="preserve">TAK – </w:t>
            </w:r>
            <w:r w:rsidR="005F7B8E" w:rsidRPr="005F7B8E">
              <w:rPr>
                <w:rFonts w:ascii="Calibri" w:eastAsia="MS Mincho" w:hAnsi="Calibri"/>
                <w:smallCaps/>
                <w:sz w:val="22"/>
                <w:szCs w:val="22"/>
                <w:lang w:eastAsia="ja-JP"/>
              </w:rPr>
              <w:t>wypełnić część e</w:t>
            </w:r>
          </w:p>
        </w:tc>
        <w:tc>
          <w:tcPr>
            <w:tcW w:w="2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F0F" w:rsidRDefault="00130F0F" w:rsidP="00CD054A">
            <w:pPr>
              <w:spacing w:before="120" w:after="120" w:line="240" w:lineRule="exact"/>
              <w:jc w:val="center"/>
              <w:rPr>
                <w:rFonts w:ascii="Calibri" w:eastAsia="Arial Unicode MS" w:hAnsi="Calibri"/>
                <w:sz w:val="22"/>
                <w:szCs w:val="22"/>
              </w:rPr>
            </w:pPr>
            <w:r>
              <w:rPr>
                <w:rFonts w:ascii="Calibri" w:eastAsia="Arial Unicode MS" w:hAnsi="Calibri"/>
                <w:sz w:val="22"/>
                <w:szCs w:val="22"/>
              </w:rPr>
              <w:fldChar w:fldCharType="begin">
                <w:ffData>
                  <w:name w:val=""/>
                  <w:enabled w:val="0"/>
                  <w:calcOnExit w:val="0"/>
                  <w:statusText w:type="text" w:val="należy dwukrotnie kliknąć na kwadrat i zaznaczyć opcję &quot;zaznaczone&quot; w części &quot;wartość domyślna&quot;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Arial Unicode MS" w:hAnsi="Calibri"/>
                <w:sz w:val="22"/>
                <w:szCs w:val="22"/>
              </w:rPr>
              <w:instrText xml:space="preserve"> FORMCHECKBOX </w:instrText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</w:r>
            <w:r w:rsidR="00F2606C">
              <w:rPr>
                <w:rFonts w:ascii="Calibri" w:eastAsia="Arial Unicode MS" w:hAnsi="Calibri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kern w:val="24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mallCaps/>
                <w:kern w:val="24"/>
                <w:sz w:val="22"/>
                <w:szCs w:val="22"/>
              </w:rPr>
              <w:t>NIE</w:t>
            </w:r>
          </w:p>
        </w:tc>
      </w:tr>
    </w:tbl>
    <w:p w:rsidR="00130F0F" w:rsidRPr="00310425" w:rsidRDefault="00130F0F" w:rsidP="00130F0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9"/>
        <w:gridCol w:w="299"/>
        <w:gridCol w:w="883"/>
        <w:gridCol w:w="698"/>
        <w:gridCol w:w="337"/>
        <w:gridCol w:w="459"/>
        <w:gridCol w:w="382"/>
        <w:gridCol w:w="745"/>
        <w:gridCol w:w="1029"/>
        <w:gridCol w:w="116"/>
        <w:gridCol w:w="3425"/>
      </w:tblGrid>
      <w:tr w:rsidR="00130F0F" w:rsidRPr="00310425" w:rsidTr="009A221B">
        <w:tc>
          <w:tcPr>
            <w:tcW w:w="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30F0F" w:rsidRPr="00243DAA" w:rsidRDefault="00130F0F" w:rsidP="00CD054A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61632D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CZĘŚĆ </w:t>
            </w: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E. </w:t>
            </w:r>
          </w:p>
        </w:tc>
        <w:tc>
          <w:tcPr>
            <w:tcW w:w="44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30F0F" w:rsidRPr="00243DAA" w:rsidRDefault="00130F0F" w:rsidP="00CD054A">
            <w:pPr>
              <w:spacing w:before="120" w:after="120" w:line="240" w:lineRule="exact"/>
              <w:rPr>
                <w:rFonts w:ascii="Calibri" w:eastAsia="MS Mincho" w:hAnsi="Calibri" w:cs="Calibri"/>
                <w:b/>
                <w:sz w:val="20"/>
                <w:szCs w:val="20"/>
                <w:lang w:eastAsia="ja-JP"/>
              </w:rPr>
            </w:pPr>
            <w:r w:rsidRPr="00243DAA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 xml:space="preserve">NEGOCJACJE 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(wypełnić jeżeli w części D zaznaczono</w:t>
            </w:r>
            <w:r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, że projekt wymaga negocjacji</w:t>
            </w:r>
            <w:r w:rsidRPr="00243DAA">
              <w:rPr>
                <w:rFonts w:ascii="Calibri" w:eastAsia="MS Mincho" w:hAnsi="Calibri"/>
                <w:bCs/>
                <w:sz w:val="20"/>
                <w:szCs w:val="20"/>
                <w:lang w:eastAsia="ja-JP"/>
              </w:rPr>
              <w:t>)</w:t>
            </w:r>
          </w:p>
        </w:tc>
      </w:tr>
      <w:tr w:rsidR="00130F0F" w:rsidRPr="00310425" w:rsidTr="009A221B">
        <w:trPr>
          <w:trHeight w:val="226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130F0F">
            <w:pPr>
              <w:numPr>
                <w:ilvl w:val="0"/>
                <w:numId w:val="1"/>
              </w:numPr>
              <w:suppressAutoHyphens w:val="0"/>
              <w:spacing w:before="60" w:after="60" w:line="240" w:lineRule="exact"/>
              <w:ind w:left="318" w:hanging="284"/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</w:pPr>
            <w:r w:rsidRPr="005F7B8E">
              <w:rPr>
                <w:rFonts w:ascii="Calibri" w:eastAsia="MS Mincho" w:hAnsi="Calibri"/>
                <w:b/>
                <w:bCs/>
                <w:sz w:val="20"/>
                <w:szCs w:val="20"/>
                <w:lang w:eastAsia="ja-JP"/>
              </w:rPr>
              <w:t>WYBRANE WARUNKI W ZAKRESIE KRYTERIUM DOTYCZĄCEGO BUDŻETU PROJEKTU</w:t>
            </w:r>
          </w:p>
        </w:tc>
      </w:tr>
      <w:tr w:rsidR="00130F0F" w:rsidRPr="00310425" w:rsidTr="009A221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AF1EF6" w:rsidRDefault="00130F0F" w:rsidP="00CD054A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</w:pPr>
            <w:r w:rsidRPr="00AF1EF6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1. Kwestionowane pozycje wydatków jako niekwalifikowalne</w:t>
            </w: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Poz. nr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Nazwa pozycji</w:t>
            </w: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Wartość pozycji</w:t>
            </w:r>
          </w:p>
        </w:tc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Uzasadnienie</w:t>
            </w: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1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130F0F" w:rsidRPr="00310425" w:rsidTr="009A221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CD054A">
            <w:pPr>
              <w:tabs>
                <w:tab w:val="num" w:pos="360"/>
              </w:tabs>
              <w:spacing w:before="120" w:after="120" w:line="240" w:lineRule="exact"/>
              <w:rPr>
                <w:rFonts w:ascii="Calibri" w:eastAsia="MS Mincho" w:hAnsi="Calibri" w:cs="Calibri"/>
                <w:lang w:eastAsia="ja-JP"/>
              </w:rPr>
            </w:pPr>
            <w:r w:rsidRPr="00AF1EF6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2</w:t>
            </w:r>
            <w:r w:rsidRPr="00310425">
              <w:rPr>
                <w:rFonts w:ascii="Calibri" w:eastAsia="MS Mincho" w:hAnsi="Calibri" w:cs="Calibri"/>
                <w:b/>
                <w:lang w:eastAsia="ja-JP"/>
              </w:rPr>
              <w:t xml:space="preserve">. </w:t>
            </w:r>
            <w:r w:rsidRPr="00AF1EF6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>Kwestionowane wysokości wydatków</w:t>
            </w: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ind w:left="34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Poz. nr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Nazwa pozycji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Wartość pozycji</w:t>
            </w: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Proponowana wartość</w:t>
            </w:r>
          </w:p>
        </w:tc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Uzasadnienie</w:t>
            </w: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130F0F" w:rsidRPr="00310425" w:rsidTr="009A221B"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25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tabs>
                <w:tab w:val="num" w:pos="360"/>
              </w:tabs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130F0F" w:rsidRPr="00310425" w:rsidTr="009A221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310425" w:rsidRDefault="00130F0F" w:rsidP="00130F0F">
            <w:pPr>
              <w:numPr>
                <w:ilvl w:val="0"/>
                <w:numId w:val="1"/>
              </w:numPr>
              <w:tabs>
                <w:tab w:val="left" w:pos="318"/>
              </w:tabs>
              <w:suppressAutoHyphens w:val="0"/>
              <w:spacing w:before="60" w:after="60" w:line="240" w:lineRule="exact"/>
              <w:ind w:hanging="3926"/>
              <w:rPr>
                <w:rFonts w:ascii="Calibri" w:eastAsia="MS Mincho" w:hAnsi="Calibri" w:cs="Calibri"/>
                <w:lang w:eastAsia="ja-JP"/>
              </w:rPr>
            </w:pPr>
            <w:r w:rsidRPr="00310425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 xml:space="preserve">POZOSTAŁE WARUNKI DOTYCZĄCE ZAKRESU MERYTORYCZNEGO PROJEKTU Z CZEŚCI </w:t>
            </w:r>
            <w:r w:rsidR="00E66827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 xml:space="preserve">B i </w:t>
            </w:r>
            <w:r w:rsidRPr="00310425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C</w:t>
            </w: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5F7B8E">
              <w:rPr>
                <w:rFonts w:ascii="Calibri" w:hAnsi="Calibri" w:cs="Calibri"/>
                <w:sz w:val="22"/>
                <w:szCs w:val="22"/>
              </w:rPr>
              <w:t xml:space="preserve">Kryterium, którego dotyczy warunek </w:t>
            </w:r>
          </w:p>
        </w:tc>
        <w:tc>
          <w:tcPr>
            <w:tcW w:w="1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Warunek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Uzasadnienie</w:t>
            </w: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6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130F0F" w:rsidRPr="00310425" w:rsidTr="009A221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0F0F" w:rsidRPr="00310425" w:rsidRDefault="00130F0F" w:rsidP="00CD054A">
            <w:pPr>
              <w:tabs>
                <w:tab w:val="left" w:pos="318"/>
              </w:tabs>
              <w:suppressAutoHyphens w:val="0"/>
              <w:spacing w:before="60" w:after="60" w:line="240" w:lineRule="exact"/>
              <w:rPr>
                <w:rFonts w:ascii="Calibri" w:eastAsia="MS Mincho" w:hAnsi="Calibri" w:cs="Calibri"/>
                <w:sz w:val="20"/>
                <w:szCs w:val="16"/>
                <w:lang w:eastAsia="ja-JP"/>
              </w:rPr>
            </w:pPr>
            <w:r w:rsidRPr="00801F73">
              <w:rPr>
                <w:rFonts w:ascii="Calibri" w:eastAsia="MS Mincho" w:hAnsi="Calibri"/>
                <w:b/>
                <w:bCs/>
                <w:sz w:val="20"/>
                <w:lang w:eastAsia="ja-JP"/>
              </w:rPr>
              <w:t>III. INNE (oczywiste omyłki)</w:t>
            </w: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Lp.</w:t>
            </w: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Punkt we wniosku</w:t>
            </w:r>
          </w:p>
        </w:tc>
        <w:tc>
          <w:tcPr>
            <w:tcW w:w="3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130F0F" w:rsidRPr="005F7B8E" w:rsidRDefault="00130F0F" w:rsidP="00CD054A">
            <w:pPr>
              <w:tabs>
                <w:tab w:val="num" w:pos="360"/>
              </w:tabs>
              <w:spacing w:before="120" w:after="120" w:line="240" w:lineRule="exact"/>
              <w:jc w:val="center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  <w:r w:rsidRPr="005F7B8E">
              <w:rPr>
                <w:rFonts w:ascii="Calibri" w:eastAsia="MS Mincho" w:hAnsi="Calibri" w:cs="Calibri"/>
                <w:sz w:val="22"/>
                <w:szCs w:val="22"/>
                <w:lang w:eastAsia="ja-JP"/>
              </w:rPr>
              <w:t>Opis</w:t>
            </w: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130F0F" w:rsidRPr="00310425" w:rsidTr="009A221B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10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358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F0F" w:rsidRPr="005F7B8E" w:rsidRDefault="00130F0F" w:rsidP="00CD054A">
            <w:pPr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130F0F" w:rsidRPr="009A221B" w:rsidTr="009A221B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 w:firstRow="1" w:lastRow="0" w:firstColumn="1" w:lastColumn="0" w:noHBand="0" w:noVBand="1"/>
        </w:tblPrEx>
        <w:tc>
          <w:tcPr>
            <w:tcW w:w="206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221B" w:rsidRPr="009A221B" w:rsidRDefault="009A221B" w:rsidP="00CD05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30F0F" w:rsidRPr="009A221B" w:rsidRDefault="00130F0F" w:rsidP="00CD05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eastAsia="pl-PL"/>
              </w:rPr>
            </w:pPr>
            <w:r w:rsidRPr="009A221B">
              <w:rPr>
                <w:rFonts w:ascii="Calibri" w:hAnsi="Calibri"/>
                <w:sz w:val="20"/>
                <w:szCs w:val="20"/>
              </w:rPr>
              <w:t>...............................................</w:t>
            </w:r>
          </w:p>
        </w:tc>
        <w:tc>
          <w:tcPr>
            <w:tcW w:w="97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9A221B" w:rsidRDefault="00130F0F" w:rsidP="00CD05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221B" w:rsidRPr="009A221B" w:rsidRDefault="009A221B" w:rsidP="00CD054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130F0F" w:rsidRPr="009A221B" w:rsidRDefault="00130F0F" w:rsidP="00CD05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A221B">
              <w:rPr>
                <w:rFonts w:ascii="Calibri" w:hAnsi="Calibri"/>
                <w:sz w:val="20"/>
                <w:szCs w:val="20"/>
              </w:rPr>
              <w:t>.........................................</w:t>
            </w:r>
          </w:p>
        </w:tc>
      </w:tr>
      <w:tr w:rsidR="00130F0F" w:rsidRPr="00310425" w:rsidTr="009A221B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  <w:tblLook w:val="04A0" w:firstRow="1" w:lastRow="0" w:firstColumn="1" w:lastColumn="0" w:noHBand="0" w:noVBand="1"/>
        </w:tblPrEx>
        <w:tc>
          <w:tcPr>
            <w:tcW w:w="2067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podpis oceniającego</w:t>
            </w:r>
          </w:p>
        </w:tc>
        <w:tc>
          <w:tcPr>
            <w:tcW w:w="979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30F0F" w:rsidRPr="00310425" w:rsidRDefault="00130F0F" w:rsidP="00CD054A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A221B" w:rsidRPr="009A221B" w:rsidRDefault="00130F0F" w:rsidP="009A221B">
            <w:pPr>
              <w:jc w:val="center"/>
              <w:rPr>
                <w:rFonts w:ascii="Calibri" w:eastAsia="MS Mincho" w:hAnsi="Calibri"/>
                <w:i/>
                <w:lang w:eastAsia="ja-JP"/>
              </w:rPr>
            </w:pPr>
            <w:r w:rsidRPr="00310425">
              <w:rPr>
                <w:rFonts w:ascii="Calibri" w:eastAsia="MS Mincho" w:hAnsi="Calibri"/>
                <w:i/>
                <w:lang w:eastAsia="ja-JP"/>
              </w:rPr>
              <w:t>data</w:t>
            </w:r>
          </w:p>
        </w:tc>
      </w:tr>
    </w:tbl>
    <w:p w:rsidR="00CD054A" w:rsidRDefault="00CD054A" w:rsidP="009A221B"/>
    <w:sectPr w:rsidR="00CD0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00C" w:rsidRDefault="00B1400C">
      <w:r>
        <w:separator/>
      </w:r>
    </w:p>
  </w:endnote>
  <w:endnote w:type="continuationSeparator" w:id="0">
    <w:p w:rsidR="00B1400C" w:rsidRDefault="00B1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00C" w:rsidRDefault="00B1400C" w:rsidP="00CD054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400C" w:rsidRDefault="00B1400C" w:rsidP="00CD054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00C" w:rsidRPr="00F66562" w:rsidRDefault="00B1400C" w:rsidP="00CD054A">
    <w:pPr>
      <w:pStyle w:val="Stopka"/>
      <w:framePr w:wrap="around" w:vAnchor="text" w:hAnchor="margin" w:xAlign="right" w:y="1"/>
      <w:spacing w:before="240"/>
      <w:rPr>
        <w:rStyle w:val="Numerstrony"/>
        <w:rFonts w:ascii="Arial" w:hAnsi="Arial" w:cs="Arial"/>
        <w:sz w:val="20"/>
        <w:szCs w:val="20"/>
      </w:rPr>
    </w:pPr>
    <w:r w:rsidRPr="00F66562">
      <w:rPr>
        <w:rStyle w:val="Numerstrony"/>
        <w:rFonts w:ascii="Arial" w:hAnsi="Arial" w:cs="Arial"/>
        <w:sz w:val="20"/>
        <w:szCs w:val="20"/>
      </w:rPr>
      <w:fldChar w:fldCharType="begin"/>
    </w:r>
    <w:r w:rsidRPr="00F66562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F66562">
      <w:rPr>
        <w:rStyle w:val="Numerstrony"/>
        <w:rFonts w:ascii="Arial" w:hAnsi="Arial" w:cs="Arial"/>
        <w:sz w:val="20"/>
        <w:szCs w:val="20"/>
      </w:rPr>
      <w:fldChar w:fldCharType="separate"/>
    </w:r>
    <w:r w:rsidR="00F2606C">
      <w:rPr>
        <w:rStyle w:val="Numerstrony"/>
        <w:rFonts w:ascii="Arial" w:hAnsi="Arial" w:cs="Arial"/>
        <w:noProof/>
        <w:sz w:val="20"/>
        <w:szCs w:val="20"/>
      </w:rPr>
      <w:t>12</w:t>
    </w:r>
    <w:r w:rsidRPr="00F66562">
      <w:rPr>
        <w:rStyle w:val="Numerstrony"/>
        <w:rFonts w:ascii="Arial" w:hAnsi="Arial" w:cs="Arial"/>
        <w:sz w:val="20"/>
        <w:szCs w:val="20"/>
      </w:rPr>
      <w:fldChar w:fldCharType="end"/>
    </w:r>
  </w:p>
  <w:p w:rsidR="00B1400C" w:rsidRDefault="00B1400C" w:rsidP="00CD054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00C" w:rsidRDefault="00B1400C">
      <w:r>
        <w:separator/>
      </w:r>
    </w:p>
  </w:footnote>
  <w:footnote w:type="continuationSeparator" w:id="0">
    <w:p w:rsidR="00B1400C" w:rsidRDefault="00B1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F4500"/>
    <w:multiLevelType w:val="hybridMultilevel"/>
    <w:tmpl w:val="8B000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FF69AE"/>
    <w:multiLevelType w:val="hybridMultilevel"/>
    <w:tmpl w:val="EDF44884"/>
    <w:lvl w:ilvl="0" w:tplc="6CF6A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64BA8"/>
    <w:multiLevelType w:val="hybridMultilevel"/>
    <w:tmpl w:val="92AEB81C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79DEB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266B1"/>
    <w:multiLevelType w:val="hybridMultilevel"/>
    <w:tmpl w:val="788E7FDA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D2027"/>
    <w:multiLevelType w:val="hybridMultilevel"/>
    <w:tmpl w:val="722C6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C7CC3"/>
    <w:multiLevelType w:val="hybridMultilevel"/>
    <w:tmpl w:val="69741E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3A70"/>
    <w:multiLevelType w:val="multilevel"/>
    <w:tmpl w:val="4BC2B7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Times New Roman"/>
        <w:b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hAnsi="Arial" w:cs="Times New Roman"/>
        <w:b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hAnsi="Arial" w:cs="Times New Roman"/>
        <w:b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hAnsi="Arial" w:cs="Times New Roman"/>
        <w:b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hAnsi="Arial" w:cs="Times New Roman"/>
        <w:b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hAnsi="Arial" w:cs="Times New Roman"/>
        <w:b/>
        <w:sz w:val="20"/>
      </w:rPr>
    </w:lvl>
  </w:abstractNum>
  <w:abstractNum w:abstractNumId="8">
    <w:nsid w:val="39483753"/>
    <w:multiLevelType w:val="hybridMultilevel"/>
    <w:tmpl w:val="47F87DF4"/>
    <w:lvl w:ilvl="0" w:tplc="2E4A3458">
      <w:start w:val="1"/>
      <w:numFmt w:val="upperRoman"/>
      <w:lvlText w:val="%1."/>
      <w:lvlJc w:val="left"/>
      <w:pPr>
        <w:ind w:left="396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545539"/>
    <w:multiLevelType w:val="hybridMultilevel"/>
    <w:tmpl w:val="F20EC26A"/>
    <w:lvl w:ilvl="0" w:tplc="D9B6B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4317A8"/>
    <w:multiLevelType w:val="multilevel"/>
    <w:tmpl w:val="3AA2BC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Arial" w:hAnsi="Arial" w:cs="Times New Roman"/>
        <w:b/>
        <w:sz w:val="2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Arial" w:hAnsi="Arial" w:cs="Times New Roman"/>
        <w:b/>
        <w:sz w:val="2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/>
      </w:pPr>
      <w:rPr>
        <w:rFonts w:ascii="Arial" w:hAnsi="Arial" w:cs="Times New Roman"/>
        <w:b/>
        <w:sz w:val="2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  <w:b/>
        <w:sz w:val="2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Arial" w:hAnsi="Arial" w:cs="Times New Roman"/>
        <w:b/>
        <w:sz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Times New Roman"/>
        <w:b/>
        <w:sz w:val="2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Times New Roman"/>
        <w:b/>
        <w:sz w:val="2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Arial" w:hAnsi="Arial" w:cs="Times New Roman"/>
        <w:b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0F"/>
    <w:rsid w:val="00126C4F"/>
    <w:rsid w:val="00130F0F"/>
    <w:rsid w:val="001F5EE9"/>
    <w:rsid w:val="00213FB9"/>
    <w:rsid w:val="002E50C5"/>
    <w:rsid w:val="00490CBA"/>
    <w:rsid w:val="00544633"/>
    <w:rsid w:val="00545445"/>
    <w:rsid w:val="005C3BF1"/>
    <w:rsid w:val="005F7B8E"/>
    <w:rsid w:val="00646464"/>
    <w:rsid w:val="0067387E"/>
    <w:rsid w:val="006C4E3C"/>
    <w:rsid w:val="006C68C8"/>
    <w:rsid w:val="00775B2D"/>
    <w:rsid w:val="007B71A7"/>
    <w:rsid w:val="007D2162"/>
    <w:rsid w:val="007F7339"/>
    <w:rsid w:val="008235BF"/>
    <w:rsid w:val="00852E60"/>
    <w:rsid w:val="00876D4F"/>
    <w:rsid w:val="00921529"/>
    <w:rsid w:val="00934CCC"/>
    <w:rsid w:val="00942730"/>
    <w:rsid w:val="00990663"/>
    <w:rsid w:val="009A221B"/>
    <w:rsid w:val="009A41EE"/>
    <w:rsid w:val="009E4ED7"/>
    <w:rsid w:val="009F7980"/>
    <w:rsid w:val="00A12F3F"/>
    <w:rsid w:val="00A66B40"/>
    <w:rsid w:val="00AC5E00"/>
    <w:rsid w:val="00AF1EF6"/>
    <w:rsid w:val="00B02D50"/>
    <w:rsid w:val="00B10957"/>
    <w:rsid w:val="00B1400C"/>
    <w:rsid w:val="00B4602A"/>
    <w:rsid w:val="00BB6595"/>
    <w:rsid w:val="00C11169"/>
    <w:rsid w:val="00C64807"/>
    <w:rsid w:val="00CD054A"/>
    <w:rsid w:val="00CD6D1E"/>
    <w:rsid w:val="00D13A0B"/>
    <w:rsid w:val="00E66827"/>
    <w:rsid w:val="00EA0A15"/>
    <w:rsid w:val="00EA112D"/>
    <w:rsid w:val="00F2606C"/>
    <w:rsid w:val="00F42DA9"/>
    <w:rsid w:val="00F5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8A415C78-A4AC-4912-807C-E115D994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0F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rsid w:val="00130F0F"/>
  </w:style>
  <w:style w:type="paragraph" w:styleId="Tekstpodstawowy">
    <w:name w:val="Body Text"/>
    <w:basedOn w:val="Normalny"/>
    <w:link w:val="TekstpodstawowyZnak"/>
    <w:rsid w:val="00130F0F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30F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rsid w:val="00130F0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30F0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11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11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C11169"/>
    <w:rPr>
      <w:vertAlign w:val="superscript"/>
    </w:rPr>
  </w:style>
  <w:style w:type="character" w:styleId="Hipercze">
    <w:name w:val="Hyperlink"/>
    <w:uiPriority w:val="99"/>
    <w:rsid w:val="00C11169"/>
    <w:rPr>
      <w:color w:val="0000FF"/>
      <w:u w:val="single"/>
    </w:rPr>
  </w:style>
  <w:style w:type="paragraph" w:customStyle="1" w:styleId="Default">
    <w:name w:val="Default"/>
    <w:rsid w:val="00CD05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D054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CD054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1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12D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13F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3FB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D677A-1DCA-4C7E-9B17-4C6AD0CB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12</Pages>
  <Words>3735</Words>
  <Characters>22415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Monika Budynek</cp:lastModifiedBy>
  <cp:revision>21</cp:revision>
  <cp:lastPrinted>2017-05-17T11:26:00Z</cp:lastPrinted>
  <dcterms:created xsi:type="dcterms:W3CDTF">2017-05-25T10:15:00Z</dcterms:created>
  <dcterms:modified xsi:type="dcterms:W3CDTF">2018-02-28T07:55:00Z</dcterms:modified>
</cp:coreProperties>
</file>