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45AC4" w14:textId="66BC90AD" w:rsidR="005725C0" w:rsidRPr="00CE4CFD" w:rsidRDefault="00876CFF" w:rsidP="005725C0">
      <w:pPr>
        <w:pStyle w:val="Nagwek"/>
        <w:rPr>
          <w:rFonts w:ascii="Calibri" w:hAnsi="Calibri" w:cs="Calibri"/>
          <w:sz w:val="22"/>
          <w:szCs w:val="22"/>
        </w:rPr>
      </w:pPr>
      <w:r w:rsidRPr="00CE4CFD">
        <w:rPr>
          <w:rFonts w:ascii="Calibri" w:eastAsia="Times New Roman" w:hAnsi="Calibri" w:cs="Calibri"/>
          <w:bCs/>
          <w:sz w:val="22"/>
          <w:szCs w:val="22"/>
        </w:rPr>
        <w:t xml:space="preserve">Załącznik nr </w:t>
      </w:r>
      <w:r w:rsidR="00B76D27" w:rsidRPr="00CE4CFD">
        <w:rPr>
          <w:rFonts w:ascii="Calibri" w:eastAsia="Times New Roman" w:hAnsi="Calibri" w:cs="Calibri"/>
          <w:bCs/>
          <w:sz w:val="22"/>
          <w:szCs w:val="22"/>
        </w:rPr>
        <w:t xml:space="preserve">8 </w:t>
      </w:r>
      <w:r w:rsidR="009C61D8">
        <w:rPr>
          <w:rFonts w:ascii="Calibri" w:eastAsia="Times New Roman" w:hAnsi="Calibri" w:cs="Calibri"/>
          <w:bCs/>
          <w:sz w:val="22"/>
          <w:szCs w:val="22"/>
        </w:rPr>
        <w:t xml:space="preserve">do Regulaminu konkursu </w:t>
      </w:r>
      <w:r w:rsidRPr="00CE4CFD">
        <w:rPr>
          <w:rFonts w:ascii="Calibri" w:eastAsia="Times New Roman" w:hAnsi="Calibri" w:cs="Calibri"/>
          <w:bCs/>
          <w:sz w:val="22"/>
          <w:szCs w:val="22"/>
        </w:rPr>
        <w:t xml:space="preserve">– </w:t>
      </w:r>
      <w:r w:rsidR="001D6AE9" w:rsidRPr="00CE4CFD">
        <w:rPr>
          <w:rFonts w:ascii="Calibri" w:hAnsi="Calibri" w:cs="Calibri"/>
          <w:sz w:val="22"/>
          <w:szCs w:val="22"/>
        </w:rPr>
        <w:t xml:space="preserve">Wymagania dotyczące cen rynkowych </w:t>
      </w:r>
    </w:p>
    <w:p w14:paraId="745AEF89" w14:textId="77777777" w:rsidR="00F11D34" w:rsidRPr="00876CFF" w:rsidRDefault="00F11D34" w:rsidP="005725C0">
      <w:pPr>
        <w:pStyle w:val="Nagwek"/>
        <w:rPr>
          <w:rFonts w:ascii="Calibri" w:hAnsi="Calibri"/>
          <w:b/>
        </w:rPr>
      </w:pPr>
    </w:p>
    <w:p w14:paraId="5FA44EE8" w14:textId="77777777" w:rsidR="00604E55" w:rsidRDefault="00604E55" w:rsidP="00604E55">
      <w:pPr>
        <w:pStyle w:val="Normalnyodstp"/>
        <w:jc w:val="left"/>
        <w:rPr>
          <w:b/>
        </w:rPr>
      </w:pPr>
    </w:p>
    <w:p w14:paraId="3D74091A" w14:textId="77777777" w:rsidR="00492282" w:rsidRDefault="00DF3A32" w:rsidP="001631D7">
      <w:pPr>
        <w:pStyle w:val="Normalnyodstp"/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 wp14:anchorId="2DA8CBB0" wp14:editId="3F9ADD34">
            <wp:extent cx="5756910" cy="652145"/>
            <wp:effectExtent l="19050" t="0" r="0" b="0"/>
            <wp:docPr id="1" name="Obraz 1" descr="ciag-feprreg-rrp-lodz-ue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lodz-ueef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DF6B9" w14:textId="77777777" w:rsidR="00492282" w:rsidRPr="005725C0" w:rsidRDefault="00534F37" w:rsidP="008A4C03">
      <w:pPr>
        <w:pStyle w:val="Normalnyodstp"/>
        <w:spacing w:before="18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</w:t>
      </w:r>
      <w:r w:rsidR="008A4C03" w:rsidRPr="005725C0">
        <w:rPr>
          <w:b/>
          <w:sz w:val="36"/>
          <w:szCs w:val="36"/>
        </w:rPr>
        <w:t xml:space="preserve">ymagania dotyczące cen rynkowych </w:t>
      </w:r>
    </w:p>
    <w:p w14:paraId="0C3EED9A" w14:textId="77777777" w:rsidR="005725C0" w:rsidRPr="005725C0" w:rsidRDefault="005725C0" w:rsidP="005725C0">
      <w:pPr>
        <w:pStyle w:val="Normalnyodstp"/>
        <w:spacing w:after="0"/>
        <w:jc w:val="center"/>
        <w:rPr>
          <w:b/>
          <w:sz w:val="36"/>
          <w:szCs w:val="36"/>
        </w:rPr>
      </w:pPr>
      <w:r w:rsidRPr="005725C0">
        <w:rPr>
          <w:b/>
          <w:sz w:val="36"/>
          <w:szCs w:val="36"/>
        </w:rPr>
        <w:t>w ramach konkursu</w:t>
      </w:r>
    </w:p>
    <w:p w14:paraId="652DF0FA" w14:textId="77777777" w:rsidR="00492282" w:rsidRPr="005725C0" w:rsidRDefault="005725C0" w:rsidP="005725C0">
      <w:pPr>
        <w:pStyle w:val="Normalnyodstp"/>
        <w:spacing w:before="360"/>
        <w:jc w:val="center"/>
        <w:rPr>
          <w:b/>
          <w:sz w:val="36"/>
          <w:szCs w:val="36"/>
        </w:rPr>
      </w:pPr>
      <w:r w:rsidRPr="005725C0">
        <w:rPr>
          <w:b/>
          <w:sz w:val="36"/>
          <w:szCs w:val="36"/>
        </w:rPr>
        <w:t>nr RPLD.08.03.03-IP.01-10-00</w:t>
      </w:r>
      <w:r w:rsidR="00A170D6">
        <w:rPr>
          <w:b/>
          <w:sz w:val="36"/>
          <w:szCs w:val="36"/>
        </w:rPr>
        <w:t>1</w:t>
      </w:r>
      <w:r w:rsidRPr="005725C0">
        <w:rPr>
          <w:b/>
          <w:sz w:val="36"/>
          <w:szCs w:val="36"/>
        </w:rPr>
        <w:t>/1</w:t>
      </w:r>
      <w:r w:rsidR="00876CFF">
        <w:rPr>
          <w:b/>
          <w:sz w:val="36"/>
          <w:szCs w:val="36"/>
        </w:rPr>
        <w:t>8</w:t>
      </w:r>
    </w:p>
    <w:p w14:paraId="2E82A454" w14:textId="77777777" w:rsidR="00492282" w:rsidRPr="008A4C03" w:rsidRDefault="00492282" w:rsidP="003D4FBC">
      <w:pPr>
        <w:pStyle w:val="Normalnyodstp"/>
        <w:spacing w:before="360"/>
        <w:jc w:val="center"/>
        <w:rPr>
          <w:b/>
          <w:sz w:val="36"/>
          <w:szCs w:val="36"/>
        </w:rPr>
      </w:pPr>
      <w:r w:rsidRPr="008A4C03">
        <w:rPr>
          <w:b/>
          <w:sz w:val="36"/>
          <w:szCs w:val="36"/>
        </w:rPr>
        <w:br w:type="page"/>
      </w:r>
    </w:p>
    <w:p w14:paraId="64E6E781" w14:textId="77777777" w:rsidR="005725C0" w:rsidRPr="002024DD" w:rsidRDefault="005725C0" w:rsidP="00636A02">
      <w:pPr>
        <w:pStyle w:val="Nagwek1"/>
        <w:suppressAutoHyphens/>
        <w:spacing w:before="0" w:after="0" w:line="276" w:lineRule="auto"/>
        <w:ind w:left="432" w:hanging="432"/>
        <w:rPr>
          <w:rFonts w:asciiTheme="minorHAnsi" w:hAnsiTheme="minorHAnsi"/>
          <w:sz w:val="24"/>
          <w:szCs w:val="24"/>
        </w:rPr>
      </w:pPr>
      <w:bookmarkStart w:id="0" w:name="_Toc499107846"/>
      <w:bookmarkStart w:id="1" w:name="_Toc472409154"/>
      <w:r w:rsidRPr="002024DD">
        <w:rPr>
          <w:rFonts w:asciiTheme="minorHAnsi" w:hAnsiTheme="minorHAnsi"/>
          <w:sz w:val="24"/>
          <w:szCs w:val="24"/>
        </w:rPr>
        <w:lastRenderedPageBreak/>
        <w:t>I.</w:t>
      </w:r>
      <w:r w:rsidRPr="002024DD">
        <w:rPr>
          <w:rFonts w:asciiTheme="minorHAnsi" w:hAnsiTheme="minorHAnsi"/>
          <w:sz w:val="24"/>
          <w:szCs w:val="24"/>
        </w:rPr>
        <w:tab/>
        <w:t>CEL</w:t>
      </w:r>
      <w:bookmarkEnd w:id="0"/>
      <w:r w:rsidRPr="002024DD">
        <w:rPr>
          <w:rFonts w:asciiTheme="minorHAnsi" w:hAnsiTheme="minorHAnsi"/>
          <w:sz w:val="24"/>
          <w:szCs w:val="24"/>
        </w:rPr>
        <w:t xml:space="preserve"> </w:t>
      </w:r>
      <w:bookmarkEnd w:id="1"/>
    </w:p>
    <w:p w14:paraId="094C3A86" w14:textId="77777777" w:rsidR="005725C0" w:rsidRPr="002024DD" w:rsidRDefault="005725C0" w:rsidP="00636CC8">
      <w:pPr>
        <w:pStyle w:val="Normalnyodstp"/>
        <w:spacing w:after="0"/>
        <w:jc w:val="left"/>
        <w:rPr>
          <w:rFonts w:cs="Arial"/>
          <w:sz w:val="24"/>
          <w:szCs w:val="24"/>
          <w:lang w:eastAsia="zh-CN"/>
        </w:rPr>
      </w:pPr>
    </w:p>
    <w:p w14:paraId="79075678" w14:textId="26E33F4B" w:rsidR="00622BC5" w:rsidRPr="0095414C" w:rsidRDefault="00622BC5" w:rsidP="00622BC5">
      <w:pPr>
        <w:pStyle w:val="Normalnyodstp"/>
        <w:spacing w:after="0"/>
        <w:jc w:val="left"/>
        <w:rPr>
          <w:rFonts w:cs="Arial"/>
          <w:sz w:val="24"/>
          <w:szCs w:val="24"/>
        </w:rPr>
      </w:pPr>
      <w:r w:rsidRPr="0095414C">
        <w:rPr>
          <w:rFonts w:cs="Arial"/>
          <w:sz w:val="24"/>
          <w:szCs w:val="24"/>
        </w:rPr>
        <w:t>Celem niniejszego dokumentu jest określenie jednolitych standardów realizacji projektów, wybieranych do dofinansowania w konkursie nr</w:t>
      </w:r>
      <w:r>
        <w:rPr>
          <w:rFonts w:eastAsia="Times New Roman" w:cs="Arial"/>
          <w:sz w:val="24"/>
          <w:szCs w:val="24"/>
          <w:lang w:eastAsia="pl-PL"/>
        </w:rPr>
        <w:t xml:space="preserve"> RPLD.08</w:t>
      </w:r>
      <w:r w:rsidRPr="0095414C">
        <w:rPr>
          <w:rFonts w:eastAsia="Times New Roman" w:cs="Arial"/>
          <w:sz w:val="24"/>
          <w:szCs w:val="24"/>
          <w:lang w:eastAsia="pl-PL"/>
        </w:rPr>
        <w:t>.0</w:t>
      </w:r>
      <w:r>
        <w:rPr>
          <w:rFonts w:eastAsia="Times New Roman" w:cs="Arial"/>
          <w:sz w:val="24"/>
          <w:szCs w:val="24"/>
          <w:lang w:eastAsia="pl-PL"/>
        </w:rPr>
        <w:t>3</w:t>
      </w:r>
      <w:r w:rsidRPr="0095414C">
        <w:rPr>
          <w:rFonts w:eastAsia="Times New Roman" w:cs="Arial"/>
          <w:sz w:val="24"/>
          <w:szCs w:val="24"/>
          <w:lang w:eastAsia="pl-PL"/>
        </w:rPr>
        <w:t>.0</w:t>
      </w:r>
      <w:r>
        <w:rPr>
          <w:rFonts w:eastAsia="Times New Roman" w:cs="Arial"/>
          <w:sz w:val="24"/>
          <w:szCs w:val="24"/>
          <w:lang w:eastAsia="pl-PL"/>
        </w:rPr>
        <w:t>3</w:t>
      </w:r>
      <w:r w:rsidRPr="0095414C">
        <w:rPr>
          <w:rFonts w:eastAsia="Times New Roman" w:cs="Arial"/>
          <w:sz w:val="24"/>
          <w:szCs w:val="24"/>
          <w:lang w:eastAsia="pl-PL"/>
        </w:rPr>
        <w:t>-IP.01-10-00</w:t>
      </w:r>
      <w:r>
        <w:rPr>
          <w:rFonts w:eastAsia="Times New Roman" w:cs="Arial"/>
          <w:sz w:val="24"/>
          <w:szCs w:val="24"/>
          <w:lang w:eastAsia="pl-PL"/>
        </w:rPr>
        <w:t>1</w:t>
      </w:r>
      <w:r w:rsidRPr="0095414C">
        <w:rPr>
          <w:rFonts w:eastAsia="Times New Roman" w:cs="Arial"/>
          <w:sz w:val="24"/>
          <w:szCs w:val="24"/>
          <w:lang w:eastAsia="pl-PL"/>
        </w:rPr>
        <w:t>/1</w:t>
      </w:r>
      <w:r>
        <w:rPr>
          <w:rFonts w:eastAsia="Times New Roman" w:cs="Arial"/>
          <w:sz w:val="24"/>
          <w:szCs w:val="24"/>
          <w:lang w:eastAsia="pl-PL"/>
        </w:rPr>
        <w:t>8</w:t>
      </w:r>
      <w:r w:rsidRPr="0095414C">
        <w:rPr>
          <w:rFonts w:eastAsia="Times New Roman" w:cs="Arial"/>
          <w:sz w:val="24"/>
          <w:szCs w:val="24"/>
          <w:lang w:eastAsia="pl-PL"/>
        </w:rPr>
        <w:t xml:space="preserve">, </w:t>
      </w:r>
      <w:r>
        <w:rPr>
          <w:rFonts w:cs="Arial"/>
          <w:sz w:val="24"/>
          <w:szCs w:val="24"/>
        </w:rPr>
        <w:t>w ramach Poddziałania VIII.3.3</w:t>
      </w:r>
      <w:r w:rsidRPr="0095414C">
        <w:rPr>
          <w:rFonts w:cs="Arial"/>
          <w:sz w:val="24"/>
          <w:szCs w:val="24"/>
        </w:rPr>
        <w:t xml:space="preserve"> Regionalnego Programu Operacyjnego Województ</w:t>
      </w:r>
      <w:r>
        <w:rPr>
          <w:rFonts w:cs="Arial"/>
          <w:sz w:val="24"/>
          <w:szCs w:val="24"/>
        </w:rPr>
        <w:t>wa Łódzkiego na lata 2014-2020.</w:t>
      </w:r>
    </w:p>
    <w:p w14:paraId="61F3F46F" w14:textId="77777777" w:rsidR="00622BC5" w:rsidRDefault="00622BC5" w:rsidP="00636CC8">
      <w:pPr>
        <w:spacing w:after="0"/>
        <w:rPr>
          <w:rFonts w:asciiTheme="minorHAnsi" w:hAnsiTheme="minorHAnsi" w:cs="Arial"/>
          <w:sz w:val="24"/>
          <w:szCs w:val="24"/>
        </w:rPr>
      </w:pPr>
    </w:p>
    <w:p w14:paraId="4C6DE76B" w14:textId="77777777" w:rsidR="005725C0" w:rsidRPr="002024DD" w:rsidRDefault="005725C0" w:rsidP="00636CC8">
      <w:pPr>
        <w:spacing w:after="0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2024DD">
        <w:rPr>
          <w:rFonts w:asciiTheme="minorHAnsi" w:hAnsiTheme="minorHAnsi" w:cs="Arial"/>
          <w:sz w:val="24"/>
          <w:szCs w:val="24"/>
        </w:rPr>
        <w:t xml:space="preserve">Wymagania dotyczące </w:t>
      </w:r>
      <w:r w:rsidR="00DF6078" w:rsidRPr="002024DD">
        <w:rPr>
          <w:rFonts w:asciiTheme="minorHAnsi" w:hAnsiTheme="minorHAnsi" w:cs="Arial"/>
          <w:sz w:val="24"/>
          <w:szCs w:val="24"/>
        </w:rPr>
        <w:t>cen rynkowych</w:t>
      </w:r>
      <w:r w:rsidRPr="002024DD">
        <w:rPr>
          <w:rFonts w:asciiTheme="minorHAnsi" w:hAnsiTheme="minorHAnsi" w:cs="Arial"/>
          <w:sz w:val="24"/>
          <w:szCs w:val="24"/>
        </w:rPr>
        <w:t xml:space="preserve"> stanowią integralną część regulaminu konkursu. </w:t>
      </w:r>
      <w:r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>Dokument opracowano na podstawie postanowień rozdziału 6.2 pkt</w:t>
      </w:r>
      <w:r w:rsidR="003B7365"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>.</w:t>
      </w:r>
      <w:r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4 Wytycznych </w:t>
      </w:r>
      <w:r w:rsidR="003B7365" w:rsidRPr="002024DD">
        <w:rPr>
          <w:rFonts w:asciiTheme="minorHAnsi" w:hAnsiTheme="minorHAnsi" w:cs="Arial"/>
          <w:sz w:val="24"/>
          <w:szCs w:val="24"/>
        </w:rPr>
        <w:t>w zakresie kwalifikowalności wydatków w ramach Europejskiego Funduszu Rozwoju Regionalnego, Europejskiego Funduszu Społecznego oraz Funduszu Spójności na lata 2014-2020 z dnia 19 lipca 2017 r.</w:t>
      </w:r>
      <w:r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</w:p>
    <w:p w14:paraId="1D7D3246" w14:textId="77777777" w:rsidR="005725C0" w:rsidRPr="002024DD" w:rsidRDefault="005725C0" w:rsidP="00636CC8">
      <w:pPr>
        <w:spacing w:after="0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66FE69AA" w14:textId="77777777" w:rsidR="005725C0" w:rsidRDefault="005725C0" w:rsidP="00636CC8">
      <w:pPr>
        <w:pStyle w:val="Normalnyodstp"/>
        <w:jc w:val="left"/>
        <w:rPr>
          <w:rFonts w:eastAsia="Times New Roman" w:cs="Arial"/>
          <w:sz w:val="24"/>
          <w:szCs w:val="24"/>
          <w:lang w:eastAsia="pl-PL"/>
        </w:rPr>
      </w:pPr>
      <w:r w:rsidRPr="002024DD">
        <w:rPr>
          <w:rFonts w:eastAsia="Times New Roman" w:cs="Arial"/>
          <w:sz w:val="24"/>
          <w:szCs w:val="24"/>
          <w:lang w:eastAsia="pl-PL"/>
        </w:rPr>
        <w:t>Wymagania dotyczące cen rynkowych stanowić będą element oceny wniosku oraz będą obowiązywały beneficjenta na etapie realizacji i rozliczania projektu.</w:t>
      </w:r>
    </w:p>
    <w:p w14:paraId="1AC04B5C" w14:textId="77777777" w:rsidR="003D244D" w:rsidRPr="002024DD" w:rsidRDefault="003D244D" w:rsidP="00636CC8">
      <w:pPr>
        <w:pStyle w:val="Normalnyodstp"/>
        <w:jc w:val="left"/>
        <w:rPr>
          <w:rFonts w:eastAsia="Times New Roman" w:cs="Arial"/>
          <w:sz w:val="24"/>
          <w:szCs w:val="24"/>
          <w:lang w:eastAsia="pl-PL"/>
        </w:rPr>
      </w:pPr>
    </w:p>
    <w:p w14:paraId="49288E7A" w14:textId="77777777" w:rsidR="002024DD" w:rsidRPr="002024DD" w:rsidRDefault="002024DD" w:rsidP="002024DD">
      <w:pPr>
        <w:pStyle w:val="Nagwek1"/>
        <w:jc w:val="both"/>
        <w:rPr>
          <w:rFonts w:asciiTheme="minorHAnsi" w:hAnsiTheme="minorHAnsi"/>
          <w:sz w:val="24"/>
          <w:szCs w:val="24"/>
        </w:rPr>
      </w:pPr>
      <w:bookmarkStart w:id="2" w:name="_Toc472409156"/>
      <w:bookmarkStart w:id="3" w:name="_Toc506549676"/>
      <w:r w:rsidRPr="002024DD">
        <w:rPr>
          <w:rFonts w:asciiTheme="minorHAnsi" w:hAnsiTheme="minorHAnsi"/>
          <w:sz w:val="24"/>
          <w:szCs w:val="24"/>
        </w:rPr>
        <w:t>II</w:t>
      </w:r>
      <w:bookmarkStart w:id="4" w:name="_Toc472409165"/>
      <w:bookmarkEnd w:id="2"/>
      <w:r w:rsidRPr="002024DD">
        <w:rPr>
          <w:rFonts w:asciiTheme="minorHAnsi" w:hAnsiTheme="minorHAnsi"/>
          <w:sz w:val="24"/>
          <w:szCs w:val="24"/>
        </w:rPr>
        <w:t>. KATALOG CEN RYNKOWYCH</w:t>
      </w:r>
      <w:bookmarkEnd w:id="3"/>
      <w:bookmarkEnd w:id="4"/>
      <w:r w:rsidRPr="002024DD">
        <w:rPr>
          <w:rFonts w:asciiTheme="minorHAnsi" w:hAnsiTheme="minorHAnsi"/>
          <w:sz w:val="24"/>
          <w:szCs w:val="24"/>
        </w:rPr>
        <w:t xml:space="preserve"> </w:t>
      </w:r>
    </w:p>
    <w:p w14:paraId="61E15DF7" w14:textId="77777777" w:rsidR="00622BC5" w:rsidRDefault="00622BC5" w:rsidP="00622BC5">
      <w:pPr>
        <w:spacing w:after="0"/>
        <w:rPr>
          <w:rFonts w:eastAsia="Times New Roman" w:cs="Arial"/>
          <w:sz w:val="24"/>
          <w:szCs w:val="24"/>
          <w:lang w:eastAsia="pl-PL"/>
        </w:rPr>
      </w:pPr>
    </w:p>
    <w:p w14:paraId="36CE41CA" w14:textId="61ABBD3E" w:rsidR="00622BC5" w:rsidRPr="0095414C" w:rsidRDefault="00622BC5" w:rsidP="00622BC5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 xml:space="preserve">Poniższe zestawienie </w:t>
      </w:r>
      <w:r>
        <w:rPr>
          <w:rFonts w:eastAsia="Times New Roman" w:cs="Arial"/>
          <w:sz w:val="24"/>
          <w:szCs w:val="24"/>
          <w:lang w:eastAsia="pl-PL"/>
        </w:rPr>
        <w:t>podaje maksymalne ceny rynkowe</w:t>
      </w:r>
      <w:r w:rsidRPr="0095414C">
        <w:rPr>
          <w:rFonts w:eastAsia="Times New Roman" w:cs="Arial"/>
          <w:sz w:val="24"/>
          <w:szCs w:val="24"/>
          <w:lang w:eastAsia="pl-PL"/>
        </w:rPr>
        <w:t xml:space="preserve"> brutto </w:t>
      </w:r>
      <w:r w:rsidRPr="00063F7C">
        <w:rPr>
          <w:rFonts w:eastAsia="Times New Roman" w:cs="Arial"/>
          <w:b/>
          <w:sz w:val="24"/>
          <w:szCs w:val="24"/>
          <w:lang w:eastAsia="pl-PL"/>
        </w:rPr>
        <w:t xml:space="preserve">(w przypadku wynagrodzenia </w:t>
      </w:r>
      <w:r w:rsidRPr="0093513C">
        <w:rPr>
          <w:rFonts w:eastAsia="Times New Roman" w:cs="Arial"/>
          <w:b/>
          <w:sz w:val="24"/>
          <w:szCs w:val="24"/>
          <w:lang w:eastAsia="pl-PL"/>
        </w:rPr>
        <w:t>personelu</w:t>
      </w:r>
      <w:r w:rsidR="00CC3EE3" w:rsidRPr="0093513C">
        <w:rPr>
          <w:rFonts w:eastAsia="Times New Roman" w:cs="Arial"/>
          <w:b/>
          <w:sz w:val="24"/>
          <w:szCs w:val="24"/>
          <w:lang w:eastAsia="pl-PL"/>
        </w:rPr>
        <w:t xml:space="preserve"> / osób zatrudnianych na umowy cywilnoprawne,</w:t>
      </w:r>
      <w:r w:rsidRPr="0093513C">
        <w:rPr>
          <w:rFonts w:eastAsia="Times New Roman" w:cs="Arial"/>
          <w:b/>
          <w:sz w:val="24"/>
          <w:szCs w:val="24"/>
          <w:lang w:eastAsia="pl-PL"/>
        </w:rPr>
        <w:t xml:space="preserve"> tzw. </w:t>
      </w:r>
      <w:proofErr w:type="spellStart"/>
      <w:r w:rsidRPr="00063F7C">
        <w:rPr>
          <w:rFonts w:eastAsia="Times New Roman" w:cs="Arial"/>
          <w:b/>
          <w:sz w:val="24"/>
          <w:szCs w:val="24"/>
          <w:lang w:eastAsia="pl-PL"/>
        </w:rPr>
        <w:t>ubruttowione</w:t>
      </w:r>
      <w:proofErr w:type="spellEnd"/>
      <w:r w:rsidRPr="00063F7C">
        <w:rPr>
          <w:rFonts w:eastAsia="Times New Roman" w:cs="Arial"/>
          <w:b/>
          <w:sz w:val="24"/>
          <w:szCs w:val="24"/>
          <w:lang w:eastAsia="pl-PL"/>
        </w:rPr>
        <w:t xml:space="preserve"> brutto)</w:t>
      </w:r>
      <w:r w:rsidRPr="0095414C">
        <w:rPr>
          <w:rFonts w:eastAsia="Times New Roman" w:cs="Arial"/>
          <w:sz w:val="24"/>
          <w:szCs w:val="24"/>
          <w:lang w:eastAsia="pl-PL"/>
        </w:rPr>
        <w:t xml:space="preserve"> wydatków najczęściej występujących we wnioskach o dofinansowanie projektu</w:t>
      </w:r>
      <w:r>
        <w:rPr>
          <w:rFonts w:eastAsia="Times New Roman" w:cs="Arial"/>
          <w:sz w:val="24"/>
          <w:szCs w:val="24"/>
          <w:lang w:eastAsia="pl-PL"/>
        </w:rPr>
        <w:t xml:space="preserve"> i nie powinny być przekraczane bez należytego uzasadnienia</w:t>
      </w:r>
      <w:r w:rsidRPr="0095414C">
        <w:rPr>
          <w:rFonts w:eastAsia="Times New Roman" w:cs="Arial"/>
          <w:sz w:val="24"/>
          <w:szCs w:val="24"/>
          <w:lang w:eastAsia="pl-PL"/>
        </w:rPr>
        <w:t>.</w:t>
      </w:r>
    </w:p>
    <w:p w14:paraId="5F817A23" w14:textId="77777777" w:rsidR="0034461F" w:rsidRDefault="0034461F" w:rsidP="00622BC5">
      <w:pPr>
        <w:spacing w:after="0"/>
        <w:rPr>
          <w:rFonts w:eastAsia="Times New Roman" w:cs="Arial"/>
          <w:sz w:val="24"/>
          <w:szCs w:val="24"/>
          <w:lang w:eastAsia="pl-PL"/>
        </w:rPr>
      </w:pPr>
    </w:p>
    <w:p w14:paraId="21BEAC1D" w14:textId="77777777" w:rsidR="00622BC5" w:rsidRDefault="00622BC5" w:rsidP="00622BC5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95414C">
        <w:rPr>
          <w:rFonts w:eastAsia="Times New Roman" w:cs="Arial"/>
          <w:sz w:val="24"/>
          <w:szCs w:val="24"/>
          <w:lang w:eastAsia="pl-PL"/>
        </w:rPr>
        <w:t>Nie jest to katalog zamknięty i inne koszty związane z realizacją projektu, które nie zostały w</w:t>
      </w:r>
      <w:r>
        <w:rPr>
          <w:rFonts w:eastAsia="Times New Roman" w:cs="Arial"/>
          <w:sz w:val="24"/>
          <w:szCs w:val="24"/>
          <w:lang w:eastAsia="pl-PL"/>
        </w:rPr>
        <w:t> </w:t>
      </w:r>
      <w:r w:rsidRPr="0095414C">
        <w:rPr>
          <w:rFonts w:eastAsia="Times New Roman" w:cs="Arial"/>
          <w:sz w:val="24"/>
          <w:szCs w:val="24"/>
          <w:lang w:eastAsia="pl-PL"/>
        </w:rPr>
        <w:t xml:space="preserve">nim ujęte powinny być zgodne z cenami rynkowymi oraz spełniać zasady kwalifikowalności wydatków określone w </w:t>
      </w:r>
      <w:r w:rsidRPr="00F75B09">
        <w:rPr>
          <w:rFonts w:eastAsia="Times New Roman" w:cs="Arial"/>
          <w:sz w:val="24"/>
          <w:szCs w:val="24"/>
          <w:lang w:eastAsia="pl-PL"/>
        </w:rPr>
        <w:t>Wytycznych w zakresie kwalifikowalności wydatków w ramach Europejskiego Funduszu Rozwoju Regionalnego, Europejskiego Funduszu Społecznego oraz Funduszu Spójności na lata 2014-2020.</w:t>
      </w:r>
    </w:p>
    <w:p w14:paraId="2ADDA430" w14:textId="77777777" w:rsidR="00622BC5" w:rsidRDefault="00622BC5" w:rsidP="00622BC5">
      <w:pPr>
        <w:spacing w:after="0"/>
        <w:rPr>
          <w:rFonts w:eastAsia="Times New Roman" w:cs="Arial"/>
          <w:iCs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Zgodnie z zapisami Instrukcji wypełniania wniosku o dofinansowanie projektu stanowiącej załącznik nr 2 do Regulaminu konkursu, dla każdego wydatku w projekcie należy </w:t>
      </w:r>
      <w:r>
        <w:rPr>
          <w:rFonts w:eastAsia="Times New Roman" w:cs="Arial"/>
          <w:iCs/>
          <w:sz w:val="24"/>
          <w:szCs w:val="24"/>
          <w:lang w:eastAsia="pl-PL"/>
        </w:rPr>
        <w:t>wskazać</w:t>
      </w:r>
      <w:r w:rsidRPr="00EB4FFB">
        <w:rPr>
          <w:rFonts w:eastAsia="Times New Roman" w:cs="Arial"/>
          <w:iCs/>
          <w:sz w:val="24"/>
          <w:szCs w:val="24"/>
          <w:lang w:eastAsia="pl-PL"/>
        </w:rPr>
        <w:t xml:space="preserve"> </w:t>
      </w:r>
    </w:p>
    <w:p w14:paraId="13F07C23" w14:textId="77777777" w:rsidR="00622BC5" w:rsidRDefault="00622BC5" w:rsidP="00622BC5">
      <w:pPr>
        <w:spacing w:after="0"/>
        <w:rPr>
          <w:rFonts w:eastAsia="Times New Roman" w:cs="Arial"/>
          <w:iCs/>
          <w:sz w:val="24"/>
          <w:szCs w:val="24"/>
          <w:lang w:eastAsia="pl-PL"/>
        </w:rPr>
      </w:pPr>
      <w:r w:rsidRPr="00EB4FFB">
        <w:rPr>
          <w:rFonts w:eastAsia="Times New Roman" w:cs="Arial"/>
          <w:iCs/>
          <w:sz w:val="24"/>
          <w:szCs w:val="24"/>
          <w:lang w:eastAsia="pl-PL"/>
        </w:rPr>
        <w:t>metodologię</w:t>
      </w:r>
      <w:r>
        <w:rPr>
          <w:rFonts w:eastAsia="Times New Roman" w:cs="Arial"/>
          <w:iCs/>
          <w:sz w:val="24"/>
          <w:szCs w:val="24"/>
          <w:lang w:eastAsia="pl-PL"/>
        </w:rPr>
        <w:t xml:space="preserve"> wyliczenia wartości</w:t>
      </w:r>
      <w:r w:rsidRPr="00EB4FFB">
        <w:rPr>
          <w:rFonts w:eastAsia="Times New Roman" w:cs="Arial"/>
          <w:iCs/>
          <w:sz w:val="24"/>
          <w:szCs w:val="24"/>
          <w:lang w:eastAsia="pl-PL"/>
        </w:rPr>
        <w:t xml:space="preserve"> danej pozycji budżetowej </w:t>
      </w:r>
      <w:r>
        <w:rPr>
          <w:rFonts w:eastAsia="Times New Roman" w:cs="Arial"/>
          <w:iCs/>
          <w:sz w:val="24"/>
          <w:szCs w:val="24"/>
          <w:lang w:eastAsia="pl-PL"/>
        </w:rPr>
        <w:t xml:space="preserve">wraz z określeniem podstawy przyjętej </w:t>
      </w:r>
      <w:r w:rsidRPr="00EB4FFB">
        <w:rPr>
          <w:rFonts w:eastAsia="Times New Roman" w:cs="Arial"/>
          <w:iCs/>
          <w:sz w:val="24"/>
          <w:szCs w:val="24"/>
          <w:lang w:eastAsia="pl-PL"/>
        </w:rPr>
        <w:t>cen</w:t>
      </w:r>
      <w:r>
        <w:rPr>
          <w:rFonts w:eastAsia="Times New Roman" w:cs="Arial"/>
          <w:iCs/>
          <w:sz w:val="24"/>
          <w:szCs w:val="24"/>
          <w:lang w:eastAsia="pl-PL"/>
        </w:rPr>
        <w:t>y jednostkowej dla danego wydatku</w:t>
      </w:r>
      <w:r w:rsidRPr="00EB4FFB">
        <w:rPr>
          <w:rFonts w:eastAsia="Times New Roman" w:cs="Arial"/>
          <w:iCs/>
          <w:sz w:val="24"/>
          <w:szCs w:val="24"/>
          <w:lang w:eastAsia="pl-PL"/>
        </w:rPr>
        <w:t>.</w:t>
      </w:r>
    </w:p>
    <w:p w14:paraId="0BD7151F" w14:textId="77777777" w:rsidR="00622BC5" w:rsidRPr="0095414C" w:rsidRDefault="00622BC5" w:rsidP="00622BC5">
      <w:pPr>
        <w:spacing w:after="0"/>
        <w:rPr>
          <w:rFonts w:eastAsia="Times New Roman" w:cs="Arial"/>
          <w:sz w:val="24"/>
          <w:szCs w:val="24"/>
          <w:lang w:eastAsia="pl-PL"/>
        </w:rPr>
      </w:pPr>
    </w:p>
    <w:p w14:paraId="555207E6" w14:textId="77777777" w:rsidR="00622BC5" w:rsidRDefault="00622BC5" w:rsidP="00622BC5">
      <w:pPr>
        <w:pStyle w:val="Normalnyodstp"/>
        <w:spacing w:after="0"/>
        <w:jc w:val="left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Wszystkie</w:t>
      </w:r>
      <w:r w:rsidRPr="005677D8">
        <w:rPr>
          <w:rFonts w:eastAsia="Times New Roman" w:cs="Arial"/>
          <w:b/>
          <w:sz w:val="24"/>
          <w:szCs w:val="24"/>
          <w:lang w:eastAsia="pl-PL"/>
        </w:rPr>
        <w:t xml:space="preserve"> koszty będą rozpatrywane zgodnie ze specyfiką ocenianego projektu. Podczas analizy poziomu zaplanowanych w projekcie kwot, oceniający będą brali pod uwagę takie aspekty jak: wielkość/wartość projektu, wielkość grupy docelowej, złożoność zadań zaplanowanych do realizacji czy czasowe zaangażowanie personelu projektu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oraz wykonawcy realizującego usługę</w:t>
      </w:r>
      <w:r w:rsidRPr="005677D8">
        <w:rPr>
          <w:rFonts w:eastAsia="Times New Roman" w:cs="Arial"/>
          <w:b/>
          <w:sz w:val="24"/>
          <w:szCs w:val="24"/>
          <w:lang w:eastAsia="pl-PL"/>
        </w:rPr>
        <w:t xml:space="preserve">, co oznacza, że </w:t>
      </w:r>
      <w:r>
        <w:rPr>
          <w:rFonts w:eastAsia="Times New Roman" w:cs="Arial"/>
          <w:b/>
          <w:sz w:val="24"/>
          <w:szCs w:val="24"/>
          <w:lang w:eastAsia="pl-PL"/>
        </w:rPr>
        <w:t>ceny</w:t>
      </w:r>
      <w:r w:rsidRPr="005677D8">
        <w:rPr>
          <w:rFonts w:eastAsia="Times New Roman" w:cs="Arial"/>
          <w:b/>
          <w:sz w:val="24"/>
          <w:szCs w:val="24"/>
          <w:lang w:eastAsia="pl-PL"/>
        </w:rPr>
        <w:t xml:space="preserve"> w podanych wysokościach, nie będą  zatwierdzane „automatycznie”.</w:t>
      </w:r>
    </w:p>
    <w:p w14:paraId="4705E0E4" w14:textId="77777777" w:rsidR="00622BC5" w:rsidRPr="005677D8" w:rsidRDefault="00622BC5" w:rsidP="00622BC5">
      <w:pPr>
        <w:pStyle w:val="Normalnyodstp"/>
        <w:spacing w:after="0"/>
        <w:jc w:val="left"/>
        <w:rPr>
          <w:rFonts w:eastAsia="Times New Roman" w:cs="Arial"/>
          <w:b/>
          <w:sz w:val="24"/>
          <w:szCs w:val="24"/>
          <w:lang w:eastAsia="pl-PL"/>
        </w:rPr>
      </w:pPr>
    </w:p>
    <w:p w14:paraId="3C9C5A4C" w14:textId="77777777" w:rsidR="00622BC5" w:rsidRPr="00871763" w:rsidRDefault="00622BC5" w:rsidP="00622BC5">
      <w:pPr>
        <w:pStyle w:val="Normalnyodstp"/>
        <w:spacing w:after="0"/>
        <w:jc w:val="left"/>
        <w:rPr>
          <w:rFonts w:cs="Arial"/>
          <w:sz w:val="24"/>
          <w:szCs w:val="24"/>
        </w:rPr>
      </w:pPr>
      <w:r w:rsidRPr="00871763">
        <w:rPr>
          <w:rFonts w:cs="Arial"/>
          <w:sz w:val="24"/>
          <w:szCs w:val="24"/>
        </w:rPr>
        <w:lastRenderedPageBreak/>
        <w:t>Zgodnie z Wytycznymi w zakresie kwalifikowalności wydatków w ramach EFRR, EFS oraz FS</w:t>
      </w:r>
      <w:r>
        <w:rPr>
          <w:rFonts w:cs="Arial"/>
          <w:sz w:val="24"/>
          <w:szCs w:val="24"/>
        </w:rPr>
        <w:t> </w:t>
      </w:r>
      <w:r w:rsidRPr="00871763">
        <w:rPr>
          <w:rFonts w:cs="Arial"/>
          <w:sz w:val="24"/>
          <w:szCs w:val="24"/>
        </w:rPr>
        <w:t xml:space="preserve">na lata 2014-2020 podatek od towarów i usług (VAT) może być uznany za wydatek kwalifikowalny tylko wtedy, gdy został faktycznie poniesiony </w:t>
      </w:r>
      <w:r>
        <w:rPr>
          <w:rFonts w:cs="Arial"/>
          <w:sz w:val="24"/>
          <w:szCs w:val="24"/>
        </w:rPr>
        <w:t>i</w:t>
      </w:r>
      <w:r w:rsidRPr="00871763">
        <w:rPr>
          <w:rFonts w:cs="Arial"/>
          <w:sz w:val="24"/>
          <w:szCs w:val="24"/>
        </w:rPr>
        <w:t xml:space="preserve"> nie ma</w:t>
      </w:r>
      <w:r>
        <w:rPr>
          <w:rFonts w:cs="Arial"/>
          <w:sz w:val="24"/>
          <w:szCs w:val="24"/>
        </w:rPr>
        <w:t> </w:t>
      </w:r>
      <w:r w:rsidRPr="00871763">
        <w:rPr>
          <w:rFonts w:cs="Arial"/>
          <w:sz w:val="24"/>
          <w:szCs w:val="24"/>
        </w:rPr>
        <w:t xml:space="preserve">prawnej możliwości odzyskania podatku VAT . </w:t>
      </w:r>
    </w:p>
    <w:p w14:paraId="5540D8F8" w14:textId="77777777" w:rsidR="00622BC5" w:rsidRDefault="00622BC5" w:rsidP="00622BC5">
      <w:pPr>
        <w:pStyle w:val="Normalnyodstp"/>
        <w:spacing w:after="0"/>
        <w:jc w:val="left"/>
        <w:rPr>
          <w:rFonts w:cs="Arial"/>
          <w:sz w:val="24"/>
          <w:szCs w:val="24"/>
        </w:rPr>
      </w:pPr>
      <w:r w:rsidRPr="00871763">
        <w:rPr>
          <w:rFonts w:cs="Arial"/>
          <w:sz w:val="24"/>
          <w:szCs w:val="24"/>
        </w:rPr>
        <w:t xml:space="preserve">Przedstawione poniżej </w:t>
      </w:r>
      <w:r>
        <w:rPr>
          <w:rFonts w:cs="Arial"/>
          <w:sz w:val="24"/>
          <w:szCs w:val="24"/>
        </w:rPr>
        <w:t>kwoty</w:t>
      </w:r>
      <w:r w:rsidRPr="00871763">
        <w:rPr>
          <w:rFonts w:cs="Arial"/>
          <w:sz w:val="24"/>
          <w:szCs w:val="24"/>
        </w:rPr>
        <w:t xml:space="preserve"> zawierają  podatek od towarów i usług VAT. W przypadku </w:t>
      </w:r>
      <w:proofErr w:type="spellStart"/>
      <w:r w:rsidRPr="00871763">
        <w:rPr>
          <w:rFonts w:cs="Arial"/>
          <w:sz w:val="24"/>
          <w:szCs w:val="24"/>
        </w:rPr>
        <w:t>niekwalfikowania</w:t>
      </w:r>
      <w:proofErr w:type="spellEnd"/>
      <w:r w:rsidRPr="00871763">
        <w:rPr>
          <w:rFonts w:cs="Arial"/>
          <w:sz w:val="24"/>
          <w:szCs w:val="24"/>
        </w:rPr>
        <w:t xml:space="preserve"> podatku VAT należy zaplanować w budżecie projektu </w:t>
      </w:r>
      <w:r>
        <w:rPr>
          <w:rFonts w:cs="Arial"/>
          <w:sz w:val="24"/>
          <w:szCs w:val="24"/>
        </w:rPr>
        <w:t xml:space="preserve">kwoty </w:t>
      </w:r>
      <w:r w:rsidRPr="00871763">
        <w:rPr>
          <w:rFonts w:cs="Arial"/>
          <w:sz w:val="24"/>
          <w:szCs w:val="24"/>
        </w:rPr>
        <w:t>proporcjonalnie niższe.</w:t>
      </w:r>
    </w:p>
    <w:p w14:paraId="33D0873F" w14:textId="77777777" w:rsidR="00622BC5" w:rsidRPr="0095414C" w:rsidRDefault="00622BC5" w:rsidP="00622BC5">
      <w:pPr>
        <w:pStyle w:val="Normalnyodstp"/>
        <w:spacing w:after="0"/>
        <w:rPr>
          <w:rFonts w:cs="Arial"/>
          <w:sz w:val="24"/>
          <w:szCs w:val="24"/>
        </w:rPr>
      </w:pPr>
    </w:p>
    <w:p w14:paraId="29EB4C4A" w14:textId="77777777" w:rsidR="00636A02" w:rsidRPr="002024DD" w:rsidRDefault="00636A02" w:rsidP="00636A02">
      <w:pPr>
        <w:pStyle w:val="Nagwek2"/>
        <w:jc w:val="both"/>
        <w:rPr>
          <w:rFonts w:asciiTheme="minorHAnsi" w:hAnsiTheme="minorHAnsi"/>
          <w:b w:val="0"/>
          <w:i w:val="0"/>
          <w:sz w:val="24"/>
          <w:szCs w:val="24"/>
          <w:lang w:eastAsia="pl-PL"/>
        </w:rPr>
      </w:pPr>
      <w:r w:rsidRPr="002024DD">
        <w:rPr>
          <w:rFonts w:asciiTheme="minorHAnsi" w:hAnsiTheme="minorHAnsi"/>
          <w:i w:val="0"/>
          <w:sz w:val="24"/>
          <w:szCs w:val="24"/>
        </w:rPr>
        <w:t>I</w:t>
      </w:r>
      <w:r w:rsidR="005725C0" w:rsidRPr="002024DD">
        <w:rPr>
          <w:rFonts w:asciiTheme="minorHAnsi" w:hAnsiTheme="minorHAnsi"/>
          <w:i w:val="0"/>
          <w:sz w:val="24"/>
          <w:szCs w:val="24"/>
        </w:rPr>
        <w:t xml:space="preserve">I. </w:t>
      </w:r>
      <w:r w:rsidR="002024DD">
        <w:rPr>
          <w:rFonts w:asciiTheme="minorHAnsi" w:hAnsiTheme="minorHAnsi"/>
          <w:i w:val="0"/>
          <w:sz w:val="24"/>
          <w:szCs w:val="24"/>
        </w:rPr>
        <w:t xml:space="preserve">1 </w:t>
      </w:r>
      <w:r w:rsidRPr="002024DD">
        <w:rPr>
          <w:rFonts w:asciiTheme="minorHAnsi" w:hAnsiTheme="minorHAnsi"/>
          <w:i w:val="0"/>
          <w:sz w:val="24"/>
          <w:szCs w:val="24"/>
        </w:rPr>
        <w:t>Personel projektu / wykonawca usługi</w:t>
      </w:r>
    </w:p>
    <w:p w14:paraId="42DA8681" w14:textId="77777777" w:rsidR="00636A02" w:rsidRPr="002024DD" w:rsidRDefault="00636A02" w:rsidP="00636A02">
      <w:pPr>
        <w:spacing w:after="0"/>
        <w:contextualSpacing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</w:t>
      </w:r>
    </w:p>
    <w:p w14:paraId="0A083E24" w14:textId="77777777" w:rsidR="0034461F" w:rsidRDefault="0034461F" w:rsidP="0034461F">
      <w:pPr>
        <w:spacing w:after="0"/>
        <w:contextualSpacing/>
        <w:rPr>
          <w:rFonts w:eastAsia="Times New Roman" w:cs="Arial"/>
          <w:sz w:val="24"/>
          <w:szCs w:val="24"/>
          <w:lang w:eastAsia="pl-PL"/>
        </w:rPr>
      </w:pPr>
      <w:r w:rsidRPr="002207B2">
        <w:rPr>
          <w:rFonts w:eastAsia="Times New Roman" w:cs="Arial"/>
          <w:sz w:val="24"/>
          <w:szCs w:val="24"/>
          <w:lang w:eastAsia="pl-PL"/>
        </w:rPr>
        <w:t>W przypadku zatrudnienia personelu projektu</w:t>
      </w:r>
      <w:r>
        <w:rPr>
          <w:rFonts w:eastAsia="Times New Roman" w:cs="Arial"/>
          <w:sz w:val="24"/>
          <w:szCs w:val="24"/>
          <w:lang w:eastAsia="pl-PL"/>
        </w:rPr>
        <w:t xml:space="preserve"> / wykonawcy usługi</w:t>
      </w:r>
      <w:r w:rsidRPr="002207B2">
        <w:rPr>
          <w:rFonts w:eastAsia="Times New Roman" w:cs="Arial"/>
          <w:sz w:val="24"/>
          <w:szCs w:val="24"/>
          <w:lang w:eastAsia="pl-PL"/>
        </w:rPr>
        <w:t xml:space="preserve"> wskazane poniżej koszty należy traktować jako typowe koszty, co nie oznacza, iż należy je stosować w maksymalnej wysokości wykazanej poniżej.  </w:t>
      </w:r>
    </w:p>
    <w:p w14:paraId="69695C56" w14:textId="77777777" w:rsidR="0034461F" w:rsidRDefault="0034461F" w:rsidP="00DA5C3B">
      <w:pPr>
        <w:pStyle w:val="Normalnyodstp"/>
        <w:spacing w:after="0"/>
        <w:jc w:val="left"/>
        <w:rPr>
          <w:rFonts w:eastAsia="Times New Roman" w:cs="Arial"/>
          <w:sz w:val="24"/>
          <w:szCs w:val="24"/>
          <w:lang w:eastAsia="pl-PL"/>
        </w:rPr>
      </w:pPr>
    </w:p>
    <w:p w14:paraId="5466D19D" w14:textId="77777777" w:rsidR="00636A02" w:rsidRPr="002024DD" w:rsidRDefault="00636A02" w:rsidP="00DA5C3B">
      <w:pPr>
        <w:pStyle w:val="Normalnyodstp"/>
        <w:spacing w:after="0"/>
        <w:jc w:val="left"/>
        <w:rPr>
          <w:rFonts w:eastAsia="Times New Roman" w:cs="Arial"/>
          <w:sz w:val="24"/>
          <w:szCs w:val="24"/>
          <w:lang w:eastAsia="pl-PL"/>
        </w:rPr>
      </w:pPr>
      <w:r w:rsidRPr="002024DD">
        <w:rPr>
          <w:rFonts w:eastAsia="Times New Roman" w:cs="Arial"/>
          <w:sz w:val="24"/>
          <w:szCs w:val="24"/>
          <w:lang w:eastAsia="pl-PL"/>
        </w:rPr>
        <w:t xml:space="preserve">Przy ocenie kwalifikowalności wydatków związanych z zatrudnieniem personelu </w:t>
      </w:r>
      <w:r w:rsidRPr="002024DD">
        <w:rPr>
          <w:sz w:val="24"/>
          <w:szCs w:val="24"/>
          <w:lang w:eastAsia="pl-PL"/>
        </w:rPr>
        <w:t xml:space="preserve">pod uwagę będzie brany wymiar zatrudnienia danego pracownika </w:t>
      </w:r>
      <w:r w:rsidRPr="002024DD">
        <w:rPr>
          <w:rFonts w:eastAsia="Times New Roman" w:cs="Arial"/>
          <w:sz w:val="24"/>
          <w:szCs w:val="24"/>
          <w:lang w:eastAsia="pl-PL"/>
        </w:rPr>
        <w:t xml:space="preserve"> na umowę o pracę </w:t>
      </w:r>
      <w:r w:rsidRPr="002024DD">
        <w:rPr>
          <w:sz w:val="24"/>
          <w:szCs w:val="24"/>
          <w:lang w:eastAsia="pl-PL"/>
        </w:rPr>
        <w:t>i powiązana z nim wysokość wynagrodzenia.</w:t>
      </w:r>
      <w:r w:rsidRPr="002024DD">
        <w:rPr>
          <w:rFonts w:eastAsia="Times New Roman" w:cs="Arial"/>
          <w:sz w:val="24"/>
          <w:szCs w:val="24"/>
          <w:lang w:eastAsia="pl-PL"/>
        </w:rPr>
        <w:t xml:space="preserve"> </w:t>
      </w:r>
      <w:r w:rsidRPr="002024DD">
        <w:rPr>
          <w:sz w:val="24"/>
          <w:szCs w:val="24"/>
          <w:lang w:eastAsia="pl-PL"/>
        </w:rPr>
        <w:t xml:space="preserve">Przykładowo przy zatrudnieniu na </w:t>
      </w:r>
      <w:r w:rsidRPr="002024DD">
        <w:rPr>
          <w:rFonts w:eastAsia="Times New Roman" w:cs="Arial"/>
          <w:sz w:val="24"/>
          <w:szCs w:val="24"/>
          <w:lang w:eastAsia="pl-PL"/>
        </w:rPr>
        <w:t>½ etatu wynagrodzenie nie może wynikać z  przemnożenia liczby przepracowanych godzin i podanego w zestawieniu kosztu jednostkowego ponieważ prowadzić to będzie do nieuzasadnionego zawyżenia poziomu wynagrodzeń.</w:t>
      </w:r>
    </w:p>
    <w:p w14:paraId="07844A35" w14:textId="77777777" w:rsidR="00DF6078" w:rsidRPr="002024DD" w:rsidRDefault="00DF6078" w:rsidP="00DF6078">
      <w:pPr>
        <w:spacing w:after="0"/>
        <w:contextualSpacing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2024DD">
        <w:rPr>
          <w:rFonts w:asciiTheme="minorHAnsi" w:eastAsia="Times New Roman" w:hAnsiTheme="minorHAnsi" w:cs="Arial"/>
          <w:sz w:val="24"/>
          <w:szCs w:val="24"/>
          <w:lang w:eastAsia="pl-PL"/>
        </w:rPr>
        <w:t>Wydatki związane z wynagrodzeniem personelu są kwalifikowane pod warunkiem, że ich wysokość odpowiada wynagrodzeniom faktycznie stosowanym u beneficjenta na analogicznych stanowiskach lub na stanowiskach wymagających analogicznych kwalifikacji.</w:t>
      </w:r>
    </w:p>
    <w:p w14:paraId="791F8261" w14:textId="77777777" w:rsidR="00DF6078" w:rsidRPr="002024DD" w:rsidRDefault="00DF6078" w:rsidP="00DF6078">
      <w:pPr>
        <w:spacing w:after="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14:paraId="48D9CD1B" w14:textId="77777777" w:rsidR="00DF6078" w:rsidRPr="002024DD" w:rsidRDefault="00DF6078" w:rsidP="00DF6078">
      <w:pPr>
        <w:pStyle w:val="Normalnyodstp"/>
        <w:jc w:val="left"/>
        <w:rPr>
          <w:b/>
          <w:sz w:val="24"/>
          <w:szCs w:val="24"/>
        </w:rPr>
      </w:pPr>
      <w:r w:rsidRPr="002024DD">
        <w:rPr>
          <w:sz w:val="24"/>
          <w:szCs w:val="24"/>
        </w:rPr>
        <w:t>Natomiast przy ocenie kwalifikowalności i racjonalności kosztów związanych z zaangażowaniem osoby fizycznej na umowę cywilnoprawną, będącej wykonawcą w projekcie, pod uwagę będzie brana liczba godzin zaangażowania tej osoby w celu wykonania powierzonego zadania oraz czas jego trwania. Dlatego też biorąc pod uwagę zasadę nakład / rezultat stawka godzinowa w przypadku większej liczby godzin na realizację zadania powinna być odpowiednio niższa niż w przypadku mniejszego zaangażowania godzinowego danego wykonawcy. Jednocześnie wskazana poniżej maksymalna cena rynkowa za godzinę pracy na poszczególnych stanowiskach nie może być stosowana automatycznie i nie powinna być przekraczana bez stosownego uzasadnienia.</w:t>
      </w:r>
    </w:p>
    <w:p w14:paraId="669E670A" w14:textId="77777777" w:rsidR="00BC7411" w:rsidRDefault="00BC7411" w:rsidP="00636CC8">
      <w:pPr>
        <w:pStyle w:val="Normalnyodstp"/>
        <w:jc w:val="left"/>
        <w:rPr>
          <w:sz w:val="24"/>
          <w:szCs w:val="24"/>
        </w:rPr>
      </w:pPr>
    </w:p>
    <w:p w14:paraId="5E17C70F" w14:textId="77777777" w:rsidR="003D244D" w:rsidRDefault="003D244D" w:rsidP="00636CC8">
      <w:pPr>
        <w:pStyle w:val="Normalnyodstp"/>
        <w:jc w:val="left"/>
        <w:rPr>
          <w:sz w:val="24"/>
          <w:szCs w:val="24"/>
        </w:rPr>
      </w:pPr>
    </w:p>
    <w:p w14:paraId="496C454E" w14:textId="77777777" w:rsidR="003D244D" w:rsidRDefault="003D244D" w:rsidP="00636CC8">
      <w:pPr>
        <w:pStyle w:val="Normalnyodstp"/>
        <w:jc w:val="left"/>
        <w:rPr>
          <w:sz w:val="24"/>
          <w:szCs w:val="24"/>
        </w:rPr>
      </w:pPr>
    </w:p>
    <w:p w14:paraId="59AB9973" w14:textId="77777777" w:rsidR="003D244D" w:rsidRPr="002024DD" w:rsidRDefault="003D244D" w:rsidP="00636CC8">
      <w:pPr>
        <w:pStyle w:val="Normalnyodstp"/>
        <w:jc w:val="left"/>
        <w:rPr>
          <w:sz w:val="24"/>
          <w:szCs w:val="24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409"/>
        <w:gridCol w:w="3431"/>
        <w:gridCol w:w="1105"/>
        <w:gridCol w:w="1588"/>
      </w:tblGrid>
      <w:tr w:rsidR="00A10280" w:rsidRPr="002024DD" w14:paraId="2B8337C2" w14:textId="77777777" w:rsidTr="00AC1621">
        <w:trPr>
          <w:trHeight w:val="332"/>
        </w:trPr>
        <w:tc>
          <w:tcPr>
            <w:tcW w:w="681" w:type="dxa"/>
            <w:shd w:val="clear" w:color="auto" w:fill="D9D9D9"/>
            <w:vAlign w:val="center"/>
          </w:tcPr>
          <w:p w14:paraId="65E3C97D" w14:textId="77777777" w:rsidR="00A10280" w:rsidRPr="00BA30B8" w:rsidRDefault="00A10280" w:rsidP="0049228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A30B8">
              <w:rPr>
                <w:rFonts w:asciiTheme="minorHAnsi" w:hAnsiTheme="minorHAnsi"/>
                <w:b/>
              </w:rPr>
              <w:lastRenderedPageBreak/>
              <w:t>Poz.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6EB5BEF6" w14:textId="77777777" w:rsidR="00A10280" w:rsidRPr="00BA30B8" w:rsidRDefault="00A10280" w:rsidP="0049228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A30B8">
              <w:rPr>
                <w:rFonts w:asciiTheme="minorHAnsi" w:hAnsiTheme="minorHAnsi"/>
                <w:b/>
              </w:rPr>
              <w:t>Nazwa</w:t>
            </w:r>
          </w:p>
        </w:tc>
        <w:tc>
          <w:tcPr>
            <w:tcW w:w="3431" w:type="dxa"/>
            <w:shd w:val="clear" w:color="auto" w:fill="D9D9D9"/>
            <w:vAlign w:val="center"/>
          </w:tcPr>
          <w:p w14:paraId="4D6BDB8D" w14:textId="7795876E" w:rsidR="00A10280" w:rsidRPr="00BA30B8" w:rsidRDefault="00B46CC1" w:rsidP="00106004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A30B8">
              <w:rPr>
                <w:rFonts w:eastAsia="Times New Roman" w:cs="Arial"/>
                <w:b/>
                <w:lang w:eastAsia="pl-PL"/>
              </w:rPr>
              <w:t>Wymagania</w:t>
            </w:r>
            <w:r w:rsidR="005865EA" w:rsidRPr="00BA30B8">
              <w:rPr>
                <w:rFonts w:eastAsia="Times New Roman" w:cs="Arial"/>
                <w:b/>
                <w:lang w:eastAsia="pl-PL"/>
              </w:rPr>
              <w:t xml:space="preserve"> *</w:t>
            </w:r>
          </w:p>
        </w:tc>
        <w:tc>
          <w:tcPr>
            <w:tcW w:w="1105" w:type="dxa"/>
            <w:shd w:val="clear" w:color="auto" w:fill="D9D9D9"/>
            <w:vAlign w:val="center"/>
          </w:tcPr>
          <w:p w14:paraId="6B927FED" w14:textId="77777777" w:rsidR="00B46CC1" w:rsidRPr="00BA30B8" w:rsidRDefault="00B46CC1" w:rsidP="00B46CC1">
            <w:pPr>
              <w:spacing w:after="0"/>
              <w:jc w:val="center"/>
              <w:rPr>
                <w:rFonts w:eastAsia="Times New Roman" w:cs="Arial"/>
                <w:b/>
                <w:lang w:eastAsia="pl-PL"/>
              </w:rPr>
            </w:pPr>
            <w:r w:rsidRPr="00BA30B8">
              <w:rPr>
                <w:rFonts w:eastAsia="Times New Roman" w:cs="Arial"/>
                <w:b/>
                <w:lang w:eastAsia="pl-PL"/>
              </w:rPr>
              <w:t>Maksymalna cena rynkowa</w:t>
            </w:r>
          </w:p>
          <w:p w14:paraId="3DD2978D" w14:textId="6E4299F6" w:rsidR="00A10280" w:rsidRPr="00BA30B8" w:rsidRDefault="00B46CC1" w:rsidP="00B46CC1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A30B8">
              <w:rPr>
                <w:rFonts w:eastAsia="Times New Roman" w:cs="Arial"/>
                <w:b/>
                <w:lang w:eastAsia="pl-PL"/>
              </w:rPr>
              <w:t>(zł)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530CC234" w14:textId="77777777" w:rsidR="00A10280" w:rsidRPr="00BA30B8" w:rsidRDefault="00A10280" w:rsidP="0049228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A30B8">
              <w:rPr>
                <w:rFonts w:asciiTheme="minorHAnsi" w:hAnsiTheme="minorHAnsi"/>
                <w:b/>
              </w:rPr>
              <w:t>Jednostka miary</w:t>
            </w:r>
          </w:p>
        </w:tc>
      </w:tr>
      <w:tr w:rsidR="00C7595A" w:rsidRPr="002024DD" w14:paraId="21210410" w14:textId="77777777" w:rsidTr="00AC1621">
        <w:trPr>
          <w:trHeight w:val="58"/>
        </w:trPr>
        <w:tc>
          <w:tcPr>
            <w:tcW w:w="681" w:type="dxa"/>
            <w:shd w:val="clear" w:color="auto" w:fill="auto"/>
          </w:tcPr>
          <w:p w14:paraId="63FED269" w14:textId="401FDBBB" w:rsidR="00C7595A" w:rsidRPr="00BA30B8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1</w:t>
            </w:r>
            <w:r w:rsidR="00C046D7" w:rsidRPr="00BA30B8">
              <w:rPr>
                <w:rFonts w:asciiTheme="minorHAnsi" w:hAnsiTheme="minorHAnsi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1DAE42E" w14:textId="77777777" w:rsidR="00C7595A" w:rsidRPr="00BA30B8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Trener</w:t>
            </w:r>
          </w:p>
        </w:tc>
        <w:tc>
          <w:tcPr>
            <w:tcW w:w="3431" w:type="dxa"/>
            <w:shd w:val="clear" w:color="auto" w:fill="auto"/>
          </w:tcPr>
          <w:p w14:paraId="057090FB" w14:textId="4DAA5855" w:rsidR="0003257C" w:rsidRPr="00BA30B8" w:rsidRDefault="00EA77D1" w:rsidP="006E025E">
            <w:pPr>
              <w:numPr>
                <w:ilvl w:val="0"/>
                <w:numId w:val="5"/>
              </w:numPr>
              <w:suppressAutoHyphens/>
              <w:spacing w:after="0"/>
              <w:rPr>
                <w:rFonts w:asciiTheme="minorHAnsi" w:eastAsia="Times New Roman" w:hAnsiTheme="minorHAnsi" w:cs="Arial"/>
                <w:lang w:eastAsia="pl-PL"/>
              </w:rPr>
            </w:pPr>
            <w:r w:rsidRPr="00BA30B8">
              <w:rPr>
                <w:rFonts w:asciiTheme="minorHAnsi" w:eastAsia="Times New Roman" w:hAnsiTheme="minorHAnsi" w:cs="Arial"/>
                <w:lang w:eastAsia="pl-PL"/>
              </w:rPr>
              <w:t>w</w:t>
            </w:r>
            <w:r w:rsidR="0003257C" w:rsidRPr="00BA30B8">
              <w:rPr>
                <w:rFonts w:asciiTheme="minorHAnsi" w:eastAsia="Times New Roman" w:hAnsiTheme="minorHAnsi" w:cs="Arial"/>
                <w:lang w:eastAsia="pl-PL"/>
              </w:rPr>
              <w:t>ydatek kwalifikowalny, o ile beneficjent realizujący samodzielnie w ramach projektu dane szkolenie i angażujący w związku z tym trenera, posiada wpis do RIS prowadzonego przez WUP właściwy ze w</w:t>
            </w:r>
            <w:r w:rsidRPr="00BA30B8">
              <w:rPr>
                <w:rFonts w:asciiTheme="minorHAnsi" w:eastAsia="Times New Roman" w:hAnsiTheme="minorHAnsi" w:cs="Arial"/>
                <w:lang w:eastAsia="pl-PL"/>
              </w:rPr>
              <w:t>zględu na siedzibę beneficjenta</w:t>
            </w:r>
          </w:p>
          <w:p w14:paraId="4A769F9C" w14:textId="1E1A827C" w:rsidR="00C7595A" w:rsidRPr="00BA30B8" w:rsidRDefault="00C046D7" w:rsidP="00B46CC1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</w:rPr>
            </w:pPr>
            <w:r w:rsidRPr="00BA30B8">
              <w:rPr>
                <w:rFonts w:asciiTheme="minorHAnsi" w:eastAsia="Times New Roman" w:hAnsiTheme="minorHAnsi" w:cs="Arial"/>
                <w:lang w:eastAsia="pl-PL"/>
              </w:rPr>
              <w:t>w</w:t>
            </w:r>
            <w:r w:rsidR="0003257C" w:rsidRPr="00BA30B8">
              <w:rPr>
                <w:rFonts w:asciiTheme="minorHAnsi" w:eastAsia="Times New Roman" w:hAnsiTheme="minorHAnsi" w:cs="Arial"/>
                <w:lang w:eastAsia="pl-PL"/>
              </w:rPr>
              <w:t>ydatek kwalifik</w:t>
            </w:r>
            <w:bookmarkStart w:id="5" w:name="_GoBack"/>
            <w:bookmarkEnd w:id="5"/>
            <w:r w:rsidR="0003257C" w:rsidRPr="00BA30B8">
              <w:rPr>
                <w:rFonts w:asciiTheme="minorHAnsi" w:eastAsia="Times New Roman" w:hAnsiTheme="minorHAnsi" w:cs="Arial"/>
                <w:lang w:eastAsia="pl-PL"/>
              </w:rPr>
              <w:t xml:space="preserve">owalny, o ile trener posiada wykształcenie wyższe/zawodowe lub certyfikaty/zaświadczenia/inne oraz doświadczenie zawodowe umożliwiające przeprowadzenie danego wsparcia, przy czym minimalne doświadczenie zawodowe w danej dziedzinie nie powinno być krótsze niż </w:t>
            </w:r>
            <w:r w:rsidR="00B46CC1" w:rsidRPr="00BA30B8">
              <w:rPr>
                <w:rFonts w:asciiTheme="minorHAnsi" w:eastAsia="Times New Roman" w:hAnsiTheme="minorHAnsi" w:cs="Arial"/>
                <w:lang w:eastAsia="pl-PL"/>
              </w:rPr>
              <w:t>1 rok</w:t>
            </w:r>
          </w:p>
        </w:tc>
        <w:tc>
          <w:tcPr>
            <w:tcW w:w="1105" w:type="dxa"/>
            <w:shd w:val="clear" w:color="auto" w:fill="auto"/>
          </w:tcPr>
          <w:p w14:paraId="43D606E1" w14:textId="77777777" w:rsidR="00C7595A" w:rsidRPr="00BA30B8" w:rsidRDefault="0003257C" w:rsidP="00C7595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eastAsia="Times New Roman" w:hAnsiTheme="minorHAnsi" w:cs="Arial"/>
                <w:lang w:eastAsia="pl-PL"/>
              </w:rPr>
              <w:t>85 zł</w:t>
            </w:r>
          </w:p>
        </w:tc>
        <w:tc>
          <w:tcPr>
            <w:tcW w:w="1588" w:type="dxa"/>
            <w:shd w:val="clear" w:color="auto" w:fill="auto"/>
          </w:tcPr>
          <w:p w14:paraId="04D2AC1A" w14:textId="77777777" w:rsidR="00C7595A" w:rsidRPr="00BA30B8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godzina dydaktyczna tj. 45 minut zegarowych</w:t>
            </w:r>
          </w:p>
        </w:tc>
      </w:tr>
      <w:tr w:rsidR="00C7595A" w:rsidRPr="002024DD" w14:paraId="1DE61456" w14:textId="77777777" w:rsidTr="00AC1621">
        <w:trPr>
          <w:trHeight w:val="58"/>
        </w:trPr>
        <w:tc>
          <w:tcPr>
            <w:tcW w:w="681" w:type="dxa"/>
            <w:shd w:val="clear" w:color="auto" w:fill="auto"/>
          </w:tcPr>
          <w:p w14:paraId="0AA5B082" w14:textId="213D6735" w:rsidR="00C7595A" w:rsidRPr="00BA30B8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2</w:t>
            </w:r>
            <w:r w:rsidR="00C046D7" w:rsidRPr="00BA30B8">
              <w:rPr>
                <w:rFonts w:asciiTheme="minorHAnsi" w:hAnsiTheme="minorHAnsi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117124C6" w14:textId="77777777" w:rsidR="00C7595A" w:rsidRPr="00BA30B8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Doradca zawodowy</w:t>
            </w:r>
          </w:p>
        </w:tc>
        <w:tc>
          <w:tcPr>
            <w:tcW w:w="3431" w:type="dxa"/>
            <w:shd w:val="clear" w:color="auto" w:fill="auto"/>
          </w:tcPr>
          <w:p w14:paraId="3C9C8696" w14:textId="1B050263" w:rsidR="0003257C" w:rsidRPr="00BA30B8" w:rsidRDefault="00EA77D1" w:rsidP="006E025E">
            <w:pPr>
              <w:numPr>
                <w:ilvl w:val="0"/>
                <w:numId w:val="5"/>
              </w:numPr>
              <w:suppressAutoHyphens/>
              <w:spacing w:after="0"/>
              <w:rPr>
                <w:rFonts w:asciiTheme="minorHAnsi" w:eastAsia="Times New Roman" w:hAnsiTheme="minorHAnsi" w:cs="Arial"/>
                <w:lang w:eastAsia="pl-PL"/>
              </w:rPr>
            </w:pPr>
            <w:r w:rsidRPr="00BA30B8">
              <w:rPr>
                <w:rFonts w:asciiTheme="minorHAnsi" w:eastAsia="Times New Roman" w:hAnsiTheme="minorHAnsi" w:cs="Arial"/>
                <w:lang w:eastAsia="pl-PL"/>
              </w:rPr>
              <w:t>w</w:t>
            </w:r>
            <w:r w:rsidR="0003257C" w:rsidRPr="00BA30B8">
              <w:rPr>
                <w:rFonts w:asciiTheme="minorHAnsi" w:eastAsia="Times New Roman" w:hAnsiTheme="minorHAnsi" w:cs="Arial"/>
                <w:lang w:eastAsia="pl-PL"/>
              </w:rPr>
              <w:t xml:space="preserve">ydatek kwalifikowalny, o ile doradca zawodowy posiada wykształcenie wyższe (psychologiczne, w kierunku psychologii doradztwa zawodowego albo podobne albo ukończone odpowiednie studia podyplomowe)/zawodowe lub certyfikaty/zaświadczenia/inne </w:t>
            </w:r>
            <w:r w:rsidR="004F62B1" w:rsidRPr="00BA30B8">
              <w:rPr>
                <w:rFonts w:asciiTheme="minorHAnsi" w:eastAsia="Times New Roman" w:hAnsiTheme="minorHAnsi" w:cs="Arial"/>
                <w:lang w:eastAsia="pl-PL"/>
              </w:rPr>
              <w:t xml:space="preserve">umożliwiające prowadzenie doradztwa zawodowego </w:t>
            </w:r>
            <w:r w:rsidR="0003257C" w:rsidRPr="00BA30B8">
              <w:rPr>
                <w:rFonts w:asciiTheme="minorHAnsi" w:eastAsia="Times New Roman" w:hAnsiTheme="minorHAnsi" w:cs="Arial"/>
                <w:lang w:eastAsia="pl-PL"/>
              </w:rPr>
              <w:t>oraz</w:t>
            </w:r>
          </w:p>
          <w:p w14:paraId="5BE40D58" w14:textId="42271393" w:rsidR="0003257C" w:rsidRPr="00BA30B8" w:rsidRDefault="0003257C" w:rsidP="006E025E">
            <w:pPr>
              <w:numPr>
                <w:ilvl w:val="0"/>
                <w:numId w:val="5"/>
              </w:numPr>
              <w:suppressAutoHyphens/>
              <w:spacing w:after="0"/>
              <w:rPr>
                <w:rFonts w:asciiTheme="minorHAnsi" w:eastAsia="Times New Roman" w:hAnsiTheme="minorHAnsi" w:cs="Arial"/>
                <w:lang w:eastAsia="pl-PL"/>
              </w:rPr>
            </w:pPr>
            <w:r w:rsidRPr="00BA30B8">
              <w:rPr>
                <w:rFonts w:asciiTheme="minorHAnsi" w:eastAsia="Times New Roman" w:hAnsiTheme="minorHAnsi" w:cs="Arial"/>
                <w:lang w:eastAsia="pl-PL"/>
              </w:rPr>
              <w:t>doświadczenie zawodowe umożliwiające przeprowadzenie danego wsparcia, przy czym minimalne doświadczenie zawodowe w danej dziedzinie/w pracy z określoną grupą docelową nie</w:t>
            </w:r>
            <w:r w:rsidR="00EA77D1" w:rsidRPr="00BA30B8">
              <w:rPr>
                <w:rFonts w:asciiTheme="minorHAnsi" w:eastAsia="Times New Roman" w:hAnsiTheme="minorHAnsi" w:cs="Arial"/>
                <w:lang w:eastAsia="pl-PL"/>
              </w:rPr>
              <w:t xml:space="preserve"> powinno być krótsze niż 2 lata</w:t>
            </w:r>
            <w:r w:rsidRPr="00BA30B8">
              <w:rPr>
                <w:rFonts w:asciiTheme="minorHAnsi" w:eastAsia="Times New Roman" w:hAnsiTheme="minorHAnsi" w:cs="Arial"/>
                <w:lang w:eastAsia="pl-PL"/>
              </w:rPr>
              <w:t xml:space="preserve">  </w:t>
            </w:r>
          </w:p>
          <w:p w14:paraId="56E0D58A" w14:textId="341511A9" w:rsidR="00C7595A" w:rsidRPr="00BA30B8" w:rsidRDefault="0003257C" w:rsidP="00EA77D1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</w:rPr>
            </w:pPr>
            <w:r w:rsidRPr="00BA30B8">
              <w:rPr>
                <w:rFonts w:asciiTheme="minorHAnsi" w:eastAsia="Times New Roman" w:hAnsiTheme="minorHAnsi" w:cs="Arial"/>
                <w:lang w:eastAsia="pl-PL"/>
              </w:rPr>
              <w:t xml:space="preserve">Wydatek kwalifikowany o ile podmiot realizujący usługę </w:t>
            </w:r>
            <w:r w:rsidRPr="00BA30B8">
              <w:rPr>
                <w:rFonts w:asciiTheme="minorHAnsi" w:eastAsia="Times New Roman" w:hAnsiTheme="minorHAnsi" w:cs="Arial"/>
                <w:lang w:eastAsia="pl-PL"/>
              </w:rPr>
              <w:lastRenderedPageBreak/>
              <w:t>posiada wpis do rejestru podmiotów prowadzących agencję zatrudnienia</w:t>
            </w:r>
          </w:p>
        </w:tc>
        <w:tc>
          <w:tcPr>
            <w:tcW w:w="1105" w:type="dxa"/>
            <w:shd w:val="clear" w:color="auto" w:fill="auto"/>
          </w:tcPr>
          <w:p w14:paraId="0A6CF08B" w14:textId="77777777" w:rsidR="00C7595A" w:rsidRPr="00BA30B8" w:rsidRDefault="0003257C" w:rsidP="0003257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eastAsia="Times New Roman" w:hAnsiTheme="minorHAnsi" w:cs="Arial"/>
                <w:lang w:eastAsia="pl-PL"/>
              </w:rPr>
              <w:lastRenderedPageBreak/>
              <w:t>80 zł</w:t>
            </w:r>
          </w:p>
        </w:tc>
        <w:tc>
          <w:tcPr>
            <w:tcW w:w="1588" w:type="dxa"/>
            <w:shd w:val="clear" w:color="auto" w:fill="auto"/>
          </w:tcPr>
          <w:p w14:paraId="1054BD12" w14:textId="77777777" w:rsidR="00C7595A" w:rsidRPr="00BA30B8" w:rsidRDefault="00C7595A" w:rsidP="00C7595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godzina zegarowa</w:t>
            </w:r>
          </w:p>
        </w:tc>
      </w:tr>
      <w:tr w:rsidR="00573306" w:rsidRPr="002024DD" w14:paraId="4E8D5196" w14:textId="77777777" w:rsidTr="00AC1621">
        <w:trPr>
          <w:trHeight w:val="58"/>
        </w:trPr>
        <w:tc>
          <w:tcPr>
            <w:tcW w:w="681" w:type="dxa"/>
            <w:shd w:val="clear" w:color="auto" w:fill="auto"/>
          </w:tcPr>
          <w:p w14:paraId="1EA6F4F2" w14:textId="4BAD20AA" w:rsidR="00573306" w:rsidRPr="00BA30B8" w:rsidRDefault="00097E7F" w:rsidP="0057330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lastRenderedPageBreak/>
              <w:t>3</w:t>
            </w:r>
            <w:r w:rsidR="00C046D7" w:rsidRPr="00BA30B8">
              <w:rPr>
                <w:rFonts w:asciiTheme="minorHAnsi" w:hAnsiTheme="minorHAnsi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060FA941" w14:textId="77777777" w:rsidR="00573306" w:rsidRPr="00BA30B8" w:rsidRDefault="00573306" w:rsidP="0057330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Doradca (np. biznesowy, prawny, finansowy)</w:t>
            </w:r>
          </w:p>
        </w:tc>
        <w:tc>
          <w:tcPr>
            <w:tcW w:w="3431" w:type="dxa"/>
            <w:shd w:val="clear" w:color="auto" w:fill="auto"/>
          </w:tcPr>
          <w:p w14:paraId="21DCE514" w14:textId="708B8909" w:rsidR="00573306" w:rsidRPr="00BA30B8" w:rsidRDefault="00EA77D1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  <w:b/>
              </w:rPr>
            </w:pPr>
            <w:r w:rsidRPr="00BA30B8">
              <w:rPr>
                <w:rFonts w:asciiTheme="minorHAnsi" w:hAnsiTheme="minorHAnsi"/>
              </w:rPr>
              <w:t>w</w:t>
            </w:r>
            <w:r w:rsidR="00573306" w:rsidRPr="00BA30B8">
              <w:rPr>
                <w:rFonts w:asciiTheme="minorHAnsi" w:hAnsiTheme="minorHAnsi"/>
              </w:rPr>
              <w:t>ykształcenie wyższe/zawodowe lub certyfikaty/zaświadczenia/inne umożliwiające przeprowadzenie danego wsparcia,</w:t>
            </w:r>
          </w:p>
          <w:p w14:paraId="324CE82A" w14:textId="4913C8DF" w:rsidR="00573306" w:rsidRPr="00BA30B8" w:rsidRDefault="00573306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 xml:space="preserve">co najmniej 2-letnie doświadczenie zawodowe </w:t>
            </w:r>
            <w:r w:rsidR="00127E91" w:rsidRPr="00BA30B8">
              <w:rPr>
                <w:rFonts w:asciiTheme="minorHAnsi" w:hAnsiTheme="minorHAnsi"/>
              </w:rPr>
              <w:t xml:space="preserve">w </w:t>
            </w:r>
            <w:r w:rsidR="002B18E8" w:rsidRPr="00BA30B8">
              <w:rPr>
                <w:rFonts w:asciiTheme="minorHAnsi" w:hAnsiTheme="minorHAnsi"/>
              </w:rPr>
              <w:t>dziedzinie, w któ</w:t>
            </w:r>
            <w:r w:rsidR="00EA77D1" w:rsidRPr="00BA30B8">
              <w:rPr>
                <w:rFonts w:asciiTheme="minorHAnsi" w:hAnsiTheme="minorHAnsi"/>
              </w:rPr>
              <w:t>rej będzie świadczone doradztwo</w:t>
            </w:r>
          </w:p>
        </w:tc>
        <w:tc>
          <w:tcPr>
            <w:tcW w:w="1105" w:type="dxa"/>
            <w:shd w:val="clear" w:color="auto" w:fill="auto"/>
          </w:tcPr>
          <w:p w14:paraId="4B735A11" w14:textId="77777777" w:rsidR="00573306" w:rsidRPr="00BA30B8" w:rsidRDefault="00573306" w:rsidP="0057330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1</w:t>
            </w:r>
            <w:r w:rsidR="009A4E82" w:rsidRPr="00BA30B8">
              <w:rPr>
                <w:rFonts w:asciiTheme="minorHAnsi" w:hAnsiTheme="minorHAnsi"/>
              </w:rPr>
              <w:t>35</w:t>
            </w:r>
            <w:r w:rsidRPr="00BA30B8">
              <w:rPr>
                <w:rFonts w:asciiTheme="minorHAnsi" w:hAnsiTheme="minorHAnsi"/>
              </w:rPr>
              <w:t xml:space="preserve"> zł</w:t>
            </w:r>
          </w:p>
          <w:p w14:paraId="23530A9B" w14:textId="77777777" w:rsidR="0003257C" w:rsidRPr="00BA30B8" w:rsidRDefault="0003257C" w:rsidP="0057330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8" w:type="dxa"/>
            <w:shd w:val="clear" w:color="auto" w:fill="auto"/>
          </w:tcPr>
          <w:p w14:paraId="43CA9A46" w14:textId="77777777" w:rsidR="00573306" w:rsidRPr="00BA30B8" w:rsidRDefault="00573306" w:rsidP="0057330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godzina zegarowa</w:t>
            </w:r>
          </w:p>
        </w:tc>
      </w:tr>
      <w:tr w:rsidR="00580E69" w:rsidRPr="002024DD" w14:paraId="6EFCB460" w14:textId="77777777" w:rsidTr="00AC1621">
        <w:trPr>
          <w:trHeight w:val="2472"/>
        </w:trPr>
        <w:tc>
          <w:tcPr>
            <w:tcW w:w="681" w:type="dxa"/>
            <w:shd w:val="clear" w:color="auto" w:fill="auto"/>
          </w:tcPr>
          <w:p w14:paraId="1E7FBF63" w14:textId="4BCAED61" w:rsidR="00580E69" w:rsidRPr="00BA30B8" w:rsidRDefault="00580E69" w:rsidP="00580E6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4</w:t>
            </w:r>
            <w:r w:rsidR="00C046D7" w:rsidRPr="00BA30B8">
              <w:rPr>
                <w:rFonts w:asciiTheme="minorHAnsi" w:hAnsiTheme="minorHAnsi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25DDEEEA" w14:textId="77777777" w:rsidR="00580E69" w:rsidRPr="00BA30B8" w:rsidRDefault="00580E69" w:rsidP="00580E6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 xml:space="preserve">Ocena biznesplanu </w:t>
            </w:r>
          </w:p>
        </w:tc>
        <w:tc>
          <w:tcPr>
            <w:tcW w:w="3431" w:type="dxa"/>
            <w:shd w:val="clear" w:color="auto" w:fill="auto"/>
          </w:tcPr>
          <w:p w14:paraId="4E235874" w14:textId="0AA60124" w:rsidR="00580E69" w:rsidRPr="00BA30B8" w:rsidRDefault="00EA77D1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o</w:t>
            </w:r>
            <w:r w:rsidR="00580E69" w:rsidRPr="00BA30B8">
              <w:rPr>
                <w:rFonts w:asciiTheme="minorHAnsi" w:hAnsiTheme="minorHAnsi"/>
              </w:rPr>
              <w:t>soba oceniająca biznesplany posiada wiedzę i doświadczenie z zakresu oceny biznesplanów, wniosków o przyznanie kredytów dla przedsiębiorców lub podobne,</w:t>
            </w:r>
          </w:p>
          <w:p w14:paraId="3D0544FD" w14:textId="0CFF1077" w:rsidR="00580E69" w:rsidRPr="00BA30B8" w:rsidRDefault="00580E69" w:rsidP="006E025E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pożądane ale nie konieczne doświadczenie z zakresu prowad</w:t>
            </w:r>
            <w:r w:rsidR="00EA77D1" w:rsidRPr="00BA30B8">
              <w:rPr>
                <w:rFonts w:asciiTheme="minorHAnsi" w:hAnsiTheme="minorHAnsi"/>
              </w:rPr>
              <w:t>zenia działalności gospodarczej</w:t>
            </w:r>
          </w:p>
        </w:tc>
        <w:tc>
          <w:tcPr>
            <w:tcW w:w="1105" w:type="dxa"/>
            <w:shd w:val="clear" w:color="auto" w:fill="auto"/>
          </w:tcPr>
          <w:p w14:paraId="0E347880" w14:textId="77777777" w:rsidR="00580E69" w:rsidRPr="00BA30B8" w:rsidRDefault="00580E69" w:rsidP="00580E6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1</w:t>
            </w:r>
            <w:r w:rsidR="000B12DC" w:rsidRPr="00BA30B8">
              <w:rPr>
                <w:rFonts w:asciiTheme="minorHAnsi" w:hAnsiTheme="minorHAnsi"/>
              </w:rPr>
              <w:t>0</w:t>
            </w:r>
            <w:r w:rsidRPr="00BA30B8">
              <w:rPr>
                <w:rFonts w:asciiTheme="minorHAnsi" w:hAnsiTheme="minorHAnsi"/>
              </w:rPr>
              <w:t>0 zł</w:t>
            </w:r>
          </w:p>
          <w:p w14:paraId="0DFF9122" w14:textId="77777777" w:rsidR="0003257C" w:rsidRPr="00BA30B8" w:rsidRDefault="0003257C" w:rsidP="00580E6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8" w:type="dxa"/>
            <w:shd w:val="clear" w:color="auto" w:fill="auto"/>
          </w:tcPr>
          <w:p w14:paraId="206F7588" w14:textId="77777777" w:rsidR="00580E69" w:rsidRPr="00BA30B8" w:rsidRDefault="00580E69" w:rsidP="00580E6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wniosek</w:t>
            </w:r>
          </w:p>
        </w:tc>
      </w:tr>
    </w:tbl>
    <w:p w14:paraId="0D544513" w14:textId="66446A2B" w:rsidR="005865EA" w:rsidRDefault="005865EA" w:rsidP="005865EA">
      <w:pPr>
        <w:pStyle w:val="Normalnyodstp"/>
        <w:spacing w:after="0"/>
        <w:rPr>
          <w:rFonts w:cs="Arial"/>
          <w:sz w:val="24"/>
          <w:szCs w:val="24"/>
        </w:rPr>
      </w:pPr>
      <w:r w:rsidRPr="00C046D7">
        <w:rPr>
          <w:rFonts w:cs="Arial"/>
          <w:b/>
          <w:sz w:val="24"/>
          <w:szCs w:val="24"/>
        </w:rPr>
        <w:t xml:space="preserve">* </w:t>
      </w:r>
      <w:r w:rsidRPr="00C046D7">
        <w:rPr>
          <w:rFonts w:cs="Arial"/>
          <w:sz w:val="24"/>
          <w:szCs w:val="24"/>
        </w:rPr>
        <w:t xml:space="preserve">Na etapie </w:t>
      </w:r>
      <w:r w:rsidR="00BA370E">
        <w:rPr>
          <w:rFonts w:cs="Arial"/>
          <w:sz w:val="24"/>
          <w:szCs w:val="24"/>
        </w:rPr>
        <w:t>realizacji projektu</w:t>
      </w:r>
      <w:r w:rsidRPr="00C046D7">
        <w:rPr>
          <w:rFonts w:cs="Arial"/>
          <w:sz w:val="24"/>
          <w:szCs w:val="24"/>
        </w:rPr>
        <w:t xml:space="preserve"> za zgodą WUP w Łodzi, istnieje możliwość odstąpienia od minimalnych wymagań, o ile nie pozostaje to w sprzeczności z powszechnie obowiązującymi przepisami prawa.</w:t>
      </w:r>
    </w:p>
    <w:p w14:paraId="39140180" w14:textId="77777777" w:rsidR="00BA30B8" w:rsidRDefault="00BA30B8" w:rsidP="005865EA">
      <w:pPr>
        <w:pStyle w:val="Normalnyodstp"/>
        <w:spacing w:after="0"/>
        <w:rPr>
          <w:rFonts w:cs="Arial"/>
          <w:sz w:val="24"/>
          <w:szCs w:val="24"/>
        </w:rPr>
      </w:pPr>
    </w:p>
    <w:p w14:paraId="7087575C" w14:textId="77777777" w:rsidR="00BA30B8" w:rsidRDefault="00BA30B8" w:rsidP="005865EA">
      <w:pPr>
        <w:pStyle w:val="Normalnyodstp"/>
        <w:spacing w:after="0"/>
        <w:rPr>
          <w:rFonts w:cs="Arial"/>
          <w:sz w:val="24"/>
          <w:szCs w:val="24"/>
        </w:rPr>
      </w:pPr>
    </w:p>
    <w:p w14:paraId="132F4708" w14:textId="77777777" w:rsidR="00BA30B8" w:rsidRDefault="00BA30B8" w:rsidP="005865EA">
      <w:pPr>
        <w:pStyle w:val="Normalnyodstp"/>
        <w:spacing w:after="0"/>
        <w:rPr>
          <w:rFonts w:cs="Arial"/>
          <w:sz w:val="24"/>
          <w:szCs w:val="24"/>
        </w:rPr>
      </w:pPr>
    </w:p>
    <w:p w14:paraId="1CED03B7" w14:textId="17C4B2E2" w:rsidR="00FB0604" w:rsidRDefault="00BA30B8" w:rsidP="00636CC8">
      <w:pPr>
        <w:pStyle w:val="Normalnyodstp"/>
        <w:jc w:val="left"/>
        <w:rPr>
          <w:b/>
          <w:sz w:val="24"/>
          <w:szCs w:val="24"/>
        </w:rPr>
      </w:pPr>
      <w:r w:rsidRPr="00BA30B8">
        <w:rPr>
          <w:b/>
          <w:sz w:val="24"/>
          <w:szCs w:val="24"/>
        </w:rPr>
        <w:t>II.2 Towary i usługi</w:t>
      </w:r>
    </w:p>
    <w:tbl>
      <w:tblPr>
        <w:tblpPr w:leftFromText="142" w:rightFromText="142" w:vertAnchor="text" w:horzAnchor="page" w:tblpXSpec="center" w:tblpY="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59"/>
        <w:gridCol w:w="3119"/>
        <w:gridCol w:w="2126"/>
        <w:gridCol w:w="1706"/>
      </w:tblGrid>
      <w:tr w:rsidR="000330EE" w:rsidRPr="00BA30B8" w14:paraId="264407B9" w14:textId="77777777" w:rsidTr="00BA30B8">
        <w:tc>
          <w:tcPr>
            <w:tcW w:w="704" w:type="dxa"/>
            <w:shd w:val="clear" w:color="auto" w:fill="D9D9D9"/>
            <w:vAlign w:val="center"/>
          </w:tcPr>
          <w:p w14:paraId="3F7FDE98" w14:textId="77777777" w:rsidR="000330EE" w:rsidRPr="00BA30B8" w:rsidRDefault="000330EE" w:rsidP="00BA30B8">
            <w:pPr>
              <w:jc w:val="center"/>
              <w:rPr>
                <w:rFonts w:asciiTheme="minorHAnsi" w:hAnsiTheme="minorHAnsi"/>
                <w:b/>
              </w:rPr>
            </w:pPr>
            <w:r w:rsidRPr="00BA30B8">
              <w:rPr>
                <w:rFonts w:asciiTheme="minorHAnsi" w:hAnsiTheme="minorHAnsi"/>
                <w:b/>
              </w:rPr>
              <w:t>Poz.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78B48DC" w14:textId="77777777" w:rsidR="000330EE" w:rsidRPr="00BA30B8" w:rsidRDefault="000330EE" w:rsidP="00BA30B8">
            <w:pPr>
              <w:jc w:val="center"/>
              <w:rPr>
                <w:rFonts w:asciiTheme="minorHAnsi" w:hAnsiTheme="minorHAnsi"/>
                <w:b/>
              </w:rPr>
            </w:pPr>
            <w:r w:rsidRPr="00BA30B8">
              <w:rPr>
                <w:rFonts w:asciiTheme="minorHAnsi" w:hAnsiTheme="minorHAnsi"/>
                <w:b/>
              </w:rPr>
              <w:t>Nazwa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2576D905" w14:textId="77777777" w:rsidR="000330EE" w:rsidRPr="00BA30B8" w:rsidRDefault="000330EE" w:rsidP="00BA30B8">
            <w:pPr>
              <w:jc w:val="center"/>
              <w:rPr>
                <w:rFonts w:asciiTheme="minorHAnsi" w:hAnsiTheme="minorHAnsi"/>
                <w:b/>
              </w:rPr>
            </w:pPr>
            <w:r w:rsidRPr="00BA30B8">
              <w:rPr>
                <w:rFonts w:eastAsia="Times New Roman" w:cs="Arial"/>
                <w:b/>
                <w:lang w:eastAsia="pl-PL"/>
              </w:rPr>
              <w:t>Wymagania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B705807" w14:textId="77777777" w:rsidR="000330EE" w:rsidRPr="00BA30B8" w:rsidRDefault="000330EE" w:rsidP="00BA30B8">
            <w:pPr>
              <w:spacing w:after="0"/>
              <w:jc w:val="center"/>
              <w:rPr>
                <w:rFonts w:eastAsia="Times New Roman" w:cs="Arial"/>
                <w:b/>
                <w:lang w:eastAsia="pl-PL"/>
              </w:rPr>
            </w:pPr>
            <w:r w:rsidRPr="00BA30B8">
              <w:rPr>
                <w:rFonts w:eastAsia="Times New Roman" w:cs="Arial"/>
                <w:b/>
                <w:lang w:eastAsia="pl-PL"/>
              </w:rPr>
              <w:t>Maksymalna cena rynkowa</w:t>
            </w:r>
          </w:p>
          <w:p w14:paraId="7FEDDBC2" w14:textId="77777777" w:rsidR="000330EE" w:rsidRPr="00BA30B8" w:rsidRDefault="000330EE" w:rsidP="00BA30B8">
            <w:pPr>
              <w:jc w:val="center"/>
              <w:rPr>
                <w:rFonts w:asciiTheme="minorHAnsi" w:hAnsiTheme="minorHAnsi"/>
                <w:b/>
              </w:rPr>
            </w:pPr>
            <w:r w:rsidRPr="00BA30B8">
              <w:rPr>
                <w:rFonts w:eastAsia="Times New Roman" w:cs="Arial"/>
                <w:b/>
                <w:lang w:eastAsia="pl-PL"/>
              </w:rPr>
              <w:t>(zł)</w:t>
            </w:r>
          </w:p>
        </w:tc>
        <w:tc>
          <w:tcPr>
            <w:tcW w:w="1706" w:type="dxa"/>
            <w:shd w:val="clear" w:color="auto" w:fill="D9D9D9"/>
            <w:vAlign w:val="center"/>
          </w:tcPr>
          <w:p w14:paraId="63148BCC" w14:textId="77777777" w:rsidR="000330EE" w:rsidRPr="00BA30B8" w:rsidRDefault="000330EE" w:rsidP="00BA30B8">
            <w:pPr>
              <w:jc w:val="center"/>
              <w:rPr>
                <w:rFonts w:asciiTheme="minorHAnsi" w:hAnsiTheme="minorHAnsi"/>
                <w:b/>
              </w:rPr>
            </w:pPr>
            <w:r w:rsidRPr="00BA30B8">
              <w:rPr>
                <w:rFonts w:asciiTheme="minorHAnsi" w:hAnsiTheme="minorHAnsi"/>
                <w:b/>
              </w:rPr>
              <w:t>Jednostka miary</w:t>
            </w:r>
          </w:p>
        </w:tc>
      </w:tr>
      <w:tr w:rsidR="00BA30B8" w:rsidRPr="00BA30B8" w14:paraId="3CA5E511" w14:textId="77777777" w:rsidTr="00BA30B8">
        <w:tc>
          <w:tcPr>
            <w:tcW w:w="704" w:type="dxa"/>
            <w:shd w:val="clear" w:color="auto" w:fill="auto"/>
          </w:tcPr>
          <w:p w14:paraId="1AE90C4A" w14:textId="77777777" w:rsidR="000330EE" w:rsidRPr="00BA30B8" w:rsidRDefault="000330EE" w:rsidP="00BA30B8">
            <w:pPr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798942AE" w14:textId="77777777" w:rsidR="000330EE" w:rsidRPr="00BA30B8" w:rsidRDefault="000330EE" w:rsidP="00BA30B8">
            <w:pPr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Lunch / obiad / kolacja</w:t>
            </w:r>
          </w:p>
          <w:p w14:paraId="21CFF836" w14:textId="77777777" w:rsidR="000330EE" w:rsidRPr="00BA30B8" w:rsidRDefault="000330EE" w:rsidP="00BA30B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4271F1C7" w14:textId="77777777" w:rsidR="000330EE" w:rsidRPr="00BA30B8" w:rsidRDefault="000330EE" w:rsidP="00BA30B8">
            <w:pPr>
              <w:numPr>
                <w:ilvl w:val="0"/>
                <w:numId w:val="4"/>
              </w:numPr>
              <w:spacing w:after="0" w:line="240" w:lineRule="auto"/>
              <w:ind w:left="355"/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obejmuje dwa dania (zupa i drugie danie) oraz napój, przy czym istnieje możliwość szerszego zakresu usługi, o ile mieści się w określonej cenie rynkowej</w:t>
            </w:r>
          </w:p>
          <w:p w14:paraId="2855480B" w14:textId="77777777" w:rsidR="000330EE" w:rsidRPr="00BA30B8" w:rsidRDefault="000330EE" w:rsidP="00BA30B8">
            <w:pPr>
              <w:numPr>
                <w:ilvl w:val="0"/>
                <w:numId w:val="4"/>
              </w:numPr>
              <w:spacing w:after="0" w:line="240" w:lineRule="auto"/>
              <w:ind w:left="355"/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w przypadku lunch/obiadu wydatek kwalifikowalny o ile wsparcie dla tej samej grupy osób w danym dniu trwa co najmniej 6 godzin lekcyjnych (tj. 6 x 45 minut) i nie jest przewidziany zimny bufet</w:t>
            </w:r>
          </w:p>
          <w:p w14:paraId="6AB9A549" w14:textId="77777777" w:rsidR="000330EE" w:rsidRPr="00BA30B8" w:rsidRDefault="000330EE" w:rsidP="00BA30B8">
            <w:pPr>
              <w:numPr>
                <w:ilvl w:val="0"/>
                <w:numId w:val="4"/>
              </w:numPr>
              <w:spacing w:after="0" w:line="240" w:lineRule="auto"/>
              <w:ind w:left="355"/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lastRenderedPageBreak/>
              <w:t>w przypadku kolacji wydatek kwalifikowalny o ile finansowana jest usługa noclegowa</w:t>
            </w:r>
          </w:p>
          <w:p w14:paraId="6F06D2CF" w14:textId="77777777" w:rsidR="000330EE" w:rsidRPr="00BA30B8" w:rsidRDefault="000330EE" w:rsidP="00BA30B8">
            <w:pPr>
              <w:numPr>
                <w:ilvl w:val="0"/>
                <w:numId w:val="4"/>
              </w:numPr>
              <w:spacing w:after="0" w:line="240" w:lineRule="auto"/>
              <w:ind w:left="355"/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cena rynkowa powinna być uzależniona od  rodzaju oferowanej usługi i jest niższa, jeśli finansowany jest mniejszy zakres usługi (np. obiad składający się tylko z drugiego dania i napoju)</w:t>
            </w:r>
          </w:p>
          <w:p w14:paraId="73D2419D" w14:textId="77777777" w:rsidR="000330EE" w:rsidRPr="00BA30B8" w:rsidRDefault="000330EE" w:rsidP="00BA30B8">
            <w:pPr>
              <w:numPr>
                <w:ilvl w:val="0"/>
                <w:numId w:val="4"/>
              </w:numPr>
              <w:spacing w:after="0" w:line="240" w:lineRule="auto"/>
              <w:ind w:left="355"/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eastAsia="Times New Roman" w:hAnsiTheme="minorHAnsi" w:cs="Arial"/>
                <w:lang w:eastAsia="pl-PL"/>
              </w:rPr>
              <w:t>cena uwzględnia koszt dowozu, opakowania i obsługi</w:t>
            </w:r>
          </w:p>
        </w:tc>
        <w:tc>
          <w:tcPr>
            <w:tcW w:w="2126" w:type="dxa"/>
            <w:shd w:val="clear" w:color="auto" w:fill="auto"/>
          </w:tcPr>
          <w:p w14:paraId="642C0BF5" w14:textId="77777777" w:rsidR="000330EE" w:rsidRPr="00BA30B8" w:rsidRDefault="000330EE" w:rsidP="00BA30B8">
            <w:pPr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lastRenderedPageBreak/>
              <w:t>35 zł</w:t>
            </w:r>
          </w:p>
        </w:tc>
        <w:tc>
          <w:tcPr>
            <w:tcW w:w="1706" w:type="dxa"/>
            <w:shd w:val="clear" w:color="auto" w:fill="auto"/>
          </w:tcPr>
          <w:p w14:paraId="08D3B3D0" w14:textId="77777777" w:rsidR="000330EE" w:rsidRPr="00BA30B8" w:rsidRDefault="000330EE" w:rsidP="00BA30B8">
            <w:pPr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osobodzień</w:t>
            </w:r>
          </w:p>
        </w:tc>
      </w:tr>
      <w:tr w:rsidR="00BA30B8" w:rsidRPr="00BA30B8" w14:paraId="7F3B3557" w14:textId="77777777" w:rsidTr="00BA30B8">
        <w:tc>
          <w:tcPr>
            <w:tcW w:w="704" w:type="dxa"/>
            <w:shd w:val="clear" w:color="auto" w:fill="auto"/>
          </w:tcPr>
          <w:p w14:paraId="435180FC" w14:textId="77777777" w:rsidR="000330EE" w:rsidRPr="00BA30B8" w:rsidRDefault="000330EE" w:rsidP="00BA30B8">
            <w:pPr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lastRenderedPageBreak/>
              <w:t>2.</w:t>
            </w:r>
          </w:p>
        </w:tc>
        <w:tc>
          <w:tcPr>
            <w:tcW w:w="1559" w:type="dxa"/>
            <w:shd w:val="clear" w:color="auto" w:fill="auto"/>
          </w:tcPr>
          <w:p w14:paraId="28CE2C26" w14:textId="77777777" w:rsidR="000330EE" w:rsidRPr="00BA30B8" w:rsidRDefault="000330EE" w:rsidP="00BA30B8">
            <w:pPr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 w:cs="Arial"/>
                <w:bCs/>
              </w:rPr>
              <w:t>Zimny bufet</w:t>
            </w:r>
          </w:p>
        </w:tc>
        <w:tc>
          <w:tcPr>
            <w:tcW w:w="3119" w:type="dxa"/>
            <w:shd w:val="clear" w:color="auto" w:fill="auto"/>
          </w:tcPr>
          <w:p w14:paraId="0880772A" w14:textId="77777777" w:rsidR="000330EE" w:rsidRPr="00BA30B8" w:rsidRDefault="000330EE" w:rsidP="00BA30B8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ind w:left="317"/>
              <w:jc w:val="both"/>
              <w:rPr>
                <w:rFonts w:asciiTheme="minorHAnsi" w:hAnsiTheme="minorHAnsi" w:cs="Arial"/>
              </w:rPr>
            </w:pPr>
            <w:r w:rsidRPr="00BA30B8">
              <w:rPr>
                <w:rFonts w:asciiTheme="minorHAnsi" w:hAnsiTheme="minorHAnsi" w:cs="Arial"/>
              </w:rPr>
              <w:t>wydatek kwalifikowalny, o ile jest to uzasadnione specyfiką realizowanego projektu</w:t>
            </w:r>
          </w:p>
          <w:p w14:paraId="43683311" w14:textId="77777777" w:rsidR="000330EE" w:rsidRPr="00BA30B8" w:rsidRDefault="000330EE" w:rsidP="00BA30B8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ind w:left="317"/>
              <w:jc w:val="both"/>
              <w:rPr>
                <w:rFonts w:asciiTheme="minorHAnsi" w:hAnsiTheme="minorHAnsi" w:cs="Arial"/>
              </w:rPr>
            </w:pPr>
            <w:r w:rsidRPr="00BA30B8">
              <w:rPr>
                <w:rFonts w:asciiTheme="minorHAnsi" w:hAnsiTheme="minorHAnsi" w:cs="Arial"/>
              </w:rPr>
              <w:t xml:space="preserve">wydatek kwalifikowalny, o ile forma wsparcia, w ramach której ma być świadczony zimny bufet dla tej samej grupy osób w danym dniu trwa co najmniej 4 godziny lekcyjne (tj. 4 x 45 minut) i nie jest przewidziany lunch/obiad </w:t>
            </w:r>
          </w:p>
          <w:p w14:paraId="0F7BDE7B" w14:textId="77777777" w:rsidR="000330EE" w:rsidRPr="00BA30B8" w:rsidRDefault="000330EE" w:rsidP="00BA30B8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ind w:left="317"/>
              <w:jc w:val="both"/>
              <w:rPr>
                <w:rFonts w:asciiTheme="minorHAnsi" w:hAnsiTheme="minorHAnsi" w:cs="Arial"/>
              </w:rPr>
            </w:pPr>
            <w:r w:rsidRPr="00BA30B8">
              <w:rPr>
                <w:rFonts w:asciiTheme="minorHAnsi" w:hAnsiTheme="minorHAnsi" w:cs="Arial"/>
              </w:rPr>
              <w:t>obejmuje kawę, herbatę, wodę, soki, mleko, cukier, cytryna,  drobne słone lub słodkie przekąski typu paluszki lub kruche ciastka lub owoce, kanapki, przekąski koktajlowe, przy czym istnieje możliwość szerszego zakresu usługi, o ile mieści się w określonej cenie rynkowej</w:t>
            </w:r>
          </w:p>
        </w:tc>
        <w:tc>
          <w:tcPr>
            <w:tcW w:w="2126" w:type="dxa"/>
            <w:shd w:val="clear" w:color="auto" w:fill="auto"/>
          </w:tcPr>
          <w:p w14:paraId="1E12DD37" w14:textId="77777777" w:rsidR="000330EE" w:rsidRPr="00BA30B8" w:rsidRDefault="000330EE" w:rsidP="00BA30B8">
            <w:pPr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25 zł</w:t>
            </w:r>
          </w:p>
        </w:tc>
        <w:tc>
          <w:tcPr>
            <w:tcW w:w="1706" w:type="dxa"/>
            <w:shd w:val="clear" w:color="auto" w:fill="auto"/>
          </w:tcPr>
          <w:p w14:paraId="54BD5A3A" w14:textId="77777777" w:rsidR="000330EE" w:rsidRPr="00BA30B8" w:rsidRDefault="000330EE" w:rsidP="00BA30B8">
            <w:pPr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osobodzień</w:t>
            </w:r>
          </w:p>
        </w:tc>
      </w:tr>
      <w:tr w:rsidR="00BA30B8" w:rsidRPr="00BA30B8" w14:paraId="6D0ED4A7" w14:textId="77777777" w:rsidTr="00BA30B8">
        <w:tc>
          <w:tcPr>
            <w:tcW w:w="704" w:type="dxa"/>
            <w:shd w:val="clear" w:color="auto" w:fill="auto"/>
          </w:tcPr>
          <w:p w14:paraId="1D7A3561" w14:textId="77777777" w:rsidR="000330EE" w:rsidRPr="00BA30B8" w:rsidRDefault="000330EE" w:rsidP="00BA30B8">
            <w:pPr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14:paraId="745E9DEE" w14:textId="77777777" w:rsidR="000330EE" w:rsidRPr="00BA30B8" w:rsidRDefault="000330EE" w:rsidP="00BA30B8">
            <w:pPr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Przerwa kawowa</w:t>
            </w:r>
          </w:p>
        </w:tc>
        <w:tc>
          <w:tcPr>
            <w:tcW w:w="3119" w:type="dxa"/>
            <w:shd w:val="clear" w:color="auto" w:fill="auto"/>
          </w:tcPr>
          <w:p w14:paraId="6CDDAF8A" w14:textId="77777777" w:rsidR="000330EE" w:rsidRPr="00BA30B8" w:rsidRDefault="000330EE" w:rsidP="00BA30B8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 w:cs="Arial"/>
              </w:rPr>
              <w:t>wydatek kwalifikowalny, o ile jest to uzasadnione specyfiką realizowanego projektu</w:t>
            </w:r>
          </w:p>
          <w:p w14:paraId="0FA4398C" w14:textId="77777777" w:rsidR="000330EE" w:rsidRPr="00BA30B8" w:rsidRDefault="000330EE" w:rsidP="00BA30B8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 w:cs="Arial"/>
              </w:rPr>
              <w:t>wydatek kwalifikowalny, o ile forma wsparcia, w ramach której ma być świadczona przerwa kawowa dotyczy tej samej grupy osób i nie jest przewidziany zimny bufet</w:t>
            </w:r>
          </w:p>
          <w:p w14:paraId="2A405F71" w14:textId="77777777" w:rsidR="000330EE" w:rsidRPr="00BA30B8" w:rsidRDefault="000330EE" w:rsidP="00BA30B8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 xml:space="preserve"> obejmuje kawę, herbatę, wodę, mleko, cukier, cytrynę, drobne słone lub </w:t>
            </w:r>
            <w:r w:rsidRPr="00BA30B8">
              <w:rPr>
                <w:rFonts w:asciiTheme="minorHAnsi" w:hAnsiTheme="minorHAnsi"/>
              </w:rPr>
              <w:lastRenderedPageBreak/>
              <w:t>słodkie przekąski typu paluszki lub kruche ciastka lub owoce, przy czym istnieje możliwość szerszego zakresu usługi, o ile mieści się w określonej cenie rynkowej</w:t>
            </w:r>
          </w:p>
          <w:p w14:paraId="029A32A5" w14:textId="77777777" w:rsidR="000330EE" w:rsidRPr="00BA30B8" w:rsidRDefault="000330EE" w:rsidP="00BA30B8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w przypadku, gdy wsparcie dla tej samej grupy osób w danym dniu trwa 6 godzin lekcyjnych (tj. 6x45 min) istnieje możliwość zapewnienia drugiej przerwy kawowej (dotyczy to również przypadku, gdy przewidziany jest zimny bufet)</w:t>
            </w:r>
          </w:p>
          <w:p w14:paraId="70958715" w14:textId="77777777" w:rsidR="000330EE" w:rsidRPr="00BA30B8" w:rsidRDefault="000330EE" w:rsidP="00BA30B8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cena rynkowa powinna być uzależniona od rodzaju oferowanej usługi i jest niższa, jeśli finansowany jest mniejszy zakres usługi (np. kawa, herbata, woda, mleko, cukier, cytryna bez drobnych słonych lub słodkich przekąsek)</w:t>
            </w:r>
          </w:p>
        </w:tc>
        <w:tc>
          <w:tcPr>
            <w:tcW w:w="2126" w:type="dxa"/>
            <w:shd w:val="clear" w:color="auto" w:fill="auto"/>
          </w:tcPr>
          <w:p w14:paraId="336C11BD" w14:textId="77777777" w:rsidR="000330EE" w:rsidRPr="00BA30B8" w:rsidRDefault="000330EE" w:rsidP="00BA30B8">
            <w:pPr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lastRenderedPageBreak/>
              <w:t>15 zł</w:t>
            </w:r>
          </w:p>
        </w:tc>
        <w:tc>
          <w:tcPr>
            <w:tcW w:w="1706" w:type="dxa"/>
            <w:shd w:val="clear" w:color="auto" w:fill="auto"/>
          </w:tcPr>
          <w:p w14:paraId="53F159CC" w14:textId="77777777" w:rsidR="000330EE" w:rsidRPr="00BA30B8" w:rsidRDefault="000330EE" w:rsidP="00BA30B8">
            <w:pPr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osobodzień</w:t>
            </w:r>
          </w:p>
        </w:tc>
      </w:tr>
      <w:tr w:rsidR="00BA30B8" w:rsidRPr="00BA30B8" w14:paraId="074C1AD8" w14:textId="77777777" w:rsidTr="00BA30B8">
        <w:tc>
          <w:tcPr>
            <w:tcW w:w="704" w:type="dxa"/>
            <w:shd w:val="clear" w:color="auto" w:fill="auto"/>
          </w:tcPr>
          <w:p w14:paraId="6D00F9EF" w14:textId="77777777" w:rsidR="000330EE" w:rsidRPr="00BA30B8" w:rsidRDefault="000330EE" w:rsidP="00BA30B8">
            <w:pPr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lastRenderedPageBreak/>
              <w:t>4.</w:t>
            </w:r>
          </w:p>
        </w:tc>
        <w:tc>
          <w:tcPr>
            <w:tcW w:w="1559" w:type="dxa"/>
            <w:shd w:val="clear" w:color="auto" w:fill="auto"/>
          </w:tcPr>
          <w:p w14:paraId="59813BFC" w14:textId="77777777" w:rsidR="000330EE" w:rsidRPr="00BA30B8" w:rsidRDefault="000330EE" w:rsidP="00BA30B8">
            <w:pPr>
              <w:rPr>
                <w:rFonts w:asciiTheme="minorHAnsi" w:hAnsiTheme="minorHAnsi"/>
              </w:rPr>
            </w:pPr>
            <w:r w:rsidRPr="00BA30B8">
              <w:rPr>
                <w:rFonts w:asciiTheme="minorHAnsi" w:eastAsia="Times New Roman" w:hAnsiTheme="minorHAnsi" w:cs="Arial"/>
                <w:lang w:eastAsia="pl-PL"/>
              </w:rPr>
              <w:t>Wynajem sali szkoleniowej</w:t>
            </w:r>
          </w:p>
        </w:tc>
        <w:tc>
          <w:tcPr>
            <w:tcW w:w="3119" w:type="dxa"/>
            <w:shd w:val="clear" w:color="auto" w:fill="auto"/>
          </w:tcPr>
          <w:p w14:paraId="4DE71D9E" w14:textId="77777777" w:rsidR="000330EE" w:rsidRPr="00BA30B8" w:rsidRDefault="000330EE" w:rsidP="00BA30B8">
            <w:pPr>
              <w:numPr>
                <w:ilvl w:val="0"/>
                <w:numId w:val="7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lang w:eastAsia="pl-PL"/>
              </w:rPr>
            </w:pPr>
            <w:r w:rsidRPr="00BA30B8">
              <w:rPr>
                <w:rFonts w:asciiTheme="minorHAnsi" w:eastAsia="Times New Roman" w:hAnsiTheme="minorHAnsi" w:cs="Arial"/>
                <w:lang w:eastAsia="pl-PL"/>
              </w:rPr>
              <w:t xml:space="preserve">koszt obejmuje salę wyposażoną zgodnie z potrzebami projektu, m.in. w stoły, krzesła, rzutnik multimedialny z ekranem, komputer, tablice flipchart lub tablice </w:t>
            </w:r>
            <w:proofErr w:type="spellStart"/>
            <w:r w:rsidRPr="00BA30B8">
              <w:rPr>
                <w:rFonts w:asciiTheme="minorHAnsi" w:eastAsia="Times New Roman" w:hAnsiTheme="minorHAnsi" w:cs="Arial"/>
                <w:lang w:eastAsia="pl-PL"/>
              </w:rPr>
              <w:t>suchościeralne</w:t>
            </w:r>
            <w:proofErr w:type="spellEnd"/>
            <w:r w:rsidRPr="00BA30B8">
              <w:rPr>
                <w:rFonts w:asciiTheme="minorHAnsi" w:eastAsia="Times New Roman" w:hAnsiTheme="minorHAnsi" w:cs="Arial"/>
                <w:lang w:eastAsia="pl-PL"/>
              </w:rPr>
              <w:t>, bezprzewodowy dostęp do Internetu oraz koszty utrzymania sali, w tym energii elektrycznej</w:t>
            </w:r>
          </w:p>
          <w:p w14:paraId="366825E5" w14:textId="77777777" w:rsidR="000330EE" w:rsidRPr="00BA30B8" w:rsidRDefault="000330EE" w:rsidP="00BA30B8">
            <w:pPr>
              <w:numPr>
                <w:ilvl w:val="0"/>
                <w:numId w:val="7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lang w:eastAsia="pl-PL"/>
              </w:rPr>
            </w:pPr>
            <w:r w:rsidRPr="00BA30B8">
              <w:rPr>
                <w:rFonts w:asciiTheme="minorHAnsi" w:eastAsia="Times New Roman" w:hAnsiTheme="minorHAnsi" w:cs="Arial"/>
                <w:lang w:eastAsia="pl-PL"/>
              </w:rPr>
              <w:t xml:space="preserve">wydatek kwalifikowalny, o ile sala oraz budynek, w którym ona się znajduje, zapewnia odpowiednie warunki socjalne, BHP oraz dostęp dla osób z niepełnosprawnością (niwelowanie barier architektonicznych), przy czym obowiązek ten nie dotyczy udostępnienia </w:t>
            </w:r>
            <w:proofErr w:type="spellStart"/>
            <w:r w:rsidRPr="00BA30B8">
              <w:rPr>
                <w:rFonts w:asciiTheme="minorHAnsi" w:eastAsia="Times New Roman" w:hAnsiTheme="minorHAnsi" w:cs="Arial"/>
                <w:lang w:eastAsia="pl-PL"/>
              </w:rPr>
              <w:t>sal</w:t>
            </w:r>
            <w:proofErr w:type="spellEnd"/>
            <w:r w:rsidRPr="00BA30B8">
              <w:rPr>
                <w:rFonts w:asciiTheme="minorHAnsi" w:eastAsia="Times New Roman" w:hAnsiTheme="minorHAnsi" w:cs="Arial"/>
                <w:lang w:eastAsia="pl-PL"/>
              </w:rPr>
              <w:t xml:space="preserve"> </w:t>
            </w:r>
            <w:r w:rsidRPr="00BA30B8">
              <w:rPr>
                <w:rFonts w:asciiTheme="minorHAnsi" w:eastAsia="Times New Roman" w:hAnsiTheme="minorHAnsi" w:cs="Arial"/>
                <w:lang w:eastAsia="pl-PL"/>
              </w:rPr>
              <w:lastRenderedPageBreak/>
              <w:t>szkoleniowych jako wkład własny w projekcie  -  w takiej sytuacji wnioskodawca w ramach dofinansowania może zastosować mechanizm racjonalnych usprawnień</w:t>
            </w:r>
          </w:p>
        </w:tc>
        <w:tc>
          <w:tcPr>
            <w:tcW w:w="2126" w:type="dxa"/>
            <w:shd w:val="clear" w:color="auto" w:fill="auto"/>
          </w:tcPr>
          <w:p w14:paraId="54828075" w14:textId="77777777" w:rsidR="000330EE" w:rsidRPr="00BA30B8" w:rsidRDefault="000330EE" w:rsidP="00BA30B8">
            <w:pPr>
              <w:jc w:val="center"/>
              <w:rPr>
                <w:rFonts w:asciiTheme="minorHAnsi" w:eastAsia="Times New Roman" w:hAnsiTheme="minorHAnsi" w:cs="Arial"/>
                <w:lang w:eastAsia="pl-PL"/>
              </w:rPr>
            </w:pPr>
            <w:r w:rsidRPr="00BA30B8">
              <w:rPr>
                <w:rFonts w:asciiTheme="minorHAnsi" w:eastAsia="Times New Roman" w:hAnsiTheme="minorHAnsi" w:cs="Arial"/>
                <w:lang w:eastAsia="pl-PL"/>
              </w:rPr>
              <w:lastRenderedPageBreak/>
              <w:t>45  zł</w:t>
            </w:r>
          </w:p>
          <w:p w14:paraId="2D86E02C" w14:textId="77777777" w:rsidR="000330EE" w:rsidRPr="00BA30B8" w:rsidRDefault="000330EE" w:rsidP="00BA30B8">
            <w:pPr>
              <w:numPr>
                <w:ilvl w:val="0"/>
                <w:numId w:val="7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lang w:eastAsia="pl-PL"/>
              </w:rPr>
            </w:pPr>
            <w:r w:rsidRPr="00BA30B8">
              <w:rPr>
                <w:rFonts w:asciiTheme="minorHAnsi" w:eastAsia="Times New Roman" w:hAnsiTheme="minorHAnsi" w:cs="Arial"/>
                <w:lang w:eastAsia="pl-PL"/>
              </w:rPr>
              <w:t xml:space="preserve">cena obejmuje wynajem krótkoterminowy (w przypadku wynajmu </w:t>
            </w:r>
            <w:proofErr w:type="spellStart"/>
            <w:r w:rsidRPr="00BA30B8">
              <w:rPr>
                <w:rFonts w:asciiTheme="minorHAnsi" w:eastAsia="Times New Roman" w:hAnsiTheme="minorHAnsi" w:cs="Arial"/>
                <w:lang w:eastAsia="pl-PL"/>
              </w:rPr>
              <w:t>sal</w:t>
            </w:r>
            <w:proofErr w:type="spellEnd"/>
            <w:r w:rsidRPr="00BA30B8">
              <w:rPr>
                <w:rFonts w:asciiTheme="minorHAnsi" w:eastAsia="Times New Roman" w:hAnsiTheme="minorHAnsi" w:cs="Arial"/>
                <w:lang w:eastAsia="pl-PL"/>
              </w:rPr>
              <w:t xml:space="preserve"> szkoleniowych na okres dłuższy niż 80 godzin zegarowych cena powinna być niższa)</w:t>
            </w:r>
          </w:p>
          <w:p w14:paraId="2A52BF65" w14:textId="77777777" w:rsidR="000330EE" w:rsidRPr="00BA30B8" w:rsidRDefault="000330EE" w:rsidP="00BA30B8">
            <w:pPr>
              <w:jc w:val="center"/>
              <w:rPr>
                <w:rFonts w:asciiTheme="minorHAnsi" w:eastAsia="Times New Roman" w:hAnsiTheme="minorHAnsi" w:cs="Arial"/>
                <w:lang w:eastAsia="pl-PL"/>
              </w:rPr>
            </w:pPr>
            <w:r w:rsidRPr="00BA30B8">
              <w:rPr>
                <w:rFonts w:asciiTheme="minorHAnsi" w:hAnsiTheme="minorHAnsi" w:cs="Arial"/>
              </w:rPr>
              <w:t xml:space="preserve">cena nie dotyczy wynajmu </w:t>
            </w:r>
            <w:proofErr w:type="spellStart"/>
            <w:r w:rsidRPr="00BA30B8">
              <w:rPr>
                <w:rFonts w:asciiTheme="minorHAnsi" w:hAnsiTheme="minorHAnsi" w:cs="Arial"/>
              </w:rPr>
              <w:t>sal</w:t>
            </w:r>
            <w:proofErr w:type="spellEnd"/>
            <w:r w:rsidRPr="00BA30B8">
              <w:rPr>
                <w:rFonts w:asciiTheme="minorHAnsi" w:hAnsiTheme="minorHAnsi" w:cs="Arial"/>
              </w:rPr>
              <w:t xml:space="preserve"> wyposażonych w </w:t>
            </w:r>
            <w:r w:rsidRPr="00BA30B8">
              <w:rPr>
                <w:rFonts w:asciiTheme="minorHAnsi" w:hAnsiTheme="minorHAnsi" w:cs="Helv"/>
              </w:rPr>
              <w:t xml:space="preserve">sprzęt specjalistyczny umożliwiający udział we wsparciu osób z innymi rodzajami niepełnosprawności </w:t>
            </w:r>
            <w:r w:rsidRPr="00BA30B8">
              <w:rPr>
                <w:rFonts w:asciiTheme="minorHAnsi" w:hAnsiTheme="minorHAnsi" w:cs="Helv"/>
              </w:rPr>
              <w:lastRenderedPageBreak/>
              <w:t>niż niepełnosprawność ruchowa (np. sala z pętlą indukcyjną)</w:t>
            </w:r>
            <w:r w:rsidRPr="00BA30B8">
              <w:rPr>
                <w:rFonts w:asciiTheme="minorHAnsi" w:eastAsia="Times New Roman" w:hAnsiTheme="minorHAnsi" w:cs="Arial"/>
                <w:lang w:eastAsia="pl-PL"/>
              </w:rPr>
              <w:t>.</w:t>
            </w:r>
          </w:p>
          <w:p w14:paraId="43853D23" w14:textId="77777777" w:rsidR="000330EE" w:rsidRPr="00BA30B8" w:rsidRDefault="000330EE" w:rsidP="00BA30B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6" w:type="dxa"/>
            <w:shd w:val="clear" w:color="auto" w:fill="auto"/>
          </w:tcPr>
          <w:p w14:paraId="69875170" w14:textId="77777777" w:rsidR="000330EE" w:rsidRPr="00BA30B8" w:rsidRDefault="000330EE" w:rsidP="00BA30B8">
            <w:pPr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 w:cs="Arial"/>
              </w:rPr>
              <w:lastRenderedPageBreak/>
              <w:t>godzina zegarowa</w:t>
            </w:r>
          </w:p>
        </w:tc>
      </w:tr>
      <w:tr w:rsidR="00BA30B8" w:rsidRPr="00BA30B8" w14:paraId="42F29028" w14:textId="77777777" w:rsidTr="00BA30B8">
        <w:tc>
          <w:tcPr>
            <w:tcW w:w="704" w:type="dxa"/>
            <w:shd w:val="clear" w:color="auto" w:fill="auto"/>
          </w:tcPr>
          <w:p w14:paraId="0DAE8C31" w14:textId="77777777" w:rsidR="000330EE" w:rsidRPr="00BA30B8" w:rsidRDefault="000330EE" w:rsidP="00BA30B8">
            <w:pPr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lastRenderedPageBreak/>
              <w:t>5.</w:t>
            </w:r>
          </w:p>
        </w:tc>
        <w:tc>
          <w:tcPr>
            <w:tcW w:w="1559" w:type="dxa"/>
            <w:shd w:val="clear" w:color="auto" w:fill="auto"/>
          </w:tcPr>
          <w:p w14:paraId="7C44DE5B" w14:textId="77777777" w:rsidR="000330EE" w:rsidRPr="00BA30B8" w:rsidRDefault="000330EE" w:rsidP="00BA30B8">
            <w:pPr>
              <w:rPr>
                <w:rFonts w:asciiTheme="minorHAnsi" w:hAnsiTheme="minorHAnsi"/>
              </w:rPr>
            </w:pPr>
            <w:r w:rsidRPr="00BA30B8">
              <w:rPr>
                <w:rFonts w:asciiTheme="minorHAnsi" w:eastAsia="Times New Roman" w:hAnsiTheme="minorHAnsi" w:cs="Arial"/>
                <w:lang w:eastAsia="pl-PL"/>
              </w:rPr>
              <w:t>Wynajem sali na spotkania indywidualne</w:t>
            </w:r>
          </w:p>
        </w:tc>
        <w:tc>
          <w:tcPr>
            <w:tcW w:w="3119" w:type="dxa"/>
            <w:shd w:val="clear" w:color="auto" w:fill="auto"/>
          </w:tcPr>
          <w:p w14:paraId="79134FDA" w14:textId="77777777" w:rsidR="000330EE" w:rsidRPr="00BA30B8" w:rsidRDefault="000330EE" w:rsidP="00BA30B8">
            <w:pPr>
              <w:numPr>
                <w:ilvl w:val="0"/>
                <w:numId w:val="8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BA30B8">
              <w:rPr>
                <w:rFonts w:asciiTheme="minorHAnsi" w:eastAsia="Times New Roman" w:hAnsiTheme="minorHAnsi" w:cs="Arial"/>
                <w:color w:val="000000"/>
                <w:lang w:eastAsia="pl-PL"/>
              </w:rPr>
              <w:t xml:space="preserve">koszt obejmuje salę wyposażoną zgodnie z potrzebami projektu, m.in. w stoły, krzesła,  tablice flipchart lub tablice </w:t>
            </w:r>
            <w:proofErr w:type="spellStart"/>
            <w:r w:rsidRPr="00BA30B8">
              <w:rPr>
                <w:rFonts w:asciiTheme="minorHAnsi" w:eastAsia="Times New Roman" w:hAnsiTheme="minorHAnsi" w:cs="Arial"/>
                <w:color w:val="000000"/>
                <w:lang w:eastAsia="pl-PL"/>
              </w:rPr>
              <w:t>suchościeralne</w:t>
            </w:r>
            <w:proofErr w:type="spellEnd"/>
            <w:r w:rsidRPr="00BA30B8">
              <w:rPr>
                <w:rFonts w:asciiTheme="minorHAnsi" w:eastAsia="Times New Roman" w:hAnsiTheme="minorHAnsi" w:cs="Arial"/>
                <w:color w:val="000000"/>
                <w:lang w:eastAsia="pl-PL"/>
              </w:rPr>
              <w:t>, bezprzewodowy dostęp do Internetu oraz koszty utrzymania sali, w tym energii elektrycznej</w:t>
            </w:r>
          </w:p>
          <w:p w14:paraId="74EB55B4" w14:textId="77777777" w:rsidR="000330EE" w:rsidRPr="00BA30B8" w:rsidRDefault="000330EE" w:rsidP="00BA30B8">
            <w:pPr>
              <w:numPr>
                <w:ilvl w:val="0"/>
                <w:numId w:val="8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color w:val="000000"/>
                <w:lang w:eastAsia="pl-PL"/>
              </w:rPr>
            </w:pPr>
            <w:r w:rsidRPr="00BA30B8">
              <w:rPr>
                <w:rFonts w:asciiTheme="minorHAnsi" w:eastAsia="Times New Roman" w:hAnsiTheme="minorHAnsi" w:cs="Arial"/>
                <w:color w:val="000000"/>
                <w:lang w:eastAsia="pl-PL"/>
              </w:rPr>
              <w:t xml:space="preserve">wydatek kwalifikowalny,  o ile sala oraz budynek, w którym ona się znajduje, zapewnia odpowiednie warunki socjalne, BHP oraz dostęp dla osób z niepełnosprawnością (niwelowanie barier architektonicznych), przy czym obowiązek ten nie dotyczy udostępnienia </w:t>
            </w:r>
            <w:proofErr w:type="spellStart"/>
            <w:r w:rsidRPr="00BA30B8">
              <w:rPr>
                <w:rFonts w:asciiTheme="minorHAnsi" w:eastAsia="Times New Roman" w:hAnsiTheme="minorHAnsi" w:cs="Arial"/>
                <w:color w:val="000000"/>
                <w:lang w:eastAsia="pl-PL"/>
              </w:rPr>
              <w:t>sal</w:t>
            </w:r>
            <w:proofErr w:type="spellEnd"/>
            <w:r w:rsidRPr="00BA30B8">
              <w:rPr>
                <w:rFonts w:asciiTheme="minorHAnsi" w:eastAsia="Times New Roman" w:hAnsiTheme="minorHAnsi" w:cs="Arial"/>
                <w:color w:val="000000"/>
                <w:lang w:eastAsia="pl-PL"/>
              </w:rPr>
              <w:t xml:space="preserve"> szkoleniowych jako wkład własny w projekcie  -  w takiej sytuacji wnioskodawca w ramach dofinansowania może zastosować mechanizm racjonalnych usprawnień</w:t>
            </w:r>
          </w:p>
        </w:tc>
        <w:tc>
          <w:tcPr>
            <w:tcW w:w="2126" w:type="dxa"/>
            <w:shd w:val="clear" w:color="auto" w:fill="auto"/>
          </w:tcPr>
          <w:p w14:paraId="0343CFCF" w14:textId="77777777" w:rsidR="000330EE" w:rsidRPr="00BA30B8" w:rsidRDefault="000330EE" w:rsidP="00BA30B8">
            <w:pPr>
              <w:jc w:val="center"/>
              <w:rPr>
                <w:rFonts w:asciiTheme="minorHAnsi" w:hAnsiTheme="minorHAnsi" w:cs="Arial"/>
              </w:rPr>
            </w:pPr>
            <w:r w:rsidRPr="00BA30B8">
              <w:rPr>
                <w:rFonts w:asciiTheme="minorHAnsi" w:hAnsiTheme="minorHAnsi" w:cs="Arial"/>
              </w:rPr>
              <w:t>35  zł</w:t>
            </w:r>
          </w:p>
          <w:p w14:paraId="5B87DD96" w14:textId="77777777" w:rsidR="000330EE" w:rsidRPr="00BA30B8" w:rsidRDefault="000330EE" w:rsidP="00BA30B8">
            <w:pPr>
              <w:numPr>
                <w:ilvl w:val="0"/>
                <w:numId w:val="7"/>
              </w:numPr>
              <w:suppressAutoHyphens/>
              <w:spacing w:after="0"/>
              <w:ind w:left="317"/>
              <w:rPr>
                <w:rFonts w:asciiTheme="minorHAnsi" w:eastAsia="Times New Roman" w:hAnsiTheme="minorHAnsi" w:cs="Arial"/>
                <w:lang w:eastAsia="pl-PL"/>
              </w:rPr>
            </w:pPr>
            <w:r w:rsidRPr="00BA30B8">
              <w:rPr>
                <w:rFonts w:asciiTheme="minorHAnsi" w:eastAsia="Times New Roman" w:hAnsiTheme="minorHAnsi" w:cs="Arial"/>
                <w:lang w:eastAsia="pl-PL"/>
              </w:rPr>
              <w:t xml:space="preserve">cena obejmuje wynajem krótkoterminowy (w przypadku wynajmu </w:t>
            </w:r>
            <w:proofErr w:type="spellStart"/>
            <w:r w:rsidRPr="00BA30B8">
              <w:rPr>
                <w:rFonts w:asciiTheme="minorHAnsi" w:eastAsia="Times New Roman" w:hAnsiTheme="minorHAnsi" w:cs="Arial"/>
                <w:lang w:eastAsia="pl-PL"/>
              </w:rPr>
              <w:t>sal</w:t>
            </w:r>
            <w:proofErr w:type="spellEnd"/>
            <w:r w:rsidRPr="00BA30B8">
              <w:rPr>
                <w:rFonts w:asciiTheme="minorHAnsi" w:eastAsia="Times New Roman" w:hAnsiTheme="minorHAnsi" w:cs="Arial"/>
                <w:lang w:eastAsia="pl-PL"/>
              </w:rPr>
              <w:t xml:space="preserve"> szkoleniowych na okres dłuższy niż 80 godzin zegarowych cena powinna być niższa)</w:t>
            </w:r>
          </w:p>
          <w:p w14:paraId="064CB5D7" w14:textId="77777777" w:rsidR="000330EE" w:rsidRPr="00BA30B8" w:rsidRDefault="000330EE" w:rsidP="00BA30B8">
            <w:pPr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 w:cs="Arial"/>
              </w:rPr>
              <w:t xml:space="preserve">cena nie dotyczy wynajmu </w:t>
            </w:r>
            <w:proofErr w:type="spellStart"/>
            <w:r w:rsidRPr="00BA30B8">
              <w:rPr>
                <w:rFonts w:asciiTheme="minorHAnsi" w:hAnsiTheme="minorHAnsi" w:cs="Arial"/>
              </w:rPr>
              <w:t>sal</w:t>
            </w:r>
            <w:proofErr w:type="spellEnd"/>
            <w:r w:rsidRPr="00BA30B8">
              <w:rPr>
                <w:rFonts w:asciiTheme="minorHAnsi" w:hAnsiTheme="minorHAnsi" w:cs="Arial"/>
              </w:rPr>
              <w:t xml:space="preserve"> wyposażonych w </w:t>
            </w:r>
            <w:r w:rsidRPr="00BA30B8">
              <w:rPr>
                <w:rFonts w:asciiTheme="minorHAnsi" w:hAnsiTheme="minorHAnsi" w:cs="Helv"/>
                <w:color w:val="000000"/>
              </w:rPr>
              <w:t>sprzęt specjalistyczny umożliwiający udział we wsparciu osób z innymi rodzajami niepełnosprawności niż niepełnosprawność ruchowa (np. sala z pętlą indukcyjną)</w:t>
            </w:r>
          </w:p>
        </w:tc>
        <w:tc>
          <w:tcPr>
            <w:tcW w:w="1706" w:type="dxa"/>
            <w:shd w:val="clear" w:color="auto" w:fill="auto"/>
          </w:tcPr>
          <w:p w14:paraId="47E8A444" w14:textId="77777777" w:rsidR="000330EE" w:rsidRPr="00BA30B8" w:rsidRDefault="000330EE" w:rsidP="00BA30B8">
            <w:pPr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 w:cs="Arial"/>
              </w:rPr>
              <w:t>godzina zegarowa</w:t>
            </w:r>
          </w:p>
        </w:tc>
      </w:tr>
      <w:tr w:rsidR="00BA30B8" w:rsidRPr="00BA30B8" w14:paraId="153D4753" w14:textId="77777777" w:rsidTr="00BA30B8">
        <w:tc>
          <w:tcPr>
            <w:tcW w:w="704" w:type="dxa"/>
            <w:shd w:val="clear" w:color="auto" w:fill="auto"/>
          </w:tcPr>
          <w:p w14:paraId="6E9124FF" w14:textId="77777777" w:rsidR="000330EE" w:rsidRPr="00BA30B8" w:rsidRDefault="000330EE" w:rsidP="00BA30B8">
            <w:pPr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14:paraId="51453C01" w14:textId="77777777" w:rsidR="000330EE" w:rsidRPr="00BA30B8" w:rsidRDefault="000330EE" w:rsidP="00BA30B8">
            <w:pPr>
              <w:rPr>
                <w:rFonts w:asciiTheme="minorHAnsi" w:hAnsiTheme="minorHAnsi"/>
              </w:rPr>
            </w:pPr>
            <w:r w:rsidRPr="00BA30B8">
              <w:rPr>
                <w:rFonts w:asciiTheme="minorHAnsi" w:eastAsia="Times New Roman" w:hAnsiTheme="minorHAnsi" w:cs="Arial"/>
                <w:lang w:eastAsia="pl-PL"/>
              </w:rPr>
              <w:t>Wynajem sali komputerowej z pełnym wyposażaniem</w:t>
            </w:r>
          </w:p>
        </w:tc>
        <w:tc>
          <w:tcPr>
            <w:tcW w:w="3119" w:type="dxa"/>
            <w:shd w:val="clear" w:color="auto" w:fill="auto"/>
          </w:tcPr>
          <w:p w14:paraId="681BC575" w14:textId="77777777" w:rsidR="000330EE" w:rsidRPr="00BA30B8" w:rsidRDefault="000330EE" w:rsidP="00BA30B8">
            <w:pPr>
              <w:pStyle w:val="Akapitzlist"/>
              <w:numPr>
                <w:ilvl w:val="0"/>
                <w:numId w:val="6"/>
              </w:numPr>
              <w:suppressAutoHyphens/>
              <w:spacing w:after="0"/>
              <w:ind w:left="317" w:hanging="283"/>
              <w:rPr>
                <w:rFonts w:asciiTheme="minorHAnsi" w:eastAsia="Times New Roman" w:hAnsiTheme="minorHAnsi" w:cs="Arial"/>
                <w:lang w:eastAsia="pl-PL"/>
              </w:rPr>
            </w:pPr>
            <w:r w:rsidRPr="00BA30B8">
              <w:rPr>
                <w:rFonts w:asciiTheme="minorHAnsi" w:eastAsia="Times New Roman" w:hAnsiTheme="minorHAnsi" w:cs="Arial"/>
                <w:lang w:eastAsia="pl-PL"/>
              </w:rPr>
              <w:t xml:space="preserve">koszt obejmuje salę wyposażoną zgodnie z potrzebami projektu, m.in. w stoły, krzesła, rzutnik multimedialny z ekranem, min. 12 stanowisk komputerowych, tablice flipchart lub tablice </w:t>
            </w:r>
            <w:proofErr w:type="spellStart"/>
            <w:r w:rsidRPr="00BA30B8">
              <w:rPr>
                <w:rFonts w:asciiTheme="minorHAnsi" w:eastAsia="Times New Roman" w:hAnsiTheme="minorHAnsi" w:cs="Arial"/>
                <w:lang w:eastAsia="pl-PL"/>
              </w:rPr>
              <w:t>suchościeralne</w:t>
            </w:r>
            <w:proofErr w:type="spellEnd"/>
            <w:r w:rsidRPr="00BA30B8">
              <w:rPr>
                <w:rFonts w:asciiTheme="minorHAnsi" w:eastAsia="Times New Roman" w:hAnsiTheme="minorHAnsi" w:cs="Arial"/>
                <w:lang w:eastAsia="pl-PL"/>
              </w:rPr>
              <w:t xml:space="preserve">, bezprzewodowy dostęp </w:t>
            </w:r>
            <w:r w:rsidRPr="00BA30B8">
              <w:rPr>
                <w:rFonts w:asciiTheme="minorHAnsi" w:eastAsia="Times New Roman" w:hAnsiTheme="minorHAnsi" w:cs="Arial"/>
                <w:lang w:eastAsia="pl-PL"/>
              </w:rPr>
              <w:lastRenderedPageBreak/>
              <w:t xml:space="preserve">do Internetu oraz koszty utrzymania sali, w tym energii elektrycznej wydatek kwalifikowalny,  o ile sala oraz budynek, w którym ona się znajduje, zapewnia odpowiednie warunki socjalne, BHP oraz dostęp dla osób z niepełnosprawnością (niwelowanie barier architektonicznych), przy czym obowiązek ten nie dotyczy udostępnienia </w:t>
            </w:r>
            <w:proofErr w:type="spellStart"/>
            <w:r w:rsidRPr="00BA30B8">
              <w:rPr>
                <w:rFonts w:asciiTheme="minorHAnsi" w:eastAsia="Times New Roman" w:hAnsiTheme="minorHAnsi" w:cs="Arial"/>
                <w:lang w:eastAsia="pl-PL"/>
              </w:rPr>
              <w:t>sal</w:t>
            </w:r>
            <w:proofErr w:type="spellEnd"/>
            <w:r w:rsidRPr="00BA30B8">
              <w:rPr>
                <w:rFonts w:asciiTheme="minorHAnsi" w:eastAsia="Times New Roman" w:hAnsiTheme="minorHAnsi" w:cs="Arial"/>
                <w:lang w:eastAsia="pl-PL"/>
              </w:rPr>
              <w:t xml:space="preserve"> szkoleniowych jako wkład własny w projekcie  -  w takiej sytuacji wnioskodawca w ramach dofinansowania może zastosować mechanizm racjonalnych usprawnień</w:t>
            </w:r>
          </w:p>
          <w:p w14:paraId="0C730435" w14:textId="77777777" w:rsidR="000330EE" w:rsidRPr="00BA30B8" w:rsidRDefault="000330EE" w:rsidP="00BA30B8">
            <w:pPr>
              <w:pStyle w:val="Akapitzlist"/>
              <w:suppressAutoHyphens/>
              <w:spacing w:after="0"/>
              <w:ind w:left="317"/>
              <w:rPr>
                <w:rFonts w:asciiTheme="minorHAnsi" w:eastAsia="Times New Roman" w:hAnsiTheme="minorHAnsi" w:cs="Arial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33750B8B" w14:textId="77777777" w:rsidR="000330EE" w:rsidRPr="00BA30B8" w:rsidRDefault="000330EE" w:rsidP="00BA30B8">
            <w:pPr>
              <w:jc w:val="center"/>
              <w:rPr>
                <w:rFonts w:asciiTheme="minorHAnsi" w:hAnsiTheme="minorHAnsi" w:cs="Arial"/>
              </w:rPr>
            </w:pPr>
            <w:r w:rsidRPr="00BA30B8">
              <w:rPr>
                <w:rFonts w:asciiTheme="minorHAnsi" w:hAnsiTheme="minorHAnsi" w:cs="Arial"/>
              </w:rPr>
              <w:lastRenderedPageBreak/>
              <w:t>75 zł</w:t>
            </w:r>
          </w:p>
          <w:p w14:paraId="2C48A65E" w14:textId="77777777" w:rsidR="000330EE" w:rsidRPr="00BA30B8" w:rsidRDefault="000330EE" w:rsidP="00BA30B8">
            <w:pPr>
              <w:pStyle w:val="Akapitzlist"/>
              <w:numPr>
                <w:ilvl w:val="0"/>
                <w:numId w:val="6"/>
              </w:numPr>
              <w:suppressAutoHyphens/>
              <w:spacing w:after="0"/>
              <w:ind w:left="317" w:hanging="283"/>
              <w:rPr>
                <w:rFonts w:asciiTheme="minorHAnsi" w:eastAsia="Times New Roman" w:hAnsiTheme="minorHAnsi" w:cs="Arial"/>
                <w:lang w:eastAsia="pl-PL"/>
              </w:rPr>
            </w:pPr>
            <w:r w:rsidRPr="00BA30B8">
              <w:rPr>
                <w:rFonts w:asciiTheme="minorHAnsi" w:hAnsiTheme="minorHAnsi" w:cs="Arial"/>
              </w:rPr>
              <w:t xml:space="preserve">cena dotyczy wynajmu sali na szkolenia specjalistyczne wymagające określonego typu sprzętu, min. 12 stanowisk </w:t>
            </w:r>
            <w:r w:rsidRPr="00BA30B8">
              <w:rPr>
                <w:rFonts w:asciiTheme="minorHAnsi" w:hAnsiTheme="minorHAnsi" w:cs="Arial"/>
              </w:rPr>
              <w:lastRenderedPageBreak/>
              <w:t>komputerowych (cena powinna być niższa, jeśli koszt obejmuje mniejszą liczbę stanowisk komputerowych)</w:t>
            </w:r>
          </w:p>
          <w:p w14:paraId="7A2339F0" w14:textId="77777777" w:rsidR="000330EE" w:rsidRPr="00BA30B8" w:rsidRDefault="000330EE" w:rsidP="00BA30B8">
            <w:pPr>
              <w:pStyle w:val="Akapitzlist"/>
              <w:numPr>
                <w:ilvl w:val="0"/>
                <w:numId w:val="6"/>
              </w:numPr>
              <w:suppressAutoHyphens/>
              <w:spacing w:after="0"/>
              <w:ind w:left="317" w:hanging="283"/>
              <w:rPr>
                <w:rFonts w:asciiTheme="minorHAnsi" w:eastAsia="Times New Roman" w:hAnsiTheme="minorHAnsi" w:cs="Arial"/>
                <w:lang w:eastAsia="pl-PL"/>
              </w:rPr>
            </w:pPr>
            <w:r w:rsidRPr="00BA30B8">
              <w:rPr>
                <w:rFonts w:asciiTheme="minorHAnsi" w:hAnsiTheme="minorHAnsi" w:cs="Arial"/>
              </w:rPr>
              <w:t xml:space="preserve">cena obejmuje wynajem krótkoterminowy (w przypadku wynajmu </w:t>
            </w:r>
            <w:proofErr w:type="spellStart"/>
            <w:r w:rsidRPr="00BA30B8">
              <w:rPr>
                <w:rFonts w:asciiTheme="minorHAnsi" w:hAnsiTheme="minorHAnsi" w:cs="Arial"/>
              </w:rPr>
              <w:t>sal</w:t>
            </w:r>
            <w:proofErr w:type="spellEnd"/>
            <w:r w:rsidRPr="00BA30B8">
              <w:rPr>
                <w:rFonts w:asciiTheme="minorHAnsi" w:hAnsiTheme="minorHAnsi" w:cs="Arial"/>
              </w:rPr>
              <w:t xml:space="preserve"> na okres dłuższy niż 80 godzin zegarowych cena powinna być niższa)</w:t>
            </w:r>
          </w:p>
          <w:p w14:paraId="3472AB91" w14:textId="77777777" w:rsidR="000330EE" w:rsidRPr="00BA30B8" w:rsidRDefault="000330EE" w:rsidP="00BA30B8">
            <w:pPr>
              <w:jc w:val="center"/>
              <w:rPr>
                <w:rFonts w:asciiTheme="minorHAnsi" w:hAnsiTheme="minorHAnsi" w:cs="Arial"/>
              </w:rPr>
            </w:pPr>
            <w:r w:rsidRPr="00BA30B8">
              <w:rPr>
                <w:rFonts w:asciiTheme="minorHAnsi" w:hAnsiTheme="minorHAnsi" w:cs="Arial"/>
              </w:rPr>
              <w:t xml:space="preserve">cena nie dotyczy wynajmu </w:t>
            </w:r>
            <w:proofErr w:type="spellStart"/>
            <w:r w:rsidRPr="00BA30B8">
              <w:rPr>
                <w:rFonts w:asciiTheme="minorHAnsi" w:hAnsiTheme="minorHAnsi" w:cs="Arial"/>
              </w:rPr>
              <w:t>sal</w:t>
            </w:r>
            <w:proofErr w:type="spellEnd"/>
            <w:r w:rsidRPr="00BA30B8">
              <w:rPr>
                <w:rFonts w:asciiTheme="minorHAnsi" w:hAnsiTheme="minorHAnsi" w:cs="Arial"/>
              </w:rPr>
              <w:t xml:space="preserve"> wyposażonych w </w:t>
            </w:r>
            <w:r w:rsidRPr="00BA30B8">
              <w:rPr>
                <w:rFonts w:asciiTheme="minorHAnsi" w:hAnsiTheme="minorHAnsi" w:cs="Helv"/>
                <w:color w:val="000000"/>
              </w:rPr>
              <w:t xml:space="preserve">sprzęt specjalistyczny umożliwiający udział we wsparciu osób z innymi rodzajami niepełnosprawności niż niepełnosprawność ruchowa (np. sala z pętlą </w:t>
            </w:r>
            <w:r w:rsidRPr="00BA30B8">
              <w:rPr>
                <w:rFonts w:asciiTheme="minorHAnsi" w:hAnsiTheme="minorHAnsi" w:cs="Helv"/>
              </w:rPr>
              <w:t>indukcyjną)</w:t>
            </w:r>
            <w:r w:rsidRPr="00BA30B8">
              <w:rPr>
                <w:rFonts w:asciiTheme="minorHAnsi" w:eastAsia="Times New Roman" w:hAnsiTheme="minorHAnsi" w:cs="Arial"/>
                <w:lang w:eastAsia="pl-PL"/>
              </w:rPr>
              <w:t>.</w:t>
            </w:r>
          </w:p>
          <w:p w14:paraId="2E2CAB6D" w14:textId="77777777" w:rsidR="000330EE" w:rsidRPr="00BA30B8" w:rsidRDefault="000330EE" w:rsidP="00BA30B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06" w:type="dxa"/>
            <w:shd w:val="clear" w:color="auto" w:fill="auto"/>
          </w:tcPr>
          <w:p w14:paraId="02B92E99" w14:textId="77777777" w:rsidR="000330EE" w:rsidRPr="00BA30B8" w:rsidRDefault="000330EE" w:rsidP="00BA30B8">
            <w:pPr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 w:cs="Arial"/>
              </w:rPr>
              <w:lastRenderedPageBreak/>
              <w:t>godzina zegarowa</w:t>
            </w:r>
          </w:p>
        </w:tc>
      </w:tr>
      <w:tr w:rsidR="00BA30B8" w:rsidRPr="00BA30B8" w14:paraId="521E6562" w14:textId="77777777" w:rsidTr="00BA30B8">
        <w:tc>
          <w:tcPr>
            <w:tcW w:w="704" w:type="dxa"/>
            <w:shd w:val="clear" w:color="auto" w:fill="auto"/>
          </w:tcPr>
          <w:p w14:paraId="6AE60748" w14:textId="77777777" w:rsidR="000330EE" w:rsidRPr="00BA30B8" w:rsidRDefault="000330EE" w:rsidP="00BA30B8">
            <w:pPr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lastRenderedPageBreak/>
              <w:t>7.</w:t>
            </w:r>
          </w:p>
        </w:tc>
        <w:tc>
          <w:tcPr>
            <w:tcW w:w="1559" w:type="dxa"/>
            <w:shd w:val="clear" w:color="auto" w:fill="auto"/>
          </w:tcPr>
          <w:p w14:paraId="15B2349E" w14:textId="77777777" w:rsidR="000330EE" w:rsidRPr="00BA30B8" w:rsidRDefault="000330EE" w:rsidP="00BA30B8">
            <w:pPr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Laptop</w:t>
            </w:r>
          </w:p>
        </w:tc>
        <w:tc>
          <w:tcPr>
            <w:tcW w:w="3119" w:type="dxa"/>
            <w:shd w:val="clear" w:color="auto" w:fill="auto"/>
          </w:tcPr>
          <w:p w14:paraId="709954C2" w14:textId="77777777" w:rsidR="000330EE" w:rsidRPr="00BA30B8" w:rsidRDefault="000330EE" w:rsidP="00BA30B8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96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 w:cs="Arial"/>
              </w:rPr>
              <w:t>wydatek kwalifikowalny, o ile nabycie laptopa jest niezbędne w celu wspomagania procesu wdrażania projektu (udzielania wsparcia uczestnikom projektu), nie do obsługi projektu (co jest finansowane w ramach kosztów pośrednich)</w:t>
            </w:r>
          </w:p>
          <w:p w14:paraId="45557BA1" w14:textId="77777777" w:rsidR="000330EE" w:rsidRPr="00BA30B8" w:rsidRDefault="000330EE" w:rsidP="00BA30B8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96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 w:cs="Arial"/>
              </w:rPr>
              <w:t xml:space="preserve">wydatek kwalifikowalny w wysokości odpowiadającej odpisom amortyzacyjnym, zgodnie z pkt 4 </w:t>
            </w:r>
            <w:r w:rsidRPr="00BA30B8">
              <w:rPr>
                <w:rFonts w:asciiTheme="minorHAnsi" w:hAnsiTheme="minorHAnsi" w:cs="Arial"/>
              </w:rPr>
              <w:lastRenderedPageBreak/>
              <w:t>podrozdziału 6.12.1 Wytycznych w zakresie kwalifikowalności wydatków w ramach Europejskiego Funduszu Rozwoju Regionalnego, Europejskiego Funduszu Społecznego oraz Funduszu Spójności na lata 2014-2020</w:t>
            </w:r>
          </w:p>
          <w:p w14:paraId="7B74B1B7" w14:textId="77777777" w:rsidR="000330EE" w:rsidRPr="00BA30B8" w:rsidRDefault="000330EE" w:rsidP="00BA30B8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96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 w:cs="Arial"/>
              </w:rPr>
              <w:t>wydatek kwalifikowalny w przypadku, gdy wnioskodawca nie posiada wystarczającego zaplecza technicznego do udzielania wsparcia uczestnikom projektu</w:t>
            </w:r>
          </w:p>
          <w:p w14:paraId="46D2BEB4" w14:textId="77777777" w:rsidR="000330EE" w:rsidRPr="00BA30B8" w:rsidRDefault="000330EE" w:rsidP="00BA30B8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96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 w:cs="Arial"/>
              </w:rPr>
              <w:t>wydatek kwalifikowalny, o ile laptop posiada parametry biurowe z oprogramowaniem systemowym i podstawowym pakietem biurowym (licencja na 12 miesięcy)</w:t>
            </w:r>
          </w:p>
        </w:tc>
        <w:tc>
          <w:tcPr>
            <w:tcW w:w="2126" w:type="dxa"/>
            <w:shd w:val="clear" w:color="auto" w:fill="auto"/>
          </w:tcPr>
          <w:p w14:paraId="1DEAD7BC" w14:textId="77777777" w:rsidR="000330EE" w:rsidRPr="00BA30B8" w:rsidRDefault="000330EE" w:rsidP="00BA30B8">
            <w:pPr>
              <w:jc w:val="right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lastRenderedPageBreak/>
              <w:t>2 500 zł</w:t>
            </w:r>
            <w:r w:rsidRPr="00BA30B8">
              <w:rPr>
                <w:rFonts w:asciiTheme="minorHAnsi" w:hAnsiTheme="minorHAnsi" w:cs="Arial"/>
              </w:rPr>
              <w:t xml:space="preserve"> </w:t>
            </w:r>
            <w:r w:rsidRPr="00BA30B8">
              <w:rPr>
                <w:rFonts w:asciiTheme="minorHAnsi" w:hAnsiTheme="minorHAnsi" w:cs="Arial"/>
              </w:rPr>
              <w:br/>
              <w:t>w przypadku jednorazowego odpisu amortyzacyjnego</w:t>
            </w:r>
          </w:p>
        </w:tc>
        <w:tc>
          <w:tcPr>
            <w:tcW w:w="1706" w:type="dxa"/>
            <w:shd w:val="clear" w:color="auto" w:fill="auto"/>
          </w:tcPr>
          <w:p w14:paraId="556300B1" w14:textId="77777777" w:rsidR="000330EE" w:rsidRPr="00BA30B8" w:rsidRDefault="000330EE" w:rsidP="00BA30B8">
            <w:pPr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sztuka</w:t>
            </w:r>
          </w:p>
        </w:tc>
      </w:tr>
      <w:tr w:rsidR="00BA30B8" w:rsidRPr="00BA30B8" w14:paraId="5CE231DD" w14:textId="77777777" w:rsidTr="00BA30B8">
        <w:trPr>
          <w:trHeight w:val="1266"/>
        </w:trPr>
        <w:tc>
          <w:tcPr>
            <w:tcW w:w="704" w:type="dxa"/>
            <w:shd w:val="clear" w:color="auto" w:fill="auto"/>
          </w:tcPr>
          <w:p w14:paraId="73244DB2" w14:textId="77777777" w:rsidR="000330EE" w:rsidRPr="00BA30B8" w:rsidRDefault="000330EE" w:rsidP="00BA30B8">
            <w:pPr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lastRenderedPageBreak/>
              <w:t>8.</w:t>
            </w:r>
          </w:p>
        </w:tc>
        <w:tc>
          <w:tcPr>
            <w:tcW w:w="1559" w:type="dxa"/>
            <w:shd w:val="clear" w:color="auto" w:fill="auto"/>
          </w:tcPr>
          <w:p w14:paraId="52C5917C" w14:textId="77777777" w:rsidR="000330EE" w:rsidRPr="00BA30B8" w:rsidRDefault="000330EE" w:rsidP="00BA30B8">
            <w:pPr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Komputer stacjonarny</w:t>
            </w:r>
          </w:p>
        </w:tc>
        <w:tc>
          <w:tcPr>
            <w:tcW w:w="3119" w:type="dxa"/>
            <w:shd w:val="clear" w:color="auto" w:fill="auto"/>
          </w:tcPr>
          <w:p w14:paraId="006B2A93" w14:textId="77777777" w:rsidR="000330EE" w:rsidRPr="00BA30B8" w:rsidRDefault="000330EE" w:rsidP="00BA30B8">
            <w:pPr>
              <w:pStyle w:val="Akapitzlist"/>
              <w:numPr>
                <w:ilvl w:val="0"/>
                <w:numId w:val="12"/>
              </w:numPr>
              <w:ind w:left="396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 w:cs="Arial"/>
              </w:rPr>
              <w:t>wydatek kwalifikowalny, o ile nabycie komputera stacjonarnego jest niezbędne w celu wspomagania procesu wdrażania projektu (udzielania wsparcia uczestnikom projektu), nie do obsługi projektu (co jest finansowane w ramach kosztów pośrednich)</w:t>
            </w:r>
          </w:p>
          <w:p w14:paraId="2A4D0BCA" w14:textId="77777777" w:rsidR="000330EE" w:rsidRPr="00BA30B8" w:rsidRDefault="000330EE" w:rsidP="00BA30B8">
            <w:pPr>
              <w:pStyle w:val="Akapitzlist"/>
              <w:numPr>
                <w:ilvl w:val="0"/>
                <w:numId w:val="12"/>
              </w:numPr>
              <w:ind w:left="396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 w:cs="Arial"/>
              </w:rPr>
              <w:t xml:space="preserve">wydatek kwalifikowalny w wysokości odpowiadającej odpisom amortyzacyjnym, zgodnie z pkt 4 podrozdziału 6.12.1 </w:t>
            </w:r>
            <w:r w:rsidRPr="00BA30B8">
              <w:rPr>
                <w:rFonts w:asciiTheme="minorHAnsi" w:hAnsiTheme="minorHAnsi" w:cs="Arial"/>
                <w:i/>
              </w:rPr>
              <w:t xml:space="preserve">Wytycznych w zakresie kwalifikowalności wydatków w ramach Europejskiego Funduszu Rozwoju Regionalnego, Europejskiego Funduszu </w:t>
            </w:r>
            <w:r w:rsidRPr="00BA30B8">
              <w:rPr>
                <w:rFonts w:asciiTheme="minorHAnsi" w:hAnsiTheme="minorHAnsi" w:cs="Arial"/>
                <w:i/>
              </w:rPr>
              <w:lastRenderedPageBreak/>
              <w:t>Społecznego oraz Funduszu Spójności na lata 2014-2020</w:t>
            </w:r>
          </w:p>
          <w:p w14:paraId="68CA1BAC" w14:textId="77777777" w:rsidR="000330EE" w:rsidRPr="00BA30B8" w:rsidRDefault="000330EE" w:rsidP="00BA30B8">
            <w:pPr>
              <w:pStyle w:val="Akapitzlist"/>
              <w:numPr>
                <w:ilvl w:val="0"/>
                <w:numId w:val="12"/>
              </w:numPr>
              <w:ind w:left="396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 w:cs="Arial"/>
              </w:rPr>
              <w:t>wydatek kwalifikowalny w przypadku, gdy wnioskodawca nie posiada wystarczającego zaplecza technicznego do udzielania wsparcia uczestnikom projektu</w:t>
            </w:r>
          </w:p>
          <w:p w14:paraId="2C949247" w14:textId="77777777" w:rsidR="000330EE" w:rsidRPr="00BA30B8" w:rsidRDefault="000330EE" w:rsidP="00BA30B8">
            <w:pPr>
              <w:pStyle w:val="Akapitzlist"/>
              <w:numPr>
                <w:ilvl w:val="0"/>
                <w:numId w:val="12"/>
              </w:numPr>
              <w:ind w:left="396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 w:cs="Arial"/>
              </w:rPr>
              <w:t>wydatek kwalifikowalny, o ile komputer stacjonarny posiada parametry biurowe z oprogramowaniem systemowym i podstawowym pakietem biurowym (licencja na 12 miesięcy)</w:t>
            </w:r>
          </w:p>
        </w:tc>
        <w:tc>
          <w:tcPr>
            <w:tcW w:w="2126" w:type="dxa"/>
            <w:shd w:val="clear" w:color="auto" w:fill="auto"/>
          </w:tcPr>
          <w:p w14:paraId="5ABC8874" w14:textId="77777777" w:rsidR="000330EE" w:rsidRPr="00BA30B8" w:rsidRDefault="000330EE" w:rsidP="00BA30B8">
            <w:pPr>
              <w:jc w:val="right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lastRenderedPageBreak/>
              <w:t>2 900 zł</w:t>
            </w:r>
            <w:r w:rsidRPr="00BA30B8">
              <w:rPr>
                <w:rFonts w:asciiTheme="minorHAnsi" w:hAnsiTheme="minorHAnsi" w:cs="Arial"/>
              </w:rPr>
              <w:t xml:space="preserve"> </w:t>
            </w:r>
            <w:r w:rsidRPr="00BA30B8">
              <w:rPr>
                <w:rFonts w:asciiTheme="minorHAnsi" w:hAnsiTheme="minorHAnsi" w:cs="Arial"/>
              </w:rPr>
              <w:br/>
              <w:t>w przypadku jednorazowego odpisu amortyzacyjnego</w:t>
            </w:r>
          </w:p>
        </w:tc>
        <w:tc>
          <w:tcPr>
            <w:tcW w:w="1706" w:type="dxa"/>
            <w:shd w:val="clear" w:color="auto" w:fill="auto"/>
          </w:tcPr>
          <w:p w14:paraId="0DCBC21B" w14:textId="77777777" w:rsidR="000330EE" w:rsidRPr="00BA30B8" w:rsidRDefault="000330EE" w:rsidP="00BA30B8">
            <w:pPr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sztuka</w:t>
            </w:r>
          </w:p>
        </w:tc>
      </w:tr>
      <w:tr w:rsidR="00BA30B8" w:rsidRPr="00BA30B8" w14:paraId="1EE70B2A" w14:textId="77777777" w:rsidTr="00BA30B8">
        <w:tc>
          <w:tcPr>
            <w:tcW w:w="704" w:type="dxa"/>
            <w:shd w:val="clear" w:color="auto" w:fill="auto"/>
          </w:tcPr>
          <w:p w14:paraId="6C9FE3FE" w14:textId="77777777" w:rsidR="000330EE" w:rsidRPr="00BA30B8" w:rsidRDefault="000330EE" w:rsidP="00BA30B8">
            <w:pPr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lastRenderedPageBreak/>
              <w:t>9.</w:t>
            </w:r>
          </w:p>
        </w:tc>
        <w:tc>
          <w:tcPr>
            <w:tcW w:w="1559" w:type="dxa"/>
            <w:shd w:val="clear" w:color="auto" w:fill="auto"/>
          </w:tcPr>
          <w:p w14:paraId="4CFA7904" w14:textId="77777777" w:rsidR="000330EE" w:rsidRPr="00BA30B8" w:rsidRDefault="000330EE" w:rsidP="00BA30B8">
            <w:pPr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Projektor multimedialny</w:t>
            </w:r>
          </w:p>
        </w:tc>
        <w:tc>
          <w:tcPr>
            <w:tcW w:w="3119" w:type="dxa"/>
            <w:shd w:val="clear" w:color="auto" w:fill="auto"/>
          </w:tcPr>
          <w:p w14:paraId="40015E1A" w14:textId="77777777" w:rsidR="000330EE" w:rsidRPr="00BA30B8" w:rsidRDefault="000330EE" w:rsidP="00BA30B8">
            <w:pPr>
              <w:pStyle w:val="Akapitzlist"/>
              <w:numPr>
                <w:ilvl w:val="0"/>
                <w:numId w:val="13"/>
              </w:numPr>
              <w:ind w:left="396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 w:cs="Arial"/>
              </w:rPr>
              <w:t>wydatek kwalifikowalny, o ile nabycie projektora multimedialnego jest niezbędne w celu wspomagania procesu wdrażania projektu (udzielania wsparcia uczestnikom projektu), nie do obsługi projektu (co jest finansowane w ramach kosztów pośrednich)</w:t>
            </w:r>
          </w:p>
          <w:p w14:paraId="0F83E882" w14:textId="77777777" w:rsidR="000330EE" w:rsidRPr="00BA30B8" w:rsidRDefault="000330EE" w:rsidP="00BA30B8">
            <w:pPr>
              <w:pStyle w:val="Akapitzlist"/>
              <w:numPr>
                <w:ilvl w:val="0"/>
                <w:numId w:val="13"/>
              </w:numPr>
              <w:ind w:left="396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 w:cs="Arial"/>
              </w:rPr>
              <w:t xml:space="preserve">wydatek kwalifikowalny w wysokości odpowiadającej odpisom amortyzacyjnym, zgodnie z pkt 4 podrozdziału 6.12.1 </w:t>
            </w:r>
            <w:r w:rsidRPr="00BA30B8">
              <w:rPr>
                <w:rFonts w:asciiTheme="minorHAnsi" w:hAnsiTheme="minorHAnsi" w:cs="Arial"/>
                <w:i/>
              </w:rPr>
              <w:t>Wytycznych w zakresie kwalifikowalności wydatków w ramach Europejskiego Funduszu Rozwoju Regionalnego, Europejskiego Funduszu Społecznego oraz Funduszu Spójności na lata 2014-2020</w:t>
            </w:r>
          </w:p>
          <w:p w14:paraId="527B8DA1" w14:textId="77777777" w:rsidR="000330EE" w:rsidRPr="00BA30B8" w:rsidRDefault="000330EE" w:rsidP="00BA30B8">
            <w:pPr>
              <w:pStyle w:val="Akapitzlist"/>
              <w:numPr>
                <w:ilvl w:val="0"/>
                <w:numId w:val="13"/>
              </w:numPr>
              <w:ind w:left="396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 w:cs="Arial"/>
              </w:rPr>
              <w:lastRenderedPageBreak/>
              <w:t>wydatek kwalifikowalny w przypadku, gdy wnioskodawca nie posiada wystarczającego zaplecza technicznego do udzielania wsparcia uczestnikom projektu</w:t>
            </w:r>
          </w:p>
        </w:tc>
        <w:tc>
          <w:tcPr>
            <w:tcW w:w="2126" w:type="dxa"/>
            <w:shd w:val="clear" w:color="auto" w:fill="auto"/>
          </w:tcPr>
          <w:p w14:paraId="68F5417D" w14:textId="77777777" w:rsidR="000330EE" w:rsidRPr="00BA30B8" w:rsidRDefault="000330EE" w:rsidP="00BA30B8">
            <w:pPr>
              <w:jc w:val="right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lastRenderedPageBreak/>
              <w:t>2 300 zł</w:t>
            </w:r>
            <w:r w:rsidRPr="00BA30B8">
              <w:rPr>
                <w:rFonts w:asciiTheme="minorHAnsi" w:hAnsiTheme="minorHAnsi" w:cs="Arial"/>
              </w:rPr>
              <w:t xml:space="preserve"> </w:t>
            </w:r>
            <w:r w:rsidRPr="00BA30B8">
              <w:rPr>
                <w:rFonts w:asciiTheme="minorHAnsi" w:hAnsiTheme="minorHAnsi" w:cs="Arial"/>
              </w:rPr>
              <w:br/>
              <w:t>w przypadku jednorazowego odpisu amortyzacyjnego</w:t>
            </w:r>
          </w:p>
        </w:tc>
        <w:tc>
          <w:tcPr>
            <w:tcW w:w="1706" w:type="dxa"/>
            <w:shd w:val="clear" w:color="auto" w:fill="auto"/>
          </w:tcPr>
          <w:p w14:paraId="23DE36BF" w14:textId="77777777" w:rsidR="000330EE" w:rsidRPr="00BA30B8" w:rsidRDefault="000330EE" w:rsidP="00BA30B8">
            <w:pPr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sztuka</w:t>
            </w:r>
          </w:p>
        </w:tc>
      </w:tr>
      <w:tr w:rsidR="00BA30B8" w:rsidRPr="00BA30B8" w14:paraId="7D9CE5A2" w14:textId="77777777" w:rsidTr="00BA30B8">
        <w:tc>
          <w:tcPr>
            <w:tcW w:w="704" w:type="dxa"/>
            <w:shd w:val="clear" w:color="auto" w:fill="auto"/>
          </w:tcPr>
          <w:p w14:paraId="20A41291" w14:textId="77777777" w:rsidR="000330EE" w:rsidRPr="00BA30B8" w:rsidRDefault="000330EE" w:rsidP="00BA30B8">
            <w:pPr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lastRenderedPageBreak/>
              <w:t>10.</w:t>
            </w:r>
          </w:p>
        </w:tc>
        <w:tc>
          <w:tcPr>
            <w:tcW w:w="1559" w:type="dxa"/>
            <w:shd w:val="clear" w:color="auto" w:fill="auto"/>
          </w:tcPr>
          <w:p w14:paraId="51690304" w14:textId="77777777" w:rsidR="000330EE" w:rsidRPr="00BA30B8" w:rsidRDefault="000330EE" w:rsidP="00BA30B8">
            <w:pPr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 w:cs="Arial"/>
                <w:bCs/>
              </w:rPr>
              <w:t>Zakup materiałów biurowych dla uczestników szkolenia</w:t>
            </w:r>
          </w:p>
        </w:tc>
        <w:tc>
          <w:tcPr>
            <w:tcW w:w="3119" w:type="dxa"/>
            <w:shd w:val="clear" w:color="auto" w:fill="auto"/>
          </w:tcPr>
          <w:p w14:paraId="44A58F16" w14:textId="77777777" w:rsidR="000330EE" w:rsidRPr="00BA30B8" w:rsidRDefault="000330EE" w:rsidP="00BA30B8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 w:cs="Arial"/>
              </w:rPr>
              <w:t>wydatek kwalifikowalny, o ile jest to uzasadnione specyfiką realizowanego projektu</w:t>
            </w:r>
          </w:p>
          <w:p w14:paraId="1E6F28A5" w14:textId="77777777" w:rsidR="000330EE" w:rsidRPr="00BA30B8" w:rsidRDefault="000330EE" w:rsidP="00BA30B8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 w:cs="Arial"/>
              </w:rPr>
              <w:t xml:space="preserve">wydatek kwalifikowalny, o ile przewidziane są </w:t>
            </w:r>
            <w:r w:rsidRPr="00BA30B8">
              <w:rPr>
                <w:rFonts w:asciiTheme="minorHAnsi" w:hAnsiTheme="minorHAnsi" w:cs="Arial"/>
              </w:rPr>
              <w:br/>
              <w:t>w ramach realizowanego projektu szkolenia/warsztaty/doradztwo</w:t>
            </w:r>
          </w:p>
          <w:p w14:paraId="2976F9C4" w14:textId="77777777" w:rsidR="000330EE" w:rsidRPr="00BA30B8" w:rsidRDefault="000330EE" w:rsidP="00BA30B8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 w:cs="Arial"/>
              </w:rPr>
              <w:t>obejmuje zestaw składający się z teczki, notesu, długopisu lub zestawu z dodatkowym pendrive, co dotyczy tylko dużej ilości materiałów szkoleniowych nagrywanych na pendrive, zamiast wydruku tych materiałów</w:t>
            </w:r>
          </w:p>
          <w:p w14:paraId="5458940B" w14:textId="77777777" w:rsidR="000330EE" w:rsidRPr="00BA30B8" w:rsidRDefault="000330EE" w:rsidP="00BA30B8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 w:cs="Arial"/>
              </w:rPr>
              <w:t>cena rynkowa powinna być uzależniona od  rodzaju oferowanej usługi i jest niższa, jeśli finansowany jest mniejszy zakres usługi (np. notes i długopis)</w:t>
            </w:r>
          </w:p>
          <w:p w14:paraId="65343A8B" w14:textId="77777777" w:rsidR="000330EE" w:rsidRPr="00BA30B8" w:rsidRDefault="000330EE" w:rsidP="00BA30B8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 w:cs="Arial"/>
              </w:rPr>
              <w:t>cena nie obejmuje kosztu logotypów (objęte są kosztami pośrednimi)</w:t>
            </w:r>
          </w:p>
        </w:tc>
        <w:tc>
          <w:tcPr>
            <w:tcW w:w="2126" w:type="dxa"/>
            <w:shd w:val="clear" w:color="auto" w:fill="auto"/>
          </w:tcPr>
          <w:p w14:paraId="1FB6CA74" w14:textId="77777777" w:rsidR="000330EE" w:rsidRPr="00BA30B8" w:rsidRDefault="000330EE" w:rsidP="00BA30B8">
            <w:pPr>
              <w:jc w:val="right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 w:cs="Arial"/>
              </w:rPr>
              <w:t>9 PLN/zestaw bez pendrive   lub 24 zł/zestaw z </w:t>
            </w:r>
            <w:proofErr w:type="spellStart"/>
            <w:r w:rsidRPr="00BA30B8">
              <w:rPr>
                <w:rFonts w:asciiTheme="minorHAnsi" w:hAnsiTheme="minorHAnsi" w:cs="Arial"/>
              </w:rPr>
              <w:t>pendrivem</w:t>
            </w:r>
            <w:proofErr w:type="spellEnd"/>
          </w:p>
        </w:tc>
        <w:tc>
          <w:tcPr>
            <w:tcW w:w="1706" w:type="dxa"/>
            <w:shd w:val="clear" w:color="auto" w:fill="auto"/>
          </w:tcPr>
          <w:p w14:paraId="42818375" w14:textId="77777777" w:rsidR="000330EE" w:rsidRPr="00BA30B8" w:rsidRDefault="000330EE" w:rsidP="00BA30B8">
            <w:pPr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sztuka</w:t>
            </w:r>
          </w:p>
        </w:tc>
      </w:tr>
      <w:tr w:rsidR="00BA30B8" w:rsidRPr="00BA30B8" w14:paraId="080E65C2" w14:textId="77777777" w:rsidTr="00BA30B8">
        <w:tc>
          <w:tcPr>
            <w:tcW w:w="704" w:type="dxa"/>
            <w:shd w:val="clear" w:color="auto" w:fill="auto"/>
          </w:tcPr>
          <w:p w14:paraId="072278A8" w14:textId="77777777" w:rsidR="000330EE" w:rsidRPr="00BA30B8" w:rsidRDefault="000330EE" w:rsidP="00BA30B8">
            <w:pPr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11.</w:t>
            </w:r>
          </w:p>
        </w:tc>
        <w:tc>
          <w:tcPr>
            <w:tcW w:w="1559" w:type="dxa"/>
            <w:shd w:val="clear" w:color="auto" w:fill="auto"/>
          </w:tcPr>
          <w:p w14:paraId="507B81CC" w14:textId="77777777" w:rsidR="000330EE" w:rsidRPr="00BA30B8" w:rsidRDefault="000330EE" w:rsidP="00BA30B8">
            <w:pPr>
              <w:rPr>
                <w:rFonts w:asciiTheme="minorHAnsi" w:hAnsiTheme="minorHAnsi" w:cs="Arial"/>
                <w:bCs/>
              </w:rPr>
            </w:pPr>
            <w:r w:rsidRPr="00BA30B8">
              <w:rPr>
                <w:rFonts w:asciiTheme="minorHAnsi" w:hAnsiTheme="minorHAnsi"/>
              </w:rPr>
              <w:t>Zwrot kosztów dojazdu</w:t>
            </w:r>
          </w:p>
        </w:tc>
        <w:tc>
          <w:tcPr>
            <w:tcW w:w="3119" w:type="dxa"/>
            <w:shd w:val="clear" w:color="auto" w:fill="auto"/>
          </w:tcPr>
          <w:p w14:paraId="2D2F54DD" w14:textId="77777777" w:rsidR="000330EE" w:rsidRPr="00BA30B8" w:rsidRDefault="000330EE" w:rsidP="00BA30B8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wydatek kwalifikowalny w związku z uzasadnionymi potrzebami grupy docelowej (np. koszty dojazdów dla osób z niepełnosprawnościami, bezrobotnych),</w:t>
            </w:r>
          </w:p>
          <w:p w14:paraId="0BD76F64" w14:textId="77777777" w:rsidR="000330EE" w:rsidRPr="00BA30B8" w:rsidRDefault="000330EE" w:rsidP="00BA30B8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 w:cs="Arial"/>
              </w:rPr>
            </w:pPr>
            <w:r w:rsidRPr="00BA30B8">
              <w:rPr>
                <w:rFonts w:asciiTheme="minorHAnsi" w:hAnsiTheme="minorHAnsi"/>
              </w:rPr>
              <w:t xml:space="preserve">wydatek kwalifikowalny do wysokości opłat za środki transportu publicznego szynowego lub kołowego  zgodnie z cennikiem biletów II klasy obowiązującym na danym </w:t>
            </w:r>
            <w:r w:rsidRPr="00BA30B8">
              <w:rPr>
                <w:rFonts w:asciiTheme="minorHAnsi" w:hAnsiTheme="minorHAnsi"/>
              </w:rPr>
              <w:lastRenderedPageBreak/>
              <w:t>obszarze, także w przypadku korzystania ze środków transportu prywatnego (w szczególności samochodem lub taksówką) jako refundacja wydatku faktycznie poniesionego do ww. wysokości</w:t>
            </w:r>
          </w:p>
        </w:tc>
        <w:tc>
          <w:tcPr>
            <w:tcW w:w="2126" w:type="dxa"/>
            <w:shd w:val="clear" w:color="auto" w:fill="auto"/>
          </w:tcPr>
          <w:p w14:paraId="62D8FF48" w14:textId="77777777" w:rsidR="000330EE" w:rsidRPr="00BA30B8" w:rsidRDefault="000330EE" w:rsidP="00BA30B8">
            <w:pPr>
              <w:jc w:val="right"/>
              <w:rPr>
                <w:rFonts w:asciiTheme="minorHAnsi" w:hAnsiTheme="minorHAnsi" w:cs="Arial"/>
              </w:rPr>
            </w:pPr>
            <w:r w:rsidRPr="00BA30B8">
              <w:rPr>
                <w:rFonts w:asciiTheme="minorHAnsi" w:hAnsiTheme="minorHAnsi"/>
              </w:rPr>
              <w:lastRenderedPageBreak/>
              <w:t>cena uzależniona od cenników operatorów komunikacji publicznej;</w:t>
            </w:r>
          </w:p>
        </w:tc>
        <w:tc>
          <w:tcPr>
            <w:tcW w:w="1706" w:type="dxa"/>
            <w:shd w:val="clear" w:color="auto" w:fill="auto"/>
          </w:tcPr>
          <w:p w14:paraId="39C65096" w14:textId="77777777" w:rsidR="000330EE" w:rsidRPr="00BA30B8" w:rsidRDefault="000330EE" w:rsidP="00BA30B8">
            <w:pPr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t>Zwrot kosztów dojazdu</w:t>
            </w:r>
          </w:p>
        </w:tc>
      </w:tr>
      <w:tr w:rsidR="00BA30B8" w:rsidRPr="00BA30B8" w14:paraId="13B99160" w14:textId="77777777" w:rsidTr="00BA30B8">
        <w:tc>
          <w:tcPr>
            <w:tcW w:w="704" w:type="dxa"/>
            <w:shd w:val="clear" w:color="auto" w:fill="auto"/>
          </w:tcPr>
          <w:p w14:paraId="2B628018" w14:textId="77777777" w:rsidR="000330EE" w:rsidRPr="00BA30B8" w:rsidRDefault="000330EE" w:rsidP="00BA30B8">
            <w:pPr>
              <w:jc w:val="center"/>
              <w:rPr>
                <w:rFonts w:asciiTheme="minorHAnsi" w:hAnsiTheme="minorHAnsi"/>
              </w:rPr>
            </w:pPr>
            <w:r w:rsidRPr="00BA30B8">
              <w:rPr>
                <w:rFonts w:asciiTheme="minorHAnsi" w:hAnsiTheme="minorHAnsi"/>
              </w:rPr>
              <w:lastRenderedPageBreak/>
              <w:t>12</w:t>
            </w:r>
          </w:p>
        </w:tc>
        <w:tc>
          <w:tcPr>
            <w:tcW w:w="1559" w:type="dxa"/>
            <w:shd w:val="clear" w:color="auto" w:fill="auto"/>
          </w:tcPr>
          <w:p w14:paraId="7CD8F088" w14:textId="77777777" w:rsidR="000330EE" w:rsidRPr="00BA30B8" w:rsidRDefault="000330EE" w:rsidP="00BA30B8">
            <w:pPr>
              <w:rPr>
                <w:rFonts w:asciiTheme="minorHAnsi" w:hAnsiTheme="minorHAnsi" w:cs="Arial"/>
                <w:bCs/>
              </w:rPr>
            </w:pPr>
            <w:r w:rsidRPr="00BA30B8">
              <w:rPr>
                <w:rFonts w:asciiTheme="minorHAnsi" w:eastAsia="Times New Roman" w:hAnsiTheme="minorHAnsi" w:cs="Arial"/>
                <w:lang w:eastAsia="pl-PL"/>
              </w:rPr>
              <w:t>Stypendium szkoleniowe</w:t>
            </w:r>
          </w:p>
        </w:tc>
        <w:tc>
          <w:tcPr>
            <w:tcW w:w="3119" w:type="dxa"/>
            <w:shd w:val="clear" w:color="auto" w:fill="auto"/>
          </w:tcPr>
          <w:p w14:paraId="29908D1D" w14:textId="77777777" w:rsidR="000330EE" w:rsidRPr="00BA30B8" w:rsidRDefault="000330EE" w:rsidP="00BA30B8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96"/>
              <w:rPr>
                <w:rFonts w:asciiTheme="minorHAnsi" w:hAnsiTheme="minorHAnsi" w:cs="Arial"/>
              </w:rPr>
            </w:pPr>
            <w:r w:rsidRPr="00BA30B8">
              <w:rPr>
                <w:rFonts w:asciiTheme="minorHAnsi" w:eastAsia="Times New Roman" w:hAnsiTheme="minorHAnsi" w:cs="Arial"/>
                <w:color w:val="000000"/>
                <w:lang w:eastAsia="pl-PL"/>
              </w:rPr>
              <w:t>podstawą do wypłacenia stypendium jest obecność na zajęciach</w:t>
            </w:r>
          </w:p>
        </w:tc>
        <w:tc>
          <w:tcPr>
            <w:tcW w:w="2126" w:type="dxa"/>
            <w:shd w:val="clear" w:color="auto" w:fill="auto"/>
          </w:tcPr>
          <w:p w14:paraId="2982672E" w14:textId="77777777" w:rsidR="000330EE" w:rsidRPr="00BA30B8" w:rsidRDefault="000330EE" w:rsidP="00BA30B8">
            <w:pPr>
              <w:jc w:val="right"/>
              <w:rPr>
                <w:rFonts w:asciiTheme="minorHAnsi" w:hAnsiTheme="minorHAnsi" w:cs="Arial"/>
              </w:rPr>
            </w:pPr>
            <w:r w:rsidRPr="00BA30B8">
              <w:rPr>
                <w:rFonts w:asciiTheme="minorHAnsi" w:eastAsia="Times New Roman" w:hAnsiTheme="minorHAnsi" w:cs="Arial"/>
                <w:lang w:eastAsia="pl-PL"/>
              </w:rPr>
              <w:t xml:space="preserve">osobom  uczestniczącym  w  szkoleniach (bezrobotnym, biernym zawodowo) przysługuje  stypendium szkoleniowe,  które miesięcznie wynosi brutto 120%  zasiłku  o  którym mowa  w  art.  72 ust.  1  pkt  1  ustawy o  promocji  zatrudnienia  i  instytucjach  rynku  pracy, jeżeli miesięczny wymiar godzin szkolenia  wynosi co najmniej 150 godzin; w przypadku niższego miesięczne go wymiaru  godzin szkolenia, wysokość stypendium szkoleniowego ustala się proporcjonalnie, z tym, że stypendium to nie może być niższe niż 20% zasiłku, o którym mowa w art. 72 ust. 1  pkt 1 ustawy o promocji zatrudnienia i </w:t>
            </w:r>
            <w:r w:rsidRPr="00BA30B8">
              <w:rPr>
                <w:rFonts w:asciiTheme="minorHAnsi" w:eastAsia="Times New Roman" w:hAnsiTheme="minorHAnsi" w:cs="Arial"/>
                <w:lang w:eastAsia="pl-PL"/>
              </w:rPr>
              <w:lastRenderedPageBreak/>
              <w:t>instytucjach rynku pracy.</w:t>
            </w:r>
          </w:p>
        </w:tc>
        <w:tc>
          <w:tcPr>
            <w:tcW w:w="1706" w:type="dxa"/>
            <w:shd w:val="clear" w:color="auto" w:fill="auto"/>
          </w:tcPr>
          <w:p w14:paraId="0ABD1ACB" w14:textId="77777777" w:rsidR="000330EE" w:rsidRPr="00BA30B8" w:rsidRDefault="000330EE" w:rsidP="00BA30B8">
            <w:pPr>
              <w:rPr>
                <w:rFonts w:asciiTheme="minorHAnsi" w:hAnsiTheme="minorHAnsi"/>
              </w:rPr>
            </w:pPr>
            <w:r w:rsidRPr="00BA30B8">
              <w:rPr>
                <w:rFonts w:asciiTheme="minorHAnsi" w:eastAsia="Times New Roman" w:hAnsiTheme="minorHAnsi" w:cs="Arial"/>
                <w:lang w:eastAsia="pl-PL"/>
              </w:rPr>
              <w:lastRenderedPageBreak/>
              <w:t>stypendium szkoleniowe</w:t>
            </w:r>
          </w:p>
        </w:tc>
      </w:tr>
    </w:tbl>
    <w:p w14:paraId="35D11B7D" w14:textId="794497F5" w:rsidR="003D3DAC" w:rsidRPr="00C046D7" w:rsidRDefault="003D3DAC" w:rsidP="00636CC8">
      <w:pPr>
        <w:pStyle w:val="Normalnyodstp"/>
        <w:jc w:val="left"/>
        <w:rPr>
          <w:strike/>
          <w:sz w:val="24"/>
          <w:szCs w:val="24"/>
        </w:rPr>
      </w:pPr>
    </w:p>
    <w:p w14:paraId="0849FF1B" w14:textId="77777777" w:rsidR="00206CAC" w:rsidRPr="002024DD" w:rsidRDefault="00206CAC" w:rsidP="00636CC8">
      <w:pPr>
        <w:pStyle w:val="Normalnyodstp"/>
        <w:jc w:val="left"/>
        <w:rPr>
          <w:b/>
          <w:sz w:val="24"/>
          <w:szCs w:val="24"/>
        </w:rPr>
      </w:pPr>
    </w:p>
    <w:p w14:paraId="19CC5F97" w14:textId="278F511D" w:rsidR="005725C0" w:rsidRPr="00C046D7" w:rsidRDefault="003112E2" w:rsidP="00636CC8">
      <w:pPr>
        <w:pStyle w:val="Normalnyodstp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="005725C0" w:rsidRPr="002024D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3 </w:t>
      </w:r>
      <w:r w:rsidR="009A4E82" w:rsidRPr="00C046D7">
        <w:rPr>
          <w:b/>
          <w:sz w:val="24"/>
          <w:szCs w:val="24"/>
        </w:rPr>
        <w:t xml:space="preserve">Wsparcie </w:t>
      </w:r>
      <w:r w:rsidR="00053744">
        <w:rPr>
          <w:b/>
          <w:sz w:val="24"/>
          <w:szCs w:val="24"/>
        </w:rPr>
        <w:t>szkoleniowo-doradcze</w:t>
      </w:r>
    </w:p>
    <w:p w14:paraId="507BE0D9" w14:textId="48DB1169" w:rsidR="00BA1618" w:rsidRPr="00C046D7" w:rsidRDefault="00BA1618" w:rsidP="00BA1618">
      <w:pPr>
        <w:pStyle w:val="Normalnyodstp"/>
        <w:jc w:val="left"/>
        <w:rPr>
          <w:sz w:val="24"/>
          <w:szCs w:val="24"/>
        </w:rPr>
      </w:pPr>
      <w:r w:rsidRPr="00C046D7">
        <w:rPr>
          <w:sz w:val="24"/>
          <w:szCs w:val="24"/>
        </w:rPr>
        <w:t xml:space="preserve">Beneficjentom realizującym </w:t>
      </w:r>
      <w:r w:rsidR="00F61E98" w:rsidRPr="00C046D7">
        <w:rPr>
          <w:sz w:val="24"/>
          <w:szCs w:val="24"/>
        </w:rPr>
        <w:t xml:space="preserve">wsparcie w postaci usług </w:t>
      </w:r>
      <w:r w:rsidR="00053744">
        <w:rPr>
          <w:sz w:val="24"/>
          <w:szCs w:val="24"/>
        </w:rPr>
        <w:t>szkoleniowo-doradczych</w:t>
      </w:r>
      <w:r w:rsidRPr="00C046D7">
        <w:rPr>
          <w:sz w:val="24"/>
          <w:szCs w:val="24"/>
        </w:rPr>
        <w:t xml:space="preserve"> w ramach projektu przysługuje pula środków na realizację </w:t>
      </w:r>
      <w:r w:rsidR="00F61E98" w:rsidRPr="00C046D7">
        <w:rPr>
          <w:sz w:val="24"/>
          <w:szCs w:val="24"/>
        </w:rPr>
        <w:t xml:space="preserve">tych </w:t>
      </w:r>
      <w:r w:rsidRPr="00C046D7">
        <w:rPr>
          <w:sz w:val="24"/>
          <w:szCs w:val="24"/>
        </w:rPr>
        <w:t xml:space="preserve">usług o charakterze specjalistycznym (indywidualnych i grupowych) wynosząca nie więcej niż </w:t>
      </w:r>
      <w:r w:rsidRPr="00C046D7">
        <w:rPr>
          <w:b/>
          <w:sz w:val="24"/>
          <w:szCs w:val="24"/>
        </w:rPr>
        <w:t>3 000,00 zł</w:t>
      </w:r>
      <w:r w:rsidRPr="00C046D7">
        <w:rPr>
          <w:sz w:val="24"/>
          <w:szCs w:val="24"/>
        </w:rPr>
        <w:t xml:space="preserve"> na uczestnika projektu. Oznacza to, że niezależnie od tego, jakiego rodzaju szkolenia bądź doradztwo beneficjent planuje w projekcie, maksymalne łączne koszty realizacji tej formy wsparcia nie mogą przekraczać iloczynu liczby uczestników projektu oraz kwoty </w:t>
      </w:r>
      <w:r w:rsidRPr="00C046D7">
        <w:rPr>
          <w:b/>
          <w:sz w:val="24"/>
          <w:szCs w:val="24"/>
        </w:rPr>
        <w:t>3 000,00 zł</w:t>
      </w:r>
      <w:r w:rsidRPr="00C046D7">
        <w:rPr>
          <w:sz w:val="24"/>
          <w:szCs w:val="24"/>
        </w:rPr>
        <w:t xml:space="preserve">. </w:t>
      </w:r>
    </w:p>
    <w:p w14:paraId="3B6DB921" w14:textId="12862AAD" w:rsidR="00BE3B80" w:rsidRPr="00C046D7" w:rsidRDefault="00BA1618" w:rsidP="00636CC8">
      <w:pPr>
        <w:pStyle w:val="Normalnyodstp"/>
        <w:jc w:val="left"/>
        <w:rPr>
          <w:sz w:val="24"/>
          <w:szCs w:val="24"/>
        </w:rPr>
      </w:pPr>
      <w:r w:rsidRPr="00C046D7">
        <w:rPr>
          <w:sz w:val="24"/>
          <w:szCs w:val="24"/>
        </w:rPr>
        <w:t>W przypadku szkolenia z podstaw prowadzenia działalności gospodarczej</w:t>
      </w:r>
      <w:r w:rsidR="000C7FAA" w:rsidRPr="00C046D7">
        <w:rPr>
          <w:sz w:val="24"/>
          <w:szCs w:val="24"/>
        </w:rPr>
        <w:t>,</w:t>
      </w:r>
      <w:r w:rsidRPr="00C046D7">
        <w:rPr>
          <w:sz w:val="24"/>
          <w:szCs w:val="24"/>
        </w:rPr>
        <w:t xml:space="preserve"> koszt takiego szkolenia nie powinien przekraczać </w:t>
      </w:r>
      <w:r w:rsidRPr="00C046D7">
        <w:rPr>
          <w:b/>
          <w:sz w:val="24"/>
          <w:szCs w:val="24"/>
        </w:rPr>
        <w:t>900 zł</w:t>
      </w:r>
      <w:r w:rsidRPr="00C046D7">
        <w:rPr>
          <w:sz w:val="24"/>
          <w:szCs w:val="24"/>
        </w:rPr>
        <w:t xml:space="preserve"> przy typowej długości trwania wynoszącej </w:t>
      </w:r>
      <w:r w:rsidRPr="00C046D7">
        <w:rPr>
          <w:b/>
          <w:sz w:val="24"/>
          <w:szCs w:val="24"/>
        </w:rPr>
        <w:t>60 godzin</w:t>
      </w:r>
      <w:r w:rsidRPr="00C046D7">
        <w:rPr>
          <w:sz w:val="24"/>
          <w:szCs w:val="24"/>
        </w:rPr>
        <w:t xml:space="preserve">. Wszelkie odstępstwa od zasady powinny znaleźć należyte uzasadnienie w treści wniosku. Stawka </w:t>
      </w:r>
      <w:r w:rsidR="000C7FAA" w:rsidRPr="00C046D7">
        <w:rPr>
          <w:sz w:val="24"/>
          <w:szCs w:val="24"/>
        </w:rPr>
        <w:t xml:space="preserve">tego szkolenia, tj. </w:t>
      </w:r>
      <w:r w:rsidRPr="00C046D7">
        <w:rPr>
          <w:sz w:val="24"/>
          <w:szCs w:val="24"/>
        </w:rPr>
        <w:t>900 zł mieści się w puli środków 3 000,00 zł na osobę.</w:t>
      </w:r>
    </w:p>
    <w:p w14:paraId="7B63E7B9" w14:textId="77777777" w:rsidR="0027409E" w:rsidRPr="000C7FAA" w:rsidRDefault="00EE7574" w:rsidP="00636CC8">
      <w:pPr>
        <w:pStyle w:val="Normalnyodstp"/>
        <w:jc w:val="left"/>
        <w:rPr>
          <w:sz w:val="24"/>
          <w:szCs w:val="24"/>
        </w:rPr>
      </w:pPr>
      <w:r w:rsidRPr="00C046D7">
        <w:rPr>
          <w:sz w:val="24"/>
          <w:szCs w:val="24"/>
        </w:rPr>
        <w:t>Niezależnie od powyższych zastrzeżeń koszty realizacji szkoleń</w:t>
      </w:r>
      <w:r w:rsidR="009A5B06" w:rsidRPr="00C046D7">
        <w:rPr>
          <w:sz w:val="24"/>
          <w:szCs w:val="24"/>
        </w:rPr>
        <w:t xml:space="preserve"> </w:t>
      </w:r>
      <w:r w:rsidR="009A5B06" w:rsidRPr="002024DD">
        <w:rPr>
          <w:sz w:val="24"/>
          <w:szCs w:val="24"/>
        </w:rPr>
        <w:t xml:space="preserve">powinny być </w:t>
      </w:r>
      <w:r w:rsidR="00F14830" w:rsidRPr="002024DD">
        <w:rPr>
          <w:sz w:val="24"/>
          <w:szCs w:val="24"/>
        </w:rPr>
        <w:t xml:space="preserve">zgodne z cenami rynkowymi oraz spełniać zasady kwalifikowalności wydatków określone w </w:t>
      </w:r>
      <w:r w:rsidR="00F14830" w:rsidRPr="000C7FAA">
        <w:rPr>
          <w:sz w:val="24"/>
          <w:szCs w:val="24"/>
        </w:rPr>
        <w:t>Wytycznych w zakresie kwalifikowalności wydatków w ramach Europejskiego Funduszu Rozwoju Regionalnego, Europejskiego Funduszu Społecznego oraz Funduszu Spójności na lata 2014-2020.</w:t>
      </w:r>
    </w:p>
    <w:p w14:paraId="42BDA203" w14:textId="77777777" w:rsidR="00636CC8" w:rsidRDefault="00636CC8" w:rsidP="00636CC8">
      <w:pPr>
        <w:pStyle w:val="Normalnyodstp"/>
        <w:jc w:val="left"/>
      </w:pPr>
    </w:p>
    <w:sectPr w:rsidR="00636CC8" w:rsidSect="003D704B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2390F" w14:textId="77777777" w:rsidR="00FE667D" w:rsidRDefault="00FE667D">
      <w:pPr>
        <w:spacing w:after="0" w:line="240" w:lineRule="auto"/>
      </w:pPr>
      <w:r>
        <w:separator/>
      </w:r>
    </w:p>
  </w:endnote>
  <w:endnote w:type="continuationSeparator" w:id="0">
    <w:p w14:paraId="5EA24B5F" w14:textId="77777777" w:rsidR="00FE667D" w:rsidRDefault="00FE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F9544" w14:textId="12E910A9" w:rsidR="006A3DD3" w:rsidRDefault="003D704B">
    <w:pPr>
      <w:pStyle w:val="Stopka"/>
    </w:pPr>
    <w:r>
      <w:t xml:space="preserve">Konkurs nr </w:t>
    </w:r>
    <w:r w:rsidRPr="003D704B">
      <w:rPr>
        <w:b/>
      </w:rPr>
      <w:t>RPLD.08.03.03-IP.01-10-001/18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5D141" w14:textId="77777777" w:rsidR="00FE667D" w:rsidRDefault="00FE667D">
      <w:pPr>
        <w:spacing w:after="0" w:line="240" w:lineRule="auto"/>
      </w:pPr>
      <w:r>
        <w:separator/>
      </w:r>
    </w:p>
  </w:footnote>
  <w:footnote w:type="continuationSeparator" w:id="0">
    <w:p w14:paraId="11902076" w14:textId="77777777" w:rsidR="00FE667D" w:rsidRDefault="00FE6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6698171"/>
      <w:docPartObj>
        <w:docPartGallery w:val="Page Numbers (Margins)"/>
        <w:docPartUnique/>
      </w:docPartObj>
    </w:sdtPr>
    <w:sdtEndPr/>
    <w:sdtContent>
      <w:p w14:paraId="4DAE1AA8" w14:textId="7D062293" w:rsidR="003D704B" w:rsidRDefault="003D704B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216B777" wp14:editId="280A272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94D6F" w14:textId="77777777" w:rsidR="003D704B" w:rsidRDefault="003D704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AC1621" w:rsidRPr="00AC162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16B777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6C894D6F" w14:textId="77777777" w:rsidR="003D704B" w:rsidRDefault="003D704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AC1621" w:rsidRPr="00AC162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00000012"/>
    <w:name w:val="WW8Num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C570CCB"/>
    <w:multiLevelType w:val="hybridMultilevel"/>
    <w:tmpl w:val="0CCAE844"/>
    <w:lvl w:ilvl="0" w:tplc="F018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225E"/>
    <w:multiLevelType w:val="hybridMultilevel"/>
    <w:tmpl w:val="2EB68076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23CD4"/>
    <w:multiLevelType w:val="hybridMultilevel"/>
    <w:tmpl w:val="AAA888D0"/>
    <w:lvl w:ilvl="0" w:tplc="F018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B702B"/>
    <w:multiLevelType w:val="hybridMultilevel"/>
    <w:tmpl w:val="1506D4E6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713AE"/>
    <w:multiLevelType w:val="hybridMultilevel"/>
    <w:tmpl w:val="7E5E5614"/>
    <w:lvl w:ilvl="0" w:tplc="F018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37526"/>
    <w:multiLevelType w:val="hybridMultilevel"/>
    <w:tmpl w:val="188ADA30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eastAsia="pl-PL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764CD"/>
    <w:multiLevelType w:val="multilevel"/>
    <w:tmpl w:val="92681F36"/>
    <w:styleLink w:val="Wypunkotowan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8BA1AAD"/>
    <w:multiLevelType w:val="hybridMultilevel"/>
    <w:tmpl w:val="4724C69A"/>
    <w:lvl w:ilvl="0" w:tplc="00000012">
      <w:start w:val="1"/>
      <w:numFmt w:val="bullet"/>
      <w:lvlText w:val=""/>
      <w:lvlJc w:val="left"/>
      <w:pPr>
        <w:ind w:left="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56407FB"/>
    <w:multiLevelType w:val="hybridMultilevel"/>
    <w:tmpl w:val="A3CEB908"/>
    <w:lvl w:ilvl="0" w:tplc="F018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8942502"/>
    <w:multiLevelType w:val="hybridMultilevel"/>
    <w:tmpl w:val="FBE8A546"/>
    <w:lvl w:ilvl="0" w:tplc="F0186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10"/>
  </w:num>
  <w:num w:numId="12">
    <w:abstractNumId w:val="5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8E"/>
    <w:rsid w:val="000054C0"/>
    <w:rsid w:val="00005A27"/>
    <w:rsid w:val="00006197"/>
    <w:rsid w:val="00012AC8"/>
    <w:rsid w:val="00016121"/>
    <w:rsid w:val="00016845"/>
    <w:rsid w:val="00020420"/>
    <w:rsid w:val="00022333"/>
    <w:rsid w:val="00030B57"/>
    <w:rsid w:val="0003257C"/>
    <w:rsid w:val="000330EE"/>
    <w:rsid w:val="00037904"/>
    <w:rsid w:val="0004126C"/>
    <w:rsid w:val="00042160"/>
    <w:rsid w:val="00045C4A"/>
    <w:rsid w:val="00046524"/>
    <w:rsid w:val="000466B2"/>
    <w:rsid w:val="00051901"/>
    <w:rsid w:val="00053744"/>
    <w:rsid w:val="00054510"/>
    <w:rsid w:val="00054776"/>
    <w:rsid w:val="00056F7F"/>
    <w:rsid w:val="000572E8"/>
    <w:rsid w:val="000574CB"/>
    <w:rsid w:val="00061A17"/>
    <w:rsid w:val="000621C3"/>
    <w:rsid w:val="00063F7C"/>
    <w:rsid w:val="000654FA"/>
    <w:rsid w:val="00065A4B"/>
    <w:rsid w:val="00065FDC"/>
    <w:rsid w:val="0006724E"/>
    <w:rsid w:val="0007114E"/>
    <w:rsid w:val="00073AD8"/>
    <w:rsid w:val="00075AF0"/>
    <w:rsid w:val="00084362"/>
    <w:rsid w:val="00086267"/>
    <w:rsid w:val="00086EF6"/>
    <w:rsid w:val="00087819"/>
    <w:rsid w:val="00091937"/>
    <w:rsid w:val="000921AC"/>
    <w:rsid w:val="00092920"/>
    <w:rsid w:val="00093D53"/>
    <w:rsid w:val="00095CEF"/>
    <w:rsid w:val="00095F9B"/>
    <w:rsid w:val="0009690C"/>
    <w:rsid w:val="00097E7F"/>
    <w:rsid w:val="000A0040"/>
    <w:rsid w:val="000A11C8"/>
    <w:rsid w:val="000A29BD"/>
    <w:rsid w:val="000A4149"/>
    <w:rsid w:val="000A7C98"/>
    <w:rsid w:val="000B05DB"/>
    <w:rsid w:val="000B12DC"/>
    <w:rsid w:val="000C1A17"/>
    <w:rsid w:val="000C23E0"/>
    <w:rsid w:val="000C2433"/>
    <w:rsid w:val="000C2D4B"/>
    <w:rsid w:val="000C4741"/>
    <w:rsid w:val="000C65FF"/>
    <w:rsid w:val="000C72E3"/>
    <w:rsid w:val="000C7FAA"/>
    <w:rsid w:val="000D17CE"/>
    <w:rsid w:val="000D1818"/>
    <w:rsid w:val="000D3085"/>
    <w:rsid w:val="000E19F6"/>
    <w:rsid w:val="000E1F22"/>
    <w:rsid w:val="000E3551"/>
    <w:rsid w:val="000E5164"/>
    <w:rsid w:val="000E6139"/>
    <w:rsid w:val="000E63E8"/>
    <w:rsid w:val="000E7A7A"/>
    <w:rsid w:val="000F1015"/>
    <w:rsid w:val="000F25B3"/>
    <w:rsid w:val="000F3873"/>
    <w:rsid w:val="000F4CB5"/>
    <w:rsid w:val="000F7605"/>
    <w:rsid w:val="000F7A41"/>
    <w:rsid w:val="001022C2"/>
    <w:rsid w:val="001058AF"/>
    <w:rsid w:val="00106004"/>
    <w:rsid w:val="00106532"/>
    <w:rsid w:val="001167CF"/>
    <w:rsid w:val="00116BC3"/>
    <w:rsid w:val="00120B94"/>
    <w:rsid w:val="00120FAB"/>
    <w:rsid w:val="00125B3B"/>
    <w:rsid w:val="00127E91"/>
    <w:rsid w:val="00135E8A"/>
    <w:rsid w:val="00136DFD"/>
    <w:rsid w:val="001411C2"/>
    <w:rsid w:val="00141834"/>
    <w:rsid w:val="001421ED"/>
    <w:rsid w:val="00143D88"/>
    <w:rsid w:val="00147FBF"/>
    <w:rsid w:val="001513B9"/>
    <w:rsid w:val="00152294"/>
    <w:rsid w:val="00155C93"/>
    <w:rsid w:val="00155F7C"/>
    <w:rsid w:val="001600B0"/>
    <w:rsid w:val="001616E6"/>
    <w:rsid w:val="00162965"/>
    <w:rsid w:val="00162B65"/>
    <w:rsid w:val="001631D7"/>
    <w:rsid w:val="0017176E"/>
    <w:rsid w:val="00171E01"/>
    <w:rsid w:val="00173995"/>
    <w:rsid w:val="00173F69"/>
    <w:rsid w:val="001750F1"/>
    <w:rsid w:val="001764D2"/>
    <w:rsid w:val="001809C3"/>
    <w:rsid w:val="00182687"/>
    <w:rsid w:val="001826C0"/>
    <w:rsid w:val="001827A7"/>
    <w:rsid w:val="00184A3E"/>
    <w:rsid w:val="00185B72"/>
    <w:rsid w:val="00190F57"/>
    <w:rsid w:val="00192D9C"/>
    <w:rsid w:val="00192DA6"/>
    <w:rsid w:val="001A0014"/>
    <w:rsid w:val="001A1E47"/>
    <w:rsid w:val="001A218E"/>
    <w:rsid w:val="001A2A79"/>
    <w:rsid w:val="001B3293"/>
    <w:rsid w:val="001B431B"/>
    <w:rsid w:val="001B4CAD"/>
    <w:rsid w:val="001B7A77"/>
    <w:rsid w:val="001B7CF7"/>
    <w:rsid w:val="001C6548"/>
    <w:rsid w:val="001D193C"/>
    <w:rsid w:val="001D366B"/>
    <w:rsid w:val="001D6AE9"/>
    <w:rsid w:val="001E2F14"/>
    <w:rsid w:val="001F20E5"/>
    <w:rsid w:val="001F610D"/>
    <w:rsid w:val="001F617A"/>
    <w:rsid w:val="001F6D70"/>
    <w:rsid w:val="00201A28"/>
    <w:rsid w:val="002024DD"/>
    <w:rsid w:val="00203D4E"/>
    <w:rsid w:val="00203DE8"/>
    <w:rsid w:val="00206BA4"/>
    <w:rsid w:val="00206CAC"/>
    <w:rsid w:val="002074EC"/>
    <w:rsid w:val="0021087B"/>
    <w:rsid w:val="0021147C"/>
    <w:rsid w:val="00212594"/>
    <w:rsid w:val="00214186"/>
    <w:rsid w:val="002204B9"/>
    <w:rsid w:val="002262FA"/>
    <w:rsid w:val="002265B5"/>
    <w:rsid w:val="00230229"/>
    <w:rsid w:val="0023031C"/>
    <w:rsid w:val="00230CF7"/>
    <w:rsid w:val="00231766"/>
    <w:rsid w:val="00247EB6"/>
    <w:rsid w:val="00252566"/>
    <w:rsid w:val="00256ADF"/>
    <w:rsid w:val="002603AA"/>
    <w:rsid w:val="002624C2"/>
    <w:rsid w:val="002634B3"/>
    <w:rsid w:val="00263A5A"/>
    <w:rsid w:val="002710BB"/>
    <w:rsid w:val="002710DB"/>
    <w:rsid w:val="0027409E"/>
    <w:rsid w:val="002763D4"/>
    <w:rsid w:val="00282DFD"/>
    <w:rsid w:val="00285F41"/>
    <w:rsid w:val="00291139"/>
    <w:rsid w:val="00292536"/>
    <w:rsid w:val="002929BB"/>
    <w:rsid w:val="00292C91"/>
    <w:rsid w:val="002939E0"/>
    <w:rsid w:val="002967DF"/>
    <w:rsid w:val="002A1232"/>
    <w:rsid w:val="002A3AB1"/>
    <w:rsid w:val="002A5B4F"/>
    <w:rsid w:val="002A71E4"/>
    <w:rsid w:val="002B18E8"/>
    <w:rsid w:val="002B290F"/>
    <w:rsid w:val="002B38A3"/>
    <w:rsid w:val="002C2E5B"/>
    <w:rsid w:val="002C36D4"/>
    <w:rsid w:val="002C7CA4"/>
    <w:rsid w:val="002D0BBD"/>
    <w:rsid w:val="002D12B6"/>
    <w:rsid w:val="002E39F3"/>
    <w:rsid w:val="002E3FF5"/>
    <w:rsid w:val="002E4290"/>
    <w:rsid w:val="002E54C8"/>
    <w:rsid w:val="002E6A07"/>
    <w:rsid w:val="002E74F8"/>
    <w:rsid w:val="002F0046"/>
    <w:rsid w:val="002F0738"/>
    <w:rsid w:val="002F0C44"/>
    <w:rsid w:val="002F4FAF"/>
    <w:rsid w:val="0030024A"/>
    <w:rsid w:val="00305368"/>
    <w:rsid w:val="003112E2"/>
    <w:rsid w:val="0032465B"/>
    <w:rsid w:val="003415BB"/>
    <w:rsid w:val="00343E79"/>
    <w:rsid w:val="0034461F"/>
    <w:rsid w:val="00350D1E"/>
    <w:rsid w:val="00352E77"/>
    <w:rsid w:val="003531E4"/>
    <w:rsid w:val="00353505"/>
    <w:rsid w:val="003546F9"/>
    <w:rsid w:val="00355DED"/>
    <w:rsid w:val="00355FE3"/>
    <w:rsid w:val="003620C1"/>
    <w:rsid w:val="0036421D"/>
    <w:rsid w:val="003642EF"/>
    <w:rsid w:val="00366183"/>
    <w:rsid w:val="00366384"/>
    <w:rsid w:val="0037088A"/>
    <w:rsid w:val="00371D96"/>
    <w:rsid w:val="0037241F"/>
    <w:rsid w:val="003724EF"/>
    <w:rsid w:val="00373225"/>
    <w:rsid w:val="00373581"/>
    <w:rsid w:val="00373930"/>
    <w:rsid w:val="003822A4"/>
    <w:rsid w:val="00391EE4"/>
    <w:rsid w:val="0039236D"/>
    <w:rsid w:val="00396478"/>
    <w:rsid w:val="00397183"/>
    <w:rsid w:val="003A0DE1"/>
    <w:rsid w:val="003A178E"/>
    <w:rsid w:val="003A21EB"/>
    <w:rsid w:val="003A7352"/>
    <w:rsid w:val="003B147A"/>
    <w:rsid w:val="003B240B"/>
    <w:rsid w:val="003B4D02"/>
    <w:rsid w:val="003B7365"/>
    <w:rsid w:val="003B7B4D"/>
    <w:rsid w:val="003C2CCE"/>
    <w:rsid w:val="003C3D36"/>
    <w:rsid w:val="003C68A5"/>
    <w:rsid w:val="003C7F33"/>
    <w:rsid w:val="003D067B"/>
    <w:rsid w:val="003D23A9"/>
    <w:rsid w:val="003D244D"/>
    <w:rsid w:val="003D24F3"/>
    <w:rsid w:val="003D3A19"/>
    <w:rsid w:val="003D3DAC"/>
    <w:rsid w:val="003D42E9"/>
    <w:rsid w:val="003D46F2"/>
    <w:rsid w:val="003D4FBC"/>
    <w:rsid w:val="003D704B"/>
    <w:rsid w:val="003E0EAA"/>
    <w:rsid w:val="003E3B1D"/>
    <w:rsid w:val="003E5DE2"/>
    <w:rsid w:val="003F0A80"/>
    <w:rsid w:val="003F5E88"/>
    <w:rsid w:val="003F613E"/>
    <w:rsid w:val="004002E6"/>
    <w:rsid w:val="0040143E"/>
    <w:rsid w:val="00403761"/>
    <w:rsid w:val="0041063E"/>
    <w:rsid w:val="00410E2E"/>
    <w:rsid w:val="0041219C"/>
    <w:rsid w:val="00412C59"/>
    <w:rsid w:val="00414D34"/>
    <w:rsid w:val="00416F4B"/>
    <w:rsid w:val="004215C0"/>
    <w:rsid w:val="00430284"/>
    <w:rsid w:val="00431D5C"/>
    <w:rsid w:val="00434733"/>
    <w:rsid w:val="0043570C"/>
    <w:rsid w:val="00440CD3"/>
    <w:rsid w:val="00453417"/>
    <w:rsid w:val="0045429B"/>
    <w:rsid w:val="004544FF"/>
    <w:rsid w:val="0045630A"/>
    <w:rsid w:val="004570F3"/>
    <w:rsid w:val="0046265F"/>
    <w:rsid w:val="0046534B"/>
    <w:rsid w:val="00471905"/>
    <w:rsid w:val="00471E90"/>
    <w:rsid w:val="004733EE"/>
    <w:rsid w:val="00482D58"/>
    <w:rsid w:val="0048378A"/>
    <w:rsid w:val="0048523B"/>
    <w:rsid w:val="004856EA"/>
    <w:rsid w:val="004862B3"/>
    <w:rsid w:val="00486946"/>
    <w:rsid w:val="00487F16"/>
    <w:rsid w:val="00492282"/>
    <w:rsid w:val="0049712B"/>
    <w:rsid w:val="004A1422"/>
    <w:rsid w:val="004A23F6"/>
    <w:rsid w:val="004A5641"/>
    <w:rsid w:val="004A5B46"/>
    <w:rsid w:val="004A5E20"/>
    <w:rsid w:val="004B0E15"/>
    <w:rsid w:val="004B1510"/>
    <w:rsid w:val="004B1725"/>
    <w:rsid w:val="004B633B"/>
    <w:rsid w:val="004C2F7C"/>
    <w:rsid w:val="004D0C44"/>
    <w:rsid w:val="004D2D45"/>
    <w:rsid w:val="004D7022"/>
    <w:rsid w:val="004D74F1"/>
    <w:rsid w:val="004D76BB"/>
    <w:rsid w:val="004D7DAF"/>
    <w:rsid w:val="004E16E3"/>
    <w:rsid w:val="004E1E48"/>
    <w:rsid w:val="004E1FBF"/>
    <w:rsid w:val="004E545E"/>
    <w:rsid w:val="004E5CC8"/>
    <w:rsid w:val="004E6D24"/>
    <w:rsid w:val="004F0C5E"/>
    <w:rsid w:val="004F44AE"/>
    <w:rsid w:val="004F56BE"/>
    <w:rsid w:val="004F62B1"/>
    <w:rsid w:val="004F7D5D"/>
    <w:rsid w:val="00501D6F"/>
    <w:rsid w:val="005043AD"/>
    <w:rsid w:val="00504672"/>
    <w:rsid w:val="00505C56"/>
    <w:rsid w:val="0051133B"/>
    <w:rsid w:val="00512AE9"/>
    <w:rsid w:val="00513D0F"/>
    <w:rsid w:val="00514433"/>
    <w:rsid w:val="005157EC"/>
    <w:rsid w:val="0051597B"/>
    <w:rsid w:val="00517635"/>
    <w:rsid w:val="00517EEE"/>
    <w:rsid w:val="00533E3B"/>
    <w:rsid w:val="00534F37"/>
    <w:rsid w:val="00541567"/>
    <w:rsid w:val="0054402E"/>
    <w:rsid w:val="00553653"/>
    <w:rsid w:val="00555F78"/>
    <w:rsid w:val="00557EE1"/>
    <w:rsid w:val="0056173C"/>
    <w:rsid w:val="00563A34"/>
    <w:rsid w:val="0056470C"/>
    <w:rsid w:val="00571647"/>
    <w:rsid w:val="005725C0"/>
    <w:rsid w:val="00573306"/>
    <w:rsid w:val="00580E69"/>
    <w:rsid w:val="00583045"/>
    <w:rsid w:val="005857C4"/>
    <w:rsid w:val="005865EA"/>
    <w:rsid w:val="00587393"/>
    <w:rsid w:val="00590561"/>
    <w:rsid w:val="0059351C"/>
    <w:rsid w:val="00594ABA"/>
    <w:rsid w:val="005A0459"/>
    <w:rsid w:val="005A04B3"/>
    <w:rsid w:val="005A0B6A"/>
    <w:rsid w:val="005A15A9"/>
    <w:rsid w:val="005A61E0"/>
    <w:rsid w:val="005A6EA2"/>
    <w:rsid w:val="005A79B1"/>
    <w:rsid w:val="005B29C7"/>
    <w:rsid w:val="005B4EBD"/>
    <w:rsid w:val="005C18C3"/>
    <w:rsid w:val="005C705B"/>
    <w:rsid w:val="005C7129"/>
    <w:rsid w:val="005D0660"/>
    <w:rsid w:val="005D2C57"/>
    <w:rsid w:val="005D4C16"/>
    <w:rsid w:val="005D636D"/>
    <w:rsid w:val="005D69E3"/>
    <w:rsid w:val="005E0C8D"/>
    <w:rsid w:val="005E2E17"/>
    <w:rsid w:val="005E37CB"/>
    <w:rsid w:val="005E6457"/>
    <w:rsid w:val="005E6A5E"/>
    <w:rsid w:val="005E77A5"/>
    <w:rsid w:val="005F138C"/>
    <w:rsid w:val="005F2A3E"/>
    <w:rsid w:val="005F4A92"/>
    <w:rsid w:val="005F5E74"/>
    <w:rsid w:val="00600D24"/>
    <w:rsid w:val="00603286"/>
    <w:rsid w:val="00604E55"/>
    <w:rsid w:val="00613FB8"/>
    <w:rsid w:val="0061665C"/>
    <w:rsid w:val="00621D2A"/>
    <w:rsid w:val="00622027"/>
    <w:rsid w:val="00622BC5"/>
    <w:rsid w:val="00627C93"/>
    <w:rsid w:val="006306F3"/>
    <w:rsid w:val="006326D9"/>
    <w:rsid w:val="00632A3E"/>
    <w:rsid w:val="00632B39"/>
    <w:rsid w:val="006352DF"/>
    <w:rsid w:val="00636A02"/>
    <w:rsid w:val="00636CC8"/>
    <w:rsid w:val="0064380A"/>
    <w:rsid w:val="00643F0B"/>
    <w:rsid w:val="006472DB"/>
    <w:rsid w:val="00647408"/>
    <w:rsid w:val="006479DC"/>
    <w:rsid w:val="00652075"/>
    <w:rsid w:val="006534F6"/>
    <w:rsid w:val="00657F5D"/>
    <w:rsid w:val="00665790"/>
    <w:rsid w:val="00666550"/>
    <w:rsid w:val="00666CAE"/>
    <w:rsid w:val="0067022B"/>
    <w:rsid w:val="0067075D"/>
    <w:rsid w:val="00671F4E"/>
    <w:rsid w:val="00675324"/>
    <w:rsid w:val="00675DAC"/>
    <w:rsid w:val="00675EBF"/>
    <w:rsid w:val="006802AA"/>
    <w:rsid w:val="00687BD0"/>
    <w:rsid w:val="00691A4C"/>
    <w:rsid w:val="00694A3F"/>
    <w:rsid w:val="0069772E"/>
    <w:rsid w:val="006A0A8C"/>
    <w:rsid w:val="006A287B"/>
    <w:rsid w:val="006A3DD3"/>
    <w:rsid w:val="006A7A87"/>
    <w:rsid w:val="006A7B01"/>
    <w:rsid w:val="006A7CAA"/>
    <w:rsid w:val="006B24EB"/>
    <w:rsid w:val="006B6131"/>
    <w:rsid w:val="006C2F65"/>
    <w:rsid w:val="006C3470"/>
    <w:rsid w:val="006D04F6"/>
    <w:rsid w:val="006D3E75"/>
    <w:rsid w:val="006D58F9"/>
    <w:rsid w:val="006D59BC"/>
    <w:rsid w:val="006D5FC3"/>
    <w:rsid w:val="006E025E"/>
    <w:rsid w:val="006E34F4"/>
    <w:rsid w:val="006E5EDC"/>
    <w:rsid w:val="006F0678"/>
    <w:rsid w:val="006F1D23"/>
    <w:rsid w:val="006F6136"/>
    <w:rsid w:val="0070278C"/>
    <w:rsid w:val="00705AEB"/>
    <w:rsid w:val="007079F1"/>
    <w:rsid w:val="00710D9B"/>
    <w:rsid w:val="00710E8B"/>
    <w:rsid w:val="00717F02"/>
    <w:rsid w:val="00721F38"/>
    <w:rsid w:val="0073069A"/>
    <w:rsid w:val="007311B8"/>
    <w:rsid w:val="007311F7"/>
    <w:rsid w:val="007349BC"/>
    <w:rsid w:val="00735EAA"/>
    <w:rsid w:val="00737D1C"/>
    <w:rsid w:val="00741E7B"/>
    <w:rsid w:val="00747DA6"/>
    <w:rsid w:val="007517DC"/>
    <w:rsid w:val="00751B96"/>
    <w:rsid w:val="00753B88"/>
    <w:rsid w:val="007545B2"/>
    <w:rsid w:val="00754BA9"/>
    <w:rsid w:val="0075554B"/>
    <w:rsid w:val="007601D0"/>
    <w:rsid w:val="00761131"/>
    <w:rsid w:val="00761D6D"/>
    <w:rsid w:val="00762CA6"/>
    <w:rsid w:val="00762E41"/>
    <w:rsid w:val="00766EFF"/>
    <w:rsid w:val="00781D15"/>
    <w:rsid w:val="0078245D"/>
    <w:rsid w:val="00782ABB"/>
    <w:rsid w:val="00782D72"/>
    <w:rsid w:val="007930F5"/>
    <w:rsid w:val="00793A6D"/>
    <w:rsid w:val="007A0050"/>
    <w:rsid w:val="007A0586"/>
    <w:rsid w:val="007A38FB"/>
    <w:rsid w:val="007A488F"/>
    <w:rsid w:val="007D082F"/>
    <w:rsid w:val="007D195E"/>
    <w:rsid w:val="007D3395"/>
    <w:rsid w:val="007E0E69"/>
    <w:rsid w:val="007E7F76"/>
    <w:rsid w:val="007F43ED"/>
    <w:rsid w:val="0080575E"/>
    <w:rsid w:val="008103A6"/>
    <w:rsid w:val="008129B4"/>
    <w:rsid w:val="00821AE3"/>
    <w:rsid w:val="008221B3"/>
    <w:rsid w:val="0082304C"/>
    <w:rsid w:val="0082562A"/>
    <w:rsid w:val="00831C4D"/>
    <w:rsid w:val="00842996"/>
    <w:rsid w:val="008437AE"/>
    <w:rsid w:val="0084777F"/>
    <w:rsid w:val="00847937"/>
    <w:rsid w:val="00851BCD"/>
    <w:rsid w:val="00852DE3"/>
    <w:rsid w:val="00853C0C"/>
    <w:rsid w:val="0085407E"/>
    <w:rsid w:val="00854BE9"/>
    <w:rsid w:val="00861E1B"/>
    <w:rsid w:val="00861FB9"/>
    <w:rsid w:val="008636D8"/>
    <w:rsid w:val="00865817"/>
    <w:rsid w:val="00866D4B"/>
    <w:rsid w:val="00866DCD"/>
    <w:rsid w:val="008679E5"/>
    <w:rsid w:val="00871470"/>
    <w:rsid w:val="00874121"/>
    <w:rsid w:val="00875664"/>
    <w:rsid w:val="00876847"/>
    <w:rsid w:val="00876CFF"/>
    <w:rsid w:val="008841A1"/>
    <w:rsid w:val="00884710"/>
    <w:rsid w:val="00884EFB"/>
    <w:rsid w:val="00890A22"/>
    <w:rsid w:val="00890F2F"/>
    <w:rsid w:val="00891E98"/>
    <w:rsid w:val="00893C25"/>
    <w:rsid w:val="00894F10"/>
    <w:rsid w:val="0089588F"/>
    <w:rsid w:val="008967EB"/>
    <w:rsid w:val="00897EB9"/>
    <w:rsid w:val="008A2BA1"/>
    <w:rsid w:val="008A44BF"/>
    <w:rsid w:val="008A4C03"/>
    <w:rsid w:val="008B1416"/>
    <w:rsid w:val="008B1A43"/>
    <w:rsid w:val="008B2B8B"/>
    <w:rsid w:val="008B53A7"/>
    <w:rsid w:val="008B5DE6"/>
    <w:rsid w:val="008C130A"/>
    <w:rsid w:val="008D2AF3"/>
    <w:rsid w:val="008E07C0"/>
    <w:rsid w:val="008E370E"/>
    <w:rsid w:val="008E507C"/>
    <w:rsid w:val="008F1C18"/>
    <w:rsid w:val="008F5B98"/>
    <w:rsid w:val="008F687B"/>
    <w:rsid w:val="008F7F96"/>
    <w:rsid w:val="0090015F"/>
    <w:rsid w:val="00900A6E"/>
    <w:rsid w:val="00901ECF"/>
    <w:rsid w:val="00902130"/>
    <w:rsid w:val="00905C05"/>
    <w:rsid w:val="0090632D"/>
    <w:rsid w:val="0090714E"/>
    <w:rsid w:val="009073DA"/>
    <w:rsid w:val="0091181C"/>
    <w:rsid w:val="00911D33"/>
    <w:rsid w:val="009121A3"/>
    <w:rsid w:val="00915A62"/>
    <w:rsid w:val="00921A5E"/>
    <w:rsid w:val="00922E76"/>
    <w:rsid w:val="00923ABD"/>
    <w:rsid w:val="00926512"/>
    <w:rsid w:val="009350B9"/>
    <w:rsid w:val="0093513C"/>
    <w:rsid w:val="009361B2"/>
    <w:rsid w:val="00941EAF"/>
    <w:rsid w:val="00942E60"/>
    <w:rsid w:val="009437EE"/>
    <w:rsid w:val="009443DB"/>
    <w:rsid w:val="009467DF"/>
    <w:rsid w:val="00947751"/>
    <w:rsid w:val="0095472C"/>
    <w:rsid w:val="00957343"/>
    <w:rsid w:val="00957F4D"/>
    <w:rsid w:val="009602EE"/>
    <w:rsid w:val="0096244A"/>
    <w:rsid w:val="009642A0"/>
    <w:rsid w:val="00965B97"/>
    <w:rsid w:val="009668CC"/>
    <w:rsid w:val="009735E0"/>
    <w:rsid w:val="00973C45"/>
    <w:rsid w:val="0097456F"/>
    <w:rsid w:val="00981505"/>
    <w:rsid w:val="0098350C"/>
    <w:rsid w:val="009856DB"/>
    <w:rsid w:val="0098574B"/>
    <w:rsid w:val="009862D8"/>
    <w:rsid w:val="00987250"/>
    <w:rsid w:val="009934BE"/>
    <w:rsid w:val="00993A15"/>
    <w:rsid w:val="00993AC6"/>
    <w:rsid w:val="009969A3"/>
    <w:rsid w:val="00997A78"/>
    <w:rsid w:val="009A0201"/>
    <w:rsid w:val="009A380B"/>
    <w:rsid w:val="009A4E82"/>
    <w:rsid w:val="009A5B06"/>
    <w:rsid w:val="009A5C79"/>
    <w:rsid w:val="009A6942"/>
    <w:rsid w:val="009B4A9C"/>
    <w:rsid w:val="009C0A03"/>
    <w:rsid w:val="009C61D8"/>
    <w:rsid w:val="009D2E12"/>
    <w:rsid w:val="009D73CD"/>
    <w:rsid w:val="009E05A4"/>
    <w:rsid w:val="009E15F1"/>
    <w:rsid w:val="009E230A"/>
    <w:rsid w:val="009F0EBE"/>
    <w:rsid w:val="009F120E"/>
    <w:rsid w:val="009F5160"/>
    <w:rsid w:val="009F728E"/>
    <w:rsid w:val="009F79E8"/>
    <w:rsid w:val="00A012DF"/>
    <w:rsid w:val="00A10280"/>
    <w:rsid w:val="00A120AC"/>
    <w:rsid w:val="00A13EA9"/>
    <w:rsid w:val="00A15963"/>
    <w:rsid w:val="00A170D6"/>
    <w:rsid w:val="00A236FA"/>
    <w:rsid w:val="00A25C23"/>
    <w:rsid w:val="00A327AD"/>
    <w:rsid w:val="00A34106"/>
    <w:rsid w:val="00A35246"/>
    <w:rsid w:val="00A37FEA"/>
    <w:rsid w:val="00A40FC4"/>
    <w:rsid w:val="00A471E5"/>
    <w:rsid w:val="00A50644"/>
    <w:rsid w:val="00A56219"/>
    <w:rsid w:val="00A5625D"/>
    <w:rsid w:val="00A56292"/>
    <w:rsid w:val="00A61C52"/>
    <w:rsid w:val="00A63110"/>
    <w:rsid w:val="00A63F15"/>
    <w:rsid w:val="00A66908"/>
    <w:rsid w:val="00A708EE"/>
    <w:rsid w:val="00A7541D"/>
    <w:rsid w:val="00A75820"/>
    <w:rsid w:val="00A814C5"/>
    <w:rsid w:val="00A82F55"/>
    <w:rsid w:val="00A84890"/>
    <w:rsid w:val="00A9590F"/>
    <w:rsid w:val="00A9633C"/>
    <w:rsid w:val="00AA6902"/>
    <w:rsid w:val="00AA7D9B"/>
    <w:rsid w:val="00AB65C4"/>
    <w:rsid w:val="00AC0BB0"/>
    <w:rsid w:val="00AC130E"/>
    <w:rsid w:val="00AC14E7"/>
    <w:rsid w:val="00AC1621"/>
    <w:rsid w:val="00AC4F14"/>
    <w:rsid w:val="00AC6124"/>
    <w:rsid w:val="00AD2D46"/>
    <w:rsid w:val="00AD7B82"/>
    <w:rsid w:val="00AE04F4"/>
    <w:rsid w:val="00AE6B00"/>
    <w:rsid w:val="00AE7921"/>
    <w:rsid w:val="00AF031E"/>
    <w:rsid w:val="00AF115E"/>
    <w:rsid w:val="00AF2C89"/>
    <w:rsid w:val="00AF2E8E"/>
    <w:rsid w:val="00AF2F53"/>
    <w:rsid w:val="00AF34BE"/>
    <w:rsid w:val="00AF3902"/>
    <w:rsid w:val="00AF5195"/>
    <w:rsid w:val="00B050E8"/>
    <w:rsid w:val="00B13BEB"/>
    <w:rsid w:val="00B17044"/>
    <w:rsid w:val="00B22B24"/>
    <w:rsid w:val="00B30F0B"/>
    <w:rsid w:val="00B32C47"/>
    <w:rsid w:val="00B40B1F"/>
    <w:rsid w:val="00B41E5B"/>
    <w:rsid w:val="00B42EEA"/>
    <w:rsid w:val="00B46CC1"/>
    <w:rsid w:val="00B47ED7"/>
    <w:rsid w:val="00B55FFF"/>
    <w:rsid w:val="00B67202"/>
    <w:rsid w:val="00B71F03"/>
    <w:rsid w:val="00B76BE3"/>
    <w:rsid w:val="00B76D27"/>
    <w:rsid w:val="00B77FA4"/>
    <w:rsid w:val="00B800B3"/>
    <w:rsid w:val="00B82646"/>
    <w:rsid w:val="00B855FF"/>
    <w:rsid w:val="00B85C1A"/>
    <w:rsid w:val="00B86C13"/>
    <w:rsid w:val="00B9083B"/>
    <w:rsid w:val="00B97F69"/>
    <w:rsid w:val="00BA0991"/>
    <w:rsid w:val="00BA1618"/>
    <w:rsid w:val="00BA1ED2"/>
    <w:rsid w:val="00BA30B8"/>
    <w:rsid w:val="00BA370E"/>
    <w:rsid w:val="00BA6C0E"/>
    <w:rsid w:val="00BB2A0C"/>
    <w:rsid w:val="00BB4326"/>
    <w:rsid w:val="00BB43D7"/>
    <w:rsid w:val="00BB5520"/>
    <w:rsid w:val="00BC230B"/>
    <w:rsid w:val="00BC3AED"/>
    <w:rsid w:val="00BC61BA"/>
    <w:rsid w:val="00BC6EBB"/>
    <w:rsid w:val="00BC7411"/>
    <w:rsid w:val="00BD111A"/>
    <w:rsid w:val="00BD1A2F"/>
    <w:rsid w:val="00BD31FC"/>
    <w:rsid w:val="00BD3881"/>
    <w:rsid w:val="00BE11E2"/>
    <w:rsid w:val="00BE2E3B"/>
    <w:rsid w:val="00BE3B80"/>
    <w:rsid w:val="00BE431F"/>
    <w:rsid w:val="00BE45AF"/>
    <w:rsid w:val="00BE7FA7"/>
    <w:rsid w:val="00BF1443"/>
    <w:rsid w:val="00C00469"/>
    <w:rsid w:val="00C016C6"/>
    <w:rsid w:val="00C03CF0"/>
    <w:rsid w:val="00C046D7"/>
    <w:rsid w:val="00C05D6A"/>
    <w:rsid w:val="00C11B86"/>
    <w:rsid w:val="00C15FCF"/>
    <w:rsid w:val="00C24A1A"/>
    <w:rsid w:val="00C2686D"/>
    <w:rsid w:val="00C27461"/>
    <w:rsid w:val="00C275DD"/>
    <w:rsid w:val="00C276B6"/>
    <w:rsid w:val="00C31559"/>
    <w:rsid w:val="00C31918"/>
    <w:rsid w:val="00C34AB5"/>
    <w:rsid w:val="00C34BD0"/>
    <w:rsid w:val="00C37577"/>
    <w:rsid w:val="00C4348D"/>
    <w:rsid w:val="00C43E52"/>
    <w:rsid w:val="00C43F91"/>
    <w:rsid w:val="00C44F59"/>
    <w:rsid w:val="00C461D5"/>
    <w:rsid w:val="00C50CCE"/>
    <w:rsid w:val="00C51808"/>
    <w:rsid w:val="00C51D5A"/>
    <w:rsid w:val="00C525AB"/>
    <w:rsid w:val="00C55513"/>
    <w:rsid w:val="00C60485"/>
    <w:rsid w:val="00C62662"/>
    <w:rsid w:val="00C62E74"/>
    <w:rsid w:val="00C65AEB"/>
    <w:rsid w:val="00C6727A"/>
    <w:rsid w:val="00C67BE4"/>
    <w:rsid w:val="00C7381F"/>
    <w:rsid w:val="00C743E8"/>
    <w:rsid w:val="00C75476"/>
    <w:rsid w:val="00C7595A"/>
    <w:rsid w:val="00C76619"/>
    <w:rsid w:val="00C7728B"/>
    <w:rsid w:val="00C80A50"/>
    <w:rsid w:val="00C81C95"/>
    <w:rsid w:val="00C823DF"/>
    <w:rsid w:val="00C86D2E"/>
    <w:rsid w:val="00C9361C"/>
    <w:rsid w:val="00C95CC9"/>
    <w:rsid w:val="00C969DB"/>
    <w:rsid w:val="00C97037"/>
    <w:rsid w:val="00CA0B33"/>
    <w:rsid w:val="00CA0CC5"/>
    <w:rsid w:val="00CA454F"/>
    <w:rsid w:val="00CA5D5B"/>
    <w:rsid w:val="00CA6D08"/>
    <w:rsid w:val="00CA7E8F"/>
    <w:rsid w:val="00CB088C"/>
    <w:rsid w:val="00CB64A4"/>
    <w:rsid w:val="00CC2980"/>
    <w:rsid w:val="00CC3EE3"/>
    <w:rsid w:val="00CC56E8"/>
    <w:rsid w:val="00CC6D16"/>
    <w:rsid w:val="00CE057F"/>
    <w:rsid w:val="00CE0A58"/>
    <w:rsid w:val="00CE0AA6"/>
    <w:rsid w:val="00CE0B3C"/>
    <w:rsid w:val="00CE4CFD"/>
    <w:rsid w:val="00CE60B1"/>
    <w:rsid w:val="00CF25C0"/>
    <w:rsid w:val="00CF7ACF"/>
    <w:rsid w:val="00D01468"/>
    <w:rsid w:val="00D01C68"/>
    <w:rsid w:val="00D0229B"/>
    <w:rsid w:val="00D040F1"/>
    <w:rsid w:val="00D045B6"/>
    <w:rsid w:val="00D056DA"/>
    <w:rsid w:val="00D05F7B"/>
    <w:rsid w:val="00D24D56"/>
    <w:rsid w:val="00D2541A"/>
    <w:rsid w:val="00D3074D"/>
    <w:rsid w:val="00D30A87"/>
    <w:rsid w:val="00D31868"/>
    <w:rsid w:val="00D32049"/>
    <w:rsid w:val="00D37B71"/>
    <w:rsid w:val="00D407A3"/>
    <w:rsid w:val="00D4399B"/>
    <w:rsid w:val="00D44C74"/>
    <w:rsid w:val="00D55213"/>
    <w:rsid w:val="00D558CC"/>
    <w:rsid w:val="00D63B9A"/>
    <w:rsid w:val="00D655A9"/>
    <w:rsid w:val="00D65A03"/>
    <w:rsid w:val="00D670E3"/>
    <w:rsid w:val="00D70F38"/>
    <w:rsid w:val="00D72303"/>
    <w:rsid w:val="00D751B8"/>
    <w:rsid w:val="00D75F61"/>
    <w:rsid w:val="00D80CBF"/>
    <w:rsid w:val="00D81482"/>
    <w:rsid w:val="00D93867"/>
    <w:rsid w:val="00D93CD5"/>
    <w:rsid w:val="00D975F9"/>
    <w:rsid w:val="00DA1D53"/>
    <w:rsid w:val="00DA2095"/>
    <w:rsid w:val="00DA3E15"/>
    <w:rsid w:val="00DA3F7A"/>
    <w:rsid w:val="00DA5C3B"/>
    <w:rsid w:val="00DA6FF1"/>
    <w:rsid w:val="00DB6D6A"/>
    <w:rsid w:val="00DC230E"/>
    <w:rsid w:val="00DD44A3"/>
    <w:rsid w:val="00DD50D5"/>
    <w:rsid w:val="00DD75F5"/>
    <w:rsid w:val="00DE4A31"/>
    <w:rsid w:val="00DF1283"/>
    <w:rsid w:val="00DF3A32"/>
    <w:rsid w:val="00DF43F9"/>
    <w:rsid w:val="00DF5C6F"/>
    <w:rsid w:val="00DF6078"/>
    <w:rsid w:val="00DF611E"/>
    <w:rsid w:val="00DF615E"/>
    <w:rsid w:val="00DF754F"/>
    <w:rsid w:val="00DF76FE"/>
    <w:rsid w:val="00E01E57"/>
    <w:rsid w:val="00E0418D"/>
    <w:rsid w:val="00E052BB"/>
    <w:rsid w:val="00E12AC8"/>
    <w:rsid w:val="00E159EB"/>
    <w:rsid w:val="00E1670A"/>
    <w:rsid w:val="00E20E6D"/>
    <w:rsid w:val="00E249FB"/>
    <w:rsid w:val="00E27195"/>
    <w:rsid w:val="00E27732"/>
    <w:rsid w:val="00E32A7D"/>
    <w:rsid w:val="00E33F0C"/>
    <w:rsid w:val="00E416C6"/>
    <w:rsid w:val="00E41AAA"/>
    <w:rsid w:val="00E425B9"/>
    <w:rsid w:val="00E42A1F"/>
    <w:rsid w:val="00E47B4E"/>
    <w:rsid w:val="00E5194B"/>
    <w:rsid w:val="00E53EBF"/>
    <w:rsid w:val="00E54071"/>
    <w:rsid w:val="00E54E72"/>
    <w:rsid w:val="00E60DB5"/>
    <w:rsid w:val="00E6365D"/>
    <w:rsid w:val="00E645CE"/>
    <w:rsid w:val="00E67D69"/>
    <w:rsid w:val="00E72731"/>
    <w:rsid w:val="00E77177"/>
    <w:rsid w:val="00E80606"/>
    <w:rsid w:val="00E84C83"/>
    <w:rsid w:val="00E8697D"/>
    <w:rsid w:val="00E90C46"/>
    <w:rsid w:val="00E90D65"/>
    <w:rsid w:val="00E92006"/>
    <w:rsid w:val="00E92371"/>
    <w:rsid w:val="00E92760"/>
    <w:rsid w:val="00E93D36"/>
    <w:rsid w:val="00EA15D9"/>
    <w:rsid w:val="00EA4436"/>
    <w:rsid w:val="00EA6FF1"/>
    <w:rsid w:val="00EA77D1"/>
    <w:rsid w:val="00EB2000"/>
    <w:rsid w:val="00EB6941"/>
    <w:rsid w:val="00EC26C7"/>
    <w:rsid w:val="00EC2EC9"/>
    <w:rsid w:val="00EC3CE7"/>
    <w:rsid w:val="00ED03AC"/>
    <w:rsid w:val="00ED551F"/>
    <w:rsid w:val="00EE2DC3"/>
    <w:rsid w:val="00EE4D73"/>
    <w:rsid w:val="00EE7574"/>
    <w:rsid w:val="00EF1E39"/>
    <w:rsid w:val="00EF3CEB"/>
    <w:rsid w:val="00EF4E7A"/>
    <w:rsid w:val="00EF60A6"/>
    <w:rsid w:val="00EF7620"/>
    <w:rsid w:val="00EF7640"/>
    <w:rsid w:val="00F01CD8"/>
    <w:rsid w:val="00F037FC"/>
    <w:rsid w:val="00F064C5"/>
    <w:rsid w:val="00F11432"/>
    <w:rsid w:val="00F11D34"/>
    <w:rsid w:val="00F14830"/>
    <w:rsid w:val="00F220DB"/>
    <w:rsid w:val="00F252EA"/>
    <w:rsid w:val="00F26A7D"/>
    <w:rsid w:val="00F2757B"/>
    <w:rsid w:val="00F32F4A"/>
    <w:rsid w:val="00F3418A"/>
    <w:rsid w:val="00F42E4F"/>
    <w:rsid w:val="00F432B8"/>
    <w:rsid w:val="00F45A07"/>
    <w:rsid w:val="00F47EA9"/>
    <w:rsid w:val="00F50451"/>
    <w:rsid w:val="00F507CA"/>
    <w:rsid w:val="00F520DD"/>
    <w:rsid w:val="00F52B33"/>
    <w:rsid w:val="00F560C1"/>
    <w:rsid w:val="00F61E98"/>
    <w:rsid w:val="00F621C3"/>
    <w:rsid w:val="00F6506B"/>
    <w:rsid w:val="00F7093C"/>
    <w:rsid w:val="00F72EE0"/>
    <w:rsid w:val="00F7487C"/>
    <w:rsid w:val="00F7552E"/>
    <w:rsid w:val="00F7670E"/>
    <w:rsid w:val="00F8587B"/>
    <w:rsid w:val="00F85D26"/>
    <w:rsid w:val="00F85F40"/>
    <w:rsid w:val="00F87459"/>
    <w:rsid w:val="00F877D4"/>
    <w:rsid w:val="00F878B4"/>
    <w:rsid w:val="00F91185"/>
    <w:rsid w:val="00F9217C"/>
    <w:rsid w:val="00F96693"/>
    <w:rsid w:val="00F96767"/>
    <w:rsid w:val="00F96933"/>
    <w:rsid w:val="00F97721"/>
    <w:rsid w:val="00FA207D"/>
    <w:rsid w:val="00FA4938"/>
    <w:rsid w:val="00FA77A7"/>
    <w:rsid w:val="00FB0604"/>
    <w:rsid w:val="00FB118B"/>
    <w:rsid w:val="00FB428B"/>
    <w:rsid w:val="00FB5B3A"/>
    <w:rsid w:val="00FB611A"/>
    <w:rsid w:val="00FC7C3A"/>
    <w:rsid w:val="00FD5E20"/>
    <w:rsid w:val="00FD73D5"/>
    <w:rsid w:val="00FE4A16"/>
    <w:rsid w:val="00FE4A73"/>
    <w:rsid w:val="00FE5B34"/>
    <w:rsid w:val="00FE665E"/>
    <w:rsid w:val="00FE667D"/>
    <w:rsid w:val="00FE6A25"/>
    <w:rsid w:val="00F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7DA7A7"/>
  <w15:docId w15:val="{422D5BA2-6441-40D9-8883-2BAF6FF9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C0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291139"/>
    <w:pPr>
      <w:keepNext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rsid w:val="002911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9113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291139"/>
    <w:pPr>
      <w:keepNext/>
      <w:spacing w:before="240" w:after="60" w:line="320" w:lineRule="atLeast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qFormat/>
    <w:rsid w:val="00291139"/>
    <w:pPr>
      <w:spacing w:before="240" w:after="60" w:line="320" w:lineRule="atLeast"/>
      <w:outlineLvl w:val="4"/>
    </w:pPr>
    <w:rPr>
      <w:rFonts w:ascii="Arial" w:eastAsia="Times New Roman" w:hAnsi="Arial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291139"/>
    <w:pPr>
      <w:spacing w:before="240" w:after="60" w:line="320" w:lineRule="atLeast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qFormat/>
    <w:rsid w:val="00291139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paragraph" w:styleId="Nagwek8">
    <w:name w:val="heading 8"/>
    <w:basedOn w:val="Normalny"/>
    <w:next w:val="Normalny"/>
    <w:qFormat/>
    <w:rsid w:val="00291139"/>
    <w:pPr>
      <w:keepNext/>
      <w:kinsoku w:val="0"/>
      <w:overflowPunct w:val="0"/>
      <w:spacing w:after="0" w:line="320" w:lineRule="atLeast"/>
      <w:outlineLvl w:val="7"/>
    </w:pPr>
    <w:rPr>
      <w:rFonts w:ascii="Arial" w:hAnsi="Arial" w:cs="Arial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ocked/>
    <w:rsid w:val="00291139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ocked/>
    <w:rsid w:val="0029113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ocked/>
    <w:rsid w:val="00291139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ocked/>
    <w:rsid w:val="00291139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ocked/>
    <w:rsid w:val="00291139"/>
    <w:rPr>
      <w:rFonts w:ascii="Arial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ocked/>
    <w:rsid w:val="00291139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locked/>
    <w:rsid w:val="00291139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">
    <w:name w:val="Body Text"/>
    <w:aliases w:val="wypunktowanie"/>
    <w:basedOn w:val="Normalny"/>
    <w:semiHidden/>
    <w:rsid w:val="0029113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locked/>
    <w:rsid w:val="002911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semiHidden/>
    <w:rsid w:val="0029113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ocked/>
    <w:rsid w:val="0029113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erChar1">
    <w:name w:val="Header Char1"/>
    <w:aliases w:val="Znak Char,Znak + Wyjustowany Char1,Przed:  3 pt Char1,Po:  7 Char1,2 pt Char1,Interlinia:  Wi... Char1"/>
    <w:locked/>
    <w:rsid w:val="00291139"/>
    <w:rPr>
      <w:rFonts w:ascii="Arial" w:hAnsi="Arial"/>
      <w:sz w:val="20"/>
      <w:lang w:eastAsia="pl-PL"/>
    </w:rPr>
  </w:style>
  <w:style w:type="paragraph" w:styleId="Nagwek">
    <w:name w:val="header"/>
    <w:aliases w:val="Znak,Znak + Wyjustowany,Przed:  3 pt,Po:  7,2 pt,Interlinia:  Wi..., Znak"/>
    <w:basedOn w:val="Normalny"/>
    <w:uiPriority w:val="99"/>
    <w:rsid w:val="00291139"/>
    <w:pPr>
      <w:tabs>
        <w:tab w:val="center" w:pos="4536"/>
        <w:tab w:val="right" w:pos="9072"/>
      </w:tabs>
      <w:spacing w:before="200" w:after="0" w:line="320" w:lineRule="atLeast"/>
    </w:pPr>
    <w:rPr>
      <w:rFonts w:ascii="Arial" w:hAnsi="Arial"/>
      <w:sz w:val="20"/>
      <w:szCs w:val="20"/>
      <w:lang w:eastAsia="pl-PL"/>
    </w:rPr>
  </w:style>
  <w:style w:type="character" w:customStyle="1" w:styleId="HeaderChar">
    <w:name w:val="Header Char"/>
    <w:aliases w:val="Znak Char1,Znak + Wyjustowany Char,Przed:  3 pt Char,Po:  7 Char,2 pt Char,Interlinia:  Wi... Char"/>
    <w:semiHidden/>
    <w:locked/>
    <w:rsid w:val="00291139"/>
    <w:rPr>
      <w:rFonts w:cs="Times New Roman"/>
      <w:lang w:eastAsia="en-US"/>
    </w:rPr>
  </w:style>
  <w:style w:type="character" w:customStyle="1" w:styleId="NagwekZnak">
    <w:name w:val="Nagłówek Znak"/>
    <w:aliases w:val="Znak Znak,Znak + Wyjustowany Znak,Przed:  3 pt Znak,Po:  7 Znak,2 pt Znak,Interlinia:  Wi... Znak"/>
    <w:uiPriority w:val="99"/>
    <w:locked/>
    <w:rsid w:val="00291139"/>
    <w:rPr>
      <w:rFonts w:ascii="Arial" w:hAnsi="Arial" w:cs="Times New Roman"/>
      <w:sz w:val="20"/>
      <w:szCs w:val="20"/>
    </w:rPr>
  </w:style>
  <w:style w:type="character" w:customStyle="1" w:styleId="NagwekZnak1">
    <w:name w:val="Nagłówek Znak1"/>
    <w:semiHidden/>
    <w:rsid w:val="00291139"/>
    <w:rPr>
      <w:rFonts w:ascii="Calibri" w:hAnsi="Calibri" w:cs="Times New Roman"/>
    </w:rPr>
  </w:style>
  <w:style w:type="paragraph" w:styleId="Akapitzlist">
    <w:name w:val="List Paragraph"/>
    <w:basedOn w:val="Normalny"/>
    <w:qFormat/>
    <w:rsid w:val="00291139"/>
    <w:pPr>
      <w:ind w:left="720"/>
      <w:contextualSpacing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semiHidden/>
    <w:rsid w:val="00905C05"/>
    <w:pPr>
      <w:widowControl w:val="0"/>
      <w:autoSpaceDE w:val="0"/>
      <w:autoSpaceDN w:val="0"/>
      <w:adjustRightInd w:val="0"/>
      <w:spacing w:after="0" w:line="240" w:lineRule="auto"/>
    </w:pPr>
    <w:rPr>
      <w:rFonts w:asciiTheme="minorHAnsi" w:eastAsia="Times New Roman" w:hAnsiTheme="minorHAnsi"/>
      <w:sz w:val="18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locked/>
    <w:rsid w:val="00012AC8"/>
    <w:rPr>
      <w:rFonts w:ascii="Arial" w:hAnsi="Arial" w:cs="Times New Roman"/>
      <w:sz w:val="18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,Odwołanie przypisu"/>
    <w:semiHidden/>
    <w:rsid w:val="00291139"/>
    <w:rPr>
      <w:rFonts w:cs="Times New Roman"/>
      <w:vertAlign w:val="superscript"/>
    </w:rPr>
  </w:style>
  <w:style w:type="paragraph" w:styleId="Stopka">
    <w:name w:val="footer"/>
    <w:basedOn w:val="Normalny"/>
    <w:uiPriority w:val="99"/>
    <w:rsid w:val="00291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uiPriority w:val="99"/>
    <w:locked/>
    <w:rsid w:val="00291139"/>
    <w:rPr>
      <w:rFonts w:ascii="Calibri" w:hAnsi="Calibri" w:cs="Times New Roman"/>
    </w:rPr>
  </w:style>
  <w:style w:type="character" w:styleId="Hipercze">
    <w:name w:val="Hyperlink"/>
    <w:uiPriority w:val="99"/>
    <w:rsid w:val="00291139"/>
    <w:rPr>
      <w:rFonts w:cs="Times New Roman"/>
      <w:color w:val="0000FF"/>
      <w:u w:val="single"/>
    </w:rPr>
  </w:style>
  <w:style w:type="paragraph" w:customStyle="1" w:styleId="Default">
    <w:name w:val="Default"/>
    <w:rsid w:val="002911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Nagwek11">
    <w:name w:val="Nagłówek 11"/>
    <w:basedOn w:val="Normalny"/>
    <w:rsid w:val="00291139"/>
    <w:pPr>
      <w:widowControl w:val="0"/>
      <w:autoSpaceDE w:val="0"/>
      <w:autoSpaceDN w:val="0"/>
      <w:adjustRightInd w:val="0"/>
      <w:spacing w:after="0" w:line="240" w:lineRule="auto"/>
      <w:ind w:left="146"/>
      <w:outlineLvl w:val="0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agwek21">
    <w:name w:val="Nagłówek 21"/>
    <w:basedOn w:val="Normalny"/>
    <w:rsid w:val="00291139"/>
    <w:pPr>
      <w:widowControl w:val="0"/>
      <w:autoSpaceDE w:val="0"/>
      <w:autoSpaceDN w:val="0"/>
      <w:adjustRightInd w:val="0"/>
      <w:spacing w:after="0" w:line="240" w:lineRule="auto"/>
      <w:ind w:left="478" w:hanging="360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Nagwek31">
    <w:name w:val="Nagłówek 31"/>
    <w:basedOn w:val="Normalny"/>
    <w:rsid w:val="00291139"/>
    <w:pPr>
      <w:widowControl w:val="0"/>
      <w:autoSpaceDE w:val="0"/>
      <w:autoSpaceDN w:val="0"/>
      <w:adjustRightInd w:val="0"/>
      <w:spacing w:after="0" w:line="240" w:lineRule="auto"/>
      <w:ind w:left="218"/>
      <w:outlineLvl w:val="2"/>
    </w:pPr>
    <w:rPr>
      <w:rFonts w:ascii="Arial" w:eastAsia="Times New Roman" w:hAnsi="Arial" w:cs="Arial"/>
      <w:b/>
      <w:bCs/>
      <w:lang w:eastAsia="pl-PL"/>
    </w:rPr>
  </w:style>
  <w:style w:type="paragraph" w:customStyle="1" w:styleId="TableParagraph">
    <w:name w:val="Table Paragraph"/>
    <w:basedOn w:val="Normalny"/>
    <w:rsid w:val="00291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2911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91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1">
    <w:name w:val="$Nag_1"/>
    <w:basedOn w:val="Normalnyodstp"/>
    <w:next w:val="Normalnyodstp"/>
    <w:uiPriority w:val="99"/>
    <w:qFormat/>
    <w:rsid w:val="00486946"/>
    <w:pPr>
      <w:tabs>
        <w:tab w:val="left" w:pos="440"/>
      </w:tabs>
      <w:spacing w:before="480" w:after="480" w:line="240" w:lineRule="auto"/>
    </w:pPr>
    <w:rPr>
      <w:rFonts w:cs="Arial"/>
      <w:b/>
      <w:sz w:val="28"/>
    </w:rPr>
  </w:style>
  <w:style w:type="paragraph" w:customStyle="1" w:styleId="Nag2">
    <w:name w:val="$Nag_2"/>
    <w:basedOn w:val="Normalnyodstp"/>
    <w:next w:val="Normalnyodstp"/>
    <w:uiPriority w:val="99"/>
    <w:qFormat/>
    <w:rsid w:val="00891E98"/>
    <w:pPr>
      <w:shd w:val="clear" w:color="auto" w:fill="DEEAF6" w:themeFill="accent1" w:themeFillTint="33"/>
      <w:spacing w:before="240" w:after="240" w:line="240" w:lineRule="auto"/>
    </w:pPr>
    <w:rPr>
      <w:b/>
      <w:sz w:val="24"/>
    </w:rPr>
  </w:style>
  <w:style w:type="paragraph" w:styleId="Tekstdymka">
    <w:name w:val="Balloon Text"/>
    <w:basedOn w:val="Normalny"/>
    <w:semiHidden/>
    <w:rsid w:val="0029113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semiHidden/>
    <w:locked/>
    <w:rsid w:val="00291139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semiHidden/>
    <w:rsid w:val="0029113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nyWebZnak">
    <w:name w:val="Normalny (Web) Znak"/>
    <w:locked/>
    <w:rsid w:val="00291139"/>
    <w:rPr>
      <w:rFonts w:ascii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291139"/>
    <w:pPr>
      <w:spacing w:after="0" w:line="320" w:lineRule="atLeast"/>
      <w:ind w:left="66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semiHidden/>
    <w:rsid w:val="00291139"/>
    <w:pPr>
      <w:spacing w:before="200" w:after="120" w:line="480" w:lineRule="auto"/>
    </w:pPr>
    <w:rPr>
      <w:rFonts w:ascii="Arial" w:eastAsia="Times New Roman" w:hAnsi="Arial"/>
      <w:szCs w:val="20"/>
      <w:lang w:eastAsia="pl-PL"/>
    </w:rPr>
  </w:style>
  <w:style w:type="character" w:customStyle="1" w:styleId="Tekstpodstawowy2Znak">
    <w:name w:val="Tekst podstawowy 2 Znak"/>
    <w:locked/>
    <w:rsid w:val="00291139"/>
    <w:rPr>
      <w:rFonts w:ascii="Arial" w:hAnsi="Arial" w:cs="Times New Roman"/>
      <w:sz w:val="20"/>
      <w:szCs w:val="20"/>
      <w:lang w:eastAsia="pl-PL"/>
    </w:rPr>
  </w:style>
  <w:style w:type="paragraph" w:styleId="Tytu">
    <w:name w:val="Title"/>
    <w:basedOn w:val="Normalny"/>
    <w:qFormat/>
    <w:rsid w:val="00291139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locked/>
    <w:rsid w:val="002911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Indeks1">
    <w:name w:val="index 1"/>
    <w:basedOn w:val="Normalny"/>
    <w:next w:val="Normalny"/>
    <w:autoRedefine/>
    <w:semiHidden/>
    <w:rsid w:val="00291139"/>
    <w:pPr>
      <w:spacing w:before="200" w:after="0" w:line="320" w:lineRule="atLeast"/>
      <w:ind w:left="220" w:hanging="220"/>
    </w:pPr>
    <w:rPr>
      <w:rFonts w:ascii="Arial" w:eastAsia="Times New Roman" w:hAnsi="Arial"/>
      <w:szCs w:val="20"/>
      <w:lang w:eastAsia="pl-PL"/>
    </w:rPr>
  </w:style>
  <w:style w:type="paragraph" w:styleId="Nagwekindeksu">
    <w:name w:val="index heading"/>
    <w:basedOn w:val="Normalny"/>
    <w:next w:val="Indeks1"/>
    <w:semiHidden/>
    <w:rsid w:val="0029113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8">
    <w:name w:val="xl38"/>
    <w:basedOn w:val="Normalny"/>
    <w:rsid w:val="0029113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33">
    <w:name w:val="xl33"/>
    <w:basedOn w:val="Normalny"/>
    <w:rsid w:val="00291139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1">
    <w:name w:val="1"/>
    <w:basedOn w:val="Normalny"/>
    <w:next w:val="Nagwek"/>
    <w:rsid w:val="0029113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semiHidden/>
    <w:rsid w:val="00291139"/>
    <w:pPr>
      <w:spacing w:before="200" w:after="120" w:line="320" w:lineRule="atLeast"/>
    </w:pPr>
    <w:rPr>
      <w:rFonts w:ascii="Arial" w:eastAsia="Times New Roman" w:hAnsi="Arial"/>
      <w:sz w:val="16"/>
      <w:szCs w:val="16"/>
      <w:lang w:eastAsia="pl-PL"/>
    </w:rPr>
  </w:style>
  <w:style w:type="character" w:customStyle="1" w:styleId="Tekstpodstawowy3Znak">
    <w:name w:val="Tekst podstawowy 3 Znak"/>
    <w:locked/>
    <w:rsid w:val="00291139"/>
    <w:rPr>
      <w:rFonts w:ascii="Arial" w:hAnsi="Arial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semiHidden/>
    <w:rsid w:val="00291139"/>
    <w:pPr>
      <w:spacing w:before="200" w:after="120" w:line="320" w:lineRule="atLeast"/>
      <w:ind w:left="283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locked/>
    <w:rsid w:val="00291139"/>
    <w:rPr>
      <w:rFonts w:ascii="Arial" w:hAnsi="Arial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rsid w:val="00291139"/>
    <w:pPr>
      <w:spacing w:before="200" w:after="120" w:line="320" w:lineRule="atLeast"/>
      <w:ind w:left="283"/>
    </w:pPr>
    <w:rPr>
      <w:rFonts w:ascii="Arial" w:eastAsia="Times New Roman" w:hAnsi="Arial"/>
      <w:sz w:val="16"/>
      <w:szCs w:val="16"/>
      <w:lang w:eastAsia="pl-PL"/>
    </w:rPr>
  </w:style>
  <w:style w:type="character" w:customStyle="1" w:styleId="Tekstpodstawowywcity3Znak">
    <w:name w:val="Tekst podstawowy wcięty 3 Znak"/>
    <w:locked/>
    <w:rsid w:val="00291139"/>
    <w:rPr>
      <w:rFonts w:ascii="Arial" w:hAnsi="Arial" w:cs="Times New Roman"/>
      <w:sz w:val="16"/>
      <w:szCs w:val="16"/>
      <w:lang w:eastAsia="pl-PL"/>
    </w:rPr>
  </w:style>
  <w:style w:type="paragraph" w:customStyle="1" w:styleId="Tekstpodstawowywcity1">
    <w:name w:val="Tekst podstawowy wcięty1"/>
    <w:basedOn w:val="Normalny"/>
    <w:rsid w:val="00291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Podtytu">
    <w:name w:val="Subtitle"/>
    <w:basedOn w:val="Normalny"/>
    <w:qFormat/>
    <w:rsid w:val="00291139"/>
    <w:pPr>
      <w:numPr>
        <w:numId w:val="1"/>
      </w:numPr>
      <w:autoSpaceDE w:val="0"/>
      <w:autoSpaceDN w:val="0"/>
      <w:spacing w:after="0" w:line="360" w:lineRule="auto"/>
      <w:jc w:val="center"/>
    </w:pPr>
    <w:rPr>
      <w:rFonts w:ascii="Tahoma" w:eastAsia="Times New Roman" w:hAnsi="Tahoma" w:cs="Tahoma"/>
      <w:b/>
      <w:bCs/>
      <w:lang w:eastAsia="pl-PL"/>
    </w:rPr>
  </w:style>
  <w:style w:type="character" w:customStyle="1" w:styleId="PodtytuZnak">
    <w:name w:val="Podtytuł Znak"/>
    <w:locked/>
    <w:rsid w:val="00291139"/>
    <w:rPr>
      <w:rFonts w:ascii="Tahoma" w:hAnsi="Tahoma" w:cs="Tahoma"/>
      <w:b/>
      <w:bCs/>
      <w:lang w:eastAsia="pl-PL"/>
    </w:rPr>
  </w:style>
  <w:style w:type="character" w:styleId="Numerstrony">
    <w:name w:val="page number"/>
    <w:semiHidden/>
    <w:rsid w:val="00291139"/>
    <w:rPr>
      <w:rFonts w:cs="Times New Roman"/>
    </w:rPr>
  </w:style>
  <w:style w:type="paragraph" w:customStyle="1" w:styleId="Pisma">
    <w:name w:val="Pisma"/>
    <w:basedOn w:val="Normalny"/>
    <w:rsid w:val="0029113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8">
    <w:name w:val="xl28"/>
    <w:basedOn w:val="Normalny"/>
    <w:rsid w:val="00291139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Standardowy1">
    <w:name w:val="Standardowy1"/>
    <w:rsid w:val="0029113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customStyle="1" w:styleId="SOP">
    <w:name w:val="SOP"/>
    <w:basedOn w:val="Tekstpodstawowy3"/>
    <w:rsid w:val="00291139"/>
    <w:pPr>
      <w:widowControl w:val="0"/>
      <w:spacing w:before="240" w:after="0" w:line="240" w:lineRule="auto"/>
      <w:jc w:val="both"/>
    </w:pPr>
    <w:rPr>
      <w:sz w:val="24"/>
      <w:szCs w:val="20"/>
    </w:rPr>
  </w:style>
  <w:style w:type="paragraph" w:styleId="Legenda">
    <w:name w:val="caption"/>
    <w:basedOn w:val="Normalny"/>
    <w:next w:val="Normalny"/>
    <w:qFormat/>
    <w:rsid w:val="002911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9113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semiHidden/>
    <w:rsid w:val="00291139"/>
    <w:rPr>
      <w:rFonts w:cs="Times New Roman"/>
      <w:sz w:val="16"/>
    </w:rPr>
  </w:style>
  <w:style w:type="paragraph" w:customStyle="1" w:styleId="xl35">
    <w:name w:val="xl35"/>
    <w:basedOn w:val="Normalny"/>
    <w:rsid w:val="0029113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semiHidden/>
    <w:rsid w:val="002911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ocked/>
    <w:rsid w:val="00291139"/>
    <w:rPr>
      <w:rFonts w:ascii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1631D7"/>
    <w:pPr>
      <w:tabs>
        <w:tab w:val="right" w:leader="dot" w:pos="9072"/>
      </w:tabs>
      <w:spacing w:after="0" w:line="280" w:lineRule="atLeast"/>
      <w:jc w:val="both"/>
    </w:pPr>
    <w:rPr>
      <w:rFonts w:asciiTheme="minorHAnsi" w:eastAsia="Times New Roman" w:hAnsiTheme="minorHAnsi" w:cs="Arial"/>
      <w:bCs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1631D7"/>
    <w:pPr>
      <w:tabs>
        <w:tab w:val="right" w:leader="dot" w:pos="9062"/>
      </w:tabs>
      <w:spacing w:before="240" w:after="0" w:line="320" w:lineRule="atLeast"/>
    </w:pPr>
    <w:rPr>
      <w:rFonts w:asciiTheme="minorHAnsi" w:eastAsia="Times New Roman" w:hAnsiTheme="minorHAnsi" w:cs="Arial"/>
      <w:bCs/>
      <w:noProof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291139"/>
    <w:pPr>
      <w:spacing w:after="0" w:line="320" w:lineRule="atLeast"/>
      <w:ind w:left="22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291139"/>
    <w:pPr>
      <w:spacing w:after="0" w:line="320" w:lineRule="atLeast"/>
      <w:ind w:left="44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ZPORR">
    <w:name w:val="tekst ZPORR"/>
    <w:basedOn w:val="Default"/>
    <w:next w:val="Default"/>
    <w:rsid w:val="00291139"/>
    <w:pPr>
      <w:spacing w:after="120"/>
    </w:pPr>
    <w:rPr>
      <w:rFonts w:ascii="TimesNewRoman,Bold" w:eastAsia="Times New Roman" w:hAnsi="TimesNewRoman,Bold"/>
      <w:color w:val="auto"/>
      <w:lang w:eastAsia="pl-PL"/>
    </w:rPr>
  </w:style>
  <w:style w:type="paragraph" w:customStyle="1" w:styleId="Nag3wek1">
    <w:name w:val="Nag3ówek 1"/>
    <w:basedOn w:val="Default"/>
    <w:next w:val="Default"/>
    <w:rsid w:val="00291139"/>
    <w:pPr>
      <w:spacing w:after="240"/>
    </w:pPr>
    <w:rPr>
      <w:rFonts w:ascii="TimesNewRoman,Bold" w:eastAsia="Times New Roman" w:hAnsi="TimesNewRoman,Bold"/>
      <w:color w:val="auto"/>
      <w:lang w:eastAsia="pl-PL"/>
    </w:rPr>
  </w:style>
  <w:style w:type="paragraph" w:customStyle="1" w:styleId="BodyText23">
    <w:name w:val="Body Text 23"/>
    <w:basedOn w:val="Default"/>
    <w:next w:val="Default"/>
    <w:rsid w:val="00291139"/>
    <w:rPr>
      <w:rFonts w:ascii="TimesNewRoman,Bold" w:eastAsia="Times New Roman" w:hAnsi="TimesNewRoman,Bold"/>
      <w:color w:val="auto"/>
      <w:lang w:eastAsia="pl-PL"/>
    </w:rPr>
  </w:style>
  <w:style w:type="character" w:styleId="UyteHipercze">
    <w:name w:val="FollowedHyperlink"/>
    <w:semiHidden/>
    <w:rsid w:val="00291139"/>
    <w:rPr>
      <w:rFonts w:cs="Times New Roman"/>
      <w:color w:val="800080"/>
      <w:u w:val="single"/>
    </w:rPr>
  </w:style>
  <w:style w:type="paragraph" w:styleId="Spistreci6">
    <w:name w:val="toc 6"/>
    <w:basedOn w:val="Normalny"/>
    <w:next w:val="Normalny"/>
    <w:autoRedefine/>
    <w:uiPriority w:val="39"/>
    <w:rsid w:val="00291139"/>
    <w:pPr>
      <w:spacing w:after="0" w:line="320" w:lineRule="atLeast"/>
      <w:ind w:left="88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291139"/>
    <w:pPr>
      <w:spacing w:after="0" w:line="320" w:lineRule="atLeast"/>
      <w:ind w:left="11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291139"/>
    <w:pPr>
      <w:spacing w:after="0" w:line="320" w:lineRule="atLeast"/>
      <w:ind w:left="132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291139"/>
    <w:pPr>
      <w:spacing w:after="0" w:line="320" w:lineRule="atLeast"/>
      <w:ind w:left="154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2">
    <w:name w:val="2"/>
    <w:basedOn w:val="Normalny"/>
    <w:semiHidden/>
    <w:rsid w:val="00291139"/>
    <w:pPr>
      <w:spacing w:before="200" w:after="0" w:line="320" w:lineRule="atLeast"/>
    </w:pPr>
    <w:rPr>
      <w:rFonts w:ascii="Arial" w:eastAsia="Times New Roman" w:hAnsi="Arial"/>
      <w:szCs w:val="20"/>
      <w:lang w:eastAsia="pl-PL"/>
    </w:rPr>
  </w:style>
  <w:style w:type="paragraph" w:styleId="Tekstprzypisukocowego">
    <w:name w:val="endnote text"/>
    <w:basedOn w:val="Normalny"/>
    <w:semiHidden/>
    <w:rsid w:val="00291139"/>
    <w:pPr>
      <w:spacing w:before="200" w:after="0" w:line="320" w:lineRule="atLeast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semiHidden/>
    <w:locked/>
    <w:rsid w:val="00291139"/>
    <w:rPr>
      <w:rFonts w:ascii="Arial" w:hAnsi="Arial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291139"/>
    <w:rPr>
      <w:rFonts w:cs="Times New Roman"/>
      <w:vertAlign w:val="superscript"/>
    </w:rPr>
  </w:style>
  <w:style w:type="paragraph" w:customStyle="1" w:styleId="BodyText24">
    <w:name w:val="Body Text 24"/>
    <w:basedOn w:val="Normalny"/>
    <w:rsid w:val="002911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291139"/>
    <w:pPr>
      <w:overflowPunct/>
      <w:autoSpaceDE/>
      <w:autoSpaceDN/>
      <w:adjustRightInd/>
      <w:spacing w:before="200" w:line="320" w:lineRule="atLeast"/>
      <w:textAlignment w:val="auto"/>
    </w:pPr>
    <w:rPr>
      <w:rFonts w:ascii="Arial" w:hAnsi="Arial"/>
      <w:b/>
      <w:bCs/>
    </w:rPr>
  </w:style>
  <w:style w:type="character" w:customStyle="1" w:styleId="TematkomentarzaZnak">
    <w:name w:val="Temat komentarza Znak"/>
    <w:semiHidden/>
    <w:locked/>
    <w:rsid w:val="00291139"/>
    <w:rPr>
      <w:rFonts w:ascii="Arial" w:hAnsi="Arial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semiHidden/>
    <w:rsid w:val="00291139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1">
    <w:name w:val="h1"/>
    <w:rsid w:val="00291139"/>
    <w:rPr>
      <w:rFonts w:cs="Times New Roman"/>
    </w:rPr>
  </w:style>
  <w:style w:type="character" w:customStyle="1" w:styleId="ZnakZnak8">
    <w:name w:val="Znak Znak8"/>
    <w:locked/>
    <w:rsid w:val="00291139"/>
    <w:rPr>
      <w:rFonts w:ascii="Arial" w:hAnsi="Arial"/>
      <w:b/>
      <w:i/>
      <w:sz w:val="28"/>
      <w:lang w:val="pl-PL" w:eastAsia="pl-PL"/>
    </w:rPr>
  </w:style>
  <w:style w:type="paragraph" w:customStyle="1" w:styleId="ZnakZnak7">
    <w:name w:val="Znak Znak7"/>
    <w:basedOn w:val="Normalny"/>
    <w:rsid w:val="0029113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291139"/>
    <w:rPr>
      <w:rFonts w:cs="Times New Roman"/>
      <w:i/>
    </w:rPr>
  </w:style>
  <w:style w:type="paragraph" w:customStyle="1" w:styleId="Akapitzlist2">
    <w:name w:val="Akapit z listą2"/>
    <w:basedOn w:val="Normalny"/>
    <w:rsid w:val="00291139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4"/>
      <w:lang w:eastAsia="pl-PL"/>
    </w:rPr>
  </w:style>
  <w:style w:type="character" w:styleId="Pogrubienie">
    <w:name w:val="Strong"/>
    <w:qFormat/>
    <w:rsid w:val="00291139"/>
    <w:rPr>
      <w:rFonts w:cs="Times New Roman"/>
      <w:b/>
    </w:rPr>
  </w:style>
  <w:style w:type="character" w:customStyle="1" w:styleId="NormalWebChar">
    <w:name w:val="Normal (Web) Char"/>
    <w:locked/>
    <w:rsid w:val="00291139"/>
    <w:rPr>
      <w:rFonts w:ascii="Times New Roman" w:hAnsi="Times New Roman"/>
      <w:sz w:val="24"/>
    </w:rPr>
  </w:style>
  <w:style w:type="character" w:customStyle="1" w:styleId="FootnoteTextChar1">
    <w:name w:val="Footnote Text Char1"/>
    <w:aliases w:val="single space Char1,FOOTNOTES Char1,fn Char1,Podrozdział Char1,Fußnote Char1,Footnote Char1,Podrozdzia3 Char1,przypis Char1,-E Fuﬂnotentext Char1,Fuﬂnotentext Ursprung Char1,Fußnotentext Ursprung Char1,-E Fußnotentext Char1,fn1 Char"/>
    <w:locked/>
    <w:rsid w:val="00291139"/>
    <w:rPr>
      <w:rFonts w:ascii="Calibri" w:hAnsi="Calibri"/>
      <w:lang w:val="pl-PL" w:eastAsia="pl-PL"/>
    </w:rPr>
  </w:style>
  <w:style w:type="paragraph" w:styleId="Poprawka">
    <w:name w:val="Revision"/>
    <w:hidden/>
    <w:semiHidden/>
    <w:rsid w:val="00291139"/>
    <w:rPr>
      <w:sz w:val="22"/>
      <w:szCs w:val="22"/>
      <w:lang w:val="en-US" w:eastAsia="en-US"/>
    </w:rPr>
  </w:style>
  <w:style w:type="paragraph" w:customStyle="1" w:styleId="Akapitzlist3">
    <w:name w:val="Akapit z listą3"/>
    <w:basedOn w:val="Normalny"/>
    <w:rsid w:val="00291139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7A38F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Wypunktowana1">
    <w:name w:val="$Wypunktowana_1"/>
    <w:basedOn w:val="Bezlisty"/>
    <w:uiPriority w:val="99"/>
    <w:rsid w:val="00F87459"/>
    <w:pPr>
      <w:numPr>
        <w:numId w:val="2"/>
      </w:numPr>
    </w:pPr>
  </w:style>
  <w:style w:type="paragraph" w:customStyle="1" w:styleId="Normalny0">
    <w:name w:val="$Normalny"/>
    <w:basedOn w:val="Normalny"/>
    <w:qFormat/>
    <w:rsid w:val="00891E98"/>
    <w:pPr>
      <w:spacing w:after="0"/>
      <w:jc w:val="both"/>
    </w:pPr>
    <w:rPr>
      <w:rFonts w:asciiTheme="minorHAnsi" w:hAnsiTheme="minorHAnsi"/>
    </w:rPr>
  </w:style>
  <w:style w:type="paragraph" w:customStyle="1" w:styleId="Normalnyodstp">
    <w:name w:val="$Normalny_odstęp"/>
    <w:basedOn w:val="Normalny0"/>
    <w:uiPriority w:val="99"/>
    <w:qFormat/>
    <w:rsid w:val="008437AE"/>
    <w:pPr>
      <w:spacing w:after="120"/>
    </w:pPr>
  </w:style>
  <w:style w:type="numbering" w:customStyle="1" w:styleId="Wypunkotowana2">
    <w:name w:val="$Wypunkotowana_2"/>
    <w:uiPriority w:val="99"/>
    <w:rsid w:val="0032465B"/>
    <w:pPr>
      <w:numPr>
        <w:numId w:val="3"/>
      </w:numPr>
    </w:pPr>
  </w:style>
  <w:style w:type="character" w:customStyle="1" w:styleId="Teksttreci2">
    <w:name w:val="Tekst treści (2)_"/>
    <w:link w:val="Teksttreci21"/>
    <w:locked/>
    <w:rsid w:val="00A10280"/>
    <w:rPr>
      <w:sz w:val="24"/>
      <w:szCs w:val="24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A10280"/>
    <w:pPr>
      <w:widowControl w:val="0"/>
      <w:shd w:val="clear" w:color="auto" w:fill="FFFFFF"/>
      <w:spacing w:before="300" w:after="6360" w:line="240" w:lineRule="atLeast"/>
      <w:ind w:hanging="460"/>
      <w:jc w:val="center"/>
    </w:pPr>
    <w:rPr>
      <w:sz w:val="24"/>
      <w:szCs w:val="24"/>
      <w:lang w:eastAsia="pl-PL"/>
    </w:rPr>
  </w:style>
  <w:style w:type="paragraph" w:customStyle="1" w:styleId="ZnakZnak">
    <w:name w:val="Znak Znak"/>
    <w:basedOn w:val="Normalny"/>
    <w:rsid w:val="00710E8B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ZnakZnak4">
    <w:name w:val="Znak Znak4"/>
    <w:basedOn w:val="Normalny"/>
    <w:rsid w:val="00573306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F39AE-8FBA-48DB-92C6-B6158830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2618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Bednarkiewicz</dc:creator>
  <cp:lastModifiedBy>Henryka Błaszkiewicz</cp:lastModifiedBy>
  <cp:revision>27</cp:revision>
  <cp:lastPrinted>2018-03-05T14:46:00Z</cp:lastPrinted>
  <dcterms:created xsi:type="dcterms:W3CDTF">2018-03-06T10:47:00Z</dcterms:created>
  <dcterms:modified xsi:type="dcterms:W3CDTF">2018-03-07T12:34:00Z</dcterms:modified>
</cp:coreProperties>
</file>