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D" w:rsidRPr="00646464" w:rsidRDefault="00EA112D" w:rsidP="00EA112D">
      <w:pPr>
        <w:rPr>
          <w:rFonts w:asciiTheme="minorHAnsi" w:hAnsiTheme="minorHAnsi"/>
          <w:sz w:val="22"/>
          <w:szCs w:val="22"/>
        </w:rPr>
      </w:pP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Załącznik nr </w:t>
      </w:r>
      <w:r w:rsidR="008235BF">
        <w:rPr>
          <w:rFonts w:asciiTheme="minorHAnsi" w:hAnsiTheme="minorHAnsi" w:cs="Arial"/>
          <w:noProof/>
          <w:sz w:val="22"/>
          <w:szCs w:val="22"/>
          <w:u w:val="single"/>
        </w:rPr>
        <w:t>3</w:t>
      </w: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 </w:t>
      </w:r>
      <w:r w:rsidR="00646464">
        <w:rPr>
          <w:rFonts w:asciiTheme="minorHAnsi" w:hAnsiTheme="minorHAnsi" w:cs="Arial"/>
          <w:noProof/>
          <w:sz w:val="22"/>
          <w:szCs w:val="22"/>
          <w:u w:val="single"/>
        </w:rPr>
        <w:t>do Regulaminu konkursu</w:t>
      </w:r>
      <w:r w:rsidR="005C3BF1" w:rsidRPr="005C3BF1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646464">
        <w:rPr>
          <w:rFonts w:asciiTheme="minorHAnsi" w:hAnsiTheme="minorHAnsi" w:cs="Arial"/>
          <w:noProof/>
          <w:sz w:val="22"/>
          <w:szCs w:val="22"/>
        </w:rPr>
        <w:t xml:space="preserve">– Wzór karty oceny formalno-merytorycznej wniosku o dofinansowanie projektu konkursowego w ramach </w:t>
      </w:r>
      <w:r w:rsidR="008235BF">
        <w:rPr>
          <w:rFonts w:asciiTheme="minorHAnsi" w:hAnsiTheme="minorHAnsi" w:cs="Arial"/>
          <w:noProof/>
          <w:sz w:val="22"/>
          <w:szCs w:val="22"/>
        </w:rPr>
        <w:t>RPO WŁ na lata 2014-2020 EFS</w:t>
      </w: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Default="00B02D50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  <w:r>
        <w:rPr>
          <w:rFonts w:ascii="Calibri" w:eastAsia="Arial Unicode MS" w:hAnsi="Calibri" w:cs="Calibri"/>
          <w:b/>
          <w:bCs/>
          <w:noProof/>
          <w:position w:val="6"/>
          <w:lang w:eastAsia="pl-PL"/>
        </w:rPr>
        <w:drawing>
          <wp:inline distT="0" distB="0" distL="0" distR="0" wp14:anchorId="1CF2256C">
            <wp:extent cx="5380990" cy="409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F0F" w:rsidRPr="00BB4FD8" w:rsidRDefault="00130F0F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30F0F" w:rsidRPr="00310425" w:rsidRDefault="00130F0F" w:rsidP="00130F0F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C11169">
        <w:rPr>
          <w:rFonts w:ascii="Calibri" w:eastAsia="Arial Unicode MS" w:hAnsi="Calibri" w:cs="Calibri"/>
          <w:b/>
          <w:bCs/>
          <w:position w:val="6"/>
        </w:rPr>
        <w:br/>
      </w:r>
      <w:r w:rsidRPr="00310425">
        <w:rPr>
          <w:rFonts w:ascii="Calibri" w:eastAsia="Arial Unicode MS" w:hAnsi="Calibri" w:cs="Calibri"/>
          <w:b/>
          <w:bCs/>
          <w:position w:val="6"/>
        </w:rPr>
        <w:t>EUROPEJSKI FUNDUSZ SPOŁECZNY</w:t>
      </w:r>
    </w:p>
    <w:p w:rsidR="00130F0F" w:rsidRPr="00310425" w:rsidRDefault="00130F0F" w:rsidP="00130F0F">
      <w:pPr>
        <w:ind w:left="709" w:right="543"/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KANCELARYJNY WNIOSKU: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130F0F" w:rsidRPr="00310425" w:rsidRDefault="00130F0F" w:rsidP="00130F0F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p w:rsidR="00C11169" w:rsidRPr="00C11169" w:rsidRDefault="00C11169" w:rsidP="00C11169">
      <w:pPr>
        <w:ind w:left="709" w:right="543"/>
      </w:pPr>
    </w:p>
    <w:tbl>
      <w:tblPr>
        <w:tblW w:w="500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91"/>
        <w:gridCol w:w="2127"/>
        <w:gridCol w:w="442"/>
        <w:gridCol w:w="1309"/>
        <w:gridCol w:w="322"/>
        <w:gridCol w:w="17"/>
        <w:gridCol w:w="1401"/>
        <w:gridCol w:w="230"/>
        <w:gridCol w:w="3275"/>
      </w:tblGrid>
      <w:tr w:rsidR="00C11169" w:rsidRPr="00C11169" w:rsidTr="00CD6D1E">
        <w:trPr>
          <w:trHeight w:val="52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C11169" w:rsidRPr="00C11169" w:rsidRDefault="00C11169" w:rsidP="002E50C5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C11169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2E50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11169" w:rsidRPr="00C11169" w:rsidTr="00CD6D1E">
        <w:trPr>
          <w:trHeight w:val="2716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oraz partnerzy (jeśli dotyczy) nie podlegają wykluczeniu z możliwości otrzymania dofinansowania.</w:t>
            </w:r>
          </w:p>
          <w:p w:rsidR="007D2162" w:rsidRPr="007D2162" w:rsidRDefault="00C11169" w:rsidP="007D2162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11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</w:t>
            </w:r>
            <w:r w:rsidR="007D2162" w:rsidRPr="007D216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 podlegają wykluczeniu z możliwości otrzymania dofinansowania, w tym wykluczeniu na podstawie art. 207 ust. 4 ustawy z dnia 27 sierpnia 2009 r. o finansach publicznych;</w:t>
            </w:r>
          </w:p>
          <w:p w:rsidR="007D2162" w:rsidRPr="007D2162" w:rsidRDefault="007D2162" w:rsidP="007D2162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D216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7D2162" w:rsidRPr="007D2162" w:rsidRDefault="007D2162" w:rsidP="007D2162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D216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ustawy z dnia 15 czerwca 2012 r. o skutkach powierzania wykonywania pracy cudzoziemcom przebywającym wbrew przepisom na terytorium Rzeczypospolitej Polskiej; </w:t>
            </w:r>
          </w:p>
          <w:p w:rsidR="00C11169" w:rsidRPr="007D2162" w:rsidRDefault="007D2162" w:rsidP="007D2162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en-US"/>
              </w:rPr>
            </w:pPr>
            <w:r w:rsidRPr="007D216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art. 9 ust. 1 pkt 2a ustawy z dnia 28 października 2002 r. o odpowiedzialności podmiotów zbiorowych za czyny zabronione pod groźbą kary.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11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C11169" w:rsidRPr="00C11169" w:rsidTr="00CD6D1E">
        <w:trPr>
          <w:trHeight w:val="578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223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4602A" w:rsidRPr="00B4602A" w:rsidRDefault="00C11169" w:rsidP="00B4602A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oceniane będzie</w:t>
            </w:r>
            <w:r w:rsidR="00B4602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C1116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czy</w:t>
            </w:r>
            <w:r w:rsidR="00B4602A" w:rsidRPr="00B4602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spełniony został wymóg, dotyczący utworzenia albo zainicjowania partnerstwa przed złożeniem wniosku o dofinansowanie albo przed rozpoczęciem realizacji projektu, o ile data ta jest wcześniejsza od daty złożenia wniosku o dofinansowanie.</w:t>
            </w:r>
          </w:p>
          <w:p w:rsidR="00C11169" w:rsidRPr="00B4602A" w:rsidRDefault="00B4602A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4602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</w:t>
            </w:r>
            <w:r w:rsidR="00126C4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B4602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Prawo zamówień publicznych został dokonany zgodnie z art.33 ust. 2-4 ustawy z dnia 11 lipca 2014 r. o zasadach realizacji programów w zakresie polityki spójności finansowanych w perspektywie 2014-2020.</w:t>
            </w:r>
          </w:p>
        </w:tc>
      </w:tr>
      <w:tr w:rsidR="00C11169" w:rsidRPr="00C11169" w:rsidTr="00CD6D1E">
        <w:trPr>
          <w:trHeight w:val="579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B4602A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przypadku projektów, w których udzielane jest wsparcie zwrotne w postaci pożyczek lub poręczeń jako obrót należy rozumieć kwotę kapitału pożyczkowego i poręczeniowego, jakim dysponowali wnioskodawcy/</w:t>
            </w:r>
            <w:r w:rsidR="00B460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partnerzy (o ile dotyczy) w poprzednim zamkniętym i zatwierdzonym roku obrotowym.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C11169" w:rsidRPr="00C11169" w:rsidTr="00CD6D1E">
        <w:trPr>
          <w:trHeight w:val="579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1492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98"/>
            </w:tblGrid>
            <w:tr w:rsidR="00C11169" w:rsidRPr="00C11169" w:rsidTr="00CD054A">
              <w:trPr>
                <w:trHeight w:val="782"/>
              </w:trPr>
              <w:tc>
                <w:tcPr>
                  <w:tcW w:w="0" w:type="auto"/>
                </w:tcPr>
                <w:p w:rsidR="00C11169" w:rsidRPr="00C11169" w:rsidRDefault="00C11169" w:rsidP="00C11169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169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C11169" w:rsidRPr="00C11169" w:rsidRDefault="00C11169" w:rsidP="00C11169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027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C11169" w:rsidRPr="00C11169" w:rsidRDefault="00C11169" w:rsidP="00C11169">
            <w:pPr>
              <w:spacing w:before="120" w:after="120"/>
              <w:jc w:val="both"/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B4602A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/>
                <w:sz w:val="20"/>
                <w:szCs w:val="20"/>
              </w:rPr>
              <w:t>W ramach kryterium oceniane będzie czy w przypadku projektów o wartości wkładu publicznego</w:t>
            </w:r>
            <w:r w:rsidRPr="00F512D8">
              <w:rPr>
                <w:rFonts w:asciiTheme="minorHAnsi" w:eastAsia="Calibri" w:hAnsiTheme="minorHAnsi"/>
                <w:sz w:val="20"/>
                <w:szCs w:val="20"/>
                <w:vertAlign w:val="superscript"/>
              </w:rPr>
              <w:footnoteReference w:id="1"/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 nieprzekraczającej wyrażonej w PLN równowartości kwoty 100 000 EUR</w:t>
            </w:r>
            <w:r w:rsidRPr="00F512D8">
              <w:rPr>
                <w:rFonts w:asciiTheme="minorHAnsi" w:eastAsia="Calibri" w:hAnsiTheme="minorHAnsi"/>
                <w:sz w:val="20"/>
                <w:szCs w:val="20"/>
                <w:vertAlign w:val="superscript"/>
              </w:rPr>
              <w:footnoteReference w:id="2"/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, Wnioskodawca rozlicza projekt w oparciu o kwoty ryczałtowe, o których mowa w </w:t>
            </w:r>
            <w:r w:rsidRPr="00C11169">
              <w:rPr>
                <w:rFonts w:ascii="Calibri" w:hAnsi="Calibri"/>
                <w:i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 zgodnie z regulaminem konkursu.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11169">
              <w:rPr>
                <w:rFonts w:ascii="Calibri" w:hAnsi="Calibri"/>
                <w:sz w:val="20"/>
                <w:szCs w:val="20"/>
              </w:rPr>
              <w:t>W przypadku projektu o wartości wkładu publicznego przekraczającej wyrażoną w PLN równowartość kwoty 100 000 EUR nie jest możliwe rozliczanie za pomocą kwot ryczałtowych.</w:t>
            </w:r>
            <w:r w:rsidRPr="00C11169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A12F3F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7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F512D8" w:rsidP="00C1116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B4602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C11169" w:rsidRPr="00C11169" w:rsidRDefault="00C11169" w:rsidP="00C11169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biuro projektu będzie oferowało możliwość udostępnienia pełnej dokumentacji wdrażanego projektu;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0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  <w:p w:rsidR="00F512D8" w:rsidRPr="00C11169" w:rsidRDefault="00F512D8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53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:rsidR="00C11169" w:rsidRPr="00C11169" w:rsidRDefault="00C11169" w:rsidP="00F512D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równości szans i niedyskryminacji, w tym dostępności dla osób z niepełnosprawnościami (m.in. poprzez zastosowanie koncepcji uniwersalnego projektowania) określoną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884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C11169" w:rsidRPr="00C11169" w:rsidRDefault="00C11169" w:rsidP="00C11169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C11169" w:rsidRPr="00C11169" w:rsidRDefault="00C11169" w:rsidP="00F512D8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F512D8">
              <w:rPr>
                <w:rFonts w:ascii="Calibri" w:hAnsi="Calibri"/>
                <w:sz w:val="22"/>
                <w:szCs w:val="22"/>
                <w:lang w:eastAsia="ar-SA"/>
              </w:rPr>
              <w:t>3</w:t>
            </w: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</w:tcPr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11169" w:rsidRPr="00C11169" w:rsidTr="00CD6D1E">
        <w:trPr>
          <w:trHeight w:val="514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603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350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281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44" w:type="pct"/>
            <w:gridSpan w:val="6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14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21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C11169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C11169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bookmarkStart w:id="0" w:name="_GoBack"/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  <w:bookmarkEnd w:id="0"/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37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eastAsia="Arial Unicode MS"/>
                <w:sz w:val="22"/>
                <w:szCs w:val="22"/>
              </w:rPr>
            </w:r>
            <w:r w:rsidR="00A12F3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719"/>
        </w:trPr>
        <w:tc>
          <w:tcPr>
            <w:tcW w:w="5000" w:type="pct"/>
            <w:gridSpan w:val="10"/>
            <w:shd w:val="clear" w:color="auto" w:fill="CCCCCC"/>
            <w:vAlign w:val="center"/>
          </w:tcPr>
          <w:p w:rsidR="00C11169" w:rsidRPr="00C11169" w:rsidRDefault="00C11169" w:rsidP="00CD6D1E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C11169" w:rsidRPr="00C11169" w:rsidTr="00CD6D1E">
        <w:trPr>
          <w:trHeight w:val="713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6C68C8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(przejść do części d)</w:t>
            </w:r>
          </w:p>
        </w:tc>
      </w:tr>
      <w:tr w:rsidR="00C11169" w:rsidRPr="00C11169" w:rsidTr="00CD6D1E">
        <w:trPr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C11169" w:rsidRPr="00C11169" w:rsidRDefault="00C11169" w:rsidP="00C11169">
            <w:pPr>
              <w:autoSpaceDE w:val="0"/>
              <w:autoSpaceDN w:val="0"/>
              <w:adjustRightInd w:val="0"/>
              <w:rPr>
                <w:smallCaps/>
                <w:kern w:val="24"/>
                <w:sz w:val="22"/>
                <w:szCs w:val="22"/>
              </w:rPr>
            </w:pPr>
          </w:p>
        </w:tc>
      </w:tr>
    </w:tbl>
    <w:p w:rsidR="00CD6D1E" w:rsidRDefault="00CD6D1E">
      <w:r>
        <w:br w:type="page"/>
      </w: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3911"/>
        <w:gridCol w:w="282"/>
        <w:gridCol w:w="5301"/>
      </w:tblGrid>
      <w:tr w:rsidR="00CD054A" w:rsidRPr="007B59DA" w:rsidTr="00CD6D1E">
        <w:trPr>
          <w:trHeight w:val="56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CD054A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054A" w:rsidRPr="007B59DA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8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OBOWIĄZUJĄCE W RAMACH KONKURSU </w:t>
            </w:r>
          </w:p>
        </w:tc>
      </w:tr>
      <w:tr w:rsidR="00CD054A" w:rsidRPr="007B59DA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7B59DA" w:rsidRDefault="00852E60" w:rsidP="00852E60">
            <w:pPr>
              <w:numPr>
                <w:ilvl w:val="0"/>
                <w:numId w:val="6"/>
              </w:numPr>
              <w:suppressAutoHyphens w:val="0"/>
              <w:spacing w:before="120" w:after="120"/>
              <w:rPr>
                <w:rFonts w:ascii="Calibri" w:hAnsi="Calibri"/>
                <w:b/>
                <w:bCs/>
              </w:rPr>
            </w:pPr>
            <w:r w:rsidRPr="00852E60">
              <w:rPr>
                <w:rFonts w:ascii="Calibri" w:hAnsi="Calibri"/>
                <w:b/>
                <w:bCs/>
                <w:sz w:val="22"/>
                <w:szCs w:val="22"/>
              </w:rPr>
              <w:t>Wnioskodawca złożył nie więcej niż jeden wniosek o dofinansowanie projektu w ramach danego konkursu</w:t>
            </w:r>
            <w:r w:rsidR="00CD054A" w:rsidRPr="007B59DA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CD054A" w:rsidRPr="007B59DA" w:rsidRDefault="00CD054A" w:rsidP="00CD054A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 xml:space="preserve">Wnioskodawca jest zobligowany do złożenia </w:t>
            </w:r>
            <w:r w:rsidR="00852E60">
              <w:rPr>
                <w:rFonts w:ascii="Calibri" w:hAnsi="Calibri" w:cs="Calibri"/>
                <w:sz w:val="20"/>
                <w:szCs w:val="20"/>
              </w:rPr>
              <w:t xml:space="preserve">nie więcej niż 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jednego wniosku o dofinansowanie projektu w ramach danego konkursu, przy czym wskazane kryterium odnosi się do występowania danego podmiotu w charakterze </w:t>
            </w:r>
            <w:r w:rsidR="00852E60">
              <w:rPr>
                <w:rFonts w:ascii="Calibri" w:hAnsi="Calibri" w:cs="Calibri"/>
                <w:sz w:val="20"/>
                <w:szCs w:val="20"/>
              </w:rPr>
              <w:t>w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nioskodawcy lub partnera. W przypadku złożenia więcej niż jednego wniosku przez jeden podmiot występujący w charakterze </w:t>
            </w:r>
            <w:r w:rsidR="00852E60">
              <w:rPr>
                <w:rFonts w:ascii="Calibri" w:hAnsi="Calibri" w:cs="Calibri"/>
                <w:sz w:val="20"/>
                <w:szCs w:val="20"/>
              </w:rPr>
              <w:t>w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nioskodawcy lub partnera, </w:t>
            </w:r>
            <w:r w:rsidR="00EA0A15">
              <w:rPr>
                <w:rFonts w:ascii="Calibri" w:hAnsi="Calibri" w:cs="Calibri"/>
                <w:sz w:val="20"/>
                <w:szCs w:val="20"/>
              </w:rPr>
              <w:t>IOK</w:t>
            </w:r>
            <w:r w:rsidRPr="007B59DA">
              <w:rPr>
                <w:rFonts w:ascii="Calibri" w:hAnsi="Calibri" w:cs="Calibri"/>
                <w:sz w:val="20"/>
                <w:szCs w:val="20"/>
              </w:rPr>
              <w:t xml:space="preserve"> odrzuca wszystkie wnioski złożone w odpowiedzi na konkurs. </w:t>
            </w:r>
          </w:p>
          <w:p w:rsidR="00CD054A" w:rsidRPr="007B59DA" w:rsidRDefault="00CD054A" w:rsidP="00CD054A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7B59DA">
              <w:rPr>
                <w:rFonts w:ascii="Calibri" w:hAnsi="Calibri" w:cs="Calibri"/>
                <w:sz w:val="20"/>
                <w:szCs w:val="20"/>
              </w:rPr>
              <w:t>W przypadku wycofania wniosku o dofinansowanie projektodawca ma prawo złożyć kolejny wniosek.</w:t>
            </w:r>
          </w:p>
        </w:tc>
      </w:tr>
      <w:tr w:rsidR="00CD054A" w:rsidRPr="007B59DA" w:rsidTr="00C648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1" w:name="__Fieldmark__22181_1214967918"/>
            <w:bookmarkStart w:id="2" w:name="__Fieldmark__20060_1214967918"/>
            <w:bookmarkEnd w:id="1"/>
            <w:bookmarkEnd w:id="2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3" w:name="__Fieldmark__22191_1214967918"/>
            <w:bookmarkStart w:id="4" w:name="__Fieldmark__20065_1214967918"/>
            <w:bookmarkEnd w:id="3"/>
            <w:bookmarkEnd w:id="4"/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7B59DA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2C400E" w:rsidRDefault="00CD6D1E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Świadczenia opieki zdrowotnej.</w:t>
            </w:r>
          </w:p>
          <w:p w:rsidR="00CD054A" w:rsidRPr="007B59DA" w:rsidRDefault="00CD6D1E" w:rsidP="00CD054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CD6D1E">
              <w:rPr>
                <w:sz w:val="20"/>
                <w:szCs w:val="20"/>
              </w:rPr>
              <w:t>Świadczenia opieki zdrowotnej realizowane są wyłącznie przez podmiot wykonujący działalność leczniczą uprawniony na mocy obowiązującego prawa.</w:t>
            </w:r>
          </w:p>
        </w:tc>
      </w:tr>
      <w:tr w:rsidR="00BB6595" w:rsidRPr="007B59DA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B6595" w:rsidRPr="007B59DA" w:rsidRDefault="00BB6595" w:rsidP="00BB659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B6595" w:rsidRPr="007B59DA" w:rsidRDefault="00BB6595" w:rsidP="00BB6595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7B59DA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944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63BF9" w:rsidRDefault="00C64807" w:rsidP="00C6480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C64807">
              <w:rPr>
                <w:rFonts w:asciiTheme="minorHAnsi" w:hAnsiTheme="minorHAnsi"/>
                <w:b/>
                <w:bCs/>
              </w:rPr>
              <w:t>Zakres wsparcia</w:t>
            </w:r>
            <w:r w:rsidR="00CD054A" w:rsidRPr="00B63BF9">
              <w:rPr>
                <w:rFonts w:asciiTheme="minorHAnsi" w:hAnsiTheme="minorHAnsi"/>
                <w:b/>
                <w:bCs/>
              </w:rPr>
              <w:t>.</w:t>
            </w:r>
          </w:p>
          <w:p w:rsidR="00C64807" w:rsidRPr="00C64807" w:rsidRDefault="00C64807" w:rsidP="00C64807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4807">
              <w:rPr>
                <w:rFonts w:ascii="Calibri" w:hAnsi="Calibri" w:cs="Calibri"/>
                <w:sz w:val="20"/>
                <w:szCs w:val="20"/>
              </w:rPr>
              <w:t xml:space="preserve">Projekt zakłada świadczenie co najmniej jednej z następujących usług: </w:t>
            </w:r>
          </w:p>
          <w:p w:rsidR="00490CBA" w:rsidRPr="00490CBA" w:rsidRDefault="00490CBA" w:rsidP="00490CBA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90CBA">
              <w:rPr>
                <w:rFonts w:ascii="Calibri" w:hAnsi="Calibri" w:cs="Calibri"/>
                <w:sz w:val="20"/>
                <w:szCs w:val="20"/>
                <w:lang w:eastAsia="pl-PL"/>
              </w:rPr>
              <w:t>usługi pielęgnacyjne i opiekuńcze w ramach opieki długoterminowej realizowane zgodnie z Rozporządzeniem Ministra Zdrowia z dnia 22 listopada 2013 r. w sprawie świadczeń gwarantowanych z zakresu świadczeń pielęgnacyjnych i opiekuńczych w ramach opieki długoterminowej (Dz. U. 2013, poz. 1480) lub</w:t>
            </w:r>
          </w:p>
          <w:p w:rsidR="00490CBA" w:rsidRPr="00490CBA" w:rsidRDefault="00490CBA" w:rsidP="00490CBA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90CBA">
              <w:rPr>
                <w:rFonts w:ascii="Calibri" w:hAnsi="Calibri" w:cs="Calibri"/>
                <w:sz w:val="20"/>
                <w:szCs w:val="20"/>
                <w:lang w:eastAsia="pl-PL"/>
              </w:rPr>
              <w:t>usługi w ramach opieki paliatywnej i hospicyjnej realizowane zgodnie z Rozporządzeniem Ministra Zdrowia z dnia 29 października 2013 r. w sprawie świadczeń gwarantowanych z zakresu opieki paliatywnej i hospicyjnej (Dz. U. 2013, poz. 1347) lub</w:t>
            </w:r>
          </w:p>
          <w:p w:rsidR="00490CBA" w:rsidRPr="00490CBA" w:rsidRDefault="00490CBA" w:rsidP="00490CBA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90CBA">
              <w:rPr>
                <w:rFonts w:ascii="Calibri" w:hAnsi="Calibri" w:cs="Calibri"/>
                <w:sz w:val="20"/>
                <w:szCs w:val="20"/>
                <w:lang w:eastAsia="pl-PL"/>
              </w:rPr>
              <w:t>usługi pielęgniarki wykraczające poza gwarantowane świadczenia określone w rozporządzeniu Ministra Zdrowia z dnia 24 września 2013 r. w sprawie świadczeń gwarantowanych z zakresu podstawowej opieki zdrowotnej lub</w:t>
            </w:r>
          </w:p>
          <w:p w:rsidR="00CD054A" w:rsidRPr="00490CBA" w:rsidRDefault="00490CBA" w:rsidP="00490CBA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90CBA">
              <w:rPr>
                <w:rFonts w:ascii="Calibri" w:hAnsi="Calibri" w:cs="Calibri"/>
                <w:sz w:val="20"/>
                <w:szCs w:val="20"/>
                <w:lang w:eastAsia="pl-PL"/>
              </w:rPr>
              <w:t>opiekę zdrowotną dla osób z zaburzeniami psychicznymi w formie centrum zdrowia psychicznego lub zespołów leczenia środowiskowego.</w:t>
            </w:r>
          </w:p>
        </w:tc>
      </w:tr>
      <w:tr w:rsidR="00CD054A" w:rsidRPr="007B59DA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6"/>
        </w:trPr>
        <w:tc>
          <w:tcPr>
            <w:tcW w:w="23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A12F3F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354AE6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63BF9" w:rsidRDefault="00490CBA" w:rsidP="006C68C8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projektu.</w:t>
            </w:r>
          </w:p>
          <w:p w:rsidR="00CD054A" w:rsidRPr="007B59DA" w:rsidRDefault="00490CBA" w:rsidP="006C68C8">
            <w:pPr>
              <w:spacing w:before="120" w:after="120"/>
              <w:ind w:left="-11" w:firstLine="11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Minimalna wartość projektu to 500 000 PLN.</w:t>
            </w:r>
          </w:p>
        </w:tc>
      </w:tr>
      <w:tr w:rsidR="00490CBA" w:rsidRPr="00354AE6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2"/>
        </w:trPr>
        <w:tc>
          <w:tcPr>
            <w:tcW w:w="249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7B59DA" w:rsidRDefault="00490CBA" w:rsidP="00BB659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7B59DA" w:rsidRDefault="00490CBA" w:rsidP="00BB6595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A12F3F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90CBA" w:rsidRPr="00354AE6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90CBA" w:rsidRPr="00B63BF9" w:rsidRDefault="00490CBA" w:rsidP="00490CBA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Okres realizacji projektu.</w:t>
            </w:r>
          </w:p>
          <w:p w:rsidR="00490CBA" w:rsidRPr="007B59DA" w:rsidRDefault="00490CBA" w:rsidP="00BB6595">
            <w:pPr>
              <w:spacing w:before="120" w:after="120"/>
              <w:ind w:left="-11" w:firstLine="11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Okres realizacji projektu nie może być dłuższy niż 30.06.2020 r.</w:t>
            </w:r>
          </w:p>
        </w:tc>
      </w:tr>
      <w:tr w:rsidR="00490CBA" w:rsidRPr="00354AE6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2"/>
        </w:trPr>
        <w:tc>
          <w:tcPr>
            <w:tcW w:w="249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7B59DA" w:rsidRDefault="00490CBA" w:rsidP="00BB659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7B59DA" w:rsidRDefault="00490CBA" w:rsidP="00BB6595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A12F3F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354AE6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63BF9" w:rsidRDefault="00CD054A" w:rsidP="006C68C8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Adresaci wsparcia.</w:t>
            </w:r>
          </w:p>
          <w:p w:rsidR="00490CBA" w:rsidRDefault="006C68C8" w:rsidP="00490CBA">
            <w:pPr>
              <w:spacing w:before="120" w:after="120"/>
              <w:ind w:left="-12" w:firstLine="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68C8">
              <w:rPr>
                <w:rFonts w:ascii="Calibri" w:hAnsi="Calibri" w:cs="Calibri"/>
                <w:sz w:val="20"/>
                <w:szCs w:val="20"/>
              </w:rPr>
              <w:t>Uczestnikami projektu są</w:t>
            </w:r>
            <w:r w:rsidR="00490CB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490CBA" w:rsidRPr="00490CBA" w:rsidRDefault="00490CBA" w:rsidP="00490CBA">
            <w:pPr>
              <w:numPr>
                <w:ilvl w:val="0"/>
                <w:numId w:val="11"/>
              </w:numPr>
              <w:spacing w:before="120" w:after="120"/>
              <w:ind w:left="28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0CBA">
              <w:rPr>
                <w:rFonts w:ascii="Calibri" w:hAnsi="Calibri" w:cs="Calibri"/>
                <w:sz w:val="20"/>
                <w:szCs w:val="20"/>
              </w:rPr>
              <w:t>osoby fizyczne zamieszkałe w rozumieniu przepisów Kodeksu Cywilnego, na obszarze ŁOM, tj.: Miasto Łódź i powiaty: brzeziński, łódzki wschodni, pabianicki oraz zgierski;</w:t>
            </w:r>
          </w:p>
          <w:p w:rsidR="00CD054A" w:rsidRPr="00490CBA" w:rsidRDefault="00490CBA" w:rsidP="00BB6595">
            <w:pPr>
              <w:numPr>
                <w:ilvl w:val="0"/>
                <w:numId w:val="11"/>
              </w:numPr>
              <w:spacing w:before="120" w:after="120"/>
              <w:ind w:left="28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0CBA">
              <w:rPr>
                <w:rFonts w:ascii="Calibri" w:hAnsi="Calibri" w:cs="Calibri"/>
                <w:sz w:val="20"/>
                <w:szCs w:val="20"/>
              </w:rPr>
              <w:t xml:space="preserve">podmioty posiadające jednostkę organizacyjną na obszarze ŁOM, tj.: Miasto Łódź i powiaty: brzeziński, łódzki wschodni, pabianicki oraz zgierski – w przypadku podmiotów leczniczych w zakresie szkoleń i doradztwa w celu dostosowania ich do </w:t>
            </w:r>
            <w:r w:rsidRPr="00490CBA">
              <w:rPr>
                <w:rFonts w:ascii="Calibri" w:hAnsi="Calibri" w:cs="Calibri"/>
                <w:sz w:val="20"/>
                <w:szCs w:val="20"/>
              </w:rPr>
              <w:lastRenderedPageBreak/>
              <w:t>potrzeb osób niesamodzielnych</w:t>
            </w:r>
            <w:r w:rsidR="00BB6595">
              <w:rPr>
                <w:rFonts w:ascii="Calibri" w:hAnsi="Calibri" w:cs="Calibri"/>
                <w:sz w:val="20"/>
                <w:szCs w:val="20"/>
              </w:rPr>
              <w:t xml:space="preserve"> (wsparcie realizowane zgodnie z </w:t>
            </w:r>
            <w:r w:rsidR="00BB6595" w:rsidRPr="00BB6595">
              <w:rPr>
                <w:rFonts w:ascii="Calibri" w:hAnsi="Calibri" w:cs="Calibri"/>
                <w:i/>
                <w:sz w:val="20"/>
                <w:szCs w:val="20"/>
              </w:rPr>
              <w:t>Wytycznymi w zakresie realizacji przedsięwzięć z udziałem środków Europejskiego Funduszu Społecznego w obszarze zdrowia na lata 2014-2020</w:t>
            </w:r>
            <w:r w:rsidR="00BB6595">
              <w:rPr>
                <w:rFonts w:ascii="Calibri" w:hAnsi="Calibri" w:cs="Calibri"/>
                <w:sz w:val="20"/>
                <w:szCs w:val="20"/>
              </w:rPr>
              <w:t>)</w:t>
            </w:r>
            <w:r w:rsidRPr="00490CB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D054A" w:rsidRPr="00354AE6" w:rsidTr="00C648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49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A12F3F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354AE6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45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63BF9" w:rsidRDefault="00CD054A" w:rsidP="006C68C8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63BF9">
              <w:rPr>
                <w:rFonts w:asciiTheme="minorHAnsi" w:hAnsiTheme="minorHAnsi"/>
                <w:b/>
                <w:bCs/>
              </w:rPr>
              <w:t>Lokalizacja biura projektu.</w:t>
            </w:r>
          </w:p>
          <w:p w:rsidR="00CD054A" w:rsidRPr="007B59DA" w:rsidRDefault="00CD054A" w:rsidP="006C68C8">
            <w:pPr>
              <w:spacing w:before="120" w:after="120"/>
              <w:ind w:left="-11" w:firstLine="11"/>
              <w:jc w:val="both"/>
            </w:pPr>
            <w:r w:rsidRPr="00B14600">
              <w:rPr>
                <w:rFonts w:ascii="Calibri" w:hAnsi="Calibri" w:cs="Calibr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CD054A" w:rsidRPr="00354AE6" w:rsidTr="00C648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249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ind w:left="-12" w:firstLine="12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A12F3F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310425" w:rsidTr="00990663">
        <w:trPr>
          <w:trHeight w:val="5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54A" w:rsidRPr="00310425" w:rsidRDefault="00CD054A" w:rsidP="00CD054A">
            <w:pPr>
              <w:spacing w:before="120" w:after="120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CD054A" w:rsidRPr="00310425" w:rsidTr="00C64807">
        <w:trPr>
          <w:trHeight w:val="579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Pr="00310425" w:rsidRDefault="00CD054A" w:rsidP="00CD054A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90CBA">
              <w:rPr>
                <w:rFonts w:ascii="Calibri" w:eastAsia="Arial Unicode MS" w:hAnsi="Calibri"/>
                <w:smallCaps/>
                <w:sz w:val="22"/>
                <w:szCs w:val="22"/>
              </w:rPr>
              <w:t>T</w:t>
            </w:r>
            <w:r w:rsidR="00490CBA" w:rsidRPr="00490CBA">
              <w:rPr>
                <w:rFonts w:ascii="Calibri" w:eastAsia="Arial Unicode MS" w:hAnsi="Calibri"/>
                <w:smallCaps/>
                <w:sz w:val="22"/>
                <w:szCs w:val="22"/>
              </w:rPr>
              <w:t>ak</w:t>
            </w:r>
            <w:r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Pr="00310425" w:rsidRDefault="00CD054A" w:rsidP="00CD054A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90CBA">
              <w:rPr>
                <w:rFonts w:ascii="Calibri" w:eastAsia="Arial Unicode MS" w:hAnsi="Calibri"/>
                <w:smallCaps/>
                <w:sz w:val="22"/>
                <w:szCs w:val="22"/>
              </w:rPr>
              <w:t>N</w:t>
            </w:r>
            <w:r w:rsidR="00490CBA" w:rsidRPr="00490CBA">
              <w:rPr>
                <w:rFonts w:ascii="Calibri" w:eastAsia="Arial Unicode MS" w:hAnsi="Calibri"/>
                <w:smallCaps/>
                <w:sz w:val="22"/>
                <w:szCs w:val="22"/>
              </w:rPr>
              <w:t>ie</w:t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490CBA" w:rsidRPr="00490CBA">
              <w:rPr>
                <w:rFonts w:ascii="Calibri" w:hAnsi="Calibri"/>
                <w:smallCaps/>
                <w:kern w:val="24"/>
                <w:sz w:val="22"/>
                <w:szCs w:val="22"/>
              </w:rPr>
              <w:t>(przejść do części d)</w:t>
            </w:r>
          </w:p>
        </w:tc>
      </w:tr>
      <w:tr w:rsidR="00CD054A" w:rsidRPr="00310425" w:rsidTr="00990663">
        <w:trPr>
          <w:trHeight w:val="5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Pr="00310425" w:rsidRDefault="00CD054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310425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</w:tc>
      </w:tr>
    </w:tbl>
    <w:p w:rsidR="00C11169" w:rsidRDefault="00C11169" w:rsidP="00C11169"/>
    <w:p w:rsidR="00130F0F" w:rsidRPr="00C11169" w:rsidRDefault="00C11169" w:rsidP="00C11169">
      <w:pPr>
        <w:tabs>
          <w:tab w:val="left" w:pos="765"/>
        </w:tabs>
        <w:sectPr w:rsidR="00130F0F" w:rsidRPr="00C11169" w:rsidSect="00CD054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130F0F" w:rsidTr="00CD054A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30F0F" w:rsidTr="00CD054A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problemów jakie w ramach projektu Wnioskodawca chce rozwiązać lub złagodzić.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30F0F" w:rsidRDefault="00130F0F" w:rsidP="00CD054A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30F0F" w:rsidRDefault="00130F0F" w:rsidP="00CD054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30F0F" w:rsidRDefault="00130F0F" w:rsidP="00CD0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15/25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76D4F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tym 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Wskazanie instytucji, które mogą potwierdzić potencjał społeczny wnioskodawcy i partnerów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lastRenderedPageBreak/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lastRenderedPageBreak/>
              <w:t xml:space="preserve"> ADEKWATNOŚĆ SPOSOBU ZARZĄDZANIA PROJEKTEM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30F0F" w:rsidRDefault="00130F0F" w:rsidP="00CD054A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techniczna poprawność sporządzenia budżetu projektu,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wniesienie wkładu własnego w odpowiedniej formie  i na odpowiednim poziomie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</w:t>
            </w:r>
            <w:proofErr w:type="spellStart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financingu</w:t>
            </w:r>
            <w:proofErr w:type="spellEnd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130F0F" w:rsidRPr="00310425" w:rsidRDefault="00130F0F" w:rsidP="00130F0F">
      <w:pPr>
        <w:sectPr w:rsidR="00130F0F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130F0F" w:rsidTr="00CD054A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ja-JP"/>
              </w:rPr>
            </w:pPr>
          </w:p>
        </w:tc>
      </w:tr>
      <w:tr w:rsidR="00130F0F" w:rsidTr="00CD054A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</w:p>
        </w:tc>
      </w:tr>
    </w:tbl>
    <w:p w:rsidR="00130F0F" w:rsidRPr="00310425" w:rsidRDefault="00130F0F" w:rsidP="00130F0F"/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926"/>
        <w:gridCol w:w="4248"/>
      </w:tblGrid>
      <w:tr w:rsidR="00130F0F" w:rsidTr="00CD054A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130F0F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130F0F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130F0F" w:rsidTr="00CD054A">
        <w:trPr>
          <w:cantSplit/>
          <w:trHeight w:val="105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ŁĄCZNA LICZBA PUNKTÓW PRZYZNANYCH W CZĘŚCI C: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ja-JP"/>
              </w:rPr>
            </w:pP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Default="00130F0F" w:rsidP="00CD054A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Pr="00205D2B" w:rsidRDefault="00130F0F" w:rsidP="00CD054A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TAK – WYPEŁNIĆ CZĘŚĆ E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</w:r>
            <w:r w:rsidR="00A12F3F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9"/>
        <w:gridCol w:w="211"/>
        <w:gridCol w:w="971"/>
        <w:gridCol w:w="698"/>
        <w:gridCol w:w="336"/>
        <w:gridCol w:w="460"/>
        <w:gridCol w:w="1126"/>
        <w:gridCol w:w="1147"/>
        <w:gridCol w:w="3425"/>
      </w:tblGrid>
      <w:tr w:rsidR="00130F0F" w:rsidRPr="00310425" w:rsidTr="00CD054A"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CD054A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E. </w:t>
            </w:r>
          </w:p>
        </w:tc>
        <w:tc>
          <w:tcPr>
            <w:tcW w:w="4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CD054A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 jeżeli w części D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30F0F" w:rsidRPr="00310425" w:rsidTr="00CD054A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CZEŚCI C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310425" w:rsidRDefault="00130F0F" w:rsidP="00CD054A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7E1F64">
              <w:rPr>
                <w:rFonts w:ascii="Calibri" w:eastAsia="MS Mincho" w:hAnsi="Calibri" w:cs="Calibri"/>
                <w:lang w:eastAsia="ja-JP"/>
              </w:rPr>
              <w:lastRenderedPageBreak/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801F73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Punkt we wniosku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801F73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B43E0E">
              <w:rPr>
                <w:rFonts w:ascii="Calibri" w:eastAsia="MS Mincho" w:hAnsi="Calibri" w:cs="Calibri"/>
                <w:lang w:eastAsia="ja-JP"/>
              </w:rPr>
              <w:t>Opis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:rsidR="00130F0F" w:rsidRPr="00310425" w:rsidRDefault="00130F0F" w:rsidP="00130F0F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130F0F" w:rsidRPr="00310425" w:rsidTr="00CD054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30F0F" w:rsidRPr="00310425" w:rsidTr="00CD054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30F0F" w:rsidRPr="00310425" w:rsidRDefault="00130F0F" w:rsidP="00130F0F">
      <w:pPr>
        <w:jc w:val="both"/>
        <w:rPr>
          <w:rFonts w:ascii="Calibri" w:hAnsi="Calibri"/>
          <w:b/>
          <w:bCs/>
          <w:sz w:val="20"/>
          <w:szCs w:val="20"/>
        </w:rPr>
      </w:pPr>
    </w:p>
    <w:p w:rsidR="00CD054A" w:rsidRDefault="00CD054A"/>
    <w:sectPr w:rsidR="00CD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95" w:rsidRDefault="00BB6595">
      <w:r>
        <w:separator/>
      </w:r>
    </w:p>
  </w:endnote>
  <w:endnote w:type="continuationSeparator" w:id="0">
    <w:p w:rsidR="00BB6595" w:rsidRDefault="00BB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95" w:rsidRDefault="00BB6595" w:rsidP="00CD0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595" w:rsidRDefault="00BB6595" w:rsidP="00CD05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95" w:rsidRPr="00F66562" w:rsidRDefault="00BB6595" w:rsidP="00CD054A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A12F3F">
      <w:rPr>
        <w:rStyle w:val="Numerstrony"/>
        <w:rFonts w:ascii="Arial" w:hAnsi="Arial" w:cs="Arial"/>
        <w:noProof/>
        <w:sz w:val="20"/>
        <w:szCs w:val="20"/>
      </w:rPr>
      <w:t>13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BB6595" w:rsidRDefault="00BB6595" w:rsidP="00CD05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95" w:rsidRDefault="00BB6595">
      <w:r>
        <w:separator/>
      </w:r>
    </w:p>
  </w:footnote>
  <w:footnote w:type="continuationSeparator" w:id="0">
    <w:p w:rsidR="00BB6595" w:rsidRDefault="00BB6595">
      <w:r>
        <w:continuationSeparator/>
      </w:r>
    </w:p>
  </w:footnote>
  <w:footnote w:id="1">
    <w:p w:rsidR="00BB6595" w:rsidRPr="00D13A0B" w:rsidRDefault="00BB6595" w:rsidP="00D13A0B">
      <w:pPr>
        <w:pStyle w:val="Tekstprzypisudolnego"/>
        <w:spacing w:line="276" w:lineRule="auto"/>
        <w:ind w:right="-23"/>
        <w:jc w:val="both"/>
        <w:rPr>
          <w:rFonts w:asciiTheme="minorHAnsi" w:hAnsiTheme="minorHAnsi"/>
          <w:sz w:val="16"/>
          <w:szCs w:val="16"/>
        </w:rPr>
      </w:pPr>
      <w:r w:rsidRPr="00D13A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A0B">
        <w:rPr>
          <w:rFonts w:asciiTheme="minorHAnsi" w:hAnsiTheme="minorHAns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</w:t>
      </w:r>
      <w:smartTag w:uri="urn:schemas-microsoft-com:office:smarttags" w:element="metricconverter">
        <w:smartTagPr>
          <w:attr w:name="ProductID" w:val="320 L"/>
        </w:smartTagPr>
        <w:r w:rsidRPr="00D13A0B">
          <w:rPr>
            <w:rFonts w:asciiTheme="minorHAnsi" w:hAnsiTheme="minorHAnsi"/>
            <w:sz w:val="16"/>
            <w:szCs w:val="16"/>
          </w:rPr>
          <w:t>320 L</w:t>
        </w:r>
      </w:smartTag>
      <w:r w:rsidRPr="00D13A0B">
        <w:rPr>
          <w:rFonts w:asciiTheme="minorHAnsi" w:hAnsiTheme="minorHAnsi"/>
          <w:sz w:val="16"/>
          <w:szCs w:val="16"/>
        </w:rPr>
        <w:t xml:space="preserve"> 347, z </w:t>
      </w:r>
      <w:proofErr w:type="spellStart"/>
      <w:r w:rsidRPr="00D13A0B">
        <w:rPr>
          <w:rFonts w:asciiTheme="minorHAnsi" w:hAnsiTheme="minorHAnsi"/>
          <w:sz w:val="16"/>
          <w:szCs w:val="16"/>
        </w:rPr>
        <w:t>późn</w:t>
      </w:r>
      <w:proofErr w:type="spellEnd"/>
      <w:r w:rsidRPr="00D13A0B">
        <w:rPr>
          <w:rFonts w:asciiTheme="minorHAnsi" w:hAnsiTheme="minorHAnsi"/>
          <w:sz w:val="16"/>
          <w:szCs w:val="16"/>
        </w:rPr>
        <w:t>. zm.).</w:t>
      </w:r>
    </w:p>
  </w:footnote>
  <w:footnote w:id="2">
    <w:p w:rsidR="00BB6595" w:rsidRPr="00D13A0B" w:rsidRDefault="00BB6595" w:rsidP="00D13A0B">
      <w:pPr>
        <w:pStyle w:val="Tekstprzypisudolnego"/>
        <w:spacing w:line="276" w:lineRule="auto"/>
        <w:jc w:val="both"/>
        <w:rPr>
          <w:rFonts w:asciiTheme="minorHAnsi" w:hAnsiTheme="minorHAnsi" w:cs="Calibri"/>
          <w:sz w:val="16"/>
          <w:szCs w:val="16"/>
        </w:rPr>
      </w:pPr>
      <w:r w:rsidRPr="00D13A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A0B">
        <w:rPr>
          <w:rFonts w:asciiTheme="minorHAnsi" w:hAnsiTheme="minorHAnsi"/>
          <w:sz w:val="16"/>
          <w:szCs w:val="16"/>
        </w:rPr>
        <w:t xml:space="preserve"> </w:t>
      </w:r>
      <w:r w:rsidRPr="00D13A0B">
        <w:rPr>
          <w:rFonts w:asciiTheme="minorHAnsi" w:hAnsiTheme="minorHAnsi" w:cs="Calibri"/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</w:p>
    <w:p w:rsidR="00BB6595" w:rsidRPr="00D13A0B" w:rsidRDefault="00BB6595" w:rsidP="00D13A0B">
      <w:pPr>
        <w:pStyle w:val="Tekstprzypisudolnego"/>
        <w:spacing w:line="276" w:lineRule="auto"/>
        <w:jc w:val="both"/>
        <w:rPr>
          <w:rFonts w:asciiTheme="minorHAnsi" w:hAnsiTheme="minorHAnsi" w:cs="Calibri"/>
          <w:sz w:val="16"/>
          <w:szCs w:val="16"/>
        </w:rPr>
      </w:pPr>
      <w:r w:rsidRPr="007B71A7">
        <w:rPr>
          <w:rFonts w:ascii="Calibri" w:eastAsia="SimSun" w:hAnsi="Calibri"/>
          <w:color w:val="00000A"/>
          <w:sz w:val="16"/>
          <w:szCs w:val="16"/>
          <w:lang w:eastAsia="en-US"/>
        </w:rPr>
        <w:t>http://ec.europa.eu/budget/contracts_grants/info_contracts/inforeuro/index_en.cfm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F69AE"/>
    <w:multiLevelType w:val="hybridMultilevel"/>
    <w:tmpl w:val="EDF44884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027"/>
    <w:multiLevelType w:val="hybridMultilevel"/>
    <w:tmpl w:val="722C6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A70"/>
    <w:multiLevelType w:val="multilevel"/>
    <w:tmpl w:val="4BC2B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0"/>
      </w:rPr>
    </w:lvl>
  </w:abstractNum>
  <w:abstractNum w:abstractNumId="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317A8"/>
    <w:multiLevelType w:val="multilevel"/>
    <w:tmpl w:val="3AA2B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b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0F"/>
    <w:rsid w:val="00126C4F"/>
    <w:rsid w:val="00130F0F"/>
    <w:rsid w:val="001F5EE9"/>
    <w:rsid w:val="00213FB9"/>
    <w:rsid w:val="002E50C5"/>
    <w:rsid w:val="00490CBA"/>
    <w:rsid w:val="00544633"/>
    <w:rsid w:val="00545445"/>
    <w:rsid w:val="005C3BF1"/>
    <w:rsid w:val="00646464"/>
    <w:rsid w:val="0067387E"/>
    <w:rsid w:val="006C4E3C"/>
    <w:rsid w:val="006C68C8"/>
    <w:rsid w:val="007B71A7"/>
    <w:rsid w:val="007D2162"/>
    <w:rsid w:val="008235BF"/>
    <w:rsid w:val="00852E60"/>
    <w:rsid w:val="00876D4F"/>
    <w:rsid w:val="00934CCC"/>
    <w:rsid w:val="00990663"/>
    <w:rsid w:val="009F7980"/>
    <w:rsid w:val="00A12F3F"/>
    <w:rsid w:val="00B02D50"/>
    <w:rsid w:val="00B4602A"/>
    <w:rsid w:val="00BB6595"/>
    <w:rsid w:val="00C11169"/>
    <w:rsid w:val="00C64807"/>
    <w:rsid w:val="00CD054A"/>
    <w:rsid w:val="00CD6D1E"/>
    <w:rsid w:val="00D13A0B"/>
    <w:rsid w:val="00EA0A15"/>
    <w:rsid w:val="00EA112D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A415C78-A4AC-4912-807C-E115D99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130F0F"/>
  </w:style>
  <w:style w:type="paragraph" w:styleId="Tekstpodstawowy">
    <w:name w:val="Body Text"/>
    <w:basedOn w:val="Normalny"/>
    <w:link w:val="TekstpodstawowyZnak"/>
    <w:rsid w:val="00130F0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30F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30F0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1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11169"/>
    <w:rPr>
      <w:vertAlign w:val="superscript"/>
    </w:rPr>
  </w:style>
  <w:style w:type="character" w:styleId="Hipercze">
    <w:name w:val="Hyperlink"/>
    <w:uiPriority w:val="99"/>
    <w:rsid w:val="00C11169"/>
    <w:rPr>
      <w:color w:val="0000FF"/>
      <w:u w:val="single"/>
    </w:rPr>
  </w:style>
  <w:style w:type="paragraph" w:customStyle="1" w:styleId="Default">
    <w:name w:val="Default"/>
    <w:rsid w:val="00CD05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05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D05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CD5D-0BAA-446B-B7B7-33B4F4A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3686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9</cp:revision>
  <cp:lastPrinted>2017-05-17T11:26:00Z</cp:lastPrinted>
  <dcterms:created xsi:type="dcterms:W3CDTF">2017-05-25T10:15:00Z</dcterms:created>
  <dcterms:modified xsi:type="dcterms:W3CDTF">2017-11-23T12:02:00Z</dcterms:modified>
</cp:coreProperties>
</file>