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Nr RPLD.</w:t>
      </w:r>
      <w:r w:rsidR="00864FB6" w:rsidRPr="00FF2E93">
        <w:rPr>
          <w:rFonts w:asciiTheme="minorHAnsi" w:hAnsiTheme="minorHAnsi" w:cs="Arial"/>
          <w:b/>
          <w:sz w:val="24"/>
          <w:szCs w:val="24"/>
          <w:lang w:eastAsia="pl-PL"/>
        </w:rPr>
        <w:t>09</w:t>
      </w:r>
      <w:r w:rsidRPr="00FF2E93">
        <w:rPr>
          <w:rFonts w:asciiTheme="minorHAnsi" w:hAnsiTheme="minorHAnsi" w:cs="Arial"/>
          <w:b/>
          <w:sz w:val="24"/>
          <w:szCs w:val="24"/>
          <w:lang w:eastAsia="pl-PL"/>
        </w:rPr>
        <w:t>.0</w:t>
      </w:r>
      <w:r w:rsidR="002F360E">
        <w:rPr>
          <w:rFonts w:asciiTheme="minorHAnsi" w:hAnsiTheme="minorHAnsi" w:cs="Arial"/>
          <w:b/>
          <w:sz w:val="24"/>
          <w:szCs w:val="24"/>
          <w:lang w:eastAsia="pl-PL"/>
        </w:rPr>
        <w:t>2</w:t>
      </w:r>
      <w:r w:rsidRPr="00FF2E93">
        <w:rPr>
          <w:rFonts w:asciiTheme="minorHAnsi" w:hAnsiTheme="minorHAnsi" w:cs="Arial"/>
          <w:b/>
          <w:sz w:val="24"/>
          <w:szCs w:val="24"/>
          <w:lang w:eastAsia="pl-PL"/>
        </w:rPr>
        <w:t>.0</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-IP.01-10-</w:t>
      </w:r>
      <w:r w:rsidR="00864FB6" w:rsidRPr="00FF2E93">
        <w:rPr>
          <w:rFonts w:asciiTheme="minorHAnsi" w:hAnsiTheme="minorHAnsi" w:cs="Arial"/>
          <w:b/>
          <w:sz w:val="24"/>
          <w:szCs w:val="24"/>
          <w:lang w:eastAsia="pl-PL"/>
        </w:rPr>
        <w:t>00</w:t>
      </w:r>
      <w:r w:rsidR="009E2B19">
        <w:rPr>
          <w:rFonts w:asciiTheme="minorHAnsi" w:hAnsiTheme="minorHAnsi" w:cs="Arial"/>
          <w:b/>
          <w:sz w:val="24"/>
          <w:szCs w:val="24"/>
          <w:lang w:eastAsia="pl-PL"/>
        </w:rPr>
        <w:t>3</w:t>
      </w:r>
      <w:r w:rsidRPr="00FF2E93">
        <w:rPr>
          <w:rFonts w:asciiTheme="minorHAnsi" w:hAnsiTheme="minorHAnsi" w:cs="Arial"/>
          <w:b/>
          <w:sz w:val="24"/>
          <w:szCs w:val="24"/>
          <w:lang w:eastAsia="pl-PL"/>
        </w:rPr>
        <w:t>/1</w:t>
      </w:r>
      <w:r w:rsidR="00262E44">
        <w:rPr>
          <w:rFonts w:asciiTheme="minorHAnsi" w:hAnsiTheme="minorHAnsi" w:cs="Arial"/>
          <w:b/>
          <w:sz w:val="24"/>
          <w:szCs w:val="24"/>
          <w:lang w:eastAsia="pl-PL"/>
        </w:rPr>
        <w:t>7</w:t>
      </w:r>
    </w:p>
    <w:p w:rsidR="002F360E" w:rsidRPr="00FF2E93" w:rsidRDefault="002F360E" w:rsidP="002F360E">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rsidR="002F360E" w:rsidRPr="00FF2E93" w:rsidRDefault="002F360E" w:rsidP="002F360E">
      <w:pPr>
        <w:rPr>
          <w:rFonts w:asciiTheme="minorHAnsi" w:hAnsiTheme="minorHAnsi" w:cs="Arial"/>
          <w:b/>
          <w:sz w:val="24"/>
          <w:szCs w:val="24"/>
          <w:lang w:eastAsia="pl-PL"/>
        </w:rPr>
      </w:pPr>
      <w:r w:rsidRPr="00FF2E93">
        <w:rPr>
          <w:rFonts w:asciiTheme="minorHAnsi" w:hAnsiTheme="minorHAnsi" w:cs="Arial"/>
          <w:b/>
          <w:sz w:val="24"/>
          <w:szCs w:val="24"/>
          <w:lang w:eastAsia="pl-PL"/>
        </w:rPr>
        <w:t>Oś Priorytetowa IX „Włączenie społeczne”</w:t>
      </w:r>
    </w:p>
    <w:p w:rsidR="002F360E" w:rsidRPr="00FF2E93" w:rsidRDefault="002F360E" w:rsidP="002F360E">
      <w:pPr>
        <w:rPr>
          <w:rFonts w:asciiTheme="minorHAnsi" w:hAnsiTheme="minorHAnsi" w:cs="Arial"/>
          <w:b/>
          <w:sz w:val="24"/>
          <w:szCs w:val="24"/>
          <w:lang w:eastAsia="pl-PL"/>
        </w:rPr>
      </w:pPr>
      <w:r w:rsidRPr="00FF2E93">
        <w:rPr>
          <w:rFonts w:asciiTheme="minorHAnsi" w:hAnsiTheme="minorHAnsi" w:cs="Arial"/>
          <w:b/>
          <w:sz w:val="24"/>
          <w:szCs w:val="24"/>
          <w:lang w:eastAsia="pl-PL"/>
        </w:rPr>
        <w:t>Działanie IX.2 „Usługi na rzecz osób zagrożonych ubóstwem lub wykluczeniem społecznym”</w:t>
      </w:r>
    </w:p>
    <w:p w:rsidR="000D2441" w:rsidRPr="00CD0F57" w:rsidRDefault="002F360E" w:rsidP="002F360E">
      <w:pPr>
        <w:rPr>
          <w:rFonts w:asciiTheme="minorHAnsi" w:hAnsiTheme="minorHAnsi" w:cs="Arial"/>
          <w:b/>
          <w:sz w:val="24"/>
          <w:szCs w:val="24"/>
          <w:lang w:eastAsia="pl-PL"/>
        </w:rPr>
      </w:pPr>
      <w:r w:rsidRPr="00FF2E93">
        <w:rPr>
          <w:rFonts w:asciiTheme="minorHAnsi" w:hAnsiTheme="minorHAnsi" w:cs="Arial"/>
          <w:b/>
          <w:sz w:val="24"/>
          <w:szCs w:val="24"/>
          <w:lang w:eastAsia="pl-PL"/>
        </w:rPr>
        <w:t>Poddziałanie IX.2.</w:t>
      </w:r>
      <w:r>
        <w:rPr>
          <w:rFonts w:asciiTheme="minorHAnsi" w:hAnsiTheme="minorHAnsi" w:cs="Arial"/>
          <w:b/>
          <w:sz w:val="24"/>
          <w:szCs w:val="24"/>
          <w:lang w:eastAsia="pl-PL"/>
        </w:rPr>
        <w:t>1</w:t>
      </w:r>
      <w:r w:rsidRPr="00FF2E93">
        <w:rPr>
          <w:rFonts w:asciiTheme="minorHAnsi" w:hAnsiTheme="minorHAnsi" w:cs="Arial"/>
          <w:b/>
          <w:sz w:val="24"/>
          <w:szCs w:val="24"/>
          <w:lang w:eastAsia="pl-PL"/>
        </w:rPr>
        <w:t xml:space="preserve"> „Usługi społeczne i zdrowotne”</w:t>
      </w:r>
    </w:p>
    <w:p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r w:rsidR="00864FB6"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.0</w:t>
      </w:r>
    </w:p>
    <w:p w:rsidR="00FE4C65" w:rsidRPr="00FF2E93" w:rsidRDefault="00FE4C65">
      <w:pPr>
        <w:spacing w:line="360" w:lineRule="auto"/>
        <w:jc w:val="right"/>
        <w:rPr>
          <w:rFonts w:asciiTheme="minorHAnsi" w:hAnsiTheme="minorHAnsi" w:cs="Arial"/>
          <w:b/>
          <w:sz w:val="24"/>
          <w:szCs w:val="24"/>
          <w:lang w:eastAsia="pl-PL"/>
        </w:rPr>
      </w:pPr>
    </w:p>
    <w:p w:rsidR="003349BA" w:rsidRPr="00FF2E93" w:rsidRDefault="003349BA" w:rsidP="00515919">
      <w:pPr>
        <w:spacing w:line="360" w:lineRule="auto"/>
        <w:jc w:val="center"/>
        <w:rPr>
          <w:rFonts w:asciiTheme="minorHAnsi" w:hAnsiTheme="minorHAnsi" w:cs="Arial"/>
          <w:b/>
          <w:sz w:val="24"/>
          <w:szCs w:val="24"/>
          <w:lang w:eastAsia="pl-PL"/>
        </w:rPr>
      </w:pPr>
    </w:p>
    <w:p w:rsidR="00FE4C65" w:rsidRPr="00FF2E93" w:rsidRDefault="00515919" w:rsidP="00515919">
      <w:pPr>
        <w:spacing w:line="360" w:lineRule="auto"/>
        <w:jc w:val="center"/>
        <w:rPr>
          <w:rFonts w:asciiTheme="minorHAnsi" w:hAnsiTheme="minorHAnsi" w:cs="Arial"/>
          <w:b/>
          <w:sz w:val="24"/>
          <w:szCs w:val="24"/>
          <w:lang w:eastAsia="pl-PL"/>
        </w:rPr>
      </w:pPr>
      <w:bookmarkStart w:id="0" w:name="_GoBack"/>
      <w:bookmarkEnd w:id="0"/>
      <w:r w:rsidRPr="00FF2E93">
        <w:rPr>
          <w:rFonts w:asciiTheme="minorHAnsi" w:hAnsiTheme="minorHAnsi" w:cs="Arial"/>
          <w:b/>
          <w:sz w:val="24"/>
          <w:szCs w:val="24"/>
          <w:lang w:eastAsia="pl-PL"/>
        </w:rPr>
        <w:lastRenderedPageBreak/>
        <w:t>SPIS TREŚCI</w:t>
      </w:r>
    </w:p>
    <w:p w:rsidR="004B29E4" w:rsidRDefault="00DF58B5">
      <w:pPr>
        <w:pStyle w:val="Spistreci1"/>
        <w:rPr>
          <w:rFonts w:asciiTheme="minorHAnsi" w:eastAsiaTheme="minorEastAsia" w:hAnsiTheme="minorHAnsi" w:cstheme="minorBidi"/>
          <w:b w:val="0"/>
          <w:noProof/>
          <w:color w:val="auto"/>
          <w:lang w:eastAsia="pl-PL"/>
        </w:rPr>
      </w:pPr>
      <w:r w:rsidRPr="00FF2E93">
        <w:rPr>
          <w:rFonts w:asciiTheme="minorHAnsi" w:hAnsiTheme="minorHAnsi"/>
          <w:sz w:val="24"/>
          <w:szCs w:val="24"/>
          <w:highlight w:val="yellow"/>
        </w:rPr>
        <w:fldChar w:fldCharType="begin"/>
      </w:r>
      <w:r w:rsidR="000D2441" w:rsidRPr="00FF2E93">
        <w:rPr>
          <w:rFonts w:asciiTheme="minorHAnsi" w:hAnsiTheme="minorHAnsi"/>
          <w:sz w:val="24"/>
          <w:szCs w:val="24"/>
          <w:highlight w:val="yellow"/>
        </w:rPr>
        <w:instrText>TOC \z \o "1-3" \u \h</w:instrText>
      </w:r>
      <w:r w:rsidRPr="00FF2E93">
        <w:rPr>
          <w:rFonts w:asciiTheme="minorHAnsi" w:hAnsiTheme="minorHAnsi"/>
          <w:sz w:val="24"/>
          <w:szCs w:val="24"/>
          <w:highlight w:val="yellow"/>
        </w:rPr>
        <w:fldChar w:fldCharType="separate"/>
      </w:r>
      <w:hyperlink w:anchor="_Toc490654564" w:history="1">
        <w:r w:rsidR="004B29E4" w:rsidRPr="002009E8">
          <w:rPr>
            <w:rStyle w:val="Hipercze"/>
            <w:rFonts w:cs="Arial"/>
            <w:noProof/>
          </w:rPr>
          <w:t>Podstawy prawne i dokumenty</w:t>
        </w:r>
        <w:r w:rsidR="004B29E4">
          <w:rPr>
            <w:noProof/>
            <w:webHidden/>
          </w:rPr>
          <w:tab/>
        </w:r>
        <w:r w:rsidR="004B29E4">
          <w:rPr>
            <w:noProof/>
            <w:webHidden/>
          </w:rPr>
          <w:fldChar w:fldCharType="begin"/>
        </w:r>
        <w:r w:rsidR="004B29E4">
          <w:rPr>
            <w:noProof/>
            <w:webHidden/>
          </w:rPr>
          <w:instrText xml:space="preserve"> PAGEREF _Toc490654564 \h </w:instrText>
        </w:r>
        <w:r w:rsidR="004B29E4">
          <w:rPr>
            <w:noProof/>
            <w:webHidden/>
          </w:rPr>
        </w:r>
        <w:r w:rsidR="004B29E4">
          <w:rPr>
            <w:noProof/>
            <w:webHidden/>
          </w:rPr>
          <w:fldChar w:fldCharType="separate"/>
        </w:r>
        <w:r w:rsidR="004B29E4">
          <w:rPr>
            <w:noProof/>
            <w:webHidden/>
          </w:rPr>
          <w:t>4</w:t>
        </w:r>
        <w:r w:rsidR="004B29E4">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65" w:history="1">
        <w:r w:rsidRPr="002009E8">
          <w:rPr>
            <w:rStyle w:val="Hipercze"/>
            <w:rFonts w:cs="Arial"/>
            <w:noProof/>
          </w:rPr>
          <w:t>Akty prawne</w:t>
        </w:r>
        <w:r>
          <w:rPr>
            <w:noProof/>
            <w:webHidden/>
          </w:rPr>
          <w:tab/>
        </w:r>
        <w:r>
          <w:rPr>
            <w:noProof/>
            <w:webHidden/>
          </w:rPr>
          <w:fldChar w:fldCharType="begin"/>
        </w:r>
        <w:r>
          <w:rPr>
            <w:noProof/>
            <w:webHidden/>
          </w:rPr>
          <w:instrText xml:space="preserve"> PAGEREF _Toc490654565 \h </w:instrText>
        </w:r>
        <w:r>
          <w:rPr>
            <w:noProof/>
            <w:webHidden/>
          </w:rPr>
        </w:r>
        <w:r>
          <w:rPr>
            <w:noProof/>
            <w:webHidden/>
          </w:rPr>
          <w:fldChar w:fldCharType="separate"/>
        </w:r>
        <w:r>
          <w:rPr>
            <w:noProof/>
            <w:webHidden/>
          </w:rPr>
          <w:t>4</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66" w:history="1">
        <w:r w:rsidRPr="002009E8">
          <w:rPr>
            <w:rStyle w:val="Hipercze"/>
            <w:rFonts w:cs="Arial"/>
            <w:noProof/>
          </w:rPr>
          <w:t>Dokumenty i Wytyczne</w:t>
        </w:r>
        <w:r>
          <w:rPr>
            <w:noProof/>
            <w:webHidden/>
          </w:rPr>
          <w:tab/>
        </w:r>
        <w:r>
          <w:rPr>
            <w:noProof/>
            <w:webHidden/>
          </w:rPr>
          <w:fldChar w:fldCharType="begin"/>
        </w:r>
        <w:r>
          <w:rPr>
            <w:noProof/>
            <w:webHidden/>
          </w:rPr>
          <w:instrText xml:space="preserve"> PAGEREF _Toc490654566 \h </w:instrText>
        </w:r>
        <w:r>
          <w:rPr>
            <w:noProof/>
            <w:webHidden/>
          </w:rPr>
        </w:r>
        <w:r>
          <w:rPr>
            <w:noProof/>
            <w:webHidden/>
          </w:rPr>
          <w:fldChar w:fldCharType="separate"/>
        </w:r>
        <w:r>
          <w:rPr>
            <w:noProof/>
            <w:webHidden/>
          </w:rPr>
          <w:t>5</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67" w:history="1">
        <w:r w:rsidRPr="002009E8">
          <w:rPr>
            <w:rStyle w:val="Hipercze"/>
            <w:rFonts w:cs="Arial"/>
            <w:noProof/>
          </w:rPr>
          <w:t>Wykaz skrótów</w:t>
        </w:r>
        <w:r>
          <w:rPr>
            <w:noProof/>
            <w:webHidden/>
          </w:rPr>
          <w:tab/>
        </w:r>
        <w:r>
          <w:rPr>
            <w:noProof/>
            <w:webHidden/>
          </w:rPr>
          <w:fldChar w:fldCharType="begin"/>
        </w:r>
        <w:r>
          <w:rPr>
            <w:noProof/>
            <w:webHidden/>
          </w:rPr>
          <w:instrText xml:space="preserve"> PAGEREF _Toc490654567 \h </w:instrText>
        </w:r>
        <w:r>
          <w:rPr>
            <w:noProof/>
            <w:webHidden/>
          </w:rPr>
        </w:r>
        <w:r>
          <w:rPr>
            <w:noProof/>
            <w:webHidden/>
          </w:rPr>
          <w:fldChar w:fldCharType="separate"/>
        </w:r>
        <w:r>
          <w:rPr>
            <w:noProof/>
            <w:webHidden/>
          </w:rPr>
          <w:t>6</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68" w:history="1">
        <w:r w:rsidRPr="002009E8">
          <w:rPr>
            <w:rStyle w:val="Hipercze"/>
            <w:rFonts w:cs="Arial"/>
            <w:noProof/>
          </w:rPr>
          <w:t>Definicje</w:t>
        </w:r>
        <w:r>
          <w:rPr>
            <w:noProof/>
            <w:webHidden/>
          </w:rPr>
          <w:tab/>
        </w:r>
        <w:r>
          <w:rPr>
            <w:noProof/>
            <w:webHidden/>
          </w:rPr>
          <w:fldChar w:fldCharType="begin"/>
        </w:r>
        <w:r>
          <w:rPr>
            <w:noProof/>
            <w:webHidden/>
          </w:rPr>
          <w:instrText xml:space="preserve"> PAGEREF _Toc490654568 \h </w:instrText>
        </w:r>
        <w:r>
          <w:rPr>
            <w:noProof/>
            <w:webHidden/>
          </w:rPr>
        </w:r>
        <w:r>
          <w:rPr>
            <w:noProof/>
            <w:webHidden/>
          </w:rPr>
          <w:fldChar w:fldCharType="separate"/>
        </w:r>
        <w:r>
          <w:rPr>
            <w:noProof/>
            <w:webHidden/>
          </w:rPr>
          <w:t>7</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69" w:history="1">
        <w:r w:rsidRPr="002009E8">
          <w:rPr>
            <w:rStyle w:val="Hipercze"/>
            <w:noProof/>
          </w:rPr>
          <w:t>1.</w:t>
        </w:r>
        <w:r>
          <w:rPr>
            <w:rFonts w:asciiTheme="minorHAnsi" w:eastAsiaTheme="minorEastAsia" w:hAnsiTheme="minorHAnsi" w:cstheme="minorBidi"/>
            <w:b w:val="0"/>
            <w:noProof/>
            <w:color w:val="auto"/>
            <w:lang w:eastAsia="pl-PL"/>
          </w:rPr>
          <w:tab/>
        </w:r>
        <w:r w:rsidRPr="002009E8">
          <w:rPr>
            <w:rStyle w:val="Hipercze"/>
            <w:rFonts w:cs="Arial"/>
            <w:noProof/>
          </w:rPr>
          <w:t>Postanowienia ogólne</w:t>
        </w:r>
        <w:r>
          <w:rPr>
            <w:noProof/>
            <w:webHidden/>
          </w:rPr>
          <w:tab/>
        </w:r>
        <w:r>
          <w:rPr>
            <w:noProof/>
            <w:webHidden/>
          </w:rPr>
          <w:fldChar w:fldCharType="begin"/>
        </w:r>
        <w:r>
          <w:rPr>
            <w:noProof/>
            <w:webHidden/>
          </w:rPr>
          <w:instrText xml:space="preserve"> PAGEREF _Toc490654569 \h </w:instrText>
        </w:r>
        <w:r>
          <w:rPr>
            <w:noProof/>
            <w:webHidden/>
          </w:rPr>
        </w:r>
        <w:r>
          <w:rPr>
            <w:noProof/>
            <w:webHidden/>
          </w:rPr>
          <w:fldChar w:fldCharType="separate"/>
        </w:r>
        <w:r>
          <w:rPr>
            <w:noProof/>
            <w:webHidden/>
          </w:rPr>
          <w:t>10</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70" w:history="1">
        <w:r w:rsidRPr="002009E8">
          <w:rPr>
            <w:rStyle w:val="Hipercze"/>
            <w:noProof/>
          </w:rPr>
          <w:t>2.</w:t>
        </w:r>
        <w:r>
          <w:rPr>
            <w:rFonts w:asciiTheme="minorHAnsi" w:eastAsiaTheme="minorEastAsia" w:hAnsiTheme="minorHAnsi" w:cstheme="minorBidi"/>
            <w:b w:val="0"/>
            <w:noProof/>
            <w:color w:val="auto"/>
            <w:lang w:eastAsia="pl-PL"/>
          </w:rPr>
          <w:tab/>
        </w:r>
        <w:r w:rsidRPr="002009E8">
          <w:rPr>
            <w:rStyle w:val="Hipercze"/>
            <w:rFonts w:cs="Arial"/>
            <w:noProof/>
          </w:rPr>
          <w:t>Informacje o konkursie</w:t>
        </w:r>
        <w:r>
          <w:rPr>
            <w:noProof/>
            <w:webHidden/>
          </w:rPr>
          <w:tab/>
        </w:r>
        <w:r>
          <w:rPr>
            <w:noProof/>
            <w:webHidden/>
          </w:rPr>
          <w:fldChar w:fldCharType="begin"/>
        </w:r>
        <w:r>
          <w:rPr>
            <w:noProof/>
            <w:webHidden/>
          </w:rPr>
          <w:instrText xml:space="preserve"> PAGEREF _Toc490654570 \h </w:instrText>
        </w:r>
        <w:r>
          <w:rPr>
            <w:noProof/>
            <w:webHidden/>
          </w:rPr>
        </w:r>
        <w:r>
          <w:rPr>
            <w:noProof/>
            <w:webHidden/>
          </w:rPr>
          <w:fldChar w:fldCharType="separate"/>
        </w:r>
        <w:r>
          <w:rPr>
            <w:noProof/>
            <w:webHidden/>
          </w:rPr>
          <w:t>11</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71" w:history="1">
        <w:r w:rsidRPr="002009E8">
          <w:rPr>
            <w:rStyle w:val="Hipercze"/>
            <w:rFonts w:cs="Arial"/>
            <w:noProof/>
          </w:rPr>
          <w:t>2.1</w:t>
        </w:r>
        <w:r>
          <w:rPr>
            <w:rFonts w:asciiTheme="minorHAnsi" w:eastAsiaTheme="minorEastAsia" w:hAnsiTheme="minorHAnsi" w:cstheme="minorBidi"/>
            <w:b w:val="0"/>
            <w:noProof/>
            <w:color w:val="auto"/>
            <w:lang w:eastAsia="pl-PL"/>
          </w:rPr>
          <w:tab/>
        </w:r>
        <w:r w:rsidRPr="002009E8">
          <w:rPr>
            <w:rStyle w:val="Hipercze"/>
            <w:rFonts w:cs="Arial"/>
            <w:noProof/>
          </w:rPr>
          <w:t>Instytucja organizująca konkurs</w:t>
        </w:r>
        <w:r>
          <w:rPr>
            <w:noProof/>
            <w:webHidden/>
          </w:rPr>
          <w:tab/>
        </w:r>
        <w:r>
          <w:rPr>
            <w:noProof/>
            <w:webHidden/>
          </w:rPr>
          <w:fldChar w:fldCharType="begin"/>
        </w:r>
        <w:r>
          <w:rPr>
            <w:noProof/>
            <w:webHidden/>
          </w:rPr>
          <w:instrText xml:space="preserve"> PAGEREF _Toc490654571 \h </w:instrText>
        </w:r>
        <w:r>
          <w:rPr>
            <w:noProof/>
            <w:webHidden/>
          </w:rPr>
        </w:r>
        <w:r>
          <w:rPr>
            <w:noProof/>
            <w:webHidden/>
          </w:rPr>
          <w:fldChar w:fldCharType="separate"/>
        </w:r>
        <w:r>
          <w:rPr>
            <w:noProof/>
            <w:webHidden/>
          </w:rPr>
          <w:t>11</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72" w:history="1">
        <w:r w:rsidRPr="002009E8">
          <w:rPr>
            <w:rStyle w:val="Hipercze"/>
            <w:rFonts w:cs="Arial"/>
            <w:noProof/>
          </w:rPr>
          <w:t>2.2</w:t>
        </w:r>
        <w:r>
          <w:rPr>
            <w:rFonts w:asciiTheme="minorHAnsi" w:eastAsiaTheme="minorEastAsia" w:hAnsiTheme="minorHAnsi" w:cstheme="minorBidi"/>
            <w:b w:val="0"/>
            <w:noProof/>
            <w:color w:val="auto"/>
            <w:lang w:eastAsia="pl-PL"/>
          </w:rPr>
          <w:tab/>
        </w:r>
        <w:r w:rsidRPr="002009E8">
          <w:rPr>
            <w:rStyle w:val="Hipercze"/>
            <w:rFonts w:cs="Arial"/>
            <w:noProof/>
          </w:rPr>
          <w:t>Kontakt i informacje dotyczące konkursu</w:t>
        </w:r>
        <w:r>
          <w:rPr>
            <w:noProof/>
            <w:webHidden/>
          </w:rPr>
          <w:tab/>
        </w:r>
        <w:r>
          <w:rPr>
            <w:noProof/>
            <w:webHidden/>
          </w:rPr>
          <w:fldChar w:fldCharType="begin"/>
        </w:r>
        <w:r>
          <w:rPr>
            <w:noProof/>
            <w:webHidden/>
          </w:rPr>
          <w:instrText xml:space="preserve"> PAGEREF _Toc490654572 \h </w:instrText>
        </w:r>
        <w:r>
          <w:rPr>
            <w:noProof/>
            <w:webHidden/>
          </w:rPr>
        </w:r>
        <w:r>
          <w:rPr>
            <w:noProof/>
            <w:webHidden/>
          </w:rPr>
          <w:fldChar w:fldCharType="separate"/>
        </w:r>
        <w:r>
          <w:rPr>
            <w:noProof/>
            <w:webHidden/>
          </w:rPr>
          <w:t>11</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73" w:history="1">
        <w:r w:rsidRPr="002009E8">
          <w:rPr>
            <w:rStyle w:val="Hipercze"/>
            <w:rFonts w:cs="Arial"/>
            <w:noProof/>
          </w:rPr>
          <w:t>2.3</w:t>
        </w:r>
        <w:r>
          <w:rPr>
            <w:rFonts w:asciiTheme="minorHAnsi" w:eastAsiaTheme="minorEastAsia" w:hAnsiTheme="minorHAnsi" w:cstheme="minorBidi"/>
            <w:b w:val="0"/>
            <w:noProof/>
            <w:color w:val="auto"/>
            <w:lang w:eastAsia="pl-PL"/>
          </w:rPr>
          <w:tab/>
        </w:r>
        <w:r w:rsidRPr="002009E8">
          <w:rPr>
            <w:rStyle w:val="Hipercze"/>
            <w:rFonts w:cs="Arial"/>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_Toc490654573 \h </w:instrText>
        </w:r>
        <w:r>
          <w:rPr>
            <w:noProof/>
            <w:webHidden/>
          </w:rPr>
        </w:r>
        <w:r>
          <w:rPr>
            <w:noProof/>
            <w:webHidden/>
          </w:rPr>
          <w:fldChar w:fldCharType="separate"/>
        </w:r>
        <w:r>
          <w:rPr>
            <w:noProof/>
            <w:webHidden/>
          </w:rPr>
          <w:t>11</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74" w:history="1">
        <w:r w:rsidRPr="002009E8">
          <w:rPr>
            <w:rStyle w:val="Hipercze"/>
            <w:rFonts w:cs="Arial"/>
            <w:noProof/>
          </w:rPr>
          <w:t>2.4</w:t>
        </w:r>
        <w:r>
          <w:rPr>
            <w:rFonts w:asciiTheme="minorHAnsi" w:eastAsiaTheme="minorEastAsia" w:hAnsiTheme="minorHAnsi" w:cstheme="minorBidi"/>
            <w:b w:val="0"/>
            <w:noProof/>
            <w:color w:val="auto"/>
            <w:lang w:eastAsia="pl-PL"/>
          </w:rPr>
          <w:tab/>
        </w:r>
        <w:r w:rsidRPr="002009E8">
          <w:rPr>
            <w:rStyle w:val="Hipercze"/>
            <w:rFonts w:cs="Arial"/>
            <w:noProof/>
          </w:rPr>
          <w:t>Podmioty uprawnione do ubiegania się o dofinansowanie</w:t>
        </w:r>
        <w:r>
          <w:rPr>
            <w:noProof/>
            <w:webHidden/>
          </w:rPr>
          <w:tab/>
        </w:r>
        <w:r>
          <w:rPr>
            <w:noProof/>
            <w:webHidden/>
          </w:rPr>
          <w:fldChar w:fldCharType="begin"/>
        </w:r>
        <w:r>
          <w:rPr>
            <w:noProof/>
            <w:webHidden/>
          </w:rPr>
          <w:instrText xml:space="preserve"> PAGEREF _Toc490654574 \h </w:instrText>
        </w:r>
        <w:r>
          <w:rPr>
            <w:noProof/>
            <w:webHidden/>
          </w:rPr>
        </w:r>
        <w:r>
          <w:rPr>
            <w:noProof/>
            <w:webHidden/>
          </w:rPr>
          <w:fldChar w:fldCharType="separate"/>
        </w:r>
        <w:r>
          <w:rPr>
            <w:noProof/>
            <w:webHidden/>
          </w:rPr>
          <w:t>12</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75" w:history="1">
        <w:r w:rsidRPr="002009E8">
          <w:rPr>
            <w:rStyle w:val="Hipercze"/>
            <w:rFonts w:cs="Arial"/>
            <w:noProof/>
          </w:rPr>
          <w:t>2.5</w:t>
        </w:r>
        <w:r>
          <w:rPr>
            <w:rFonts w:asciiTheme="minorHAnsi" w:eastAsiaTheme="minorEastAsia" w:hAnsiTheme="minorHAnsi" w:cstheme="minorBidi"/>
            <w:b w:val="0"/>
            <w:noProof/>
            <w:color w:val="auto"/>
            <w:lang w:eastAsia="pl-PL"/>
          </w:rPr>
          <w:tab/>
        </w:r>
        <w:r w:rsidRPr="002009E8">
          <w:rPr>
            <w:rStyle w:val="Hipercze"/>
            <w:rFonts w:cs="Arial"/>
            <w:noProof/>
          </w:rPr>
          <w:t>Grupa docelowa</w:t>
        </w:r>
        <w:r>
          <w:rPr>
            <w:noProof/>
            <w:webHidden/>
          </w:rPr>
          <w:tab/>
        </w:r>
        <w:r>
          <w:rPr>
            <w:noProof/>
            <w:webHidden/>
          </w:rPr>
          <w:fldChar w:fldCharType="begin"/>
        </w:r>
        <w:r>
          <w:rPr>
            <w:noProof/>
            <w:webHidden/>
          </w:rPr>
          <w:instrText xml:space="preserve"> PAGEREF _Toc490654575 \h </w:instrText>
        </w:r>
        <w:r>
          <w:rPr>
            <w:noProof/>
            <w:webHidden/>
          </w:rPr>
        </w:r>
        <w:r>
          <w:rPr>
            <w:noProof/>
            <w:webHidden/>
          </w:rPr>
          <w:fldChar w:fldCharType="separate"/>
        </w:r>
        <w:r>
          <w:rPr>
            <w:noProof/>
            <w:webHidden/>
          </w:rPr>
          <w:t>13</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76" w:history="1">
        <w:r w:rsidRPr="002009E8">
          <w:rPr>
            <w:rStyle w:val="Hipercze"/>
            <w:rFonts w:cs="Arial"/>
            <w:noProof/>
          </w:rPr>
          <w:t>2.6</w:t>
        </w:r>
        <w:r>
          <w:rPr>
            <w:rFonts w:asciiTheme="minorHAnsi" w:eastAsiaTheme="minorEastAsia" w:hAnsiTheme="minorHAnsi" w:cstheme="minorBidi"/>
            <w:b w:val="0"/>
            <w:noProof/>
            <w:color w:val="auto"/>
            <w:lang w:eastAsia="pl-PL"/>
          </w:rPr>
          <w:tab/>
        </w:r>
        <w:r w:rsidRPr="002009E8">
          <w:rPr>
            <w:rStyle w:val="Hipercze"/>
            <w:rFonts w:cs="Arial"/>
            <w:noProof/>
          </w:rPr>
          <w:t>Przedmiot konkursu – typy projektów</w:t>
        </w:r>
        <w:r>
          <w:rPr>
            <w:noProof/>
            <w:webHidden/>
          </w:rPr>
          <w:tab/>
        </w:r>
        <w:r>
          <w:rPr>
            <w:noProof/>
            <w:webHidden/>
          </w:rPr>
          <w:fldChar w:fldCharType="begin"/>
        </w:r>
        <w:r>
          <w:rPr>
            <w:noProof/>
            <w:webHidden/>
          </w:rPr>
          <w:instrText xml:space="preserve"> PAGEREF _Toc490654576 \h </w:instrText>
        </w:r>
        <w:r>
          <w:rPr>
            <w:noProof/>
            <w:webHidden/>
          </w:rPr>
        </w:r>
        <w:r>
          <w:rPr>
            <w:noProof/>
            <w:webHidden/>
          </w:rPr>
          <w:fldChar w:fldCharType="separate"/>
        </w:r>
        <w:r>
          <w:rPr>
            <w:noProof/>
            <w:webHidden/>
          </w:rPr>
          <w:t>14</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77" w:history="1">
        <w:r w:rsidRPr="002009E8">
          <w:rPr>
            <w:rStyle w:val="Hipercze"/>
            <w:rFonts w:cs="Arial"/>
            <w:noProof/>
          </w:rPr>
          <w:t>2.7</w:t>
        </w:r>
        <w:r>
          <w:rPr>
            <w:rFonts w:asciiTheme="minorHAnsi" w:eastAsiaTheme="minorEastAsia" w:hAnsiTheme="minorHAnsi" w:cstheme="minorBidi"/>
            <w:b w:val="0"/>
            <w:noProof/>
            <w:color w:val="auto"/>
            <w:lang w:eastAsia="pl-PL"/>
          </w:rPr>
          <w:tab/>
        </w:r>
        <w:r w:rsidRPr="002009E8">
          <w:rPr>
            <w:rStyle w:val="Hipercze"/>
            <w:rFonts w:cs="Arial"/>
            <w:noProof/>
          </w:rPr>
          <w:t>Okres kwalifikowalności wydatków</w:t>
        </w:r>
        <w:r>
          <w:rPr>
            <w:noProof/>
            <w:webHidden/>
          </w:rPr>
          <w:tab/>
        </w:r>
        <w:r>
          <w:rPr>
            <w:noProof/>
            <w:webHidden/>
          </w:rPr>
          <w:fldChar w:fldCharType="begin"/>
        </w:r>
        <w:r>
          <w:rPr>
            <w:noProof/>
            <w:webHidden/>
          </w:rPr>
          <w:instrText xml:space="preserve"> PAGEREF _Toc490654577 \h </w:instrText>
        </w:r>
        <w:r>
          <w:rPr>
            <w:noProof/>
            <w:webHidden/>
          </w:rPr>
        </w:r>
        <w:r>
          <w:rPr>
            <w:noProof/>
            <w:webHidden/>
          </w:rPr>
          <w:fldChar w:fldCharType="separate"/>
        </w:r>
        <w:r>
          <w:rPr>
            <w:noProof/>
            <w:webHidden/>
          </w:rPr>
          <w:t>17</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78" w:history="1">
        <w:r w:rsidRPr="002009E8">
          <w:rPr>
            <w:rStyle w:val="Hipercze"/>
            <w:rFonts w:cs="Arial"/>
            <w:noProof/>
          </w:rPr>
          <w:t>2.8</w:t>
        </w:r>
        <w:r>
          <w:rPr>
            <w:rFonts w:asciiTheme="minorHAnsi" w:eastAsiaTheme="minorEastAsia" w:hAnsiTheme="minorHAnsi" w:cstheme="minorBidi"/>
            <w:b w:val="0"/>
            <w:noProof/>
            <w:color w:val="auto"/>
            <w:lang w:eastAsia="pl-PL"/>
          </w:rPr>
          <w:tab/>
        </w:r>
        <w:r w:rsidRPr="002009E8">
          <w:rPr>
            <w:rStyle w:val="Hipercze"/>
            <w:rFonts w:cs="Arial"/>
            <w:noProof/>
          </w:rPr>
          <w:t>Wymagane wskaźniki pomiaru celu</w:t>
        </w:r>
        <w:r>
          <w:rPr>
            <w:noProof/>
            <w:webHidden/>
          </w:rPr>
          <w:tab/>
        </w:r>
        <w:r>
          <w:rPr>
            <w:noProof/>
            <w:webHidden/>
          </w:rPr>
          <w:fldChar w:fldCharType="begin"/>
        </w:r>
        <w:r>
          <w:rPr>
            <w:noProof/>
            <w:webHidden/>
          </w:rPr>
          <w:instrText xml:space="preserve"> PAGEREF _Toc490654578 \h </w:instrText>
        </w:r>
        <w:r>
          <w:rPr>
            <w:noProof/>
            <w:webHidden/>
          </w:rPr>
        </w:r>
        <w:r>
          <w:rPr>
            <w:noProof/>
            <w:webHidden/>
          </w:rPr>
          <w:fldChar w:fldCharType="separate"/>
        </w:r>
        <w:r>
          <w:rPr>
            <w:noProof/>
            <w:webHidden/>
          </w:rPr>
          <w:t>18</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79" w:history="1">
        <w:r w:rsidRPr="002009E8">
          <w:rPr>
            <w:rStyle w:val="Hipercze"/>
            <w:noProof/>
          </w:rPr>
          <w:t>3.</w:t>
        </w:r>
        <w:r>
          <w:rPr>
            <w:rFonts w:asciiTheme="minorHAnsi" w:eastAsiaTheme="minorEastAsia" w:hAnsiTheme="minorHAnsi" w:cstheme="minorBidi"/>
            <w:b w:val="0"/>
            <w:noProof/>
            <w:color w:val="auto"/>
            <w:lang w:eastAsia="pl-PL"/>
          </w:rPr>
          <w:tab/>
        </w:r>
        <w:r w:rsidRPr="002009E8">
          <w:rPr>
            <w:rStyle w:val="Hipercze"/>
            <w:rFonts w:cs="Arial"/>
            <w:noProof/>
          </w:rPr>
          <w:t>Zasady finansowania</w:t>
        </w:r>
        <w:r>
          <w:rPr>
            <w:noProof/>
            <w:webHidden/>
          </w:rPr>
          <w:tab/>
        </w:r>
        <w:r>
          <w:rPr>
            <w:noProof/>
            <w:webHidden/>
          </w:rPr>
          <w:fldChar w:fldCharType="begin"/>
        </w:r>
        <w:r>
          <w:rPr>
            <w:noProof/>
            <w:webHidden/>
          </w:rPr>
          <w:instrText xml:space="preserve"> PAGEREF _Toc490654579 \h </w:instrText>
        </w:r>
        <w:r>
          <w:rPr>
            <w:noProof/>
            <w:webHidden/>
          </w:rPr>
        </w:r>
        <w:r>
          <w:rPr>
            <w:noProof/>
            <w:webHidden/>
          </w:rPr>
          <w:fldChar w:fldCharType="separate"/>
        </w:r>
        <w:r>
          <w:rPr>
            <w:noProof/>
            <w:webHidden/>
          </w:rPr>
          <w:t>27</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80" w:history="1">
        <w:r w:rsidRPr="002009E8">
          <w:rPr>
            <w:rStyle w:val="Hipercze"/>
            <w:rFonts w:cs="Arial"/>
            <w:noProof/>
          </w:rPr>
          <w:t>3.1</w:t>
        </w:r>
        <w:r>
          <w:rPr>
            <w:rFonts w:asciiTheme="minorHAnsi" w:eastAsiaTheme="minorEastAsia" w:hAnsiTheme="minorHAnsi" w:cstheme="minorBidi"/>
            <w:b w:val="0"/>
            <w:noProof/>
            <w:color w:val="auto"/>
            <w:lang w:eastAsia="pl-PL"/>
          </w:rPr>
          <w:tab/>
        </w:r>
        <w:r w:rsidRPr="002009E8">
          <w:rPr>
            <w:rStyle w:val="Hipercze"/>
            <w:rFonts w:cs="Arial"/>
            <w:noProof/>
          </w:rPr>
          <w:t>Wkład własny</w:t>
        </w:r>
        <w:r>
          <w:rPr>
            <w:noProof/>
            <w:webHidden/>
          </w:rPr>
          <w:tab/>
        </w:r>
        <w:r>
          <w:rPr>
            <w:noProof/>
            <w:webHidden/>
          </w:rPr>
          <w:fldChar w:fldCharType="begin"/>
        </w:r>
        <w:r>
          <w:rPr>
            <w:noProof/>
            <w:webHidden/>
          </w:rPr>
          <w:instrText xml:space="preserve"> PAGEREF _Toc490654580 \h </w:instrText>
        </w:r>
        <w:r>
          <w:rPr>
            <w:noProof/>
            <w:webHidden/>
          </w:rPr>
        </w:r>
        <w:r>
          <w:rPr>
            <w:noProof/>
            <w:webHidden/>
          </w:rPr>
          <w:fldChar w:fldCharType="separate"/>
        </w:r>
        <w:r>
          <w:rPr>
            <w:noProof/>
            <w:webHidden/>
          </w:rPr>
          <w:t>27</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81" w:history="1">
        <w:r w:rsidRPr="002009E8">
          <w:rPr>
            <w:rStyle w:val="Hipercze"/>
            <w:rFonts w:cs="Arial"/>
            <w:noProof/>
          </w:rPr>
          <w:t>3.2</w:t>
        </w:r>
        <w:r>
          <w:rPr>
            <w:rFonts w:asciiTheme="minorHAnsi" w:eastAsiaTheme="minorEastAsia" w:hAnsiTheme="minorHAnsi" w:cstheme="minorBidi"/>
            <w:b w:val="0"/>
            <w:noProof/>
            <w:color w:val="auto"/>
            <w:lang w:eastAsia="pl-PL"/>
          </w:rPr>
          <w:tab/>
        </w:r>
        <w:r w:rsidRPr="002009E8">
          <w:rPr>
            <w:rStyle w:val="Hipercze"/>
            <w:rFonts w:cs="Arial"/>
            <w:noProof/>
          </w:rPr>
          <w:t>Podstawowe warunki i procedury konstruowania budżetu projektu</w:t>
        </w:r>
        <w:r>
          <w:rPr>
            <w:noProof/>
            <w:webHidden/>
          </w:rPr>
          <w:tab/>
        </w:r>
        <w:r>
          <w:rPr>
            <w:noProof/>
            <w:webHidden/>
          </w:rPr>
          <w:fldChar w:fldCharType="begin"/>
        </w:r>
        <w:r>
          <w:rPr>
            <w:noProof/>
            <w:webHidden/>
          </w:rPr>
          <w:instrText xml:space="preserve"> PAGEREF _Toc490654581 \h </w:instrText>
        </w:r>
        <w:r>
          <w:rPr>
            <w:noProof/>
            <w:webHidden/>
          </w:rPr>
        </w:r>
        <w:r>
          <w:rPr>
            <w:noProof/>
            <w:webHidden/>
          </w:rPr>
          <w:fldChar w:fldCharType="separate"/>
        </w:r>
        <w:r>
          <w:rPr>
            <w:noProof/>
            <w:webHidden/>
          </w:rPr>
          <w:t>31</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82" w:history="1">
        <w:r w:rsidRPr="002009E8">
          <w:rPr>
            <w:rStyle w:val="Hipercze"/>
            <w:rFonts w:cs="Arial"/>
            <w:noProof/>
          </w:rPr>
          <w:t>3.3</w:t>
        </w:r>
        <w:r>
          <w:rPr>
            <w:rFonts w:asciiTheme="minorHAnsi" w:eastAsiaTheme="minorEastAsia" w:hAnsiTheme="minorHAnsi" w:cstheme="minorBidi"/>
            <w:b w:val="0"/>
            <w:noProof/>
            <w:color w:val="auto"/>
            <w:lang w:eastAsia="pl-PL"/>
          </w:rPr>
          <w:tab/>
        </w:r>
        <w:r w:rsidRPr="002009E8">
          <w:rPr>
            <w:rStyle w:val="Hipercze"/>
            <w:rFonts w:cs="Arial"/>
            <w:noProof/>
          </w:rPr>
          <w:t>Koszty bezpośrednie</w:t>
        </w:r>
        <w:r>
          <w:rPr>
            <w:noProof/>
            <w:webHidden/>
          </w:rPr>
          <w:tab/>
        </w:r>
        <w:r>
          <w:rPr>
            <w:noProof/>
            <w:webHidden/>
          </w:rPr>
          <w:fldChar w:fldCharType="begin"/>
        </w:r>
        <w:r>
          <w:rPr>
            <w:noProof/>
            <w:webHidden/>
          </w:rPr>
          <w:instrText xml:space="preserve"> PAGEREF _Toc490654582 \h </w:instrText>
        </w:r>
        <w:r>
          <w:rPr>
            <w:noProof/>
            <w:webHidden/>
          </w:rPr>
        </w:r>
        <w:r>
          <w:rPr>
            <w:noProof/>
            <w:webHidden/>
          </w:rPr>
          <w:fldChar w:fldCharType="separate"/>
        </w:r>
        <w:r>
          <w:rPr>
            <w:noProof/>
            <w:webHidden/>
          </w:rPr>
          <w:t>32</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83" w:history="1">
        <w:r w:rsidRPr="002009E8">
          <w:rPr>
            <w:rStyle w:val="Hipercze"/>
            <w:rFonts w:cs="Arial"/>
            <w:noProof/>
          </w:rPr>
          <w:t>3.4</w:t>
        </w:r>
        <w:r>
          <w:rPr>
            <w:rFonts w:asciiTheme="minorHAnsi" w:eastAsiaTheme="minorEastAsia" w:hAnsiTheme="minorHAnsi" w:cstheme="minorBidi"/>
            <w:b w:val="0"/>
            <w:noProof/>
            <w:color w:val="auto"/>
            <w:lang w:eastAsia="pl-PL"/>
          </w:rPr>
          <w:tab/>
        </w:r>
        <w:r w:rsidRPr="002009E8">
          <w:rPr>
            <w:rStyle w:val="Hipercze"/>
            <w:rFonts w:cs="Arial"/>
            <w:noProof/>
          </w:rPr>
          <w:t>Koszty pośrednie</w:t>
        </w:r>
        <w:r>
          <w:rPr>
            <w:noProof/>
            <w:webHidden/>
          </w:rPr>
          <w:tab/>
        </w:r>
        <w:r>
          <w:rPr>
            <w:noProof/>
            <w:webHidden/>
          </w:rPr>
          <w:fldChar w:fldCharType="begin"/>
        </w:r>
        <w:r>
          <w:rPr>
            <w:noProof/>
            <w:webHidden/>
          </w:rPr>
          <w:instrText xml:space="preserve"> PAGEREF _Toc490654583 \h </w:instrText>
        </w:r>
        <w:r>
          <w:rPr>
            <w:noProof/>
            <w:webHidden/>
          </w:rPr>
        </w:r>
        <w:r>
          <w:rPr>
            <w:noProof/>
            <w:webHidden/>
          </w:rPr>
          <w:fldChar w:fldCharType="separate"/>
        </w:r>
        <w:r>
          <w:rPr>
            <w:noProof/>
            <w:webHidden/>
          </w:rPr>
          <w:t>32</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84" w:history="1">
        <w:r w:rsidRPr="002009E8">
          <w:rPr>
            <w:rStyle w:val="Hipercze"/>
            <w:rFonts w:cs="Arial"/>
            <w:noProof/>
          </w:rPr>
          <w:t>3.5</w:t>
        </w:r>
        <w:r>
          <w:rPr>
            <w:rFonts w:asciiTheme="minorHAnsi" w:eastAsiaTheme="minorEastAsia" w:hAnsiTheme="minorHAnsi" w:cstheme="minorBidi"/>
            <w:b w:val="0"/>
            <w:noProof/>
            <w:color w:val="auto"/>
            <w:lang w:eastAsia="pl-PL"/>
          </w:rPr>
          <w:tab/>
        </w:r>
        <w:r w:rsidRPr="002009E8">
          <w:rPr>
            <w:rStyle w:val="Hipercze"/>
            <w:rFonts w:cs="Arial"/>
            <w:noProof/>
          </w:rPr>
          <w:t>Uproszczone metody rozliczania wydatków</w:t>
        </w:r>
        <w:r>
          <w:rPr>
            <w:noProof/>
            <w:webHidden/>
          </w:rPr>
          <w:tab/>
        </w:r>
        <w:r>
          <w:rPr>
            <w:noProof/>
            <w:webHidden/>
          </w:rPr>
          <w:fldChar w:fldCharType="begin"/>
        </w:r>
        <w:r>
          <w:rPr>
            <w:noProof/>
            <w:webHidden/>
          </w:rPr>
          <w:instrText xml:space="preserve"> PAGEREF _Toc490654584 \h </w:instrText>
        </w:r>
        <w:r>
          <w:rPr>
            <w:noProof/>
            <w:webHidden/>
          </w:rPr>
        </w:r>
        <w:r>
          <w:rPr>
            <w:noProof/>
            <w:webHidden/>
          </w:rPr>
          <w:fldChar w:fldCharType="separate"/>
        </w:r>
        <w:r>
          <w:rPr>
            <w:noProof/>
            <w:webHidden/>
          </w:rPr>
          <w:t>34</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85" w:history="1">
        <w:r w:rsidRPr="002009E8">
          <w:rPr>
            <w:rStyle w:val="Hipercze"/>
            <w:rFonts w:cs="Arial"/>
            <w:noProof/>
          </w:rPr>
          <w:t>3.6</w:t>
        </w:r>
        <w:r>
          <w:rPr>
            <w:rFonts w:asciiTheme="minorHAnsi" w:eastAsiaTheme="minorEastAsia" w:hAnsiTheme="minorHAnsi" w:cstheme="minorBidi"/>
            <w:b w:val="0"/>
            <w:noProof/>
            <w:color w:val="auto"/>
            <w:lang w:eastAsia="pl-PL"/>
          </w:rPr>
          <w:tab/>
        </w:r>
        <w:r w:rsidRPr="002009E8">
          <w:rPr>
            <w:rStyle w:val="Hipercze"/>
            <w:rFonts w:cs="Arial"/>
            <w:noProof/>
          </w:rPr>
          <w:t>Środki trwałe i cross-financing</w:t>
        </w:r>
        <w:r>
          <w:rPr>
            <w:noProof/>
            <w:webHidden/>
          </w:rPr>
          <w:tab/>
        </w:r>
        <w:r>
          <w:rPr>
            <w:noProof/>
            <w:webHidden/>
          </w:rPr>
          <w:fldChar w:fldCharType="begin"/>
        </w:r>
        <w:r>
          <w:rPr>
            <w:noProof/>
            <w:webHidden/>
          </w:rPr>
          <w:instrText xml:space="preserve"> PAGEREF _Toc490654585 \h </w:instrText>
        </w:r>
        <w:r>
          <w:rPr>
            <w:noProof/>
            <w:webHidden/>
          </w:rPr>
        </w:r>
        <w:r>
          <w:rPr>
            <w:noProof/>
            <w:webHidden/>
          </w:rPr>
          <w:fldChar w:fldCharType="separate"/>
        </w:r>
        <w:r>
          <w:rPr>
            <w:noProof/>
            <w:webHidden/>
          </w:rPr>
          <w:t>36</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86" w:history="1">
        <w:r w:rsidRPr="002009E8">
          <w:rPr>
            <w:rStyle w:val="Hipercze"/>
            <w:rFonts w:cs="Arial"/>
            <w:noProof/>
          </w:rPr>
          <w:t>3.7</w:t>
        </w:r>
        <w:r>
          <w:rPr>
            <w:rFonts w:asciiTheme="minorHAnsi" w:eastAsiaTheme="minorEastAsia" w:hAnsiTheme="minorHAnsi" w:cstheme="minorBidi"/>
            <w:b w:val="0"/>
            <w:noProof/>
            <w:color w:val="auto"/>
            <w:lang w:eastAsia="pl-PL"/>
          </w:rPr>
          <w:tab/>
        </w:r>
        <w:r w:rsidRPr="002009E8">
          <w:rPr>
            <w:rStyle w:val="Hipercze"/>
            <w:rFonts w:cs="Arial"/>
            <w:noProof/>
          </w:rPr>
          <w:t>Podatek od towarów i usług (VAT)</w:t>
        </w:r>
        <w:r>
          <w:rPr>
            <w:noProof/>
            <w:webHidden/>
          </w:rPr>
          <w:tab/>
        </w:r>
        <w:r>
          <w:rPr>
            <w:noProof/>
            <w:webHidden/>
          </w:rPr>
          <w:fldChar w:fldCharType="begin"/>
        </w:r>
        <w:r>
          <w:rPr>
            <w:noProof/>
            <w:webHidden/>
          </w:rPr>
          <w:instrText xml:space="preserve"> PAGEREF _Toc490654586 \h </w:instrText>
        </w:r>
        <w:r>
          <w:rPr>
            <w:noProof/>
            <w:webHidden/>
          </w:rPr>
        </w:r>
        <w:r>
          <w:rPr>
            <w:noProof/>
            <w:webHidden/>
          </w:rPr>
          <w:fldChar w:fldCharType="separate"/>
        </w:r>
        <w:r>
          <w:rPr>
            <w:noProof/>
            <w:webHidden/>
          </w:rPr>
          <w:t>38</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87" w:history="1">
        <w:r w:rsidRPr="002009E8">
          <w:rPr>
            <w:rStyle w:val="Hipercze"/>
            <w:rFonts w:cs="Arial"/>
            <w:noProof/>
          </w:rPr>
          <w:t>3.8</w:t>
        </w:r>
        <w:r>
          <w:rPr>
            <w:rFonts w:asciiTheme="minorHAnsi" w:eastAsiaTheme="minorEastAsia" w:hAnsiTheme="minorHAnsi" w:cstheme="minorBidi"/>
            <w:b w:val="0"/>
            <w:noProof/>
            <w:color w:val="auto"/>
            <w:lang w:eastAsia="pl-PL"/>
          </w:rPr>
          <w:tab/>
        </w:r>
        <w:r w:rsidRPr="002009E8">
          <w:rPr>
            <w:rStyle w:val="Hipercze"/>
            <w:rFonts w:cs="Arial"/>
            <w:noProof/>
          </w:rPr>
          <w:t>Zlecanie usług merytorycznych</w:t>
        </w:r>
        <w:r>
          <w:rPr>
            <w:noProof/>
            <w:webHidden/>
          </w:rPr>
          <w:tab/>
        </w:r>
        <w:r>
          <w:rPr>
            <w:noProof/>
            <w:webHidden/>
          </w:rPr>
          <w:fldChar w:fldCharType="begin"/>
        </w:r>
        <w:r>
          <w:rPr>
            <w:noProof/>
            <w:webHidden/>
          </w:rPr>
          <w:instrText xml:space="preserve"> PAGEREF _Toc490654587 \h </w:instrText>
        </w:r>
        <w:r>
          <w:rPr>
            <w:noProof/>
            <w:webHidden/>
          </w:rPr>
        </w:r>
        <w:r>
          <w:rPr>
            <w:noProof/>
            <w:webHidden/>
          </w:rPr>
          <w:fldChar w:fldCharType="separate"/>
        </w:r>
        <w:r>
          <w:rPr>
            <w:noProof/>
            <w:webHidden/>
          </w:rPr>
          <w:t>39</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88" w:history="1">
        <w:r w:rsidRPr="002009E8">
          <w:rPr>
            <w:rStyle w:val="Hipercze"/>
            <w:rFonts w:cs="Arial"/>
            <w:noProof/>
          </w:rPr>
          <w:t>3.9</w:t>
        </w:r>
        <w:r>
          <w:rPr>
            <w:rFonts w:asciiTheme="minorHAnsi" w:eastAsiaTheme="minorEastAsia" w:hAnsiTheme="minorHAnsi" w:cstheme="minorBidi"/>
            <w:b w:val="0"/>
            <w:noProof/>
            <w:color w:val="auto"/>
            <w:lang w:eastAsia="pl-PL"/>
          </w:rPr>
          <w:tab/>
        </w:r>
        <w:r w:rsidRPr="002009E8">
          <w:rPr>
            <w:rStyle w:val="Hipercze"/>
            <w:rFonts w:cs="Arial"/>
            <w:noProof/>
          </w:rPr>
          <w:t>Klauzule społeczne</w:t>
        </w:r>
        <w:r>
          <w:rPr>
            <w:noProof/>
            <w:webHidden/>
          </w:rPr>
          <w:tab/>
        </w:r>
        <w:r>
          <w:rPr>
            <w:noProof/>
            <w:webHidden/>
          </w:rPr>
          <w:fldChar w:fldCharType="begin"/>
        </w:r>
        <w:r>
          <w:rPr>
            <w:noProof/>
            <w:webHidden/>
          </w:rPr>
          <w:instrText xml:space="preserve"> PAGEREF _Toc490654588 \h </w:instrText>
        </w:r>
        <w:r>
          <w:rPr>
            <w:noProof/>
            <w:webHidden/>
          </w:rPr>
        </w:r>
        <w:r>
          <w:rPr>
            <w:noProof/>
            <w:webHidden/>
          </w:rPr>
          <w:fldChar w:fldCharType="separate"/>
        </w:r>
        <w:r>
          <w:rPr>
            <w:noProof/>
            <w:webHidden/>
          </w:rPr>
          <w:t>39</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89" w:history="1">
        <w:r w:rsidRPr="002009E8">
          <w:rPr>
            <w:rStyle w:val="Hipercze"/>
            <w:rFonts w:cs="Arial"/>
            <w:noProof/>
          </w:rPr>
          <w:t>3.10</w:t>
        </w:r>
        <w:r>
          <w:rPr>
            <w:rFonts w:asciiTheme="minorHAnsi" w:eastAsiaTheme="minorEastAsia" w:hAnsiTheme="minorHAnsi" w:cstheme="minorBidi"/>
            <w:b w:val="0"/>
            <w:noProof/>
            <w:color w:val="auto"/>
            <w:lang w:eastAsia="pl-PL"/>
          </w:rPr>
          <w:tab/>
        </w:r>
        <w:r w:rsidRPr="002009E8">
          <w:rPr>
            <w:rStyle w:val="Hipercze"/>
            <w:rFonts w:cs="Arial"/>
            <w:noProof/>
          </w:rPr>
          <w:t>Angażowanie personelu projektu</w:t>
        </w:r>
        <w:r>
          <w:rPr>
            <w:noProof/>
            <w:webHidden/>
          </w:rPr>
          <w:tab/>
        </w:r>
        <w:r>
          <w:rPr>
            <w:noProof/>
            <w:webHidden/>
          </w:rPr>
          <w:fldChar w:fldCharType="begin"/>
        </w:r>
        <w:r>
          <w:rPr>
            <w:noProof/>
            <w:webHidden/>
          </w:rPr>
          <w:instrText xml:space="preserve"> PAGEREF _Toc490654589 \h </w:instrText>
        </w:r>
        <w:r>
          <w:rPr>
            <w:noProof/>
            <w:webHidden/>
          </w:rPr>
        </w:r>
        <w:r>
          <w:rPr>
            <w:noProof/>
            <w:webHidden/>
          </w:rPr>
          <w:fldChar w:fldCharType="separate"/>
        </w:r>
        <w:r>
          <w:rPr>
            <w:noProof/>
            <w:webHidden/>
          </w:rPr>
          <w:t>40</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90" w:history="1">
        <w:r w:rsidRPr="002009E8">
          <w:rPr>
            <w:rStyle w:val="Hipercze"/>
            <w:rFonts w:cs="Arial"/>
            <w:noProof/>
          </w:rPr>
          <w:t>3.11</w:t>
        </w:r>
        <w:r>
          <w:rPr>
            <w:rFonts w:asciiTheme="minorHAnsi" w:eastAsiaTheme="minorEastAsia" w:hAnsiTheme="minorHAnsi" w:cstheme="minorBidi"/>
            <w:b w:val="0"/>
            <w:noProof/>
            <w:color w:val="auto"/>
            <w:lang w:eastAsia="pl-PL"/>
          </w:rPr>
          <w:tab/>
        </w:r>
        <w:r w:rsidRPr="002009E8">
          <w:rPr>
            <w:rStyle w:val="Hipercze"/>
            <w:rFonts w:cs="Arial"/>
            <w:noProof/>
          </w:rPr>
          <w:t>Pomoc de minimis</w:t>
        </w:r>
        <w:r>
          <w:rPr>
            <w:noProof/>
            <w:webHidden/>
          </w:rPr>
          <w:tab/>
        </w:r>
        <w:r>
          <w:rPr>
            <w:noProof/>
            <w:webHidden/>
          </w:rPr>
          <w:fldChar w:fldCharType="begin"/>
        </w:r>
        <w:r>
          <w:rPr>
            <w:noProof/>
            <w:webHidden/>
          </w:rPr>
          <w:instrText xml:space="preserve"> PAGEREF _Toc490654590 \h </w:instrText>
        </w:r>
        <w:r>
          <w:rPr>
            <w:noProof/>
            <w:webHidden/>
          </w:rPr>
        </w:r>
        <w:r>
          <w:rPr>
            <w:noProof/>
            <w:webHidden/>
          </w:rPr>
          <w:fldChar w:fldCharType="separate"/>
        </w:r>
        <w:r>
          <w:rPr>
            <w:noProof/>
            <w:webHidden/>
          </w:rPr>
          <w:t>42</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91" w:history="1">
        <w:r w:rsidRPr="002009E8">
          <w:rPr>
            <w:rStyle w:val="Hipercze"/>
            <w:noProof/>
          </w:rPr>
          <w:t>4.</w:t>
        </w:r>
        <w:r>
          <w:rPr>
            <w:rFonts w:asciiTheme="minorHAnsi" w:eastAsiaTheme="minorEastAsia" w:hAnsiTheme="minorHAnsi" w:cstheme="minorBidi"/>
            <w:b w:val="0"/>
            <w:noProof/>
            <w:color w:val="auto"/>
            <w:lang w:eastAsia="pl-PL"/>
          </w:rPr>
          <w:tab/>
        </w:r>
        <w:r w:rsidRPr="002009E8">
          <w:rPr>
            <w:rStyle w:val="Hipercze"/>
            <w:rFonts w:cs="Arial"/>
            <w:noProof/>
          </w:rPr>
          <w:t>Projekty partnerskie</w:t>
        </w:r>
        <w:r>
          <w:rPr>
            <w:noProof/>
            <w:webHidden/>
          </w:rPr>
          <w:tab/>
        </w:r>
        <w:r>
          <w:rPr>
            <w:noProof/>
            <w:webHidden/>
          </w:rPr>
          <w:fldChar w:fldCharType="begin"/>
        </w:r>
        <w:r>
          <w:rPr>
            <w:noProof/>
            <w:webHidden/>
          </w:rPr>
          <w:instrText xml:space="preserve"> PAGEREF _Toc490654591 \h </w:instrText>
        </w:r>
        <w:r>
          <w:rPr>
            <w:noProof/>
            <w:webHidden/>
          </w:rPr>
        </w:r>
        <w:r>
          <w:rPr>
            <w:noProof/>
            <w:webHidden/>
          </w:rPr>
          <w:fldChar w:fldCharType="separate"/>
        </w:r>
        <w:r>
          <w:rPr>
            <w:noProof/>
            <w:webHidden/>
          </w:rPr>
          <w:t>45</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92" w:history="1">
        <w:r w:rsidRPr="002009E8">
          <w:rPr>
            <w:rStyle w:val="Hipercze"/>
            <w:noProof/>
          </w:rPr>
          <w:t>5.</w:t>
        </w:r>
        <w:r>
          <w:rPr>
            <w:rFonts w:asciiTheme="minorHAnsi" w:eastAsiaTheme="minorEastAsia" w:hAnsiTheme="minorHAnsi" w:cstheme="minorBidi"/>
            <w:b w:val="0"/>
            <w:noProof/>
            <w:color w:val="auto"/>
            <w:lang w:eastAsia="pl-PL"/>
          </w:rPr>
          <w:tab/>
        </w:r>
        <w:r w:rsidRPr="002009E8">
          <w:rPr>
            <w:rStyle w:val="Hipercze"/>
            <w:rFonts w:cs="Arial"/>
            <w:noProof/>
          </w:rPr>
          <w:t>Procedura składania wniosku</w:t>
        </w:r>
        <w:r>
          <w:rPr>
            <w:noProof/>
            <w:webHidden/>
          </w:rPr>
          <w:tab/>
        </w:r>
        <w:r>
          <w:rPr>
            <w:noProof/>
            <w:webHidden/>
          </w:rPr>
          <w:fldChar w:fldCharType="begin"/>
        </w:r>
        <w:r>
          <w:rPr>
            <w:noProof/>
            <w:webHidden/>
          </w:rPr>
          <w:instrText xml:space="preserve"> PAGEREF _Toc490654592 \h </w:instrText>
        </w:r>
        <w:r>
          <w:rPr>
            <w:noProof/>
            <w:webHidden/>
          </w:rPr>
        </w:r>
        <w:r>
          <w:rPr>
            <w:noProof/>
            <w:webHidden/>
          </w:rPr>
          <w:fldChar w:fldCharType="separate"/>
        </w:r>
        <w:r>
          <w:rPr>
            <w:noProof/>
            <w:webHidden/>
          </w:rPr>
          <w:t>48</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93" w:history="1">
        <w:r w:rsidRPr="002009E8">
          <w:rPr>
            <w:rStyle w:val="Hipercze"/>
            <w:noProof/>
          </w:rPr>
          <w:t>5.1.</w:t>
        </w:r>
        <w:r>
          <w:rPr>
            <w:rFonts w:asciiTheme="minorHAnsi" w:eastAsiaTheme="minorEastAsia" w:hAnsiTheme="minorHAnsi" w:cstheme="minorBidi"/>
            <w:b w:val="0"/>
            <w:noProof/>
            <w:color w:val="auto"/>
            <w:lang w:eastAsia="pl-PL"/>
          </w:rPr>
          <w:tab/>
        </w:r>
        <w:r w:rsidRPr="002009E8">
          <w:rPr>
            <w:rStyle w:val="Hipercze"/>
            <w:rFonts w:cs="Arial"/>
            <w:noProof/>
          </w:rPr>
          <w:t>Przygotowanie wniosku o dofinansowanie</w:t>
        </w:r>
        <w:r>
          <w:rPr>
            <w:noProof/>
            <w:webHidden/>
          </w:rPr>
          <w:tab/>
        </w:r>
        <w:r>
          <w:rPr>
            <w:noProof/>
            <w:webHidden/>
          </w:rPr>
          <w:fldChar w:fldCharType="begin"/>
        </w:r>
        <w:r>
          <w:rPr>
            <w:noProof/>
            <w:webHidden/>
          </w:rPr>
          <w:instrText xml:space="preserve"> PAGEREF _Toc490654593 \h </w:instrText>
        </w:r>
        <w:r>
          <w:rPr>
            <w:noProof/>
            <w:webHidden/>
          </w:rPr>
        </w:r>
        <w:r>
          <w:rPr>
            <w:noProof/>
            <w:webHidden/>
          </w:rPr>
          <w:fldChar w:fldCharType="separate"/>
        </w:r>
        <w:r>
          <w:rPr>
            <w:noProof/>
            <w:webHidden/>
          </w:rPr>
          <w:t>48</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94" w:history="1">
        <w:r w:rsidRPr="002009E8">
          <w:rPr>
            <w:rStyle w:val="Hipercze"/>
            <w:noProof/>
          </w:rPr>
          <w:t>5.2.</w:t>
        </w:r>
        <w:r>
          <w:rPr>
            <w:rFonts w:asciiTheme="minorHAnsi" w:eastAsiaTheme="minorEastAsia" w:hAnsiTheme="minorHAnsi" w:cstheme="minorBidi"/>
            <w:b w:val="0"/>
            <w:noProof/>
            <w:color w:val="auto"/>
            <w:lang w:eastAsia="pl-PL"/>
          </w:rPr>
          <w:tab/>
        </w:r>
        <w:r w:rsidRPr="002009E8">
          <w:rPr>
            <w:rStyle w:val="Hipercze"/>
            <w:rFonts w:cs="Arial"/>
            <w:noProof/>
          </w:rPr>
          <w:t>Miejsce i termin składania wniosków</w:t>
        </w:r>
        <w:r>
          <w:rPr>
            <w:noProof/>
            <w:webHidden/>
          </w:rPr>
          <w:tab/>
        </w:r>
        <w:r>
          <w:rPr>
            <w:noProof/>
            <w:webHidden/>
          </w:rPr>
          <w:fldChar w:fldCharType="begin"/>
        </w:r>
        <w:r>
          <w:rPr>
            <w:noProof/>
            <w:webHidden/>
          </w:rPr>
          <w:instrText xml:space="preserve"> PAGEREF _Toc490654594 \h </w:instrText>
        </w:r>
        <w:r>
          <w:rPr>
            <w:noProof/>
            <w:webHidden/>
          </w:rPr>
        </w:r>
        <w:r>
          <w:rPr>
            <w:noProof/>
            <w:webHidden/>
          </w:rPr>
          <w:fldChar w:fldCharType="separate"/>
        </w:r>
        <w:r>
          <w:rPr>
            <w:noProof/>
            <w:webHidden/>
          </w:rPr>
          <w:t>49</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95" w:history="1">
        <w:r w:rsidRPr="002009E8">
          <w:rPr>
            <w:rStyle w:val="Hipercze"/>
            <w:noProof/>
          </w:rPr>
          <w:t>6.</w:t>
        </w:r>
        <w:r>
          <w:rPr>
            <w:rFonts w:asciiTheme="minorHAnsi" w:eastAsiaTheme="minorEastAsia" w:hAnsiTheme="minorHAnsi" w:cstheme="minorBidi"/>
            <w:b w:val="0"/>
            <w:noProof/>
            <w:color w:val="auto"/>
            <w:lang w:eastAsia="pl-PL"/>
          </w:rPr>
          <w:tab/>
        </w:r>
        <w:r w:rsidRPr="002009E8">
          <w:rPr>
            <w:rStyle w:val="Hipercze"/>
            <w:rFonts w:cs="Arial"/>
            <w:noProof/>
          </w:rPr>
          <w:t>Tryb wyboru projektów</w:t>
        </w:r>
        <w:r>
          <w:rPr>
            <w:noProof/>
            <w:webHidden/>
          </w:rPr>
          <w:tab/>
        </w:r>
        <w:r>
          <w:rPr>
            <w:noProof/>
            <w:webHidden/>
          </w:rPr>
          <w:fldChar w:fldCharType="begin"/>
        </w:r>
        <w:r>
          <w:rPr>
            <w:noProof/>
            <w:webHidden/>
          </w:rPr>
          <w:instrText xml:space="preserve"> PAGEREF _Toc490654595 \h </w:instrText>
        </w:r>
        <w:r>
          <w:rPr>
            <w:noProof/>
            <w:webHidden/>
          </w:rPr>
        </w:r>
        <w:r>
          <w:rPr>
            <w:noProof/>
            <w:webHidden/>
          </w:rPr>
          <w:fldChar w:fldCharType="separate"/>
        </w:r>
        <w:r>
          <w:rPr>
            <w:noProof/>
            <w:webHidden/>
          </w:rPr>
          <w:t>50</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96" w:history="1">
        <w:r w:rsidRPr="002009E8">
          <w:rPr>
            <w:rStyle w:val="Hipercze"/>
            <w:rFonts w:cs="Arial"/>
            <w:noProof/>
          </w:rPr>
          <w:t>6.1</w:t>
        </w:r>
        <w:r>
          <w:rPr>
            <w:rFonts w:asciiTheme="minorHAnsi" w:eastAsiaTheme="minorEastAsia" w:hAnsiTheme="minorHAnsi" w:cstheme="minorBidi"/>
            <w:b w:val="0"/>
            <w:noProof/>
            <w:color w:val="auto"/>
            <w:lang w:eastAsia="pl-PL"/>
          </w:rPr>
          <w:tab/>
        </w:r>
        <w:r w:rsidRPr="002009E8">
          <w:rPr>
            <w:rStyle w:val="Hipercze"/>
            <w:rFonts w:cs="Arial"/>
            <w:noProof/>
          </w:rPr>
          <w:t>Weryfikacja wymogów formalnych i uzupełnianie wniosku</w:t>
        </w:r>
        <w:r>
          <w:rPr>
            <w:noProof/>
            <w:webHidden/>
          </w:rPr>
          <w:tab/>
        </w:r>
        <w:r>
          <w:rPr>
            <w:noProof/>
            <w:webHidden/>
          </w:rPr>
          <w:fldChar w:fldCharType="begin"/>
        </w:r>
        <w:r>
          <w:rPr>
            <w:noProof/>
            <w:webHidden/>
          </w:rPr>
          <w:instrText xml:space="preserve"> PAGEREF _Toc490654596 \h </w:instrText>
        </w:r>
        <w:r>
          <w:rPr>
            <w:noProof/>
            <w:webHidden/>
          </w:rPr>
        </w:r>
        <w:r>
          <w:rPr>
            <w:noProof/>
            <w:webHidden/>
          </w:rPr>
          <w:fldChar w:fldCharType="separate"/>
        </w:r>
        <w:r>
          <w:rPr>
            <w:noProof/>
            <w:webHidden/>
          </w:rPr>
          <w:t>51</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97" w:history="1">
        <w:r w:rsidRPr="002009E8">
          <w:rPr>
            <w:rStyle w:val="Hipercze"/>
            <w:rFonts w:cs="Arial"/>
            <w:noProof/>
          </w:rPr>
          <w:t>6.2.</w:t>
        </w:r>
        <w:r>
          <w:rPr>
            <w:rFonts w:asciiTheme="minorHAnsi" w:eastAsiaTheme="minorEastAsia" w:hAnsiTheme="minorHAnsi" w:cstheme="minorBidi"/>
            <w:b w:val="0"/>
            <w:noProof/>
            <w:color w:val="auto"/>
            <w:lang w:eastAsia="pl-PL"/>
          </w:rPr>
          <w:tab/>
        </w:r>
        <w:r w:rsidRPr="002009E8">
          <w:rPr>
            <w:rStyle w:val="Hipercze"/>
            <w:rFonts w:cs="Arial"/>
            <w:noProof/>
          </w:rPr>
          <w:t>Etap oceny formalno-merytorycznej</w:t>
        </w:r>
        <w:r>
          <w:rPr>
            <w:noProof/>
            <w:webHidden/>
          </w:rPr>
          <w:tab/>
        </w:r>
        <w:r>
          <w:rPr>
            <w:noProof/>
            <w:webHidden/>
          </w:rPr>
          <w:fldChar w:fldCharType="begin"/>
        </w:r>
        <w:r>
          <w:rPr>
            <w:noProof/>
            <w:webHidden/>
          </w:rPr>
          <w:instrText xml:space="preserve"> PAGEREF _Toc490654597 \h </w:instrText>
        </w:r>
        <w:r>
          <w:rPr>
            <w:noProof/>
            <w:webHidden/>
          </w:rPr>
        </w:r>
        <w:r>
          <w:rPr>
            <w:noProof/>
            <w:webHidden/>
          </w:rPr>
          <w:fldChar w:fldCharType="separate"/>
        </w:r>
        <w:r>
          <w:rPr>
            <w:noProof/>
            <w:webHidden/>
          </w:rPr>
          <w:t>52</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98" w:history="1">
        <w:r w:rsidRPr="002009E8">
          <w:rPr>
            <w:rStyle w:val="Hipercze"/>
            <w:rFonts w:cs="Arial"/>
            <w:noProof/>
          </w:rPr>
          <w:t>6.3</w:t>
        </w:r>
        <w:r>
          <w:rPr>
            <w:rFonts w:asciiTheme="minorHAnsi" w:eastAsiaTheme="minorEastAsia" w:hAnsiTheme="minorHAnsi" w:cstheme="minorBidi"/>
            <w:b w:val="0"/>
            <w:noProof/>
            <w:color w:val="auto"/>
            <w:lang w:eastAsia="pl-PL"/>
          </w:rPr>
          <w:tab/>
        </w:r>
        <w:r w:rsidRPr="002009E8">
          <w:rPr>
            <w:rStyle w:val="Hipercze"/>
            <w:rFonts w:cs="Arial"/>
            <w:noProof/>
          </w:rPr>
          <w:t>Analiza kart KOFM i obliczanie liczby przyznanych punktów</w:t>
        </w:r>
        <w:r>
          <w:rPr>
            <w:noProof/>
            <w:webHidden/>
          </w:rPr>
          <w:tab/>
        </w:r>
        <w:r>
          <w:rPr>
            <w:noProof/>
            <w:webHidden/>
          </w:rPr>
          <w:fldChar w:fldCharType="begin"/>
        </w:r>
        <w:r>
          <w:rPr>
            <w:noProof/>
            <w:webHidden/>
          </w:rPr>
          <w:instrText xml:space="preserve"> PAGEREF _Toc490654598 \h </w:instrText>
        </w:r>
        <w:r>
          <w:rPr>
            <w:noProof/>
            <w:webHidden/>
          </w:rPr>
        </w:r>
        <w:r>
          <w:rPr>
            <w:noProof/>
            <w:webHidden/>
          </w:rPr>
          <w:fldChar w:fldCharType="separate"/>
        </w:r>
        <w:r>
          <w:rPr>
            <w:noProof/>
            <w:webHidden/>
          </w:rPr>
          <w:t>68</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599" w:history="1">
        <w:r w:rsidRPr="002009E8">
          <w:rPr>
            <w:rStyle w:val="Hipercze"/>
            <w:rFonts w:cs="Arial"/>
            <w:noProof/>
          </w:rPr>
          <w:t>6.4</w:t>
        </w:r>
        <w:r>
          <w:rPr>
            <w:rFonts w:asciiTheme="minorHAnsi" w:eastAsiaTheme="minorEastAsia" w:hAnsiTheme="minorHAnsi" w:cstheme="minorBidi"/>
            <w:b w:val="0"/>
            <w:noProof/>
            <w:color w:val="auto"/>
            <w:lang w:eastAsia="pl-PL"/>
          </w:rPr>
          <w:tab/>
        </w:r>
        <w:r w:rsidRPr="002009E8">
          <w:rPr>
            <w:rStyle w:val="Hipercze"/>
            <w:rFonts w:cs="Arial"/>
            <w:noProof/>
          </w:rPr>
          <w:t>Zakończenie etapu oceny formalno-merytorycznej</w:t>
        </w:r>
        <w:r>
          <w:rPr>
            <w:noProof/>
            <w:webHidden/>
          </w:rPr>
          <w:tab/>
        </w:r>
        <w:r>
          <w:rPr>
            <w:noProof/>
            <w:webHidden/>
          </w:rPr>
          <w:fldChar w:fldCharType="begin"/>
        </w:r>
        <w:r>
          <w:rPr>
            <w:noProof/>
            <w:webHidden/>
          </w:rPr>
          <w:instrText xml:space="preserve"> PAGEREF _Toc490654599 \h </w:instrText>
        </w:r>
        <w:r>
          <w:rPr>
            <w:noProof/>
            <w:webHidden/>
          </w:rPr>
        </w:r>
        <w:r>
          <w:rPr>
            <w:noProof/>
            <w:webHidden/>
          </w:rPr>
          <w:fldChar w:fldCharType="separate"/>
        </w:r>
        <w:r>
          <w:rPr>
            <w:noProof/>
            <w:webHidden/>
          </w:rPr>
          <w:t>69</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600" w:history="1">
        <w:r w:rsidRPr="002009E8">
          <w:rPr>
            <w:rStyle w:val="Hipercze"/>
            <w:rFonts w:cs="Arial"/>
            <w:noProof/>
          </w:rPr>
          <w:t>6.5.</w:t>
        </w:r>
        <w:r>
          <w:rPr>
            <w:rFonts w:asciiTheme="minorHAnsi" w:eastAsiaTheme="minorEastAsia" w:hAnsiTheme="minorHAnsi" w:cstheme="minorBidi"/>
            <w:b w:val="0"/>
            <w:noProof/>
            <w:color w:val="auto"/>
            <w:lang w:eastAsia="pl-PL"/>
          </w:rPr>
          <w:tab/>
        </w:r>
        <w:r w:rsidRPr="002009E8">
          <w:rPr>
            <w:rStyle w:val="Hipercze"/>
            <w:rFonts w:cs="Arial"/>
            <w:noProof/>
          </w:rPr>
          <w:t>Etap negocjacji</w:t>
        </w:r>
        <w:r>
          <w:rPr>
            <w:noProof/>
            <w:webHidden/>
          </w:rPr>
          <w:tab/>
        </w:r>
        <w:r>
          <w:rPr>
            <w:noProof/>
            <w:webHidden/>
          </w:rPr>
          <w:fldChar w:fldCharType="begin"/>
        </w:r>
        <w:r>
          <w:rPr>
            <w:noProof/>
            <w:webHidden/>
          </w:rPr>
          <w:instrText xml:space="preserve"> PAGEREF _Toc490654600 \h </w:instrText>
        </w:r>
        <w:r>
          <w:rPr>
            <w:noProof/>
            <w:webHidden/>
          </w:rPr>
        </w:r>
        <w:r>
          <w:rPr>
            <w:noProof/>
            <w:webHidden/>
          </w:rPr>
          <w:fldChar w:fldCharType="separate"/>
        </w:r>
        <w:r>
          <w:rPr>
            <w:noProof/>
            <w:webHidden/>
          </w:rPr>
          <w:t>70</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601" w:history="1">
        <w:r w:rsidRPr="002009E8">
          <w:rPr>
            <w:rStyle w:val="Hipercze"/>
            <w:rFonts w:cs="Arial"/>
            <w:noProof/>
          </w:rPr>
          <w:t>6.6.</w:t>
        </w:r>
        <w:r>
          <w:rPr>
            <w:rFonts w:asciiTheme="minorHAnsi" w:eastAsiaTheme="minorEastAsia" w:hAnsiTheme="minorHAnsi" w:cstheme="minorBidi"/>
            <w:b w:val="0"/>
            <w:noProof/>
            <w:color w:val="auto"/>
            <w:lang w:eastAsia="pl-PL"/>
          </w:rPr>
          <w:tab/>
        </w:r>
        <w:r w:rsidRPr="002009E8">
          <w:rPr>
            <w:rStyle w:val="Hipercze"/>
            <w:rFonts w:cs="Arial"/>
            <w:noProof/>
          </w:rPr>
          <w:t>Wyniki konkursu</w:t>
        </w:r>
        <w:r>
          <w:rPr>
            <w:noProof/>
            <w:webHidden/>
          </w:rPr>
          <w:tab/>
        </w:r>
        <w:r>
          <w:rPr>
            <w:noProof/>
            <w:webHidden/>
          </w:rPr>
          <w:fldChar w:fldCharType="begin"/>
        </w:r>
        <w:r>
          <w:rPr>
            <w:noProof/>
            <w:webHidden/>
          </w:rPr>
          <w:instrText xml:space="preserve"> PAGEREF _Toc490654601 \h </w:instrText>
        </w:r>
        <w:r>
          <w:rPr>
            <w:noProof/>
            <w:webHidden/>
          </w:rPr>
        </w:r>
        <w:r>
          <w:rPr>
            <w:noProof/>
            <w:webHidden/>
          </w:rPr>
          <w:fldChar w:fldCharType="separate"/>
        </w:r>
        <w:r>
          <w:rPr>
            <w:noProof/>
            <w:webHidden/>
          </w:rPr>
          <w:t>72</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602" w:history="1">
        <w:r w:rsidRPr="002009E8">
          <w:rPr>
            <w:rStyle w:val="Hipercze"/>
            <w:rFonts w:cs="Arial"/>
            <w:noProof/>
          </w:rPr>
          <w:t>7. Środki odwoławcze w przypadku negatywnej oceny</w:t>
        </w:r>
        <w:r>
          <w:rPr>
            <w:noProof/>
            <w:webHidden/>
          </w:rPr>
          <w:tab/>
        </w:r>
        <w:r>
          <w:rPr>
            <w:noProof/>
            <w:webHidden/>
          </w:rPr>
          <w:fldChar w:fldCharType="begin"/>
        </w:r>
        <w:r>
          <w:rPr>
            <w:noProof/>
            <w:webHidden/>
          </w:rPr>
          <w:instrText xml:space="preserve"> PAGEREF _Toc490654602 \h </w:instrText>
        </w:r>
        <w:r>
          <w:rPr>
            <w:noProof/>
            <w:webHidden/>
          </w:rPr>
        </w:r>
        <w:r>
          <w:rPr>
            <w:noProof/>
            <w:webHidden/>
          </w:rPr>
          <w:fldChar w:fldCharType="separate"/>
        </w:r>
        <w:r>
          <w:rPr>
            <w:noProof/>
            <w:webHidden/>
          </w:rPr>
          <w:t>74</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603" w:history="1">
        <w:r w:rsidRPr="002009E8">
          <w:rPr>
            <w:rStyle w:val="Hipercze"/>
            <w:rFonts w:cs="Arial"/>
            <w:noProof/>
          </w:rPr>
          <w:t>7.1.</w:t>
        </w:r>
        <w:r>
          <w:rPr>
            <w:rFonts w:asciiTheme="minorHAnsi" w:eastAsiaTheme="minorEastAsia" w:hAnsiTheme="minorHAnsi" w:cstheme="minorBidi"/>
            <w:b w:val="0"/>
            <w:noProof/>
            <w:color w:val="auto"/>
            <w:lang w:eastAsia="pl-PL"/>
          </w:rPr>
          <w:tab/>
        </w:r>
        <w:r w:rsidRPr="002009E8">
          <w:rPr>
            <w:rStyle w:val="Hipercze"/>
            <w:rFonts w:cs="Arial"/>
            <w:noProof/>
          </w:rPr>
          <w:t>Zakres podmiotowy i przedmiotowy procedury odwoławczej</w:t>
        </w:r>
        <w:r>
          <w:rPr>
            <w:noProof/>
            <w:webHidden/>
          </w:rPr>
          <w:tab/>
        </w:r>
        <w:r>
          <w:rPr>
            <w:noProof/>
            <w:webHidden/>
          </w:rPr>
          <w:fldChar w:fldCharType="begin"/>
        </w:r>
        <w:r>
          <w:rPr>
            <w:noProof/>
            <w:webHidden/>
          </w:rPr>
          <w:instrText xml:space="preserve"> PAGEREF _Toc490654603 \h </w:instrText>
        </w:r>
        <w:r>
          <w:rPr>
            <w:noProof/>
            <w:webHidden/>
          </w:rPr>
        </w:r>
        <w:r>
          <w:rPr>
            <w:noProof/>
            <w:webHidden/>
          </w:rPr>
          <w:fldChar w:fldCharType="separate"/>
        </w:r>
        <w:r>
          <w:rPr>
            <w:noProof/>
            <w:webHidden/>
          </w:rPr>
          <w:t>74</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604" w:history="1">
        <w:r w:rsidRPr="002009E8">
          <w:rPr>
            <w:rStyle w:val="Hipercze"/>
            <w:rFonts w:cs="Arial"/>
            <w:noProof/>
          </w:rPr>
          <w:t>7.2.</w:t>
        </w:r>
        <w:r>
          <w:rPr>
            <w:rFonts w:asciiTheme="minorHAnsi" w:eastAsiaTheme="minorEastAsia" w:hAnsiTheme="minorHAnsi" w:cstheme="minorBidi"/>
            <w:b w:val="0"/>
            <w:noProof/>
            <w:color w:val="auto"/>
            <w:lang w:eastAsia="pl-PL"/>
          </w:rPr>
          <w:tab/>
        </w:r>
        <w:r w:rsidRPr="002009E8">
          <w:rPr>
            <w:rStyle w:val="Hipercze"/>
            <w:rFonts w:cs="Arial"/>
            <w:noProof/>
          </w:rPr>
          <w:t>Protest</w:t>
        </w:r>
        <w:r>
          <w:rPr>
            <w:noProof/>
            <w:webHidden/>
          </w:rPr>
          <w:tab/>
        </w:r>
        <w:r>
          <w:rPr>
            <w:noProof/>
            <w:webHidden/>
          </w:rPr>
          <w:fldChar w:fldCharType="begin"/>
        </w:r>
        <w:r>
          <w:rPr>
            <w:noProof/>
            <w:webHidden/>
          </w:rPr>
          <w:instrText xml:space="preserve"> PAGEREF _Toc490654604 \h </w:instrText>
        </w:r>
        <w:r>
          <w:rPr>
            <w:noProof/>
            <w:webHidden/>
          </w:rPr>
        </w:r>
        <w:r>
          <w:rPr>
            <w:noProof/>
            <w:webHidden/>
          </w:rPr>
          <w:fldChar w:fldCharType="separate"/>
        </w:r>
        <w:r>
          <w:rPr>
            <w:noProof/>
            <w:webHidden/>
          </w:rPr>
          <w:t>74</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605" w:history="1">
        <w:r w:rsidRPr="002009E8">
          <w:rPr>
            <w:rStyle w:val="Hipercze"/>
            <w:rFonts w:cs="Arial"/>
            <w:noProof/>
          </w:rPr>
          <w:t>7.3. Sposób złożenia protestu</w:t>
        </w:r>
        <w:r>
          <w:rPr>
            <w:noProof/>
            <w:webHidden/>
          </w:rPr>
          <w:tab/>
        </w:r>
        <w:r>
          <w:rPr>
            <w:noProof/>
            <w:webHidden/>
          </w:rPr>
          <w:fldChar w:fldCharType="begin"/>
        </w:r>
        <w:r>
          <w:rPr>
            <w:noProof/>
            <w:webHidden/>
          </w:rPr>
          <w:instrText xml:space="preserve"> PAGEREF _Toc490654605 \h </w:instrText>
        </w:r>
        <w:r>
          <w:rPr>
            <w:noProof/>
            <w:webHidden/>
          </w:rPr>
        </w:r>
        <w:r>
          <w:rPr>
            <w:noProof/>
            <w:webHidden/>
          </w:rPr>
          <w:fldChar w:fldCharType="separate"/>
        </w:r>
        <w:r>
          <w:rPr>
            <w:noProof/>
            <w:webHidden/>
          </w:rPr>
          <w:t>75</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606" w:history="1">
        <w:r w:rsidRPr="002009E8">
          <w:rPr>
            <w:rStyle w:val="Hipercze"/>
            <w:rFonts w:cs="Arial"/>
            <w:noProof/>
          </w:rPr>
          <w:t>7.4.</w:t>
        </w:r>
        <w:r>
          <w:rPr>
            <w:rFonts w:asciiTheme="minorHAnsi" w:eastAsiaTheme="minorEastAsia" w:hAnsiTheme="minorHAnsi" w:cstheme="minorBidi"/>
            <w:b w:val="0"/>
            <w:noProof/>
            <w:color w:val="auto"/>
            <w:lang w:eastAsia="pl-PL"/>
          </w:rPr>
          <w:tab/>
        </w:r>
        <w:r w:rsidRPr="002009E8">
          <w:rPr>
            <w:rStyle w:val="Hipercze"/>
            <w:rFonts w:cs="Arial"/>
            <w:noProof/>
          </w:rPr>
          <w:t>Zakres protestu</w:t>
        </w:r>
        <w:r>
          <w:rPr>
            <w:noProof/>
            <w:webHidden/>
          </w:rPr>
          <w:tab/>
        </w:r>
        <w:r>
          <w:rPr>
            <w:noProof/>
            <w:webHidden/>
          </w:rPr>
          <w:fldChar w:fldCharType="begin"/>
        </w:r>
        <w:r>
          <w:rPr>
            <w:noProof/>
            <w:webHidden/>
          </w:rPr>
          <w:instrText xml:space="preserve"> PAGEREF _Toc490654606 \h </w:instrText>
        </w:r>
        <w:r>
          <w:rPr>
            <w:noProof/>
            <w:webHidden/>
          </w:rPr>
        </w:r>
        <w:r>
          <w:rPr>
            <w:noProof/>
            <w:webHidden/>
          </w:rPr>
          <w:fldChar w:fldCharType="separate"/>
        </w:r>
        <w:r>
          <w:rPr>
            <w:noProof/>
            <w:webHidden/>
          </w:rPr>
          <w:t>75</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607" w:history="1">
        <w:r w:rsidRPr="002009E8">
          <w:rPr>
            <w:rStyle w:val="Hipercze"/>
            <w:rFonts w:cs="Arial"/>
            <w:noProof/>
          </w:rPr>
          <w:t>7.5.</w:t>
        </w:r>
        <w:r>
          <w:rPr>
            <w:rFonts w:asciiTheme="minorHAnsi" w:eastAsiaTheme="minorEastAsia" w:hAnsiTheme="minorHAnsi" w:cstheme="minorBidi"/>
            <w:b w:val="0"/>
            <w:noProof/>
            <w:color w:val="auto"/>
            <w:lang w:eastAsia="pl-PL"/>
          </w:rPr>
          <w:tab/>
        </w:r>
        <w:r w:rsidRPr="002009E8">
          <w:rPr>
            <w:rStyle w:val="Hipercze"/>
            <w:rFonts w:cs="Arial"/>
            <w:noProof/>
          </w:rPr>
          <w:t>Pozostawienie protestu bez rozpatrzenia</w:t>
        </w:r>
        <w:r>
          <w:rPr>
            <w:noProof/>
            <w:webHidden/>
          </w:rPr>
          <w:tab/>
        </w:r>
        <w:r>
          <w:rPr>
            <w:noProof/>
            <w:webHidden/>
          </w:rPr>
          <w:fldChar w:fldCharType="begin"/>
        </w:r>
        <w:r>
          <w:rPr>
            <w:noProof/>
            <w:webHidden/>
          </w:rPr>
          <w:instrText xml:space="preserve"> PAGEREF _Toc490654607 \h </w:instrText>
        </w:r>
        <w:r>
          <w:rPr>
            <w:noProof/>
            <w:webHidden/>
          </w:rPr>
        </w:r>
        <w:r>
          <w:rPr>
            <w:noProof/>
            <w:webHidden/>
          </w:rPr>
          <w:fldChar w:fldCharType="separate"/>
        </w:r>
        <w:r>
          <w:rPr>
            <w:noProof/>
            <w:webHidden/>
          </w:rPr>
          <w:t>76</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608" w:history="1">
        <w:r w:rsidRPr="002009E8">
          <w:rPr>
            <w:rStyle w:val="Hipercze"/>
            <w:rFonts w:cs="Arial"/>
            <w:noProof/>
          </w:rPr>
          <w:t>7.6.</w:t>
        </w:r>
        <w:r>
          <w:rPr>
            <w:rFonts w:asciiTheme="minorHAnsi" w:eastAsiaTheme="minorEastAsia" w:hAnsiTheme="minorHAnsi" w:cstheme="minorBidi"/>
            <w:b w:val="0"/>
            <w:noProof/>
            <w:color w:val="auto"/>
            <w:lang w:eastAsia="pl-PL"/>
          </w:rPr>
          <w:tab/>
        </w:r>
        <w:r w:rsidRPr="002009E8">
          <w:rPr>
            <w:rStyle w:val="Hipercze"/>
            <w:rFonts w:cs="Arial"/>
            <w:noProof/>
          </w:rPr>
          <w:t>Rozpatrzenie protestu</w:t>
        </w:r>
        <w:r>
          <w:rPr>
            <w:noProof/>
            <w:webHidden/>
          </w:rPr>
          <w:tab/>
        </w:r>
        <w:r>
          <w:rPr>
            <w:noProof/>
            <w:webHidden/>
          </w:rPr>
          <w:fldChar w:fldCharType="begin"/>
        </w:r>
        <w:r>
          <w:rPr>
            <w:noProof/>
            <w:webHidden/>
          </w:rPr>
          <w:instrText xml:space="preserve"> PAGEREF _Toc490654608 \h </w:instrText>
        </w:r>
        <w:r>
          <w:rPr>
            <w:noProof/>
            <w:webHidden/>
          </w:rPr>
        </w:r>
        <w:r>
          <w:rPr>
            <w:noProof/>
            <w:webHidden/>
          </w:rPr>
          <w:fldChar w:fldCharType="separate"/>
        </w:r>
        <w:r>
          <w:rPr>
            <w:noProof/>
            <w:webHidden/>
          </w:rPr>
          <w:t>76</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609" w:history="1">
        <w:r w:rsidRPr="002009E8">
          <w:rPr>
            <w:rStyle w:val="Hipercze"/>
            <w:rFonts w:cs="Arial"/>
            <w:noProof/>
          </w:rPr>
          <w:t>7.7.</w:t>
        </w:r>
        <w:r>
          <w:rPr>
            <w:rFonts w:asciiTheme="minorHAnsi" w:eastAsiaTheme="minorEastAsia" w:hAnsiTheme="minorHAnsi" w:cstheme="minorBidi"/>
            <w:b w:val="0"/>
            <w:noProof/>
            <w:color w:val="auto"/>
            <w:lang w:eastAsia="pl-PL"/>
          </w:rPr>
          <w:tab/>
        </w:r>
        <w:r w:rsidRPr="002009E8">
          <w:rPr>
            <w:rStyle w:val="Hipercze"/>
            <w:rFonts w:cs="Arial"/>
            <w:noProof/>
          </w:rPr>
          <w:t>Skarga do sądu administracyjnego</w:t>
        </w:r>
        <w:r>
          <w:rPr>
            <w:noProof/>
            <w:webHidden/>
          </w:rPr>
          <w:tab/>
        </w:r>
        <w:r>
          <w:rPr>
            <w:noProof/>
            <w:webHidden/>
          </w:rPr>
          <w:fldChar w:fldCharType="begin"/>
        </w:r>
        <w:r>
          <w:rPr>
            <w:noProof/>
            <w:webHidden/>
          </w:rPr>
          <w:instrText xml:space="preserve"> PAGEREF _Toc490654609 \h </w:instrText>
        </w:r>
        <w:r>
          <w:rPr>
            <w:noProof/>
            <w:webHidden/>
          </w:rPr>
        </w:r>
        <w:r>
          <w:rPr>
            <w:noProof/>
            <w:webHidden/>
          </w:rPr>
          <w:fldChar w:fldCharType="separate"/>
        </w:r>
        <w:r>
          <w:rPr>
            <w:noProof/>
            <w:webHidden/>
          </w:rPr>
          <w:t>77</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610" w:history="1">
        <w:r w:rsidRPr="002009E8">
          <w:rPr>
            <w:rStyle w:val="Hipercze"/>
            <w:rFonts w:cs="Arial"/>
            <w:noProof/>
          </w:rPr>
          <w:t>8.</w:t>
        </w:r>
        <w:r>
          <w:rPr>
            <w:rFonts w:asciiTheme="minorHAnsi" w:eastAsiaTheme="minorEastAsia" w:hAnsiTheme="minorHAnsi" w:cstheme="minorBidi"/>
            <w:b w:val="0"/>
            <w:noProof/>
            <w:color w:val="auto"/>
            <w:lang w:eastAsia="pl-PL"/>
          </w:rPr>
          <w:tab/>
        </w:r>
        <w:r w:rsidRPr="002009E8">
          <w:rPr>
            <w:rStyle w:val="Hipercze"/>
            <w:rFonts w:cs="Arial"/>
            <w:noProof/>
          </w:rPr>
          <w:t>Umowa o dofinansowanie</w:t>
        </w:r>
        <w:r>
          <w:rPr>
            <w:noProof/>
            <w:webHidden/>
          </w:rPr>
          <w:tab/>
        </w:r>
        <w:r>
          <w:rPr>
            <w:noProof/>
            <w:webHidden/>
          </w:rPr>
          <w:fldChar w:fldCharType="begin"/>
        </w:r>
        <w:r>
          <w:rPr>
            <w:noProof/>
            <w:webHidden/>
          </w:rPr>
          <w:instrText xml:space="preserve"> PAGEREF _Toc490654610 \h </w:instrText>
        </w:r>
        <w:r>
          <w:rPr>
            <w:noProof/>
            <w:webHidden/>
          </w:rPr>
        </w:r>
        <w:r>
          <w:rPr>
            <w:noProof/>
            <w:webHidden/>
          </w:rPr>
          <w:fldChar w:fldCharType="separate"/>
        </w:r>
        <w:r>
          <w:rPr>
            <w:noProof/>
            <w:webHidden/>
          </w:rPr>
          <w:t>78</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611" w:history="1">
        <w:r w:rsidRPr="002009E8">
          <w:rPr>
            <w:rStyle w:val="Hipercze"/>
            <w:rFonts w:cs="Arial"/>
            <w:noProof/>
          </w:rPr>
          <w:t>9.</w:t>
        </w:r>
        <w:r>
          <w:rPr>
            <w:rFonts w:asciiTheme="minorHAnsi" w:eastAsiaTheme="minorEastAsia" w:hAnsiTheme="minorHAnsi" w:cstheme="minorBidi"/>
            <w:b w:val="0"/>
            <w:noProof/>
            <w:color w:val="auto"/>
            <w:lang w:eastAsia="pl-PL"/>
          </w:rPr>
          <w:tab/>
        </w:r>
        <w:r w:rsidRPr="002009E8">
          <w:rPr>
            <w:rStyle w:val="Hipercze"/>
            <w:rFonts w:cs="Arial"/>
            <w:noProof/>
          </w:rPr>
          <w:t>Postanowienia końcowe</w:t>
        </w:r>
        <w:r>
          <w:rPr>
            <w:noProof/>
            <w:webHidden/>
          </w:rPr>
          <w:tab/>
        </w:r>
        <w:r>
          <w:rPr>
            <w:noProof/>
            <w:webHidden/>
          </w:rPr>
          <w:fldChar w:fldCharType="begin"/>
        </w:r>
        <w:r>
          <w:rPr>
            <w:noProof/>
            <w:webHidden/>
          </w:rPr>
          <w:instrText xml:space="preserve"> PAGEREF _Toc490654611 \h </w:instrText>
        </w:r>
        <w:r>
          <w:rPr>
            <w:noProof/>
            <w:webHidden/>
          </w:rPr>
        </w:r>
        <w:r>
          <w:rPr>
            <w:noProof/>
            <w:webHidden/>
          </w:rPr>
          <w:fldChar w:fldCharType="separate"/>
        </w:r>
        <w:r>
          <w:rPr>
            <w:noProof/>
            <w:webHidden/>
          </w:rPr>
          <w:t>81</w:t>
        </w:r>
        <w:r>
          <w:rPr>
            <w:noProof/>
            <w:webHidden/>
          </w:rPr>
          <w:fldChar w:fldCharType="end"/>
        </w:r>
      </w:hyperlink>
    </w:p>
    <w:p w:rsidR="004B29E4" w:rsidRDefault="004B29E4">
      <w:pPr>
        <w:pStyle w:val="Spistreci1"/>
        <w:rPr>
          <w:rFonts w:asciiTheme="minorHAnsi" w:eastAsiaTheme="minorEastAsia" w:hAnsiTheme="minorHAnsi" w:cstheme="minorBidi"/>
          <w:b w:val="0"/>
          <w:noProof/>
          <w:color w:val="auto"/>
          <w:lang w:eastAsia="pl-PL"/>
        </w:rPr>
      </w:pPr>
      <w:hyperlink w:anchor="_Toc490654612" w:history="1">
        <w:r w:rsidRPr="002009E8">
          <w:rPr>
            <w:rStyle w:val="Hipercze"/>
            <w:rFonts w:cs="Arial"/>
            <w:noProof/>
          </w:rPr>
          <w:t>Spis załączników</w:t>
        </w:r>
        <w:r>
          <w:rPr>
            <w:noProof/>
            <w:webHidden/>
          </w:rPr>
          <w:tab/>
        </w:r>
        <w:r>
          <w:rPr>
            <w:noProof/>
            <w:webHidden/>
          </w:rPr>
          <w:fldChar w:fldCharType="begin"/>
        </w:r>
        <w:r>
          <w:rPr>
            <w:noProof/>
            <w:webHidden/>
          </w:rPr>
          <w:instrText xml:space="preserve"> PAGEREF _Toc490654612 \h </w:instrText>
        </w:r>
        <w:r>
          <w:rPr>
            <w:noProof/>
            <w:webHidden/>
          </w:rPr>
        </w:r>
        <w:r>
          <w:rPr>
            <w:noProof/>
            <w:webHidden/>
          </w:rPr>
          <w:fldChar w:fldCharType="separate"/>
        </w:r>
        <w:r>
          <w:rPr>
            <w:noProof/>
            <w:webHidden/>
          </w:rPr>
          <w:t>82</w:t>
        </w:r>
        <w:r>
          <w:rPr>
            <w:noProof/>
            <w:webHidden/>
          </w:rPr>
          <w:fldChar w:fldCharType="end"/>
        </w:r>
      </w:hyperlink>
    </w:p>
    <w:p w:rsidR="000D2441" w:rsidRPr="00FF2E93" w:rsidRDefault="00DF58B5" w:rsidP="00D44078">
      <w:pPr>
        <w:spacing w:after="0" w:line="240" w:lineRule="auto"/>
        <w:rPr>
          <w:rFonts w:asciiTheme="minorHAnsi" w:hAnsiTheme="minorHAnsi" w:cs="Arial"/>
          <w:sz w:val="24"/>
          <w:szCs w:val="24"/>
        </w:rPr>
      </w:pPr>
      <w:r w:rsidRPr="00FF2E93">
        <w:rPr>
          <w:rFonts w:asciiTheme="minorHAnsi" w:hAnsiTheme="minorHAnsi"/>
          <w:sz w:val="24"/>
          <w:szCs w:val="24"/>
          <w:highlight w:val="yellow"/>
        </w:rPr>
        <w:fldChar w:fldCharType="end"/>
      </w:r>
    </w:p>
    <w:p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1" w:name="_Toc431974568"/>
      <w:bookmarkStart w:id="2" w:name="_Toc490654564"/>
      <w:r w:rsidRPr="00FF2E93">
        <w:rPr>
          <w:rFonts w:asciiTheme="minorHAnsi" w:hAnsiTheme="minorHAnsi" w:cs="Arial"/>
          <w:color w:val="00000A"/>
          <w:sz w:val="24"/>
          <w:szCs w:val="24"/>
        </w:rPr>
        <w:lastRenderedPageBreak/>
        <w:t>Podstawy prawn</w:t>
      </w:r>
      <w:bookmarkEnd w:id="1"/>
      <w:r w:rsidRPr="00FF2E93">
        <w:rPr>
          <w:rFonts w:asciiTheme="minorHAnsi" w:hAnsiTheme="minorHAnsi" w:cs="Arial"/>
          <w:color w:val="00000A"/>
          <w:sz w:val="24"/>
          <w:szCs w:val="24"/>
        </w:rPr>
        <w:t>e i dokumenty</w:t>
      </w:r>
      <w:bookmarkEnd w:id="2"/>
      <w:r w:rsidRPr="00FF2E93">
        <w:rPr>
          <w:rFonts w:asciiTheme="minorHAnsi" w:hAnsiTheme="minorHAnsi" w:cs="Arial"/>
          <w:color w:val="00000A"/>
          <w:sz w:val="24"/>
          <w:szCs w:val="24"/>
        </w:rPr>
        <w:t xml:space="preserve"> </w:t>
      </w:r>
    </w:p>
    <w:p w:rsidR="000D2441" w:rsidRPr="00FF2E93" w:rsidRDefault="000D2441">
      <w:pPr>
        <w:keepNext/>
        <w:spacing w:before="240" w:after="0" w:line="360" w:lineRule="auto"/>
        <w:jc w:val="both"/>
        <w:rPr>
          <w:rFonts w:asciiTheme="minorHAnsi" w:hAnsiTheme="minorHAnsi" w:cs="Arial"/>
          <w:sz w:val="24"/>
          <w:szCs w:val="24"/>
        </w:rPr>
      </w:pPr>
    </w:p>
    <w:p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3" w:name="_Toc490654565"/>
      <w:r w:rsidRPr="00FF2E93">
        <w:rPr>
          <w:rFonts w:asciiTheme="minorHAnsi" w:hAnsiTheme="minorHAnsi" w:cs="Arial"/>
          <w:color w:val="00000A"/>
          <w:sz w:val="24"/>
          <w:szCs w:val="24"/>
        </w:rPr>
        <w:t>Akty prawne</w:t>
      </w:r>
      <w:bookmarkEnd w:id="3"/>
    </w:p>
    <w:p w:rsidR="000475EB" w:rsidRDefault="000475EB" w:rsidP="002A2528">
      <w:pPr>
        <w:pStyle w:val="Akapitzlist"/>
        <w:numPr>
          <w:ilvl w:val="0"/>
          <w:numId w:val="67"/>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724210" w:rsidRDefault="000475EB" w:rsidP="002A2528">
      <w:pPr>
        <w:pStyle w:val="Akapitzlist"/>
        <w:numPr>
          <w:ilvl w:val="0"/>
          <w:numId w:val="67"/>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Parlamentu Europejskiego i Rady (UE) nr 1304/2013 z dnia 17 grudnia 2013 r. w  sprawie Europejskiego Funduszu Społecznego i uchylającego rozporządzenie Rady (WE) nr 1081/2006.</w:t>
      </w:r>
    </w:p>
    <w:p w:rsidR="00724210" w:rsidRDefault="000475EB" w:rsidP="002A2528">
      <w:pPr>
        <w:pStyle w:val="Akapitzlist"/>
        <w:numPr>
          <w:ilvl w:val="0"/>
          <w:numId w:val="67"/>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Komisji (UE) nr 1407/2013 z dnia 18 grudnia 2013 r. w sprawie stosowania art. 107 i 108 Traktatu o funkcjonowaniu Unii Europejskiej do pomocy de minimis.</w:t>
      </w:r>
    </w:p>
    <w:p w:rsidR="00E36D5E" w:rsidRDefault="00D71713" w:rsidP="002A2528">
      <w:pPr>
        <w:pStyle w:val="Akapitzlist"/>
        <w:numPr>
          <w:ilvl w:val="0"/>
          <w:numId w:val="67"/>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Ustawa z dnia 14 czerwca 1960 r. kodeks</w:t>
      </w:r>
      <w:r w:rsidR="00FF2E86">
        <w:rPr>
          <w:rFonts w:asciiTheme="minorHAnsi" w:hAnsiTheme="minorHAnsi" w:cs="Arial"/>
          <w:sz w:val="24"/>
          <w:szCs w:val="24"/>
        </w:rPr>
        <w:t xml:space="preserve"> postępowania administracyjnego.</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11 lipca 2014 r. o zasadach realizacji programów w zakresie polityki spójności finansowanych w perspektywie finansowej 2014-2020  zwana dalej ustawą.</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29 stycznia 2004 r. Prawo zamówień publicznych  zwana dalej PZP.</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27 sierpnia 2009 r. o finansach publicznych.</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30 kwietnia 2004 r. o postępowaniu w sprawach dotyczących pomocy publicznej.</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Rozporządzenie Ministra Infrastruktury i Rozwoju z dnia 2 lipca 2015 r. w sprawie udzielenia</w:t>
      </w:r>
      <w:r w:rsidRPr="00E36D5E">
        <w:rPr>
          <w:rFonts w:asciiTheme="minorHAnsi" w:hAnsiTheme="minorHAnsi"/>
          <w:sz w:val="24"/>
          <w:szCs w:val="24"/>
        </w:rPr>
        <w:t xml:space="preserve"> </w:t>
      </w:r>
      <w:r w:rsidRPr="00E36D5E">
        <w:rPr>
          <w:rFonts w:asciiTheme="minorHAnsi" w:hAnsiTheme="minorHAnsi" w:cs="Arial"/>
          <w:sz w:val="24"/>
          <w:szCs w:val="24"/>
        </w:rPr>
        <w:t>pomocy de minimis oraz pomocy publicznej w ramach programów operacyjnych finansowanych z Europejskiego Funduszu Społecznego n</w:t>
      </w:r>
      <w:r w:rsidR="00FF2E86">
        <w:rPr>
          <w:rFonts w:asciiTheme="minorHAnsi" w:hAnsiTheme="minorHAnsi" w:cs="Arial"/>
          <w:sz w:val="24"/>
          <w:szCs w:val="24"/>
        </w:rPr>
        <w:t>a lata 2014-2020</w:t>
      </w:r>
      <w:r w:rsidRPr="00E36D5E">
        <w:rPr>
          <w:rFonts w:asciiTheme="minorHAnsi" w:hAnsiTheme="minorHAnsi" w:cs="Arial"/>
          <w:sz w:val="24"/>
          <w:szCs w:val="24"/>
        </w:rPr>
        <w:t>.</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Rozporządzenie Rady Ministrów z dnia 29 marca 2010 r. w sprawie zakresu informacji przedstawionych przez podmiot ubiegający się o pomoc de minimis</w:t>
      </w:r>
      <w:r w:rsidR="00015523" w:rsidRPr="00E36D5E">
        <w:rPr>
          <w:rFonts w:asciiTheme="minorHAnsi" w:hAnsiTheme="minorHAnsi" w:cs="Arial"/>
          <w:sz w:val="24"/>
          <w:szCs w:val="24"/>
        </w:rPr>
        <w:t>.</w:t>
      </w:r>
    </w:p>
    <w:p w:rsidR="002F360E" w:rsidRDefault="002F360E" w:rsidP="002A2528">
      <w:pPr>
        <w:pStyle w:val="Akapitzlist"/>
        <w:numPr>
          <w:ilvl w:val="0"/>
          <w:numId w:val="68"/>
        </w:numPr>
        <w:spacing w:before="120" w:after="120"/>
        <w:ind w:left="284" w:hanging="284"/>
        <w:rPr>
          <w:rFonts w:asciiTheme="minorHAnsi" w:hAnsiTheme="minorHAnsi" w:cs="Arial"/>
          <w:sz w:val="24"/>
          <w:szCs w:val="24"/>
        </w:rPr>
      </w:pPr>
      <w:r w:rsidRPr="00902716">
        <w:rPr>
          <w:rFonts w:asciiTheme="minorHAnsi" w:hAnsiTheme="minorHAnsi" w:cs="Arial"/>
          <w:sz w:val="24"/>
          <w:szCs w:val="24"/>
        </w:rPr>
        <w:t>Ustawa z dnia 12 ma</w:t>
      </w:r>
      <w:r>
        <w:rPr>
          <w:rFonts w:asciiTheme="minorHAnsi" w:hAnsiTheme="minorHAnsi" w:cs="Arial"/>
          <w:sz w:val="24"/>
          <w:szCs w:val="24"/>
        </w:rPr>
        <w:t>rca 2004 r. o pomocy społecznej.</w:t>
      </w:r>
    </w:p>
    <w:p w:rsidR="002F360E" w:rsidRPr="00902716" w:rsidRDefault="002F360E" w:rsidP="002A2528">
      <w:pPr>
        <w:pStyle w:val="Akapitzlist"/>
        <w:numPr>
          <w:ilvl w:val="0"/>
          <w:numId w:val="68"/>
        </w:numPr>
        <w:spacing w:before="120" w:after="120"/>
        <w:ind w:left="284" w:hanging="284"/>
        <w:rPr>
          <w:rStyle w:val="h1"/>
          <w:rFonts w:asciiTheme="minorHAnsi" w:hAnsiTheme="minorHAnsi" w:cs="Arial"/>
          <w:sz w:val="24"/>
          <w:szCs w:val="24"/>
        </w:rPr>
      </w:pPr>
      <w:r w:rsidRPr="00902716">
        <w:rPr>
          <w:rStyle w:val="h2"/>
          <w:sz w:val="24"/>
          <w:szCs w:val="24"/>
        </w:rPr>
        <w:t>Ustawa z dnia 9 czerwca 2011 r. o wspieraniu rodzi</w:t>
      </w:r>
      <w:r>
        <w:rPr>
          <w:rStyle w:val="h2"/>
          <w:sz w:val="24"/>
          <w:szCs w:val="24"/>
        </w:rPr>
        <w:t>ny i systemie pieczy zastępczej</w:t>
      </w:r>
    </w:p>
    <w:p w:rsidR="002F360E" w:rsidRPr="00902716" w:rsidRDefault="002F360E" w:rsidP="002A2528">
      <w:pPr>
        <w:pStyle w:val="Akapitzlist"/>
        <w:numPr>
          <w:ilvl w:val="0"/>
          <w:numId w:val="68"/>
        </w:numPr>
        <w:spacing w:before="120" w:after="120"/>
        <w:ind w:left="284" w:hanging="284"/>
        <w:rPr>
          <w:rFonts w:asciiTheme="minorHAnsi" w:hAnsiTheme="minorHAnsi" w:cs="Arial"/>
          <w:sz w:val="24"/>
          <w:szCs w:val="24"/>
        </w:rPr>
      </w:pPr>
      <w:r w:rsidRPr="00902716">
        <w:rPr>
          <w:rFonts w:asciiTheme="minorHAnsi" w:hAnsiTheme="minorHAnsi" w:cs="Arial"/>
          <w:sz w:val="24"/>
          <w:szCs w:val="24"/>
        </w:rPr>
        <w:t>Ustawa z dnia 27 sierpnia 1997 r. o rehabilitacji zawodowej i społecznej oraz zatrudnianiu osób niepełnos</w:t>
      </w:r>
      <w:r>
        <w:rPr>
          <w:rFonts w:asciiTheme="minorHAnsi" w:hAnsiTheme="minorHAnsi" w:cs="Arial"/>
          <w:sz w:val="24"/>
          <w:szCs w:val="24"/>
        </w:rPr>
        <w:t>prawnych.</w:t>
      </w:r>
    </w:p>
    <w:p w:rsidR="002F360E" w:rsidRPr="00C63471" w:rsidRDefault="002F360E" w:rsidP="002A2528">
      <w:pPr>
        <w:pStyle w:val="Akapitzlist"/>
        <w:numPr>
          <w:ilvl w:val="0"/>
          <w:numId w:val="68"/>
        </w:numPr>
        <w:spacing w:before="120" w:after="120"/>
        <w:ind w:left="284" w:hanging="284"/>
        <w:rPr>
          <w:rFonts w:asciiTheme="minorHAnsi" w:hAnsiTheme="minorHAnsi" w:cs="Arial"/>
          <w:sz w:val="24"/>
          <w:szCs w:val="24"/>
        </w:rPr>
      </w:pPr>
      <w:r w:rsidRPr="00C63471">
        <w:rPr>
          <w:rFonts w:asciiTheme="minorHAnsi" w:hAnsiTheme="minorHAnsi" w:cs="Arial"/>
          <w:sz w:val="24"/>
          <w:szCs w:val="24"/>
        </w:rPr>
        <w:t>Ustawa z dnia 19 sierpnia 1994 r. o ochronie zdrowia psychicznego</w:t>
      </w:r>
      <w:r>
        <w:rPr>
          <w:rFonts w:asciiTheme="minorHAnsi" w:hAnsiTheme="minorHAnsi" w:cs="Arial"/>
          <w:sz w:val="24"/>
          <w:szCs w:val="24"/>
        </w:rPr>
        <w:t>.</w:t>
      </w:r>
    </w:p>
    <w:p w:rsidR="002F360E" w:rsidRPr="00902716" w:rsidRDefault="002F360E" w:rsidP="002A2528">
      <w:pPr>
        <w:pStyle w:val="Akapitzlist"/>
        <w:numPr>
          <w:ilvl w:val="0"/>
          <w:numId w:val="68"/>
        </w:numPr>
        <w:spacing w:before="120" w:after="120"/>
        <w:ind w:left="284" w:hanging="284"/>
        <w:rPr>
          <w:rFonts w:asciiTheme="minorHAnsi" w:hAnsiTheme="minorHAnsi" w:cs="Arial"/>
          <w:sz w:val="24"/>
          <w:szCs w:val="24"/>
        </w:rPr>
      </w:pPr>
      <w:r w:rsidRPr="00902716">
        <w:rPr>
          <w:rFonts w:asciiTheme="minorHAnsi" w:hAnsiTheme="minorHAnsi" w:cs="Arial"/>
          <w:color w:val="auto"/>
          <w:sz w:val="24"/>
          <w:szCs w:val="24"/>
        </w:rPr>
        <w:t>Ustawa z dnia 24 kwietnia 2003 r. o działalności poży</w:t>
      </w:r>
      <w:r>
        <w:rPr>
          <w:rFonts w:asciiTheme="minorHAnsi" w:hAnsiTheme="minorHAnsi" w:cs="Arial"/>
          <w:color w:val="auto"/>
          <w:sz w:val="24"/>
          <w:szCs w:val="24"/>
        </w:rPr>
        <w:t>tku publicznego i wolontariacie</w:t>
      </w:r>
    </w:p>
    <w:p w:rsidR="002F360E" w:rsidRPr="00902716" w:rsidRDefault="002F360E" w:rsidP="002A2528">
      <w:pPr>
        <w:pStyle w:val="Akapitzlist"/>
        <w:numPr>
          <w:ilvl w:val="0"/>
          <w:numId w:val="68"/>
        </w:numPr>
        <w:spacing w:before="120" w:after="120"/>
        <w:ind w:left="284" w:hanging="284"/>
        <w:rPr>
          <w:rFonts w:asciiTheme="minorHAnsi" w:hAnsiTheme="minorHAnsi" w:cs="Arial"/>
          <w:sz w:val="24"/>
          <w:szCs w:val="24"/>
        </w:rPr>
      </w:pPr>
      <w:r w:rsidRPr="00491C10">
        <w:rPr>
          <w:rFonts w:asciiTheme="minorHAnsi" w:hAnsiTheme="minorHAnsi" w:cs="Arial"/>
          <w:sz w:val="24"/>
          <w:szCs w:val="24"/>
        </w:rPr>
        <w:t>Rozporządzenie Ministra Edukacji Narodowej z dnia 7 lutego 2012 r. w sprawie ramowych planów nauczania w szkołach publicznych</w:t>
      </w:r>
      <w:r>
        <w:rPr>
          <w:rFonts w:asciiTheme="minorHAnsi" w:hAnsiTheme="minorHAnsi" w:cs="Arial"/>
          <w:sz w:val="24"/>
          <w:szCs w:val="24"/>
        </w:rPr>
        <w:t>.</w:t>
      </w:r>
    </w:p>
    <w:p w:rsidR="002F360E" w:rsidRDefault="002F360E" w:rsidP="002A2528">
      <w:pPr>
        <w:pStyle w:val="Akapitzlist"/>
        <w:numPr>
          <w:ilvl w:val="0"/>
          <w:numId w:val="68"/>
        </w:numPr>
        <w:spacing w:before="120" w:after="120"/>
        <w:ind w:left="284" w:hanging="284"/>
        <w:rPr>
          <w:rFonts w:asciiTheme="minorHAnsi" w:hAnsiTheme="minorHAnsi" w:cs="Arial"/>
          <w:sz w:val="24"/>
          <w:szCs w:val="24"/>
        </w:rPr>
      </w:pPr>
      <w:r w:rsidRPr="00902716">
        <w:rPr>
          <w:rFonts w:asciiTheme="minorHAnsi" w:hAnsiTheme="minorHAnsi" w:cs="Arial"/>
          <w:sz w:val="24"/>
          <w:szCs w:val="24"/>
        </w:rPr>
        <w:lastRenderedPageBreak/>
        <w:t xml:space="preserve">Rozporządzenie </w:t>
      </w:r>
      <w:r>
        <w:rPr>
          <w:rFonts w:asciiTheme="minorHAnsi" w:hAnsiTheme="minorHAnsi" w:cs="Arial"/>
          <w:sz w:val="24"/>
          <w:szCs w:val="24"/>
        </w:rPr>
        <w:t>M</w:t>
      </w:r>
      <w:r w:rsidRPr="00902716">
        <w:rPr>
          <w:rFonts w:asciiTheme="minorHAnsi" w:hAnsiTheme="minorHAnsi" w:cs="Arial"/>
          <w:sz w:val="24"/>
          <w:szCs w:val="24"/>
        </w:rPr>
        <w:t>inistra Polityki Społecznej z dnia 22 września 2005 r. w sprawie specj</w:t>
      </w:r>
      <w:r>
        <w:rPr>
          <w:rFonts w:asciiTheme="minorHAnsi" w:hAnsiTheme="minorHAnsi" w:cs="Arial"/>
          <w:sz w:val="24"/>
          <w:szCs w:val="24"/>
        </w:rPr>
        <w:t>alistycznych usług opiekuńczych.</w:t>
      </w:r>
    </w:p>
    <w:p w:rsidR="002F360E" w:rsidRDefault="002F360E" w:rsidP="002A2528">
      <w:pPr>
        <w:pStyle w:val="Akapitzlist"/>
        <w:numPr>
          <w:ilvl w:val="0"/>
          <w:numId w:val="68"/>
        </w:numPr>
        <w:spacing w:before="120" w:after="120"/>
        <w:ind w:left="284" w:hanging="284"/>
        <w:rPr>
          <w:rFonts w:asciiTheme="minorHAnsi" w:hAnsiTheme="minorHAnsi" w:cs="Arial"/>
          <w:sz w:val="24"/>
          <w:szCs w:val="24"/>
        </w:rPr>
      </w:pPr>
      <w:r w:rsidRPr="00902716">
        <w:rPr>
          <w:rFonts w:asciiTheme="minorHAnsi" w:hAnsiTheme="minorHAnsi" w:cs="Arial"/>
          <w:sz w:val="24"/>
          <w:szCs w:val="24"/>
        </w:rPr>
        <w:t>Rozporządzenie Ministra Pracy i Polityki Społecznej z dnia 14 marca 2012 r. w sprawie mieszka</w:t>
      </w:r>
      <w:r>
        <w:rPr>
          <w:rFonts w:asciiTheme="minorHAnsi" w:hAnsiTheme="minorHAnsi" w:cs="Arial"/>
          <w:sz w:val="24"/>
          <w:szCs w:val="24"/>
        </w:rPr>
        <w:t>ń chronionych.</w:t>
      </w:r>
    </w:p>
    <w:p w:rsidR="002F360E" w:rsidRPr="00902716" w:rsidRDefault="002F360E" w:rsidP="002A2528">
      <w:pPr>
        <w:pStyle w:val="Akapitzlist"/>
        <w:numPr>
          <w:ilvl w:val="0"/>
          <w:numId w:val="68"/>
        </w:numPr>
        <w:spacing w:before="120" w:after="120"/>
        <w:ind w:left="284" w:hanging="284"/>
        <w:rPr>
          <w:rFonts w:asciiTheme="minorHAnsi" w:hAnsiTheme="minorHAnsi" w:cs="Arial"/>
          <w:sz w:val="24"/>
          <w:szCs w:val="24"/>
        </w:rPr>
      </w:pPr>
      <w:r w:rsidRPr="00491C10">
        <w:rPr>
          <w:rFonts w:asciiTheme="minorHAnsi" w:hAnsiTheme="minorHAnsi" w:cs="Arial"/>
          <w:sz w:val="24"/>
          <w:szCs w:val="24"/>
        </w:rPr>
        <w:t>Rozporządzenie Ministra Pracy i Polityki Społecznej z dnia 6 lipca 2006 r. zmieniające rozporządzenie w sprawie specjalistycznych usług opiekuńczych</w:t>
      </w:r>
      <w:r>
        <w:rPr>
          <w:rFonts w:asciiTheme="minorHAnsi" w:hAnsiTheme="minorHAnsi" w:cs="Arial"/>
          <w:sz w:val="24"/>
          <w:szCs w:val="24"/>
        </w:rPr>
        <w:t>.</w:t>
      </w:r>
    </w:p>
    <w:p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4" w:name="_Toc490654566"/>
      <w:r w:rsidRPr="00FF2E93">
        <w:rPr>
          <w:rFonts w:asciiTheme="minorHAnsi" w:hAnsiTheme="minorHAnsi" w:cs="Arial"/>
          <w:color w:val="00000A"/>
          <w:sz w:val="24"/>
          <w:szCs w:val="24"/>
        </w:rPr>
        <w:t>Dokumenty i Wytyczne</w:t>
      </w:r>
      <w:bookmarkEnd w:id="4"/>
    </w:p>
    <w:p w:rsidR="00E905BF" w:rsidRPr="00E905BF" w:rsidRDefault="00E905BF" w:rsidP="002A2528">
      <w:pPr>
        <w:pStyle w:val="Akapitzlist"/>
        <w:numPr>
          <w:ilvl w:val="0"/>
          <w:numId w:val="37"/>
        </w:numPr>
        <w:spacing w:before="120" w:after="120"/>
        <w:ind w:left="284" w:hanging="284"/>
        <w:rPr>
          <w:rFonts w:asciiTheme="minorHAnsi" w:hAnsiTheme="minorHAnsi" w:cs="Arial"/>
          <w:sz w:val="24"/>
          <w:szCs w:val="24"/>
        </w:rPr>
      </w:pPr>
      <w:r w:rsidRPr="00E905BF">
        <w:rPr>
          <w:rFonts w:asciiTheme="minorHAnsi" w:hAnsiTheme="minorHAnsi" w:cs="Arial"/>
          <w:sz w:val="24"/>
          <w:szCs w:val="24"/>
        </w:rPr>
        <w:t>Regionalny Program Operacyjny Województwa Łódzkiego na lata 2014-2020, wersja zaakceptowana decyzją Komisji Europejskiej z dnia 18 grudnia 2014 roku, ze zmia</w:t>
      </w:r>
      <w:r w:rsidR="0010492B">
        <w:rPr>
          <w:rFonts w:asciiTheme="minorHAnsi" w:hAnsiTheme="minorHAnsi" w:cs="Arial"/>
          <w:sz w:val="24"/>
          <w:szCs w:val="24"/>
        </w:rPr>
        <w:t>nami z dnia 19 kwietnia 2017 r.</w:t>
      </w:r>
      <w:r w:rsidRPr="00E905BF">
        <w:rPr>
          <w:rFonts w:asciiTheme="minorHAnsi" w:hAnsiTheme="minorHAnsi" w:cs="Arial"/>
          <w:sz w:val="24"/>
          <w:szCs w:val="24"/>
        </w:rPr>
        <w:t>, zwany dalej RPO WŁ 2014-2020.</w:t>
      </w:r>
    </w:p>
    <w:p w:rsidR="000D2441" w:rsidRPr="00F12167" w:rsidRDefault="000D2441" w:rsidP="002A2528">
      <w:pPr>
        <w:pStyle w:val="Akapitzlist"/>
        <w:numPr>
          <w:ilvl w:val="0"/>
          <w:numId w:val="37"/>
        </w:numPr>
        <w:spacing w:before="120" w:after="120"/>
        <w:ind w:left="284" w:hanging="284"/>
        <w:rPr>
          <w:rFonts w:asciiTheme="minorHAnsi" w:hAnsiTheme="minorHAnsi"/>
          <w:sz w:val="24"/>
          <w:szCs w:val="24"/>
        </w:rPr>
      </w:pPr>
      <w:r w:rsidRPr="00F12167">
        <w:rPr>
          <w:rFonts w:asciiTheme="minorHAnsi" w:hAnsiTheme="minorHAnsi" w:cs="Arial"/>
          <w:sz w:val="24"/>
          <w:szCs w:val="24"/>
        </w:rPr>
        <w:t>Szczegółowy Opis Osi Priorytetowych Regionalnego Programu Operacyjnego Wojewódz</w:t>
      </w:r>
      <w:r w:rsidR="00A8131A" w:rsidRPr="00F12167">
        <w:rPr>
          <w:rFonts w:asciiTheme="minorHAnsi" w:hAnsiTheme="minorHAnsi" w:cs="Arial"/>
          <w:sz w:val="24"/>
          <w:szCs w:val="24"/>
        </w:rPr>
        <w:t>twa Łódzkiego na lata 2014-2020</w:t>
      </w:r>
      <w:r w:rsidRPr="00F12167">
        <w:rPr>
          <w:rFonts w:asciiTheme="minorHAnsi" w:hAnsiTheme="minorHAnsi" w:cs="Arial"/>
          <w:sz w:val="24"/>
          <w:szCs w:val="24"/>
        </w:rPr>
        <w:t xml:space="preserve"> </w:t>
      </w:r>
      <w:r w:rsidR="00D71713" w:rsidRPr="00F12167">
        <w:rPr>
          <w:rFonts w:asciiTheme="minorHAnsi" w:hAnsiTheme="minorHAnsi" w:cs="Arial"/>
          <w:sz w:val="24"/>
          <w:szCs w:val="24"/>
        </w:rPr>
        <w:t xml:space="preserve">z dnia </w:t>
      </w:r>
      <w:r w:rsidR="00F12167" w:rsidRPr="00F12167">
        <w:rPr>
          <w:rFonts w:asciiTheme="minorHAnsi" w:hAnsiTheme="minorHAnsi" w:cs="Arial"/>
          <w:sz w:val="24"/>
          <w:szCs w:val="24"/>
        </w:rPr>
        <w:t>4</w:t>
      </w:r>
      <w:r w:rsidR="00464EEB" w:rsidRPr="00F12167">
        <w:rPr>
          <w:rFonts w:asciiTheme="minorHAnsi" w:hAnsiTheme="minorHAnsi" w:cs="Arial"/>
          <w:sz w:val="24"/>
          <w:szCs w:val="24"/>
        </w:rPr>
        <w:t xml:space="preserve"> </w:t>
      </w:r>
      <w:r w:rsidR="00F12167" w:rsidRPr="00F12167">
        <w:rPr>
          <w:rFonts w:asciiTheme="minorHAnsi" w:hAnsiTheme="minorHAnsi" w:cs="Arial"/>
          <w:sz w:val="24"/>
          <w:szCs w:val="24"/>
        </w:rPr>
        <w:t>sierpnia</w:t>
      </w:r>
      <w:r w:rsidR="00D71713" w:rsidRPr="00F12167">
        <w:rPr>
          <w:rFonts w:asciiTheme="minorHAnsi" w:hAnsiTheme="minorHAnsi" w:cs="Arial"/>
          <w:sz w:val="24"/>
          <w:szCs w:val="24"/>
        </w:rPr>
        <w:t xml:space="preserve"> 201</w:t>
      </w:r>
      <w:r w:rsidR="00E36D5E" w:rsidRPr="00F12167">
        <w:rPr>
          <w:rFonts w:asciiTheme="minorHAnsi" w:hAnsiTheme="minorHAnsi" w:cs="Arial"/>
          <w:sz w:val="24"/>
          <w:szCs w:val="24"/>
        </w:rPr>
        <w:t>7</w:t>
      </w:r>
      <w:r w:rsidR="00D71713" w:rsidRPr="00F12167">
        <w:rPr>
          <w:rFonts w:asciiTheme="minorHAnsi" w:hAnsiTheme="minorHAnsi" w:cs="Arial"/>
          <w:sz w:val="24"/>
          <w:szCs w:val="24"/>
        </w:rPr>
        <w:t xml:space="preserve"> r. </w:t>
      </w:r>
      <w:r w:rsidRPr="00F12167">
        <w:rPr>
          <w:rFonts w:asciiTheme="minorHAnsi" w:hAnsiTheme="minorHAnsi" w:cs="Arial"/>
          <w:sz w:val="24"/>
          <w:szCs w:val="24"/>
        </w:rPr>
        <w:t xml:space="preserve">zwany dalej SzOOP </w:t>
      </w:r>
      <w:bookmarkStart w:id="5" w:name="__DdeLink__10125_595416512"/>
      <w:bookmarkEnd w:id="5"/>
      <w:r w:rsidRPr="00F12167">
        <w:rPr>
          <w:rFonts w:asciiTheme="minorHAnsi" w:hAnsiTheme="minorHAnsi" w:cs="Arial"/>
          <w:sz w:val="24"/>
          <w:szCs w:val="24"/>
        </w:rPr>
        <w:t>2014-2020</w:t>
      </w:r>
      <w:r w:rsidR="00D71713" w:rsidRPr="00F12167">
        <w:rPr>
          <w:rFonts w:asciiTheme="minorHAnsi" w:hAnsiTheme="minorHAnsi" w:cs="Arial"/>
          <w:sz w:val="24"/>
          <w:szCs w:val="24"/>
        </w:rPr>
        <w:t>.</w:t>
      </w:r>
    </w:p>
    <w:p w:rsidR="000D2441" w:rsidRPr="00E36D5E" w:rsidRDefault="000D2441" w:rsidP="002A2528">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trybów wyboru projektów na lata 2014-2020</w:t>
      </w:r>
      <w:r w:rsidR="003349BA" w:rsidRPr="00FF2E93">
        <w:rPr>
          <w:rFonts w:asciiTheme="minorHAnsi" w:hAnsiTheme="minorHAnsi" w:cs="Arial"/>
          <w:sz w:val="24"/>
          <w:szCs w:val="24"/>
        </w:rPr>
        <w:t xml:space="preserve"> z dnia </w:t>
      </w:r>
      <w:r w:rsidR="00E36D5E" w:rsidRPr="00E36D5E">
        <w:rPr>
          <w:rFonts w:asciiTheme="minorHAnsi" w:hAnsiTheme="minorHAnsi" w:cs="Arial"/>
          <w:sz w:val="24"/>
          <w:szCs w:val="24"/>
        </w:rPr>
        <w:t>6</w:t>
      </w:r>
      <w:r w:rsidR="003349BA" w:rsidRPr="00E36D5E">
        <w:rPr>
          <w:rFonts w:asciiTheme="minorHAnsi" w:hAnsiTheme="minorHAnsi" w:cs="Arial"/>
          <w:sz w:val="24"/>
          <w:szCs w:val="24"/>
        </w:rPr>
        <w:t xml:space="preserve"> marca </w:t>
      </w:r>
      <w:r w:rsidR="00577185" w:rsidRPr="00E36D5E">
        <w:rPr>
          <w:rFonts w:asciiTheme="minorHAnsi" w:hAnsiTheme="minorHAnsi" w:cs="Arial"/>
          <w:sz w:val="24"/>
          <w:szCs w:val="24"/>
        </w:rPr>
        <w:br/>
      </w:r>
      <w:r w:rsidR="003349BA" w:rsidRPr="00E36D5E">
        <w:rPr>
          <w:rFonts w:asciiTheme="minorHAnsi" w:hAnsiTheme="minorHAnsi" w:cs="Arial"/>
          <w:sz w:val="24"/>
          <w:szCs w:val="24"/>
        </w:rPr>
        <w:t>201</w:t>
      </w:r>
      <w:r w:rsidR="00E36D5E" w:rsidRPr="00E36D5E">
        <w:rPr>
          <w:rFonts w:asciiTheme="minorHAnsi" w:hAnsiTheme="minorHAnsi" w:cs="Arial"/>
          <w:sz w:val="24"/>
          <w:szCs w:val="24"/>
        </w:rPr>
        <w:t>7</w:t>
      </w:r>
      <w:r w:rsidR="003349BA" w:rsidRPr="00E36D5E">
        <w:rPr>
          <w:rFonts w:asciiTheme="minorHAnsi" w:hAnsiTheme="minorHAnsi" w:cs="Arial"/>
          <w:sz w:val="24"/>
          <w:szCs w:val="24"/>
        </w:rPr>
        <w:t xml:space="preserve"> r.</w:t>
      </w:r>
    </w:p>
    <w:p w:rsidR="000D2441" w:rsidRPr="003A2559" w:rsidRDefault="000D2441" w:rsidP="002A2528">
      <w:pPr>
        <w:pStyle w:val="Akapitzlist"/>
        <w:numPr>
          <w:ilvl w:val="0"/>
          <w:numId w:val="37"/>
        </w:numPr>
        <w:spacing w:before="120" w:after="120"/>
        <w:ind w:left="284" w:hanging="284"/>
        <w:rPr>
          <w:rFonts w:asciiTheme="minorHAnsi" w:hAnsiTheme="minorHAnsi" w:cs="Arial"/>
          <w:sz w:val="24"/>
          <w:szCs w:val="24"/>
        </w:rPr>
      </w:pPr>
      <w:r w:rsidRPr="003A2559">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3A2559">
        <w:rPr>
          <w:rFonts w:asciiTheme="minorHAnsi" w:hAnsiTheme="minorHAnsi" w:cs="Arial"/>
          <w:sz w:val="24"/>
          <w:szCs w:val="24"/>
        </w:rPr>
        <w:t xml:space="preserve"> z dnia </w:t>
      </w:r>
      <w:r w:rsidR="006B2FF0" w:rsidRPr="003A2559">
        <w:rPr>
          <w:rFonts w:asciiTheme="minorHAnsi" w:hAnsiTheme="minorHAnsi" w:cs="Arial"/>
          <w:sz w:val="24"/>
          <w:szCs w:val="24"/>
        </w:rPr>
        <w:t>19 września</w:t>
      </w:r>
      <w:r w:rsidR="00577185" w:rsidRPr="003A2559">
        <w:rPr>
          <w:rFonts w:asciiTheme="minorHAnsi" w:hAnsiTheme="minorHAnsi" w:cs="Arial"/>
          <w:sz w:val="24"/>
          <w:szCs w:val="24"/>
        </w:rPr>
        <w:t xml:space="preserve"> 2016 r.</w:t>
      </w:r>
      <w:r w:rsidRPr="003A2559">
        <w:rPr>
          <w:rFonts w:asciiTheme="minorHAnsi" w:hAnsiTheme="minorHAnsi" w:cs="Arial"/>
          <w:sz w:val="24"/>
          <w:szCs w:val="24"/>
        </w:rPr>
        <w:t>, zwane dalej Wytycznymi w zakresie kwalifikowalności</w:t>
      </w:r>
      <w:r w:rsidR="00105762" w:rsidRPr="003A2559">
        <w:rPr>
          <w:rFonts w:asciiTheme="minorHAnsi" w:hAnsiTheme="minorHAnsi" w:cs="Arial"/>
          <w:sz w:val="24"/>
          <w:szCs w:val="24"/>
        </w:rPr>
        <w:t xml:space="preserve"> wydatków</w:t>
      </w:r>
      <w:r w:rsidR="00577185" w:rsidRPr="003A2559">
        <w:rPr>
          <w:rFonts w:asciiTheme="minorHAnsi" w:hAnsiTheme="minorHAnsi" w:cs="Arial"/>
          <w:sz w:val="24"/>
          <w:szCs w:val="24"/>
        </w:rPr>
        <w:t>.</w:t>
      </w:r>
      <w:r w:rsidR="003349BA" w:rsidRPr="003A2559">
        <w:rPr>
          <w:rFonts w:asciiTheme="minorHAnsi" w:hAnsiTheme="minorHAnsi" w:cs="Arial"/>
          <w:sz w:val="24"/>
          <w:szCs w:val="24"/>
        </w:rPr>
        <w:t xml:space="preserve"> </w:t>
      </w:r>
    </w:p>
    <w:p w:rsidR="000D2441" w:rsidRPr="00E23248" w:rsidRDefault="000D2441" w:rsidP="002A2528">
      <w:pPr>
        <w:pStyle w:val="Akapitzlist"/>
        <w:numPr>
          <w:ilvl w:val="0"/>
          <w:numId w:val="37"/>
        </w:numPr>
        <w:spacing w:before="120" w:after="120"/>
        <w:ind w:left="284" w:hanging="284"/>
        <w:rPr>
          <w:rFonts w:asciiTheme="minorHAnsi" w:hAnsiTheme="minorHAnsi" w:cs="Arial"/>
          <w:sz w:val="24"/>
          <w:szCs w:val="24"/>
        </w:rPr>
      </w:pPr>
      <w:r w:rsidRPr="00E23248">
        <w:rPr>
          <w:rFonts w:asciiTheme="minorHAnsi" w:hAnsiTheme="minorHAnsi" w:cs="Arial"/>
          <w:sz w:val="24"/>
          <w:szCs w:val="24"/>
        </w:rPr>
        <w:t xml:space="preserve">Wytyczne w zakresie </w:t>
      </w:r>
      <w:bookmarkStart w:id="6" w:name="_Hlk490642808"/>
      <w:r w:rsidRPr="00E23248">
        <w:rPr>
          <w:rFonts w:asciiTheme="minorHAnsi" w:hAnsiTheme="minorHAnsi" w:cs="Arial"/>
          <w:sz w:val="24"/>
          <w:szCs w:val="24"/>
        </w:rPr>
        <w:t>monitorowania postępu rzeczowego realizacji programów operacyjnych na lata 2014-2020</w:t>
      </w:r>
      <w:r w:rsidR="00577185" w:rsidRPr="00E23248">
        <w:rPr>
          <w:rFonts w:asciiTheme="minorHAnsi" w:hAnsiTheme="minorHAnsi" w:cs="Arial"/>
          <w:sz w:val="24"/>
          <w:szCs w:val="24"/>
        </w:rPr>
        <w:t xml:space="preserve"> </w:t>
      </w:r>
      <w:bookmarkEnd w:id="6"/>
      <w:r w:rsidR="00577185" w:rsidRPr="00E23248">
        <w:rPr>
          <w:rFonts w:asciiTheme="minorHAnsi" w:hAnsiTheme="minorHAnsi" w:cs="Arial"/>
          <w:sz w:val="24"/>
          <w:szCs w:val="24"/>
        </w:rPr>
        <w:t xml:space="preserve">z dnia </w:t>
      </w:r>
      <w:r w:rsidR="005269BB" w:rsidRPr="00E23248">
        <w:rPr>
          <w:rFonts w:asciiTheme="minorHAnsi" w:hAnsiTheme="minorHAnsi" w:cs="Arial"/>
          <w:sz w:val="24"/>
          <w:szCs w:val="24"/>
        </w:rPr>
        <w:t>18</w:t>
      </w:r>
      <w:r w:rsidR="00577185" w:rsidRPr="00E23248">
        <w:rPr>
          <w:rFonts w:asciiTheme="minorHAnsi" w:hAnsiTheme="minorHAnsi" w:cs="Arial"/>
          <w:sz w:val="24"/>
          <w:szCs w:val="24"/>
        </w:rPr>
        <w:t xml:space="preserve"> </w:t>
      </w:r>
      <w:r w:rsidR="005269BB" w:rsidRPr="00E23248">
        <w:rPr>
          <w:rFonts w:asciiTheme="minorHAnsi" w:hAnsiTheme="minorHAnsi" w:cs="Arial"/>
          <w:sz w:val="24"/>
          <w:szCs w:val="24"/>
        </w:rPr>
        <w:t>maja</w:t>
      </w:r>
      <w:r w:rsidR="00577185" w:rsidRPr="00E23248">
        <w:rPr>
          <w:rFonts w:asciiTheme="minorHAnsi" w:hAnsiTheme="minorHAnsi" w:cs="Arial"/>
          <w:sz w:val="24"/>
          <w:szCs w:val="24"/>
        </w:rPr>
        <w:t xml:space="preserve"> 201</w:t>
      </w:r>
      <w:r w:rsidR="005269BB" w:rsidRPr="00E23248">
        <w:rPr>
          <w:rFonts w:asciiTheme="minorHAnsi" w:hAnsiTheme="minorHAnsi" w:cs="Arial"/>
          <w:sz w:val="24"/>
          <w:szCs w:val="24"/>
        </w:rPr>
        <w:t>7</w:t>
      </w:r>
      <w:r w:rsidR="00577185" w:rsidRPr="00E23248">
        <w:rPr>
          <w:rFonts w:asciiTheme="minorHAnsi" w:hAnsiTheme="minorHAnsi" w:cs="Arial"/>
          <w:sz w:val="24"/>
          <w:szCs w:val="24"/>
        </w:rPr>
        <w:t xml:space="preserve"> r.</w:t>
      </w:r>
      <w:r w:rsidRPr="00E23248">
        <w:rPr>
          <w:rFonts w:asciiTheme="minorHAnsi" w:hAnsiTheme="minorHAnsi" w:cs="Arial"/>
          <w:sz w:val="24"/>
          <w:szCs w:val="24"/>
        </w:rPr>
        <w:t>, zwane dalej Wytycznymi w zakresie monitorowania</w:t>
      </w:r>
      <w:r w:rsidR="00577185" w:rsidRPr="00E23248">
        <w:rPr>
          <w:rFonts w:asciiTheme="minorHAnsi" w:hAnsiTheme="minorHAnsi" w:cs="Arial"/>
          <w:sz w:val="24"/>
          <w:szCs w:val="24"/>
        </w:rPr>
        <w:t>.</w:t>
      </w:r>
      <w:r w:rsidR="003349BA" w:rsidRPr="00E23248">
        <w:rPr>
          <w:rFonts w:asciiTheme="minorHAnsi" w:hAnsiTheme="minorHAnsi" w:cs="Arial"/>
          <w:sz w:val="24"/>
          <w:szCs w:val="24"/>
        </w:rPr>
        <w:t xml:space="preserve"> </w:t>
      </w:r>
    </w:p>
    <w:p w:rsidR="000D2441" w:rsidRPr="00FF2E93" w:rsidRDefault="000D2441" w:rsidP="002A2528">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rsidR="000D2441" w:rsidRPr="00FF2E93" w:rsidRDefault="000D2441" w:rsidP="002A2528">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w:t>
      </w:r>
      <w:r w:rsidR="003349BA" w:rsidRPr="00F270E8">
        <w:rPr>
          <w:rFonts w:asciiTheme="minorHAnsi" w:hAnsiTheme="minorHAnsi" w:cs="Arial"/>
          <w:sz w:val="24"/>
          <w:szCs w:val="24"/>
        </w:rPr>
        <w:t>8 maja 2015</w:t>
      </w:r>
      <w:r w:rsidR="003349BA" w:rsidRPr="00FF2E93">
        <w:rPr>
          <w:rFonts w:asciiTheme="minorHAnsi" w:hAnsiTheme="minorHAnsi" w:cs="Arial"/>
          <w:sz w:val="24"/>
          <w:szCs w:val="24"/>
        </w:rPr>
        <w:t xml:space="preserve"> r.</w:t>
      </w:r>
    </w:p>
    <w:p w:rsidR="00105762" w:rsidRPr="00FF2E93" w:rsidRDefault="00105762" w:rsidP="002A2528">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Realizacja zasady równości szans i niedyskryminacji, w tym dostępności dla osób z niepełnosprawnościami. Poradnik dla realizatorów projektów i instytucji wdrażania funduszy europejskich 2014-2020.</w:t>
      </w:r>
    </w:p>
    <w:p w:rsidR="00DB4B64" w:rsidRDefault="00DB4B64" w:rsidP="002A2528">
      <w:pPr>
        <w:pStyle w:val="Akapitzlist"/>
        <w:numPr>
          <w:ilvl w:val="0"/>
          <w:numId w:val="37"/>
        </w:numPr>
        <w:spacing w:before="120" w:after="120"/>
        <w:ind w:left="284" w:hanging="284"/>
        <w:rPr>
          <w:rFonts w:asciiTheme="minorHAnsi" w:hAnsiTheme="minorHAnsi" w:cs="Arial"/>
          <w:color w:val="auto"/>
          <w:sz w:val="24"/>
          <w:szCs w:val="24"/>
        </w:rPr>
      </w:pPr>
      <w:r w:rsidRPr="00FF2E93">
        <w:rPr>
          <w:rFonts w:asciiTheme="minorHAnsi" w:hAnsiTheme="minorHAnsi" w:cs="Arial"/>
          <w:color w:val="auto"/>
          <w:sz w:val="24"/>
          <w:szCs w:val="24"/>
        </w:rPr>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24 października 2016 r</w:t>
      </w:r>
      <w:r w:rsidRPr="00FF2E93">
        <w:rPr>
          <w:rFonts w:asciiTheme="minorHAnsi" w:hAnsiTheme="minorHAnsi" w:cs="Arial"/>
          <w:color w:val="auto"/>
          <w:sz w:val="24"/>
          <w:szCs w:val="24"/>
        </w:rPr>
        <w:t>.</w:t>
      </w:r>
    </w:p>
    <w:p w:rsidR="002F360E" w:rsidRDefault="002F360E" w:rsidP="00A8131A">
      <w:pPr>
        <w:spacing w:before="120" w:after="120"/>
        <w:rPr>
          <w:rFonts w:asciiTheme="minorHAnsi" w:hAnsiTheme="minorHAnsi" w:cs="Arial"/>
          <w:sz w:val="24"/>
          <w:szCs w:val="24"/>
        </w:rPr>
      </w:pP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p>
    <w:p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7" w:name="_Toc490654567"/>
      <w:r w:rsidRPr="00FF2E93">
        <w:rPr>
          <w:rFonts w:asciiTheme="minorHAnsi" w:hAnsiTheme="minorHAnsi" w:cs="Arial"/>
          <w:color w:val="00000A"/>
          <w:sz w:val="24"/>
          <w:szCs w:val="24"/>
        </w:rPr>
        <w:lastRenderedPageBreak/>
        <w:t>Wykaz skrótów</w:t>
      </w:r>
      <w:bookmarkEnd w:id="7"/>
    </w:p>
    <w:p w:rsidR="002F360E" w:rsidRPr="00FF2E93" w:rsidRDefault="002F360E" w:rsidP="002F360E">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r w:rsidR="0083220C">
        <w:rPr>
          <w:rFonts w:asciiTheme="minorHAnsi" w:hAnsiTheme="minorHAnsi" w:cs="Arial"/>
          <w:sz w:val="24"/>
          <w:szCs w:val="24"/>
        </w:rPr>
        <w:t>.</w:t>
      </w:r>
    </w:p>
    <w:p w:rsidR="002F360E" w:rsidRDefault="002F360E" w:rsidP="002F360E">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r w:rsidR="0083220C">
        <w:rPr>
          <w:rFonts w:asciiTheme="minorHAnsi" w:hAnsiTheme="minorHAnsi" w:cs="Arial"/>
          <w:sz w:val="24"/>
          <w:szCs w:val="24"/>
        </w:rPr>
        <w:t>.</w:t>
      </w:r>
    </w:p>
    <w:p w:rsidR="0083220C" w:rsidRDefault="0083220C" w:rsidP="002F360E">
      <w:pPr>
        <w:spacing w:before="120" w:after="120"/>
        <w:rPr>
          <w:rFonts w:asciiTheme="minorHAnsi" w:hAnsiTheme="minorHAnsi" w:cs="Arial"/>
          <w:sz w:val="24"/>
          <w:szCs w:val="24"/>
        </w:rPr>
      </w:pPr>
      <w:r w:rsidRPr="0083220C">
        <w:rPr>
          <w:rFonts w:asciiTheme="minorHAnsi" w:hAnsiTheme="minorHAnsi" w:cs="Arial"/>
          <w:b/>
          <w:sz w:val="24"/>
          <w:szCs w:val="24"/>
        </w:rPr>
        <w:t>CUS</w:t>
      </w:r>
      <w:r>
        <w:rPr>
          <w:rFonts w:asciiTheme="minorHAnsi" w:hAnsiTheme="minorHAnsi" w:cs="Arial"/>
          <w:sz w:val="24"/>
          <w:szCs w:val="24"/>
        </w:rPr>
        <w:t xml:space="preserve"> – Centrum usług społecznych.</w:t>
      </w:r>
    </w:p>
    <w:p w:rsidR="002F360E" w:rsidRPr="00FF2E93" w:rsidRDefault="002F360E" w:rsidP="002F360E">
      <w:pPr>
        <w:spacing w:before="120" w:after="120"/>
        <w:rPr>
          <w:rFonts w:asciiTheme="minorHAnsi" w:hAnsiTheme="minorHAnsi" w:cs="Arial"/>
          <w:sz w:val="24"/>
          <w:szCs w:val="24"/>
        </w:rPr>
      </w:pPr>
      <w:r w:rsidRPr="004F5787">
        <w:rPr>
          <w:rFonts w:asciiTheme="minorHAnsi" w:hAnsiTheme="minorHAnsi" w:cs="Arial"/>
          <w:b/>
          <w:sz w:val="24"/>
          <w:szCs w:val="24"/>
        </w:rPr>
        <w:t>DDP</w:t>
      </w:r>
      <w:r>
        <w:rPr>
          <w:rFonts w:asciiTheme="minorHAnsi" w:hAnsiTheme="minorHAnsi" w:cs="Arial"/>
          <w:sz w:val="24"/>
          <w:szCs w:val="24"/>
        </w:rPr>
        <w:t xml:space="preserve"> – Dzienny dom pomocy</w:t>
      </w:r>
      <w:r w:rsidR="0083220C">
        <w:rPr>
          <w:rFonts w:asciiTheme="minorHAnsi" w:hAnsiTheme="minorHAnsi" w:cs="Arial"/>
          <w:sz w:val="24"/>
          <w:szCs w:val="24"/>
        </w:rPr>
        <w:t>.</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r w:rsidR="004A5956">
        <w:rPr>
          <w:rFonts w:asciiTheme="minorHAnsi" w:hAnsiTheme="minorHAnsi" w:cs="Arial"/>
          <w:sz w:val="24"/>
          <w:szCs w:val="24"/>
        </w:rPr>
        <w:t>.</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r w:rsidR="004A5956">
        <w:rPr>
          <w:rFonts w:asciiTheme="minorHAnsi" w:hAnsiTheme="minorHAnsi" w:cs="Arial"/>
          <w:sz w:val="24"/>
          <w:szCs w:val="24"/>
        </w:rPr>
        <w:t>.</w:t>
      </w:r>
    </w:p>
    <w:p w:rsidR="000D2441" w:rsidRPr="00FF2E93"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Instytucja Organizująca Konkurs: Wojewódzki Urząd Pracy w Łodzi, adres:</w:t>
      </w:r>
      <w:r w:rsidR="006B2FF0">
        <w:rPr>
          <w:rFonts w:asciiTheme="minorHAnsi" w:hAnsiTheme="minorHAnsi" w:cs="Arial"/>
          <w:sz w:val="24"/>
          <w:szCs w:val="24"/>
        </w:rPr>
        <w:t xml:space="preserve"> </w:t>
      </w:r>
      <w:r w:rsidR="006B2FF0">
        <w:rPr>
          <w:rFonts w:asciiTheme="minorHAnsi" w:hAnsiTheme="minorHAnsi" w:cs="Arial"/>
          <w:sz w:val="24"/>
          <w:szCs w:val="24"/>
        </w:rPr>
        <w:br/>
      </w:r>
      <w:r w:rsidR="004A5956">
        <w:rPr>
          <w:rFonts w:asciiTheme="minorHAnsi" w:hAnsiTheme="minorHAnsi" w:cs="Arial"/>
          <w:sz w:val="24"/>
          <w:szCs w:val="24"/>
        </w:rPr>
        <w:t>ul. Wólczańska 49, 90-608 Łódź.</w:t>
      </w:r>
    </w:p>
    <w:p w:rsidR="006B02CC" w:rsidRPr="00FF2E93" w:rsidRDefault="006B02CC"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IP</w:t>
      </w:r>
      <w:r w:rsidR="00643808" w:rsidRPr="00FF2E93">
        <w:rPr>
          <w:rFonts w:asciiTheme="minorHAnsi" w:hAnsiTheme="minorHAnsi" w:cs="Arial"/>
          <w:b/>
          <w:color w:val="auto"/>
          <w:sz w:val="24"/>
          <w:szCs w:val="24"/>
        </w:rPr>
        <w:t xml:space="preserve"> </w:t>
      </w:r>
      <w:r w:rsidRPr="00FF2E93">
        <w:rPr>
          <w:rFonts w:asciiTheme="minorHAnsi" w:hAnsiTheme="minorHAnsi" w:cs="Arial"/>
          <w:color w:val="auto"/>
          <w:sz w:val="24"/>
          <w:szCs w:val="24"/>
        </w:rPr>
        <w:t>– Instytucja Pośrednicząca tj. Wojewódzki Urząd Pracy w Łodzi, adres: ul. Wólczańska 49, 90-608 Łódź</w:t>
      </w:r>
      <w:r w:rsidR="004A5956">
        <w:rPr>
          <w:rFonts w:asciiTheme="minorHAnsi" w:hAnsiTheme="minorHAnsi" w:cs="Arial"/>
          <w:color w:val="auto"/>
          <w:sz w:val="24"/>
          <w:szCs w:val="24"/>
        </w:rPr>
        <w:t>.</w:t>
      </w:r>
    </w:p>
    <w:p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r w:rsidR="004A5956">
        <w:rPr>
          <w:rFonts w:asciiTheme="minorHAnsi" w:hAnsiTheme="minorHAnsi" w:cs="Arial"/>
          <w:sz w:val="24"/>
          <w:szCs w:val="24"/>
        </w:rPr>
        <w:t>.</w:t>
      </w:r>
    </w:p>
    <w:p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r w:rsidR="004A5956">
        <w:rPr>
          <w:rFonts w:asciiTheme="minorHAnsi" w:hAnsiTheme="minorHAnsi" w:cs="Arial"/>
          <w:sz w:val="24"/>
          <w:szCs w:val="24"/>
        </w:rPr>
        <w:t>.</w:t>
      </w:r>
      <w:r w:rsidRPr="00FF2E93">
        <w:rPr>
          <w:rFonts w:asciiTheme="minorHAnsi" w:hAnsiTheme="minorHAnsi" w:cs="Arial"/>
          <w:sz w:val="24"/>
          <w:szCs w:val="24"/>
        </w:rPr>
        <w:t xml:space="preserve"> </w:t>
      </w:r>
    </w:p>
    <w:p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r w:rsidR="004A5956">
        <w:rPr>
          <w:rFonts w:asciiTheme="minorHAnsi" w:hAnsiTheme="minorHAnsi" w:cs="Arial"/>
          <w:sz w:val="24"/>
          <w:szCs w:val="24"/>
        </w:rPr>
        <w:t>.</w:t>
      </w:r>
    </w:p>
    <w:p w:rsidR="002F7E9D" w:rsidRPr="002F7E9D" w:rsidRDefault="002F7E9D" w:rsidP="00245E94">
      <w:pPr>
        <w:spacing w:before="120" w:after="120"/>
        <w:rPr>
          <w:rFonts w:asciiTheme="minorHAnsi" w:hAnsiTheme="minorHAnsi" w:cs="Arial"/>
          <w:sz w:val="24"/>
          <w:szCs w:val="24"/>
        </w:rPr>
      </w:pPr>
      <w:r w:rsidRPr="002F7E9D">
        <w:rPr>
          <w:rFonts w:asciiTheme="minorHAnsi" w:hAnsiTheme="minorHAnsi" w:cs="Arial"/>
          <w:b/>
          <w:sz w:val="24"/>
          <w:szCs w:val="24"/>
        </w:rPr>
        <w:t>KON</w:t>
      </w:r>
      <w:r>
        <w:rPr>
          <w:rFonts w:asciiTheme="minorHAnsi" w:hAnsiTheme="minorHAnsi" w:cs="Arial"/>
          <w:sz w:val="24"/>
          <w:szCs w:val="24"/>
        </w:rPr>
        <w:t xml:space="preserve"> </w:t>
      </w:r>
      <w:r w:rsidRPr="002F7E9D">
        <w:rPr>
          <w:rFonts w:asciiTheme="minorHAnsi" w:hAnsiTheme="minorHAnsi" w:cs="Arial"/>
          <w:sz w:val="24"/>
          <w:szCs w:val="24"/>
        </w:rPr>
        <w:t xml:space="preserve">- </w:t>
      </w:r>
      <w:r w:rsidRPr="002F7E9D">
        <w:rPr>
          <w:rFonts w:asciiTheme="minorHAnsi" w:eastAsia="Calibri" w:hAnsiTheme="minorHAnsi" w:cs="Arial"/>
          <w:sz w:val="24"/>
          <w:szCs w:val="24"/>
        </w:rPr>
        <w:t>Karta Oceny Negocjacji</w:t>
      </w:r>
      <w:r>
        <w:rPr>
          <w:rFonts w:asciiTheme="minorHAnsi" w:eastAsia="Calibri" w:hAnsiTheme="minorHAnsi" w:cs="Arial"/>
          <w:sz w:val="24"/>
          <w:szCs w:val="24"/>
        </w:rPr>
        <w:t>.</w:t>
      </w:r>
    </w:p>
    <w:p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KOP</w:t>
      </w:r>
      <w:r w:rsidRPr="00FF2E93">
        <w:rPr>
          <w:rFonts w:asciiTheme="minorHAnsi" w:hAnsiTheme="minorHAnsi" w:cs="Arial"/>
          <w:sz w:val="24"/>
          <w:szCs w:val="24"/>
        </w:rPr>
        <w:t xml:space="preserve"> – Komisja Oceny Projektów</w:t>
      </w:r>
      <w:r w:rsidR="004A5956">
        <w:rPr>
          <w:rFonts w:asciiTheme="minorHAnsi" w:hAnsiTheme="minorHAnsi" w:cs="Arial"/>
          <w:sz w:val="24"/>
          <w:szCs w:val="24"/>
        </w:rPr>
        <w:t>.</w:t>
      </w:r>
    </w:p>
    <w:p w:rsidR="00EC6CBF" w:rsidRPr="00FF2E93" w:rsidRDefault="00346529" w:rsidP="00245E94">
      <w:pPr>
        <w:spacing w:before="120" w:after="120"/>
        <w:rPr>
          <w:rFonts w:asciiTheme="minorHAnsi" w:hAnsiTheme="minorHAnsi" w:cs="Arial"/>
          <w:sz w:val="24"/>
          <w:szCs w:val="24"/>
        </w:rPr>
      </w:pPr>
      <w:r>
        <w:rPr>
          <w:rFonts w:asciiTheme="minorHAnsi" w:hAnsiTheme="minorHAnsi" w:cs="Arial"/>
          <w:b/>
          <w:sz w:val="24"/>
          <w:szCs w:val="24"/>
        </w:rPr>
        <w:t>kpa</w:t>
      </w:r>
      <w:r w:rsidR="00EC6CBF" w:rsidRPr="00EC6CBF">
        <w:rPr>
          <w:rFonts w:asciiTheme="minorHAnsi" w:hAnsiTheme="minorHAnsi" w:cs="Arial"/>
          <w:b/>
          <w:sz w:val="24"/>
          <w:szCs w:val="24"/>
        </w:rPr>
        <w:t xml:space="preserve"> </w:t>
      </w:r>
      <w:r w:rsidR="00EC6CBF">
        <w:rPr>
          <w:rFonts w:asciiTheme="minorHAnsi" w:hAnsiTheme="minorHAnsi" w:cs="Arial"/>
          <w:sz w:val="24"/>
          <w:szCs w:val="24"/>
        </w:rPr>
        <w:t>– Kodeks Postępowania Administracyjnego</w:t>
      </w:r>
      <w:r w:rsidR="00A14D3F">
        <w:rPr>
          <w:rFonts w:asciiTheme="minorHAnsi" w:hAnsiTheme="minorHAnsi" w:cs="Arial"/>
          <w:sz w:val="24"/>
          <w:szCs w:val="24"/>
        </w:rPr>
        <w:t>.</w:t>
      </w:r>
    </w:p>
    <w:p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MR</w:t>
      </w:r>
      <w:r w:rsidRPr="00FF2E93">
        <w:rPr>
          <w:rFonts w:asciiTheme="minorHAnsi" w:hAnsiTheme="minorHAnsi" w:cs="Arial"/>
          <w:sz w:val="24"/>
          <w:szCs w:val="24"/>
        </w:rPr>
        <w:t xml:space="preserve"> – Ministerstwo Rozwoju</w:t>
      </w:r>
      <w:r w:rsidR="004A5956">
        <w:rPr>
          <w:rFonts w:asciiTheme="minorHAnsi" w:hAnsiTheme="minorHAnsi" w:cs="Arial"/>
          <w:sz w:val="24"/>
          <w:szCs w:val="24"/>
        </w:rPr>
        <w:t>.</w:t>
      </w:r>
    </w:p>
    <w:p w:rsidR="00CD0F57" w:rsidRDefault="00CD0F57" w:rsidP="00245E94">
      <w:pPr>
        <w:spacing w:before="120" w:after="120"/>
        <w:rPr>
          <w:rFonts w:asciiTheme="minorHAnsi" w:hAnsiTheme="minorHAnsi" w:cs="Arial"/>
          <w:sz w:val="24"/>
          <w:szCs w:val="24"/>
        </w:rPr>
      </w:pPr>
      <w:r w:rsidRPr="00CD0F57">
        <w:rPr>
          <w:rFonts w:asciiTheme="minorHAnsi" w:hAnsiTheme="minorHAnsi" w:cs="Arial"/>
          <w:b/>
          <w:sz w:val="24"/>
          <w:szCs w:val="24"/>
        </w:rPr>
        <w:t xml:space="preserve">OPS </w:t>
      </w:r>
      <w:r>
        <w:rPr>
          <w:rFonts w:asciiTheme="minorHAnsi" w:hAnsiTheme="minorHAnsi" w:cs="Arial"/>
          <w:sz w:val="24"/>
          <w:szCs w:val="24"/>
        </w:rPr>
        <w:t>– Ośrodek pomocy społecznej</w:t>
      </w:r>
      <w:r w:rsidR="00A14D3F">
        <w:rPr>
          <w:rFonts w:asciiTheme="minorHAnsi" w:hAnsiTheme="minorHAnsi" w:cs="Arial"/>
          <w:sz w:val="24"/>
          <w:szCs w:val="24"/>
        </w:rPr>
        <w:t>.</w:t>
      </w:r>
    </w:p>
    <w:p w:rsidR="00CD0F57" w:rsidRDefault="00CD0F57" w:rsidP="00245E94">
      <w:pPr>
        <w:spacing w:before="120" w:after="120"/>
        <w:rPr>
          <w:rFonts w:asciiTheme="minorHAnsi" w:hAnsiTheme="minorHAnsi" w:cs="Arial"/>
          <w:sz w:val="24"/>
          <w:szCs w:val="24"/>
        </w:rPr>
      </w:pPr>
      <w:r w:rsidRPr="00CD0F57">
        <w:rPr>
          <w:rFonts w:asciiTheme="minorHAnsi" w:hAnsiTheme="minorHAnsi" w:cs="Arial"/>
          <w:b/>
          <w:sz w:val="24"/>
          <w:szCs w:val="24"/>
        </w:rPr>
        <w:t>PCPR</w:t>
      </w:r>
      <w:r>
        <w:rPr>
          <w:rFonts w:asciiTheme="minorHAnsi" w:hAnsiTheme="minorHAnsi" w:cs="Arial"/>
          <w:sz w:val="24"/>
          <w:szCs w:val="24"/>
        </w:rPr>
        <w:t xml:space="preserve"> – Powiatowe centrum pomocy rodzinie</w:t>
      </w:r>
      <w:r w:rsidR="00EC61A3">
        <w:rPr>
          <w:rFonts w:asciiTheme="minorHAnsi" w:hAnsiTheme="minorHAnsi" w:cs="Arial"/>
          <w:sz w:val="24"/>
          <w:szCs w:val="24"/>
        </w:rPr>
        <w:t>.</w:t>
      </w:r>
    </w:p>
    <w:p w:rsidR="00577B28" w:rsidRDefault="00577B28" w:rsidP="00245E94">
      <w:pPr>
        <w:spacing w:before="120" w:after="120"/>
        <w:rPr>
          <w:rFonts w:asciiTheme="minorHAnsi" w:hAnsiTheme="minorHAnsi" w:cs="Arial"/>
          <w:sz w:val="24"/>
          <w:szCs w:val="24"/>
        </w:rPr>
      </w:pPr>
      <w:r w:rsidRPr="00577B28">
        <w:rPr>
          <w:rFonts w:asciiTheme="minorHAnsi" w:hAnsiTheme="minorHAnsi" w:cs="Arial"/>
          <w:b/>
          <w:sz w:val="24"/>
          <w:szCs w:val="24"/>
        </w:rPr>
        <w:t>PI</w:t>
      </w:r>
      <w:r>
        <w:rPr>
          <w:rFonts w:asciiTheme="minorHAnsi" w:hAnsiTheme="minorHAnsi" w:cs="Arial"/>
          <w:sz w:val="24"/>
          <w:szCs w:val="24"/>
        </w:rPr>
        <w:t xml:space="preserve"> – Priorytet inwestycyjny</w:t>
      </w:r>
      <w:r w:rsidR="00A14D3F">
        <w:rPr>
          <w:rFonts w:asciiTheme="minorHAnsi" w:hAnsiTheme="minorHAnsi" w:cs="Arial"/>
          <w:sz w:val="24"/>
          <w:szCs w:val="24"/>
        </w:rPr>
        <w:t>.</w:t>
      </w:r>
    </w:p>
    <w:p w:rsidR="009640B3" w:rsidRDefault="009640B3" w:rsidP="00E9367A">
      <w:pPr>
        <w:spacing w:before="120" w:after="120"/>
        <w:ind w:left="1559" w:hanging="1559"/>
        <w:rPr>
          <w:rFonts w:asciiTheme="minorHAnsi" w:hAnsiTheme="minorHAnsi" w:cs="Arial"/>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r w:rsidR="004A5956">
        <w:rPr>
          <w:rFonts w:asciiTheme="minorHAnsi" w:hAnsiTheme="minorHAnsi" w:cs="Arial"/>
          <w:sz w:val="24"/>
          <w:szCs w:val="24"/>
        </w:rPr>
        <w:t>.</w:t>
      </w:r>
    </w:p>
    <w:p w:rsidR="00245E94" w:rsidRPr="00FF2E93" w:rsidRDefault="00245E94" w:rsidP="00245E94">
      <w:pPr>
        <w:spacing w:before="120" w:after="120"/>
        <w:ind w:left="1559" w:hanging="1559"/>
        <w:rPr>
          <w:rFonts w:asciiTheme="minorHAnsi" w:hAnsiTheme="minorHAnsi" w:cs="Arial"/>
          <w:color w:val="auto"/>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r>
        <w:rPr>
          <w:rFonts w:asciiTheme="minorHAnsi" w:hAnsiTheme="minorHAnsi" w:cs="Arial"/>
          <w:sz w:val="24"/>
          <w:szCs w:val="24"/>
        </w:rPr>
        <w:t>.</w:t>
      </w:r>
    </w:p>
    <w:p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r w:rsidR="004A5956">
        <w:rPr>
          <w:rFonts w:asciiTheme="minorHAnsi" w:hAnsiTheme="minorHAnsi" w:cs="Arial"/>
          <w:sz w:val="24"/>
          <w:szCs w:val="24"/>
        </w:rPr>
        <w:t>.</w:t>
      </w:r>
    </w:p>
    <w:p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r w:rsidR="004A5956" w:rsidRPr="006B2FF0">
        <w:rPr>
          <w:rFonts w:asciiTheme="minorHAnsi" w:hAnsiTheme="minorHAnsi" w:cs="Arial"/>
          <w:sz w:val="24"/>
          <w:szCs w:val="24"/>
        </w:rPr>
        <w:t>.</w:t>
      </w:r>
    </w:p>
    <w:p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lastRenderedPageBreak/>
        <w:t>SzOOP 2014-2020</w:t>
      </w:r>
      <w:r w:rsidRPr="00FF2E93">
        <w:rPr>
          <w:rFonts w:asciiTheme="minorHAnsi" w:hAnsiTheme="minorHAnsi" w:cs="Arial"/>
          <w:sz w:val="24"/>
          <w:szCs w:val="24"/>
        </w:rPr>
        <w:t xml:space="preserve"> – Szczegółowy Opis Osi Priorytetowych Regionalnego Programu Operacyjnego Województwa Łódzkiego na lata 2014-2020</w:t>
      </w:r>
      <w:r w:rsidR="004A5956">
        <w:rPr>
          <w:rFonts w:asciiTheme="minorHAnsi" w:hAnsiTheme="minorHAnsi" w:cs="Arial"/>
          <w:sz w:val="24"/>
          <w:szCs w:val="24"/>
        </w:rPr>
        <w:t>.</w:t>
      </w:r>
    </w:p>
    <w:p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r w:rsidR="004A5956">
        <w:rPr>
          <w:rFonts w:asciiTheme="minorHAnsi" w:hAnsiTheme="minorHAnsi" w:cs="Arial"/>
          <w:sz w:val="24"/>
          <w:szCs w:val="24"/>
          <w:lang w:eastAsia="pl-PL"/>
        </w:rPr>
        <w:t>.</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r w:rsidR="000A2C41" w:rsidRPr="00FF2E93">
        <w:rPr>
          <w:rFonts w:asciiTheme="minorHAnsi" w:hAnsiTheme="minorHAnsi" w:cs="Arial"/>
          <w:sz w:val="24"/>
          <w:szCs w:val="24"/>
        </w:rPr>
        <w:t>.</w:t>
      </w:r>
    </w:p>
    <w:p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8" w:name="_Toc490654568"/>
      <w:r w:rsidRPr="00FF2E93">
        <w:rPr>
          <w:rFonts w:asciiTheme="minorHAnsi" w:hAnsiTheme="minorHAnsi" w:cs="Arial"/>
          <w:color w:val="00000A"/>
          <w:sz w:val="24"/>
          <w:szCs w:val="24"/>
        </w:rPr>
        <w:t>Definicje</w:t>
      </w:r>
      <w:bookmarkEnd w:id="8"/>
    </w:p>
    <w:p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xml:space="preserve">– podmiot, o którym mowa w art. 2 pkt 10 </w:t>
      </w:r>
      <w:r w:rsidR="00363C17">
        <w:rPr>
          <w:rFonts w:asciiTheme="minorHAnsi" w:hAnsiTheme="minorHAnsi" w:cs="Arial"/>
          <w:sz w:val="24"/>
          <w:szCs w:val="24"/>
        </w:rPr>
        <w:t xml:space="preserve">oraz </w:t>
      </w:r>
      <w:r w:rsidRPr="00FF2E93">
        <w:rPr>
          <w:rFonts w:asciiTheme="minorHAnsi" w:hAnsiTheme="minorHAnsi" w:cs="Arial"/>
          <w:sz w:val="24"/>
          <w:szCs w:val="24"/>
        </w:rPr>
        <w:t>w art. 63 rozporządzenia ogólnego</w:t>
      </w:r>
      <w:r w:rsidR="00E92161" w:rsidRPr="00FF2E93">
        <w:rPr>
          <w:rFonts w:asciiTheme="minorHAnsi" w:hAnsiTheme="minorHAnsi" w:cs="Arial"/>
          <w:sz w:val="24"/>
          <w:szCs w:val="24"/>
        </w:rPr>
        <w:t>.</w:t>
      </w:r>
    </w:p>
    <w:p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Cross-financing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 xml:space="preserve">98 ust.2 rozporządzenia ogólnego, polegająca na możliwości finansowania działań w sposób komplementarny ze środków EFRR i EFS, w przypadku, gdy dane działanie z jednego funduszu objęte jest zakresem pomocy drugiego funduszu. </w:t>
      </w:r>
    </w:p>
    <w:p w:rsidR="002F360E" w:rsidRDefault="002F360E" w:rsidP="00A8131A">
      <w:pPr>
        <w:spacing w:before="120" w:after="120"/>
        <w:rPr>
          <w:rFonts w:asciiTheme="minorHAnsi" w:hAnsiTheme="minorHAnsi" w:cs="Arial"/>
          <w:sz w:val="24"/>
          <w:szCs w:val="24"/>
        </w:rPr>
      </w:pPr>
      <w:r w:rsidRPr="00FF2E93">
        <w:rPr>
          <w:rFonts w:asciiTheme="minorHAnsi" w:hAnsiTheme="minorHAnsi" w:cs="Arial"/>
          <w:b/>
          <w:sz w:val="24"/>
          <w:szCs w:val="24"/>
        </w:rPr>
        <w:t>Deinstytucjonalizacja usług</w:t>
      </w:r>
      <w:r w:rsidRPr="00FF2E93">
        <w:rPr>
          <w:rFonts w:asciiTheme="minorHAnsi" w:hAnsiTheme="minorHAnsi" w:cs="Arial"/>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4D71C5" w:rsidRPr="00FF2E93" w:rsidRDefault="004D71C5" w:rsidP="00A8131A">
      <w:pPr>
        <w:spacing w:before="120" w:after="120"/>
        <w:rPr>
          <w:rFonts w:asciiTheme="minorHAnsi" w:hAnsiTheme="minorHAnsi" w:cs="Arial"/>
          <w:sz w:val="24"/>
          <w:szCs w:val="24"/>
        </w:rPr>
      </w:pPr>
      <w:r w:rsidRPr="004D71C5">
        <w:rPr>
          <w:rFonts w:asciiTheme="minorHAnsi" w:hAnsiTheme="minorHAnsi" w:cs="Arial"/>
          <w:b/>
          <w:sz w:val="24"/>
          <w:szCs w:val="24"/>
        </w:rPr>
        <w:t xml:space="preserve">Kontrakt </w:t>
      </w:r>
      <w:r w:rsidR="002F360E">
        <w:rPr>
          <w:rFonts w:asciiTheme="minorHAnsi" w:hAnsiTheme="minorHAnsi" w:cs="Arial"/>
          <w:b/>
          <w:sz w:val="24"/>
          <w:szCs w:val="24"/>
        </w:rPr>
        <w:t>trójstronny</w:t>
      </w:r>
      <w:r w:rsidRPr="004D71C5">
        <w:rPr>
          <w:rFonts w:asciiTheme="minorHAnsi" w:hAnsiTheme="minorHAnsi" w:cs="Arial"/>
          <w:sz w:val="24"/>
          <w:szCs w:val="24"/>
        </w:rPr>
        <w:t xml:space="preserve"> – </w:t>
      </w:r>
      <w:r w:rsidR="002F360E">
        <w:rPr>
          <w:rFonts w:asciiTheme="minorHAnsi" w:hAnsiTheme="minorHAnsi" w:cs="Arial"/>
          <w:sz w:val="24"/>
          <w:szCs w:val="24"/>
        </w:rPr>
        <w:t>dokument określający zakres wsparcia i wymiar godzinowy usługi</w:t>
      </w:r>
      <w:r w:rsidR="00555FC7">
        <w:rPr>
          <w:rFonts w:asciiTheme="minorHAnsi" w:hAnsiTheme="minorHAnsi" w:cs="Arial"/>
          <w:sz w:val="24"/>
          <w:szCs w:val="24"/>
        </w:rPr>
        <w:t xml:space="preserve"> </w:t>
      </w:r>
      <w:r w:rsidR="0010492B">
        <w:rPr>
          <w:rFonts w:asciiTheme="minorHAnsi" w:hAnsiTheme="minorHAnsi" w:cs="Arial"/>
          <w:sz w:val="24"/>
          <w:szCs w:val="24"/>
        </w:rPr>
        <w:t xml:space="preserve">społecznej </w:t>
      </w:r>
      <w:r w:rsidR="002F360E">
        <w:rPr>
          <w:rFonts w:asciiTheme="minorHAnsi" w:hAnsiTheme="minorHAnsi" w:cs="Arial"/>
          <w:sz w:val="24"/>
          <w:szCs w:val="24"/>
        </w:rPr>
        <w:t>zawarty pomiędzy  osobą niesamodzielną (lub jej opiekunem prawnym), osobą świadczącą usług</w:t>
      </w:r>
      <w:r w:rsidR="0010492B">
        <w:rPr>
          <w:rFonts w:asciiTheme="minorHAnsi" w:hAnsiTheme="minorHAnsi" w:cs="Arial"/>
          <w:sz w:val="24"/>
          <w:szCs w:val="24"/>
        </w:rPr>
        <w:t>ę</w:t>
      </w:r>
      <w:r w:rsidR="002F360E">
        <w:rPr>
          <w:rFonts w:asciiTheme="minorHAnsi" w:hAnsiTheme="minorHAnsi" w:cs="Arial"/>
          <w:sz w:val="24"/>
          <w:szCs w:val="24"/>
        </w:rPr>
        <w:t xml:space="preserve"> oraz podmiotem realizującym usług</w:t>
      </w:r>
      <w:r w:rsidR="0010492B">
        <w:rPr>
          <w:rFonts w:asciiTheme="minorHAnsi" w:hAnsiTheme="minorHAnsi" w:cs="Arial"/>
          <w:sz w:val="24"/>
          <w:szCs w:val="24"/>
        </w:rPr>
        <w:t>ę</w:t>
      </w:r>
      <w:r w:rsidRPr="004D71C5">
        <w:rPr>
          <w:rFonts w:asciiTheme="minorHAnsi" w:hAnsiTheme="minorHAnsi" w:cs="Arial"/>
          <w:sz w:val="24"/>
          <w:szCs w:val="24"/>
        </w:rPr>
        <w:t>.</w:t>
      </w:r>
    </w:p>
    <w:p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w:t>
      </w:r>
      <w:r w:rsidRPr="00FF2E93">
        <w:rPr>
          <w:rFonts w:asciiTheme="minorHAnsi" w:hAnsiTheme="minorHAnsi" w:cs="Arial"/>
          <w:sz w:val="24"/>
          <w:szCs w:val="24"/>
        </w:rPr>
        <w:lastRenderedPageBreak/>
        <w:t>człowieka i podstawowych wolności oraz ich wykonywania na zasadzie równości z innymi osobami.</w:t>
      </w:r>
    </w:p>
    <w:p w:rsidR="00555FC7" w:rsidRPr="00FF2E93" w:rsidRDefault="00555FC7" w:rsidP="00555FC7">
      <w:pPr>
        <w:spacing w:after="0"/>
        <w:rPr>
          <w:rFonts w:asciiTheme="minorHAnsi" w:hAnsiTheme="minorHAnsi" w:cs="Arial"/>
          <w:sz w:val="24"/>
          <w:szCs w:val="24"/>
        </w:rPr>
      </w:pPr>
      <w:r w:rsidRPr="00FF2E93">
        <w:rPr>
          <w:rFonts w:asciiTheme="minorHAnsi" w:hAnsiTheme="minorHAnsi" w:cs="Arial"/>
          <w:b/>
          <w:sz w:val="24"/>
          <w:szCs w:val="24"/>
        </w:rPr>
        <w:t>Osoby zagrożone ubóstwem i wykluczeniem społecznym</w:t>
      </w:r>
      <w:r w:rsidRPr="00FF2E93">
        <w:rPr>
          <w:rFonts w:asciiTheme="minorHAnsi" w:hAnsiTheme="minorHAnsi" w:cs="Arial"/>
          <w:sz w:val="24"/>
          <w:szCs w:val="24"/>
        </w:rPr>
        <w:t xml:space="preserve"> to:</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o których mowa w art. 1 ust. 2 ustawy z dnia 13 czerwca 2003 r. o zatrudnieniu socjalnym;</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nieletnie, wobec których zastosowano środki zapobiegania i zwalczania demoralizacji i przestępczości zgodnie z ustawą z dnia 26 października 1982 r. o postępowaniu w sprawach nieletnich;</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młodzieżowych ośrodkach wychowawczych i młodzieżowych ośrodkach socjoterapii, o których mowa w ustawie z dnia 7 września 1991 r. o systemie oświaty;</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rodziny z dzieckiem z niepełnosprawnością, </w:t>
      </w:r>
      <w:r w:rsidRPr="00FF2E93">
        <w:rPr>
          <w:rFonts w:asciiTheme="minorHAnsi" w:hAnsiTheme="minorHAnsi" w:cs="Arial"/>
          <w:color w:val="000000"/>
          <w:sz w:val="24"/>
          <w:szCs w:val="24"/>
        </w:rPr>
        <w:t>o ile co najmniej jeden z rodziców lub opiekunów nie pracuje ze względu na konieczność sprawowania opieki nad dzieckiem z niepełnosprawnością</w:t>
      </w:r>
      <w:r w:rsidRPr="00FF2E93">
        <w:rPr>
          <w:rFonts w:asciiTheme="minorHAnsi" w:hAnsiTheme="minorHAnsi" w:cs="Arial"/>
          <w:sz w:val="24"/>
          <w:szCs w:val="24"/>
        </w:rPr>
        <w:t>;</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zakwalifikowane do III profilu pomocy, zgodnie z ustawą z dnia 20 kwietnia </w:t>
      </w:r>
      <w:r>
        <w:rPr>
          <w:rFonts w:asciiTheme="minorHAnsi" w:hAnsiTheme="minorHAnsi" w:cs="Arial"/>
          <w:sz w:val="24"/>
          <w:szCs w:val="24"/>
        </w:rPr>
        <w:br/>
      </w:r>
      <w:r w:rsidRPr="00FF2E93">
        <w:rPr>
          <w:rFonts w:asciiTheme="minorHAnsi" w:hAnsiTheme="minorHAnsi" w:cs="Arial"/>
          <w:sz w:val="24"/>
          <w:szCs w:val="24"/>
        </w:rPr>
        <w:t>2004 r. o promocji zatrudnienia i</w:t>
      </w:r>
      <w:r>
        <w:rPr>
          <w:rFonts w:asciiTheme="minorHAnsi" w:hAnsiTheme="minorHAnsi" w:cs="Arial"/>
          <w:sz w:val="24"/>
          <w:szCs w:val="24"/>
        </w:rPr>
        <w:t xml:space="preserve"> instytucjach rynku pracy</w:t>
      </w:r>
      <w:r w:rsidRPr="00FF2E93">
        <w:rPr>
          <w:rFonts w:asciiTheme="minorHAnsi" w:hAnsiTheme="minorHAnsi" w:cs="Arial"/>
          <w:sz w:val="24"/>
          <w:szCs w:val="24"/>
        </w:rPr>
        <w:t>;</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niesamodzielne;</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rsidR="00555FC7" w:rsidRPr="0083220C"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rsidR="00247B97"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wdrożeniowej,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w:t>
      </w:r>
      <w:r w:rsidRPr="00FF2E93">
        <w:rPr>
          <w:rFonts w:asciiTheme="minorHAnsi" w:hAnsiTheme="minorHAnsi" w:cs="Arial"/>
          <w:sz w:val="24"/>
          <w:szCs w:val="24"/>
        </w:rPr>
        <w:lastRenderedPageBreak/>
        <w:t xml:space="preserve">porozumieniu albo umowie o partnerstwie i wnoszący do projektu zasoby ludzkie, organizacyjne, techniczne lub finansowe. </w:t>
      </w:r>
    </w:p>
    <w:p w:rsidR="00555FC7" w:rsidRPr="00FF2E93" w:rsidRDefault="00555FC7" w:rsidP="00555FC7">
      <w:pPr>
        <w:suppressAutoHyphens w:val="0"/>
        <w:overflowPunct/>
        <w:autoSpaceDE w:val="0"/>
        <w:autoSpaceDN w:val="0"/>
        <w:adjustRightInd w:val="0"/>
        <w:spacing w:before="120" w:after="120"/>
        <w:rPr>
          <w:rFonts w:asciiTheme="minorHAnsi" w:hAnsiTheme="minorHAnsi" w:cs="Arial"/>
          <w:sz w:val="24"/>
          <w:szCs w:val="24"/>
        </w:rPr>
      </w:pPr>
      <w:r w:rsidRPr="00FF2E93">
        <w:rPr>
          <w:rFonts w:asciiTheme="minorHAnsi" w:hAnsiTheme="minorHAnsi" w:cs="Arial"/>
          <w:b/>
          <w:sz w:val="24"/>
          <w:szCs w:val="24"/>
        </w:rPr>
        <w:t xml:space="preserve">Podmiot ekonomii społecznej </w:t>
      </w:r>
      <w:r w:rsidRPr="00FF2E93">
        <w:rPr>
          <w:rFonts w:asciiTheme="minorHAnsi" w:hAnsiTheme="minorHAnsi" w:cs="Arial"/>
          <w:sz w:val="24"/>
          <w:szCs w:val="24"/>
        </w:rPr>
        <w:t>– to:</w:t>
      </w:r>
    </w:p>
    <w:p w:rsidR="00555FC7" w:rsidRPr="00FF2E93" w:rsidRDefault="00555FC7" w:rsidP="002A2528">
      <w:pPr>
        <w:pStyle w:val="Akapitzlist"/>
        <w:numPr>
          <w:ilvl w:val="0"/>
          <w:numId w:val="72"/>
        </w:numPr>
        <w:suppressAutoHyphens w:val="0"/>
        <w:overflowPunct/>
        <w:autoSpaceDE w:val="0"/>
        <w:autoSpaceDN w:val="0"/>
        <w:adjustRightInd w:val="0"/>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przedsiębiorstwo społeczne, w tym spółdzielnia socjalna, o której mowa w ustawie z dnia 27 kwietnia 2006 </w:t>
      </w:r>
      <w:r>
        <w:rPr>
          <w:rFonts w:asciiTheme="minorHAnsi" w:hAnsiTheme="minorHAnsi" w:cs="Arial"/>
          <w:sz w:val="24"/>
          <w:szCs w:val="24"/>
        </w:rPr>
        <w:t>r. o spółdzielniach socjalnych (</w:t>
      </w:r>
      <w:r>
        <w:rPr>
          <w:rStyle w:val="h1"/>
        </w:rPr>
        <w:t>Dz. U. 2006 nr 94 poz. 651)</w:t>
      </w:r>
      <w:r w:rsidRPr="00FF2E93">
        <w:rPr>
          <w:rFonts w:asciiTheme="minorHAnsi" w:hAnsiTheme="minorHAnsi" w:cs="Arial"/>
          <w:sz w:val="24"/>
          <w:szCs w:val="24"/>
        </w:rPr>
        <w:t>;</w:t>
      </w:r>
    </w:p>
    <w:p w:rsidR="00555FC7" w:rsidRPr="00FF2E93" w:rsidRDefault="00555FC7" w:rsidP="002A2528">
      <w:pPr>
        <w:numPr>
          <w:ilvl w:val="0"/>
          <w:numId w:val="72"/>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reintegracyjny, realizujący usługi reintegracji społecznej i zawodowej osób zagrożonych wykluczeniem społecznym:</w:t>
      </w:r>
    </w:p>
    <w:p w:rsidR="00555FC7" w:rsidRPr="00FF2E93" w:rsidRDefault="0010492B" w:rsidP="002A2528">
      <w:pPr>
        <w:numPr>
          <w:ilvl w:val="2"/>
          <w:numId w:val="73"/>
        </w:numPr>
        <w:tabs>
          <w:tab w:val="clear" w:pos="1080"/>
          <w:tab w:val="num" w:pos="709"/>
        </w:tabs>
        <w:suppressAutoHyphens w:val="0"/>
        <w:overflowPunct/>
        <w:spacing w:before="120" w:after="120"/>
        <w:ind w:left="709" w:hanging="283"/>
        <w:rPr>
          <w:rFonts w:asciiTheme="minorHAnsi" w:hAnsiTheme="minorHAnsi" w:cs="Arial"/>
          <w:sz w:val="24"/>
          <w:szCs w:val="24"/>
        </w:rPr>
      </w:pPr>
      <w:r>
        <w:rPr>
          <w:rFonts w:asciiTheme="minorHAnsi" w:hAnsiTheme="minorHAnsi" w:cs="Arial"/>
          <w:sz w:val="24"/>
          <w:szCs w:val="24"/>
        </w:rPr>
        <w:t>centrum integracji społecznej (CIS) i klub integracji społecznej (KI</w:t>
      </w:r>
      <w:r w:rsidR="00555FC7" w:rsidRPr="00FF2E93">
        <w:rPr>
          <w:rFonts w:asciiTheme="minorHAnsi" w:hAnsiTheme="minorHAnsi" w:cs="Arial"/>
          <w:sz w:val="24"/>
          <w:szCs w:val="24"/>
        </w:rPr>
        <w:t>S</w:t>
      </w:r>
      <w:r>
        <w:rPr>
          <w:rFonts w:asciiTheme="minorHAnsi" w:hAnsiTheme="minorHAnsi" w:cs="Arial"/>
          <w:sz w:val="24"/>
          <w:szCs w:val="24"/>
        </w:rPr>
        <w:t>)</w:t>
      </w:r>
      <w:r w:rsidR="00555FC7" w:rsidRPr="00FF2E93">
        <w:rPr>
          <w:rFonts w:asciiTheme="minorHAnsi" w:hAnsiTheme="minorHAnsi" w:cs="Arial"/>
          <w:sz w:val="24"/>
          <w:szCs w:val="24"/>
        </w:rPr>
        <w:t xml:space="preserve">; </w:t>
      </w:r>
    </w:p>
    <w:p w:rsidR="00555FC7" w:rsidRPr="00FF2E93" w:rsidRDefault="0010492B" w:rsidP="002A2528">
      <w:pPr>
        <w:numPr>
          <w:ilvl w:val="2"/>
          <w:numId w:val="73"/>
        </w:numPr>
        <w:tabs>
          <w:tab w:val="clear" w:pos="1080"/>
          <w:tab w:val="num" w:pos="709"/>
        </w:tabs>
        <w:suppressAutoHyphens w:val="0"/>
        <w:overflowPunct/>
        <w:spacing w:before="120" w:after="120"/>
        <w:ind w:left="709" w:hanging="283"/>
        <w:rPr>
          <w:rFonts w:asciiTheme="minorHAnsi" w:hAnsiTheme="minorHAnsi" w:cs="Arial"/>
          <w:sz w:val="24"/>
          <w:szCs w:val="24"/>
        </w:rPr>
      </w:pPr>
      <w:r>
        <w:rPr>
          <w:rFonts w:asciiTheme="minorHAnsi" w:hAnsiTheme="minorHAnsi" w:cs="Arial"/>
          <w:sz w:val="24"/>
          <w:szCs w:val="24"/>
        </w:rPr>
        <w:t>zakład aktywności zawodowej (</w:t>
      </w:r>
      <w:r w:rsidR="00555FC7" w:rsidRPr="00FF2E93">
        <w:rPr>
          <w:rFonts w:asciiTheme="minorHAnsi" w:hAnsiTheme="minorHAnsi" w:cs="Arial"/>
          <w:sz w:val="24"/>
          <w:szCs w:val="24"/>
        </w:rPr>
        <w:t>ZAZ</w:t>
      </w:r>
      <w:r>
        <w:rPr>
          <w:rFonts w:asciiTheme="minorHAnsi" w:hAnsiTheme="minorHAnsi" w:cs="Arial"/>
          <w:sz w:val="24"/>
          <w:szCs w:val="24"/>
        </w:rPr>
        <w:t>)</w:t>
      </w:r>
      <w:r w:rsidR="00555FC7" w:rsidRPr="00FF2E93">
        <w:rPr>
          <w:rFonts w:asciiTheme="minorHAnsi" w:hAnsiTheme="minorHAnsi" w:cs="Arial"/>
          <w:sz w:val="24"/>
          <w:szCs w:val="24"/>
        </w:rPr>
        <w:t xml:space="preserve"> i </w:t>
      </w:r>
      <w:r>
        <w:rPr>
          <w:rFonts w:asciiTheme="minorHAnsi" w:hAnsiTheme="minorHAnsi" w:cs="Arial"/>
          <w:sz w:val="24"/>
          <w:szCs w:val="24"/>
        </w:rPr>
        <w:t>warsztaty terapii zajęciowej (</w:t>
      </w:r>
      <w:r w:rsidR="00555FC7" w:rsidRPr="00FF2E93">
        <w:rPr>
          <w:rFonts w:asciiTheme="minorHAnsi" w:hAnsiTheme="minorHAnsi" w:cs="Arial"/>
          <w:sz w:val="24"/>
          <w:szCs w:val="24"/>
        </w:rPr>
        <w:t>WTZ</w:t>
      </w:r>
      <w:r>
        <w:rPr>
          <w:rFonts w:asciiTheme="minorHAnsi" w:hAnsiTheme="minorHAnsi" w:cs="Arial"/>
          <w:sz w:val="24"/>
          <w:szCs w:val="24"/>
        </w:rPr>
        <w:t>)</w:t>
      </w:r>
      <w:r w:rsidR="00555FC7" w:rsidRPr="00FF2E93">
        <w:rPr>
          <w:rFonts w:asciiTheme="minorHAnsi" w:hAnsiTheme="minorHAnsi" w:cs="Arial"/>
          <w:sz w:val="24"/>
          <w:szCs w:val="24"/>
        </w:rPr>
        <w:t xml:space="preserve">, o których mowa w ustawie z dnia 27 sierpnia 1997 r. o rehabilitacji zawodowej i społecznej oraz zatrudnianiu osób niepełnosprawnych; </w:t>
      </w:r>
    </w:p>
    <w:p w:rsidR="00555FC7" w:rsidRPr="00FF2E93" w:rsidRDefault="00555FC7" w:rsidP="002A2528">
      <w:pPr>
        <w:numPr>
          <w:ilvl w:val="0"/>
          <w:numId w:val="72"/>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organizacja pozarządowa lub podmiot, o którym mowa w art. 3 ust. 3 pkt 1 ustawy z dnia 24 kwietnia 2003 r. o działalności pożytku publicz</w:t>
      </w:r>
      <w:r>
        <w:rPr>
          <w:rFonts w:asciiTheme="minorHAnsi" w:hAnsiTheme="minorHAnsi" w:cs="Arial"/>
          <w:sz w:val="24"/>
          <w:szCs w:val="24"/>
        </w:rPr>
        <w:t>nego i o wolontariacie</w:t>
      </w:r>
      <w:r w:rsidRPr="00FF2E93">
        <w:rPr>
          <w:rFonts w:asciiTheme="minorHAnsi" w:hAnsiTheme="minorHAnsi" w:cs="Arial"/>
          <w:sz w:val="24"/>
          <w:szCs w:val="24"/>
        </w:rPr>
        <w:t>;</w:t>
      </w:r>
    </w:p>
    <w:p w:rsidR="00555FC7" w:rsidRPr="00FF2E93" w:rsidRDefault="00555FC7" w:rsidP="002A2528">
      <w:pPr>
        <w:numPr>
          <w:ilvl w:val="0"/>
          <w:numId w:val="72"/>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sfery gospodarczej utworzony w związku z realizacją celu społecznego, bądź dla którego leżący we wspólnym interesie cel społeczny jest racją bytu działalności komercyjnej. Grupę tę można podzielić na następujące podgrupy:</w:t>
      </w:r>
    </w:p>
    <w:p w:rsidR="00555FC7" w:rsidRPr="00FF2E93" w:rsidRDefault="00555FC7" w:rsidP="002A2528">
      <w:pPr>
        <w:numPr>
          <w:ilvl w:val="2"/>
          <w:numId w:val="74"/>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organizacje pozarządowe, o których mowa w ustawie z dnia 24 kwietnia 2003 r. o działalności pożytku publicznego i o wolontariacie, prowadzące działalność gospodarczą, z której zyski wspierają realizację celów statutowych;</w:t>
      </w:r>
    </w:p>
    <w:p w:rsidR="00555FC7" w:rsidRPr="00FF2E93" w:rsidRDefault="00555FC7" w:rsidP="002A2528">
      <w:pPr>
        <w:numPr>
          <w:ilvl w:val="2"/>
          <w:numId w:val="74"/>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spółdzielnie, których celem jest zatrudnienie tj. spółdzielnie pracy, inwalidów i niewidomych, działające w oparciu o ustawę z dnia 16 września 1982 r. - Prawo spółdzielcze;</w:t>
      </w:r>
    </w:p>
    <w:p w:rsidR="00555FC7" w:rsidRPr="0083220C" w:rsidRDefault="00555FC7" w:rsidP="002A2528">
      <w:pPr>
        <w:pStyle w:val="Akapitzlist"/>
        <w:numPr>
          <w:ilvl w:val="2"/>
          <w:numId w:val="71"/>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spółki non-profit, o których mowa w ustawie z dnia 24 kwietnia 2003 r. o działalności pożytku publicznego i o wolontariacie, o ile udział sektora publicznego w spółce wynosi nie więcej niż 50%.</w:t>
      </w:r>
    </w:p>
    <w:p w:rsidR="00717339" w:rsidRDefault="00717339" w:rsidP="00717339">
      <w:pPr>
        <w:suppressAutoHyphens w:val="0"/>
        <w:overflowPunct/>
        <w:spacing w:before="120" w:after="120"/>
        <w:rPr>
          <w:rFonts w:asciiTheme="minorHAnsi" w:hAnsiTheme="minorHAnsi" w:cs="Arial"/>
          <w:sz w:val="24"/>
          <w:szCs w:val="24"/>
        </w:rPr>
      </w:pPr>
      <w:r w:rsidRPr="00717339">
        <w:rPr>
          <w:rFonts w:asciiTheme="minorHAnsi" w:hAnsiTheme="minorHAnsi" w:cs="Arial"/>
          <w:b/>
          <w:sz w:val="24"/>
          <w:szCs w:val="24"/>
        </w:rPr>
        <w:t>Projekt partnerski</w:t>
      </w:r>
      <w:r w:rsidRPr="00717339">
        <w:rPr>
          <w:rFonts w:asciiTheme="minorHAnsi" w:hAnsiTheme="minorHAnsi" w:cs="Arial"/>
          <w:sz w:val="24"/>
          <w:szCs w:val="24"/>
        </w:rPr>
        <w:t xml:space="preserve"> – projekt partnerski, o którym mowa w art. 33 ustawy z dnia 11 lipca </w:t>
      </w:r>
      <w:r w:rsidR="0010492B">
        <w:rPr>
          <w:rFonts w:asciiTheme="minorHAnsi" w:hAnsiTheme="minorHAnsi" w:cs="Arial"/>
          <w:sz w:val="24"/>
          <w:szCs w:val="24"/>
        </w:rPr>
        <w:br/>
      </w:r>
      <w:r w:rsidRPr="00717339">
        <w:rPr>
          <w:rFonts w:asciiTheme="minorHAnsi" w:hAnsiTheme="minorHAnsi" w:cs="Arial"/>
          <w:sz w:val="24"/>
          <w:szCs w:val="24"/>
        </w:rPr>
        <w:t xml:space="preserve">2014 r. o zasadach realizacji programów w zakresie polityki spójności finansowanych </w:t>
      </w:r>
      <w:r w:rsidRPr="00717339">
        <w:rPr>
          <w:rFonts w:asciiTheme="minorHAnsi" w:hAnsiTheme="minorHAnsi" w:cs="Arial"/>
          <w:sz w:val="24"/>
          <w:szCs w:val="24"/>
        </w:rPr>
        <w:br/>
        <w:t>w perspektywie finansowej 2014-2020.</w:t>
      </w:r>
    </w:p>
    <w:p w:rsidR="00555FC7" w:rsidRPr="00FF2E93" w:rsidRDefault="00555FC7" w:rsidP="00555FC7">
      <w:pPr>
        <w:spacing w:before="120" w:after="120"/>
        <w:rPr>
          <w:rFonts w:asciiTheme="minorHAnsi" w:hAnsiTheme="minorHAnsi" w:cs="Arial"/>
          <w:sz w:val="24"/>
          <w:szCs w:val="24"/>
        </w:rPr>
      </w:pPr>
      <w:r w:rsidRPr="00FF2E93">
        <w:rPr>
          <w:rFonts w:asciiTheme="minorHAnsi" w:hAnsiTheme="minorHAnsi" w:cs="Arial"/>
          <w:b/>
          <w:sz w:val="24"/>
          <w:szCs w:val="24"/>
        </w:rPr>
        <w:t>Usługi świadczone w lokalnej społeczności</w:t>
      </w:r>
      <w:r w:rsidRPr="00FF2E93">
        <w:rPr>
          <w:rFonts w:asciiTheme="minorHAnsi" w:hAnsiTheme="minorHAnsi" w:cs="Arial"/>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555FC7" w:rsidRPr="00FF2E93" w:rsidRDefault="00555FC7" w:rsidP="002A2528">
      <w:pPr>
        <w:pStyle w:val="Akapitzlist"/>
        <w:numPr>
          <w:ilvl w:val="0"/>
          <w:numId w:val="69"/>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zindywidualizowany (dostosowany do potrzeb i możliwości danej osoby) oraz jak najbardziej zbliżony do warunków odpowiadających życiu w środowisku domowym i rodzinnym; </w:t>
      </w:r>
    </w:p>
    <w:p w:rsidR="00555FC7" w:rsidRPr="00FF2E93" w:rsidRDefault="00555FC7" w:rsidP="002A2528">
      <w:pPr>
        <w:pStyle w:val="Akapitzlist"/>
        <w:numPr>
          <w:ilvl w:val="0"/>
          <w:numId w:val="69"/>
        </w:numPr>
        <w:spacing w:after="0"/>
        <w:ind w:left="426" w:hanging="426"/>
        <w:rPr>
          <w:rFonts w:asciiTheme="minorHAnsi" w:hAnsiTheme="minorHAnsi" w:cs="Arial"/>
          <w:sz w:val="24"/>
          <w:szCs w:val="24"/>
        </w:rPr>
      </w:pPr>
      <w:r w:rsidRPr="00FF2E93">
        <w:rPr>
          <w:rFonts w:asciiTheme="minorHAnsi" w:hAnsiTheme="minorHAnsi" w:cs="Arial"/>
          <w:sz w:val="24"/>
          <w:szCs w:val="24"/>
        </w:rPr>
        <w:lastRenderedPageBreak/>
        <w:t xml:space="preserve">umożliwiający odbiorcom tych usług kontrolę nad swoim życiem i nad decyzjami, które ich dotyczą; </w:t>
      </w:r>
    </w:p>
    <w:p w:rsidR="00555FC7" w:rsidRPr="00FF2E93" w:rsidRDefault="00555FC7" w:rsidP="002A2528">
      <w:pPr>
        <w:pStyle w:val="Akapitzlist"/>
        <w:numPr>
          <w:ilvl w:val="0"/>
          <w:numId w:val="69"/>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zapewniający, że odbiorcy usług nie są odizolowani od ogółu społeczności lub nie są zmuszeni do mieszkania razem; </w:t>
      </w:r>
    </w:p>
    <w:p w:rsidR="00555FC7" w:rsidRPr="00555FC7" w:rsidRDefault="00555FC7" w:rsidP="002A2528">
      <w:pPr>
        <w:pStyle w:val="Akapitzlist"/>
        <w:numPr>
          <w:ilvl w:val="0"/>
          <w:numId w:val="69"/>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gwarantujący, że wymagania organizacyjne związane ze świadczeniem danej usługi nie mają pierwszeństwa przed indywidualnymi potrzebami osoby z niej korzystającej. </w:t>
      </w:r>
    </w:p>
    <w:p w:rsidR="009321B2" w:rsidRPr="00FF2E93" w:rsidRDefault="008146AD"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podmiot ubiegający się o dofinansowanie projektu.</w:t>
      </w: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9" w:name="_Toc431974569"/>
      <w:bookmarkStart w:id="10" w:name="_Toc490654569"/>
      <w:bookmarkEnd w:id="9"/>
      <w:r w:rsidRPr="00FF2E93">
        <w:rPr>
          <w:rFonts w:asciiTheme="minorHAnsi" w:hAnsiTheme="minorHAnsi" w:cs="Arial"/>
          <w:b/>
          <w:sz w:val="24"/>
          <w:szCs w:val="24"/>
        </w:rPr>
        <w:t>Postanowienia ogólne</w:t>
      </w:r>
      <w:bookmarkEnd w:id="10"/>
    </w:p>
    <w:p w:rsidR="000D2441" w:rsidRPr="00A14D3F" w:rsidRDefault="000D2441" w:rsidP="00A14D3F">
      <w:pPr>
        <w:spacing w:after="0"/>
        <w:rPr>
          <w:sz w:val="24"/>
          <w:szCs w:val="24"/>
        </w:rPr>
      </w:pPr>
      <w:r w:rsidRPr="00A14D3F">
        <w:rPr>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A14D3F" w:rsidRDefault="00A14D3F" w:rsidP="00A14D3F">
      <w:pPr>
        <w:spacing w:after="0"/>
        <w:rPr>
          <w:sz w:val="24"/>
          <w:szCs w:val="24"/>
        </w:rPr>
      </w:pPr>
    </w:p>
    <w:p w:rsidR="00F15056" w:rsidRPr="00A14D3F" w:rsidRDefault="00F15A6B" w:rsidP="00A14D3F">
      <w:pPr>
        <w:spacing w:after="0"/>
        <w:rPr>
          <w:sz w:val="24"/>
          <w:szCs w:val="24"/>
        </w:rPr>
      </w:pPr>
      <w:r w:rsidRPr="00A14D3F">
        <w:rPr>
          <w:sz w:val="24"/>
          <w:szCs w:val="24"/>
        </w:rPr>
        <w:t>W przypadku zmian w Regulaminie informację o ich wprowadzeniu, aktualną treść Regulaminu, uzasadnienie oraz termin, od którego obowiązuje nowy Regulamin, IOK zamie</w:t>
      </w:r>
      <w:r w:rsidR="003F080B" w:rsidRPr="00A14D3F">
        <w:rPr>
          <w:sz w:val="24"/>
          <w:szCs w:val="24"/>
        </w:rPr>
        <w:t>ści</w:t>
      </w:r>
      <w:r w:rsidRPr="00A14D3F">
        <w:rPr>
          <w:sz w:val="24"/>
          <w:szCs w:val="24"/>
        </w:rPr>
        <w:t xml:space="preserve"> na stronach internetowych: </w:t>
      </w:r>
      <w:hyperlink r:id="rId10">
        <w:r w:rsidRPr="00A14D3F">
          <w:rPr>
            <w:rStyle w:val="czeinternetowe"/>
            <w:rFonts w:asciiTheme="minorHAnsi" w:hAnsiTheme="minorHAnsi" w:cs="Arial"/>
            <w:webHidden/>
            <w:sz w:val="24"/>
            <w:szCs w:val="24"/>
          </w:rPr>
          <w:t>www.rpo.wup.lodz.pl</w:t>
        </w:r>
      </w:hyperlink>
      <w:r w:rsidRPr="00A14D3F">
        <w:rPr>
          <w:sz w:val="24"/>
          <w:szCs w:val="24"/>
        </w:rPr>
        <w:t xml:space="preserve">,  </w:t>
      </w:r>
      <w:hyperlink r:id="rId11">
        <w:r w:rsidRPr="00A14D3F">
          <w:rPr>
            <w:rStyle w:val="czeinternetowe"/>
            <w:rFonts w:asciiTheme="minorHAnsi" w:hAnsiTheme="minorHAnsi" w:cs="Arial"/>
            <w:webHidden/>
            <w:sz w:val="24"/>
            <w:szCs w:val="24"/>
          </w:rPr>
          <w:t>www.funduszeeuropejskie.gov.pl</w:t>
        </w:r>
      </w:hyperlink>
      <w:r w:rsidRPr="00A14D3F">
        <w:rPr>
          <w:rStyle w:val="Hipercze"/>
          <w:rFonts w:asciiTheme="minorHAnsi" w:hAnsiTheme="minorHAnsi" w:cs="Arial"/>
          <w:sz w:val="24"/>
          <w:szCs w:val="24"/>
        </w:rPr>
        <w:t>.</w:t>
      </w:r>
    </w:p>
    <w:p w:rsidR="00F15A6B" w:rsidRPr="00FF2E93" w:rsidRDefault="00F01AF9" w:rsidP="00A8131A">
      <w:pPr>
        <w:pStyle w:val="Akapitzlist"/>
        <w:spacing w:before="120" w:after="120"/>
        <w:ind w:left="0"/>
        <w:rPr>
          <w:rFonts w:asciiTheme="minorHAnsi" w:hAnsiTheme="minorHAnsi" w:cs="Arial"/>
          <w:sz w:val="24"/>
          <w:szCs w:val="24"/>
        </w:rPr>
      </w:pPr>
      <w:r w:rsidRPr="005269BB">
        <w:rPr>
          <w:rFonts w:asciiTheme="minorHAnsi" w:hAnsiTheme="minorHAnsi"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rsidR="000D2441" w:rsidRPr="00FF2E93" w:rsidRDefault="000D2441" w:rsidP="0010492B">
      <w:pPr>
        <w:pStyle w:val="Akapitzlist"/>
        <w:spacing w:before="240" w:after="120"/>
        <w:ind w:left="0"/>
        <w:contextualSpacing w:val="0"/>
        <w:rPr>
          <w:rFonts w:asciiTheme="minorHAnsi" w:hAnsiTheme="minorHAnsi" w:cs="Arial"/>
          <w:sz w:val="24"/>
          <w:szCs w:val="24"/>
        </w:rPr>
      </w:pPr>
      <w:r w:rsidRPr="00FF2E93">
        <w:rPr>
          <w:rFonts w:asciiTheme="minorHAnsi" w:hAnsiTheme="minorHAnsi" w:cs="Arial"/>
          <w:sz w:val="24"/>
          <w:szCs w:val="24"/>
        </w:rPr>
        <w:t>IOK zastrzega możliwość anulowania ogłoszonego konkursu w uzasadnionych przypadkach, m.in.:</w:t>
      </w:r>
    </w:p>
    <w:p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rsidR="007E74A7" w:rsidRPr="00FF2E93" w:rsidRDefault="000D2441" w:rsidP="00A8131A">
      <w:pPr>
        <w:pStyle w:val="Akapitzlist"/>
        <w:spacing w:before="240" w:after="240"/>
        <w:ind w:left="0"/>
        <w:contextualSpacing w:val="0"/>
        <w:rPr>
          <w:rFonts w:asciiTheme="minorHAnsi" w:hAnsiTheme="minorHAnsi" w:cs="Arial"/>
          <w:b/>
          <w:sz w:val="24"/>
          <w:szCs w:val="24"/>
        </w:rPr>
      </w:pPr>
      <w:r w:rsidRPr="00FF2E93">
        <w:rPr>
          <w:rFonts w:asciiTheme="minorHAnsi" w:hAnsiTheme="minorHAnsi" w:cs="Arial"/>
          <w:b/>
          <w:sz w:val="24"/>
          <w:szCs w:val="24"/>
        </w:rPr>
        <w:t>Za każdym razem, gdy w Regulaminie wskazuje się liczbę dni, mowa jest o dniach kalendarzowych.</w:t>
      </w:r>
    </w:p>
    <w:p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Do postępowania w zakresie ubiegania się o dofinansowanie oraz udzielania dofinansowania na podstawie ustawy nie stosuje się przepisów ustawy z dnia 14 czerwca 1960 r. </w:t>
      </w:r>
      <w:r w:rsidR="00CB29A1">
        <w:rPr>
          <w:rFonts w:asciiTheme="minorHAnsi" w:hAnsiTheme="minorHAnsi" w:cs="Arial"/>
          <w:sz w:val="24"/>
          <w:szCs w:val="24"/>
        </w:rPr>
        <w:t>k</w:t>
      </w:r>
      <w:r w:rsidRPr="00FF2E93">
        <w:rPr>
          <w:rFonts w:asciiTheme="minorHAnsi" w:hAnsiTheme="minorHAnsi" w:cs="Arial"/>
          <w:sz w:val="24"/>
          <w:szCs w:val="24"/>
        </w:rPr>
        <w:t xml:space="preserve">odeks </w:t>
      </w:r>
      <w:r w:rsidRPr="00FF2E93">
        <w:rPr>
          <w:rFonts w:asciiTheme="minorHAnsi" w:hAnsiTheme="minorHAnsi" w:cs="Arial"/>
          <w:sz w:val="24"/>
          <w:szCs w:val="24"/>
        </w:rPr>
        <w:lastRenderedPageBreak/>
        <w:t>postępowania administracyjnego, z wyjątkiem przepisów dotyczących wyłączenia pracowników organu, doręczeń i sposobu obliczania terminów.</w:t>
      </w:r>
    </w:p>
    <w:p w:rsidR="00C15C52" w:rsidRPr="00FF2E93" w:rsidRDefault="00C15C52" w:rsidP="00A8131A">
      <w:pPr>
        <w:pStyle w:val="Akapitzlist"/>
        <w:spacing w:before="120" w:after="120"/>
        <w:ind w:left="0"/>
        <w:rPr>
          <w:rFonts w:asciiTheme="minorHAnsi" w:hAnsiTheme="minorHAnsi" w:cs="Arial"/>
          <w:sz w:val="24"/>
          <w:szCs w:val="24"/>
        </w:rPr>
      </w:pP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1" w:name="_Toc431974570"/>
      <w:bookmarkStart w:id="12" w:name="_Toc490654570"/>
      <w:bookmarkEnd w:id="11"/>
      <w:r w:rsidRPr="00FF2E93">
        <w:rPr>
          <w:rFonts w:asciiTheme="minorHAnsi" w:hAnsiTheme="minorHAnsi" w:cs="Arial"/>
          <w:b/>
          <w:sz w:val="24"/>
          <w:szCs w:val="24"/>
        </w:rPr>
        <w:t>Informacje o konkursie</w:t>
      </w:r>
      <w:bookmarkEnd w:id="12"/>
    </w:p>
    <w:p w:rsidR="000D2441" w:rsidRPr="00FF2E93" w:rsidRDefault="000D2441" w:rsidP="00A8131A">
      <w:pPr>
        <w:keepNext/>
        <w:outlineLvl w:val="0"/>
        <w:rPr>
          <w:rFonts w:asciiTheme="minorHAnsi" w:hAnsiTheme="minorHAnsi" w:cs="Arial"/>
          <w:b/>
          <w:sz w:val="24"/>
          <w:szCs w:val="24"/>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3" w:name="_Toc431974571"/>
      <w:bookmarkStart w:id="14" w:name="_Toc490654571"/>
      <w:bookmarkEnd w:id="13"/>
      <w:r w:rsidRPr="00FF2E93">
        <w:rPr>
          <w:rFonts w:asciiTheme="minorHAnsi" w:hAnsiTheme="minorHAnsi" w:cs="Arial"/>
          <w:b/>
          <w:sz w:val="24"/>
          <w:szCs w:val="24"/>
        </w:rPr>
        <w:t>Instytucj</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organizując</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konkurs</w:t>
      </w:r>
      <w:bookmarkEnd w:id="14"/>
    </w:p>
    <w:p w:rsidR="00C71830" w:rsidRPr="001773CC" w:rsidRDefault="00C71830" w:rsidP="001773CC">
      <w:pPr>
        <w:rPr>
          <w:color w:val="auto"/>
          <w:sz w:val="24"/>
          <w:szCs w:val="24"/>
        </w:rPr>
      </w:pPr>
      <w:r w:rsidRPr="00555FC7">
        <w:rPr>
          <w:sz w:val="24"/>
          <w:szCs w:val="24"/>
        </w:rPr>
        <w:t>Instytucją Organizującą Konkurs</w:t>
      </w:r>
      <w:r w:rsidR="00555FC7">
        <w:rPr>
          <w:sz w:val="24"/>
          <w:szCs w:val="24"/>
        </w:rPr>
        <w:t xml:space="preserve"> (IOK) </w:t>
      </w:r>
      <w:r w:rsidRPr="00555FC7">
        <w:rPr>
          <w:sz w:val="24"/>
          <w:szCs w:val="24"/>
        </w:rPr>
        <w:t xml:space="preserve"> jest</w:t>
      </w:r>
      <w:r w:rsidRPr="001773CC">
        <w:rPr>
          <w:b/>
          <w:sz w:val="24"/>
          <w:szCs w:val="24"/>
        </w:rPr>
        <w:t xml:space="preserve"> </w:t>
      </w:r>
      <w:r w:rsidRPr="001773CC">
        <w:rPr>
          <w:b/>
          <w:color w:val="auto"/>
          <w:sz w:val="24"/>
          <w:szCs w:val="24"/>
        </w:rPr>
        <w:t>Wojewódzki Urząd Pracy w Łodzi</w:t>
      </w:r>
      <w:r w:rsidRPr="001773CC">
        <w:rPr>
          <w:color w:val="auto"/>
          <w:sz w:val="24"/>
          <w:szCs w:val="24"/>
        </w:rPr>
        <w:t xml:space="preserve">, adres: </w:t>
      </w:r>
      <w:r w:rsidR="00D71713" w:rsidRPr="001773CC">
        <w:rPr>
          <w:color w:val="auto"/>
          <w:sz w:val="24"/>
          <w:szCs w:val="24"/>
        </w:rPr>
        <w:br/>
      </w:r>
      <w:r w:rsidRPr="001773CC">
        <w:rPr>
          <w:color w:val="auto"/>
          <w:sz w:val="24"/>
          <w:szCs w:val="24"/>
        </w:rPr>
        <w:t>ul.  Wólczańska 49, 90-608 Łódź.</w:t>
      </w: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5" w:name="_Toc431974572"/>
      <w:bookmarkStart w:id="16" w:name="_Toc490654572"/>
      <w:bookmarkEnd w:id="15"/>
      <w:r w:rsidRPr="00FF2E93">
        <w:rPr>
          <w:rFonts w:asciiTheme="minorHAnsi" w:hAnsiTheme="minorHAnsi" w:cs="Arial"/>
          <w:b/>
          <w:sz w:val="24"/>
          <w:szCs w:val="24"/>
        </w:rPr>
        <w:t>Kontakt i informacje dotyczące konkursu</w:t>
      </w:r>
      <w:bookmarkEnd w:id="16"/>
    </w:p>
    <w:p w:rsidR="007E74A7"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Informacji i wyjaśnień dotyczących konkursu drogą telefoniczną oraz za pomocą poczty elektronicznej e-mail</w:t>
      </w:r>
      <w:r w:rsidR="007E74A7" w:rsidRPr="00FF2E93">
        <w:rPr>
          <w:rFonts w:asciiTheme="minorHAnsi" w:hAnsiTheme="minorHAnsi" w:cs="Arial"/>
          <w:sz w:val="24"/>
          <w:szCs w:val="24"/>
        </w:rPr>
        <w:t xml:space="preserve"> udziela:</w:t>
      </w:r>
    </w:p>
    <w:p w:rsidR="00A80F83" w:rsidRDefault="00A80F83" w:rsidP="0010492B">
      <w:pPr>
        <w:pStyle w:val="Akapitzlist"/>
        <w:spacing w:before="120" w:after="120"/>
        <w:ind w:left="0"/>
        <w:rPr>
          <w:rFonts w:asciiTheme="minorHAnsi" w:hAnsiTheme="minorHAnsi" w:cs="Arial"/>
          <w:color w:val="auto"/>
          <w:sz w:val="24"/>
          <w:szCs w:val="24"/>
          <w:u w:val="single"/>
        </w:rPr>
      </w:pPr>
      <w:r w:rsidRPr="00A80F83">
        <w:rPr>
          <w:rFonts w:asciiTheme="minorHAnsi" w:hAnsiTheme="minorHAnsi" w:cs="Arial"/>
          <w:color w:val="auto"/>
          <w:sz w:val="24"/>
          <w:szCs w:val="24"/>
          <w:u w:val="single"/>
        </w:rPr>
        <w:t xml:space="preserve">Punkt Informacyjny EFS </w:t>
      </w:r>
    </w:p>
    <w:p w:rsidR="00A80F83" w:rsidRPr="00FF2E93" w:rsidRDefault="00C71830" w:rsidP="0010492B">
      <w:pPr>
        <w:pStyle w:val="Akapitzlist"/>
        <w:spacing w:before="120" w:after="12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Wojewódzki Urząd Pracy w Łodzi</w:t>
      </w:r>
    </w:p>
    <w:p w:rsidR="00C71830" w:rsidRPr="00FF2E93" w:rsidRDefault="00C71830" w:rsidP="0010492B">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Godziny pracy: pn.-pt. 8:00-16:00</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Adres: ul. Wólczańska 49 </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90-608 Łódź,</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pok. 1.03 i 1.04 </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telefon: (42) 638 91 30/39  </w:t>
      </w:r>
    </w:p>
    <w:p w:rsidR="00C71830" w:rsidRPr="00FF2E93" w:rsidRDefault="00C71830" w:rsidP="00A8131A">
      <w:pPr>
        <w:pStyle w:val="Akapitzlist"/>
        <w:spacing w:before="120" w:after="120"/>
        <w:ind w:left="0"/>
        <w:rPr>
          <w:rFonts w:asciiTheme="minorHAnsi" w:hAnsiTheme="minorHAnsi" w:cs="Arial"/>
          <w:color w:val="auto"/>
          <w:sz w:val="24"/>
          <w:szCs w:val="24"/>
          <w:lang w:val="en-US"/>
        </w:rPr>
      </w:pPr>
      <w:r w:rsidRPr="00FF2E93">
        <w:rPr>
          <w:rFonts w:asciiTheme="minorHAnsi" w:hAnsiTheme="minorHAnsi" w:cs="Arial"/>
          <w:color w:val="auto"/>
          <w:sz w:val="24"/>
          <w:szCs w:val="24"/>
          <w:lang w:val="en-US"/>
        </w:rPr>
        <w:t xml:space="preserve">fax: (42) 636 77 97 </w:t>
      </w:r>
    </w:p>
    <w:p w:rsidR="00C71830" w:rsidRPr="00FF2E93" w:rsidRDefault="00C71830" w:rsidP="00A8131A">
      <w:pPr>
        <w:pStyle w:val="Akapitzlist"/>
        <w:spacing w:before="120" w:after="120"/>
        <w:ind w:left="0"/>
        <w:rPr>
          <w:rFonts w:asciiTheme="minorHAnsi" w:hAnsiTheme="minorHAnsi" w:cs="Arial"/>
          <w:color w:val="auto"/>
          <w:sz w:val="24"/>
          <w:szCs w:val="24"/>
          <w:lang w:val="en-GB"/>
        </w:rPr>
      </w:pPr>
      <w:r w:rsidRPr="00FF2E93">
        <w:rPr>
          <w:rFonts w:asciiTheme="minorHAnsi" w:hAnsiTheme="minorHAnsi" w:cs="Arial"/>
          <w:color w:val="auto"/>
          <w:sz w:val="24"/>
          <w:szCs w:val="24"/>
          <w:lang w:val="en-US"/>
        </w:rPr>
        <w:t xml:space="preserve">e-mail: </w:t>
      </w:r>
      <w:hyperlink r:id="rId12" w:history="1">
        <w:r w:rsidRPr="00FF2E93">
          <w:rPr>
            <w:rStyle w:val="Hipercze"/>
            <w:rFonts w:asciiTheme="minorHAnsi" w:hAnsiTheme="minorHAnsi" w:cs="Arial"/>
            <w:color w:val="auto"/>
            <w:sz w:val="24"/>
            <w:szCs w:val="24"/>
            <w:lang w:val="en-US"/>
          </w:rPr>
          <w:t>rpo@wup.lodz.pl</w:t>
        </w:r>
      </w:hyperlink>
    </w:p>
    <w:p w:rsidR="00C71830" w:rsidRPr="00FF2E93" w:rsidRDefault="00C71830" w:rsidP="00A8131A">
      <w:pPr>
        <w:pStyle w:val="Akapitzlist"/>
        <w:spacing w:before="120" w:after="120"/>
        <w:ind w:left="0"/>
        <w:rPr>
          <w:rFonts w:asciiTheme="minorHAnsi" w:hAnsiTheme="minorHAnsi" w:cs="Arial"/>
          <w:color w:val="auto"/>
          <w:sz w:val="24"/>
          <w:szCs w:val="24"/>
          <w:lang w:val="en-GB"/>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7" w:name="_Toc431974573"/>
      <w:bookmarkStart w:id="18" w:name="_Toc490654573"/>
      <w:bookmarkEnd w:id="17"/>
      <w:r w:rsidRPr="00FF2E93">
        <w:rPr>
          <w:rFonts w:asciiTheme="minorHAnsi" w:hAnsiTheme="minorHAnsi" w:cs="Arial"/>
          <w:b/>
          <w:sz w:val="24"/>
          <w:szCs w:val="24"/>
        </w:rPr>
        <w:t>Kwota przeznaczona na dofinansowanie projektów i poziom dofinansowania projektów</w:t>
      </w:r>
      <w:bookmarkEnd w:id="18"/>
    </w:p>
    <w:p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E44F04" w:rsidRPr="00E44F04">
        <w:rPr>
          <w:rFonts w:asciiTheme="minorHAnsi" w:hAnsiTheme="minorHAnsi" w:cs="Arial"/>
          <w:b/>
          <w:bCs/>
          <w:sz w:val="24"/>
          <w:szCs w:val="24"/>
        </w:rPr>
        <w:t>38 243 700</w:t>
      </w:r>
      <w:r w:rsidR="00F37537" w:rsidRPr="00E44F04">
        <w:rPr>
          <w:rFonts w:asciiTheme="minorHAnsi" w:hAnsiTheme="minorHAnsi" w:cs="Arial"/>
          <w:b/>
          <w:bCs/>
          <w:sz w:val="24"/>
          <w:szCs w:val="24"/>
        </w:rPr>
        <w:t>,00</w:t>
      </w:r>
      <w:r w:rsidR="00256C74" w:rsidRPr="005269BB">
        <w:rPr>
          <w:rFonts w:asciiTheme="minorHAnsi" w:hAnsiTheme="minorHAnsi" w:cs="Arial"/>
          <w:b/>
          <w:bCs/>
          <w:sz w:val="24"/>
          <w:szCs w:val="24"/>
        </w:rPr>
        <w:t xml:space="preserve"> </w:t>
      </w:r>
      <w:r w:rsidRPr="005269BB">
        <w:rPr>
          <w:rFonts w:asciiTheme="minorHAnsi" w:hAnsiTheme="minorHAnsi" w:cs="Arial"/>
          <w:b/>
          <w:sz w:val="24"/>
          <w:szCs w:val="24"/>
        </w:rPr>
        <w:t>PLN</w:t>
      </w:r>
      <w:r w:rsidRPr="00981C52">
        <w:rPr>
          <w:rFonts w:asciiTheme="minorHAnsi" w:hAnsiTheme="minorHAnsi" w:cs="Arial"/>
          <w:sz w:val="24"/>
          <w:szCs w:val="24"/>
        </w:rPr>
        <w:t>.</w:t>
      </w:r>
    </w:p>
    <w:p w:rsidR="000D2441" w:rsidRPr="00FF2E93" w:rsidRDefault="000D2441" w:rsidP="00A8131A">
      <w:pPr>
        <w:pStyle w:val="Tretekstu"/>
        <w:widowControl w:val="0"/>
        <w:tabs>
          <w:tab w:val="left" w:pos="461"/>
        </w:tabs>
        <w:spacing w:before="120" w:after="200" w:line="276" w:lineRule="auto"/>
        <w:ind w:right="110"/>
        <w:rPr>
          <w:rFonts w:asciiTheme="minorHAnsi" w:hAnsiTheme="minorHAnsi" w:cs="Arial"/>
          <w:b/>
          <w:bCs/>
          <w:sz w:val="24"/>
          <w:szCs w:val="24"/>
        </w:rPr>
      </w:pPr>
      <w:r w:rsidRPr="00FF2E93">
        <w:rPr>
          <w:rFonts w:asciiTheme="minorHAnsi" w:hAnsiTheme="minorHAnsi" w:cs="Arial"/>
          <w:sz w:val="24"/>
          <w:szCs w:val="24"/>
        </w:rPr>
        <w:t xml:space="preserve">Maksymalny poziom dofinansowania wydatków kwalifikowalnych w projekcie wynosi  </w:t>
      </w:r>
      <w:r w:rsidR="0010492B">
        <w:rPr>
          <w:rFonts w:asciiTheme="minorHAnsi" w:hAnsiTheme="minorHAnsi" w:cs="Arial"/>
          <w:b/>
          <w:bCs/>
          <w:sz w:val="24"/>
          <w:szCs w:val="24"/>
        </w:rPr>
        <w:t>90</w:t>
      </w:r>
      <w:r w:rsidR="008146AD" w:rsidRPr="00FF2E93">
        <w:rPr>
          <w:rFonts w:asciiTheme="minorHAnsi" w:hAnsiTheme="minorHAnsi" w:cs="Arial"/>
          <w:b/>
          <w:bCs/>
          <w:sz w:val="24"/>
          <w:szCs w:val="24"/>
        </w:rPr>
        <w:t>,00</w:t>
      </w:r>
      <w:r w:rsidRPr="00FF2E93">
        <w:rPr>
          <w:rFonts w:asciiTheme="minorHAnsi" w:hAnsiTheme="minorHAnsi" w:cs="Arial"/>
          <w:b/>
          <w:bCs/>
          <w:sz w:val="24"/>
          <w:szCs w:val="24"/>
        </w:rPr>
        <w:t>%</w:t>
      </w:r>
      <w:r w:rsidRPr="00FF2E93">
        <w:rPr>
          <w:rFonts w:asciiTheme="minorHAnsi" w:hAnsiTheme="minorHAnsi" w:cs="Arial"/>
          <w:sz w:val="24"/>
          <w:szCs w:val="24"/>
        </w:rPr>
        <w:t>.</w:t>
      </w:r>
      <w:r w:rsidRPr="00FF2E93">
        <w:rPr>
          <w:rFonts w:asciiTheme="minorHAnsi" w:hAnsiTheme="minorHAnsi" w:cs="Arial"/>
          <w:b/>
          <w:bCs/>
          <w:sz w:val="24"/>
          <w:szCs w:val="24"/>
        </w:rPr>
        <w:t xml:space="preserve"> </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3F080B" w:rsidRPr="00FF2E93">
        <w:rPr>
          <w:rFonts w:asciiTheme="minorHAnsi" w:hAnsiTheme="minorHAnsi" w:cs="Arial"/>
          <w:sz w:val="24"/>
          <w:szCs w:val="24"/>
        </w:rPr>
        <w:t>że</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C15C52" w:rsidRPr="00FF2E93" w:rsidRDefault="00C71830" w:rsidP="00A8131A">
      <w:pPr>
        <w:spacing w:before="120" w:after="120"/>
        <w:rPr>
          <w:rFonts w:asciiTheme="minorHAnsi" w:hAnsiTheme="minorHAnsi" w:cs="Arial"/>
          <w:sz w:val="24"/>
          <w:szCs w:val="24"/>
        </w:rPr>
      </w:pPr>
      <w:bookmarkStart w:id="19" w:name="_Toc431974574"/>
      <w:bookmarkEnd w:id="19"/>
      <w:r w:rsidRPr="00FF2E93">
        <w:rPr>
          <w:rFonts w:asciiTheme="minorHAnsi" w:hAnsiTheme="minorHAnsi"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lastRenderedPageBreak/>
        <w:t>Informację o zwiększeniu kwoty alokacji dla konkursu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3">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4">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0" w:name="_Toc490654574"/>
      <w:r w:rsidRPr="00FF2E93">
        <w:rPr>
          <w:rFonts w:asciiTheme="minorHAnsi" w:hAnsiTheme="minorHAnsi" w:cs="Arial"/>
          <w:b/>
          <w:sz w:val="24"/>
          <w:szCs w:val="24"/>
        </w:rPr>
        <w:t>Podmioty uprawnione do ubiegania się o dofinansowanie</w:t>
      </w:r>
      <w:bookmarkEnd w:id="20"/>
    </w:p>
    <w:p w:rsidR="00555FC7" w:rsidRPr="00FF2E93" w:rsidRDefault="00555FC7" w:rsidP="00555FC7">
      <w:pPr>
        <w:spacing w:after="0"/>
        <w:rPr>
          <w:rFonts w:asciiTheme="minorHAnsi" w:hAnsiTheme="minorHAnsi" w:cs="Arial"/>
          <w:sz w:val="24"/>
          <w:szCs w:val="24"/>
        </w:rPr>
      </w:pPr>
      <w:r w:rsidRPr="00FF2E93">
        <w:rPr>
          <w:rFonts w:asciiTheme="minorHAnsi" w:hAnsiTheme="minorHAnsi" w:cs="Arial"/>
          <w:sz w:val="24"/>
          <w:szCs w:val="24"/>
        </w:rPr>
        <w:t>Wnioskodawcą w ramach Poddziałania IX.2.</w:t>
      </w:r>
      <w:r w:rsidR="0010492B">
        <w:rPr>
          <w:rFonts w:asciiTheme="minorHAnsi" w:hAnsiTheme="minorHAnsi" w:cs="Arial"/>
          <w:sz w:val="24"/>
          <w:szCs w:val="24"/>
        </w:rPr>
        <w:t>1</w:t>
      </w:r>
      <w:r w:rsidRPr="00FF2E93">
        <w:rPr>
          <w:rFonts w:asciiTheme="minorHAnsi" w:hAnsiTheme="minorHAnsi" w:cs="Arial"/>
          <w:sz w:val="24"/>
          <w:szCs w:val="24"/>
        </w:rPr>
        <w:t xml:space="preserve">  w niniejszym konkursie mogą być:</w:t>
      </w:r>
    </w:p>
    <w:p w:rsidR="00555FC7" w:rsidRPr="00FF2E93" w:rsidRDefault="00555FC7" w:rsidP="002A2528">
      <w:pPr>
        <w:numPr>
          <w:ilvl w:val="0"/>
          <w:numId w:val="70"/>
        </w:numPr>
        <w:tabs>
          <w:tab w:val="num" w:pos="360"/>
        </w:tabs>
        <w:overflowPunct/>
        <w:spacing w:after="0"/>
        <w:ind w:left="360"/>
        <w:rPr>
          <w:rFonts w:asciiTheme="minorHAnsi" w:hAnsiTheme="minorHAnsi" w:cs="Arial"/>
          <w:iCs/>
          <w:sz w:val="24"/>
          <w:szCs w:val="24"/>
          <w:u w:val="single"/>
        </w:rPr>
      </w:pPr>
      <w:r w:rsidRPr="00FF2E93">
        <w:rPr>
          <w:rFonts w:asciiTheme="minorHAnsi" w:hAnsiTheme="minorHAnsi" w:cs="Arial"/>
          <w:iCs/>
          <w:sz w:val="24"/>
          <w:szCs w:val="24"/>
        </w:rPr>
        <w:t>Instytucje pomocy i integracji społecznej,</w:t>
      </w:r>
    </w:p>
    <w:p w:rsidR="00555FC7" w:rsidRPr="00FF2E93" w:rsidRDefault="00555FC7" w:rsidP="002A2528">
      <w:pPr>
        <w:numPr>
          <w:ilvl w:val="0"/>
          <w:numId w:val="70"/>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Jednostki samorządu terytorialnego i ich jednostki organizacyjne</w:t>
      </w:r>
      <w:r w:rsidRPr="00FF2E93">
        <w:rPr>
          <w:rFonts w:asciiTheme="minorHAnsi" w:hAnsiTheme="minorHAnsi" w:cs="Arial"/>
          <w:bCs/>
          <w:sz w:val="24"/>
          <w:szCs w:val="24"/>
        </w:rPr>
        <w:t xml:space="preserve">, </w:t>
      </w:r>
      <w:r w:rsidRPr="00FF2E93">
        <w:rPr>
          <w:rFonts w:asciiTheme="minorHAnsi" w:hAnsiTheme="minorHAnsi" w:cs="Arial"/>
          <w:sz w:val="24"/>
          <w:szCs w:val="24"/>
        </w:rPr>
        <w:t>związki, porozumienia i stowarzyszenia JST,</w:t>
      </w:r>
    </w:p>
    <w:p w:rsidR="00555FC7" w:rsidRPr="00FF2E93" w:rsidRDefault="00555FC7" w:rsidP="002A2528">
      <w:pPr>
        <w:numPr>
          <w:ilvl w:val="0"/>
          <w:numId w:val="70"/>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Organizacje pozarządowe i podmioty ekonomii społecznej, statutowo świadczące usługi na rzecz osób zagrożonych wykluczeniem społecznym,</w:t>
      </w:r>
    </w:p>
    <w:p w:rsidR="00555FC7" w:rsidRPr="00FF2E93" w:rsidRDefault="00555FC7" w:rsidP="002A2528">
      <w:pPr>
        <w:numPr>
          <w:ilvl w:val="0"/>
          <w:numId w:val="70"/>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 xml:space="preserve">Podmioty wymienione w art. 3 ust. 3 ustawy o działalności pożytku publicznego i wolontariacie, statutowo świadczące usługi na rzecz osób zagrożonych </w:t>
      </w:r>
      <w:r w:rsidR="0010492B">
        <w:rPr>
          <w:rFonts w:asciiTheme="minorHAnsi" w:hAnsiTheme="minorHAnsi" w:cs="Arial"/>
          <w:sz w:val="24"/>
          <w:szCs w:val="24"/>
        </w:rPr>
        <w:t xml:space="preserve">ubóstwem i </w:t>
      </w:r>
      <w:r w:rsidRPr="00FF2E93">
        <w:rPr>
          <w:rFonts w:asciiTheme="minorHAnsi" w:hAnsiTheme="minorHAnsi" w:cs="Arial"/>
          <w:sz w:val="24"/>
          <w:szCs w:val="24"/>
        </w:rPr>
        <w:t>wykluczeniem społecznym.</w:t>
      </w:r>
    </w:p>
    <w:p w:rsidR="00555FC7" w:rsidRPr="00FF2E93" w:rsidRDefault="00E44F04" w:rsidP="002A2528">
      <w:pPr>
        <w:numPr>
          <w:ilvl w:val="0"/>
          <w:numId w:val="70"/>
        </w:numPr>
        <w:tabs>
          <w:tab w:val="num" w:pos="360"/>
        </w:tabs>
        <w:overflowPunct/>
        <w:spacing w:after="0"/>
        <w:ind w:left="360"/>
        <w:rPr>
          <w:rFonts w:asciiTheme="minorHAnsi" w:hAnsiTheme="minorHAnsi" w:cs="Arial"/>
          <w:sz w:val="24"/>
          <w:szCs w:val="24"/>
        </w:rPr>
      </w:pPr>
      <w:r>
        <w:rPr>
          <w:rFonts w:asciiTheme="minorHAnsi" w:hAnsiTheme="minorHAnsi" w:cs="Arial"/>
          <w:sz w:val="24"/>
          <w:szCs w:val="24"/>
        </w:rPr>
        <w:t xml:space="preserve">Podmioty lecznicze, </w:t>
      </w:r>
      <w:bookmarkStart w:id="21" w:name="_Hlk490224797"/>
      <w:r w:rsidRPr="00FC523A">
        <w:rPr>
          <w:rFonts w:asciiTheme="minorHAnsi" w:hAnsiTheme="minorHAnsi" w:cs="Arial"/>
          <w:sz w:val="24"/>
          <w:szCs w:val="24"/>
        </w:rPr>
        <w:t xml:space="preserve">które </w:t>
      </w:r>
      <w:r w:rsidR="00FC523A" w:rsidRPr="00FC523A">
        <w:rPr>
          <w:rFonts w:asciiTheme="minorHAnsi" w:hAnsiTheme="minorHAnsi" w:cs="Arial"/>
          <w:sz w:val="24"/>
          <w:szCs w:val="24"/>
        </w:rPr>
        <w:t>w ramach</w:t>
      </w:r>
      <w:r w:rsidRPr="00FC523A">
        <w:rPr>
          <w:rFonts w:asciiTheme="minorHAnsi" w:hAnsiTheme="minorHAnsi" w:cs="Arial"/>
          <w:sz w:val="24"/>
          <w:szCs w:val="24"/>
        </w:rPr>
        <w:t xml:space="preserve"> swojej działalności statutowej </w:t>
      </w:r>
      <w:r w:rsidR="00FC523A" w:rsidRPr="00FC523A">
        <w:rPr>
          <w:rFonts w:asciiTheme="minorHAnsi" w:hAnsiTheme="minorHAnsi" w:cs="Arial"/>
          <w:sz w:val="24"/>
          <w:szCs w:val="24"/>
        </w:rPr>
        <w:t>obok usług zdrowotnych również prowadzą usługi społeczne</w:t>
      </w:r>
      <w:r w:rsidRPr="00FC523A">
        <w:rPr>
          <w:rFonts w:asciiTheme="minorHAnsi" w:hAnsiTheme="minorHAnsi" w:cs="Arial"/>
          <w:sz w:val="24"/>
          <w:szCs w:val="24"/>
        </w:rPr>
        <w:t>.</w:t>
      </w:r>
    </w:p>
    <w:bookmarkEnd w:id="21"/>
    <w:p w:rsidR="00140F18" w:rsidRPr="00FF2E93" w:rsidRDefault="00140F18" w:rsidP="00A8131A">
      <w:pPr>
        <w:pStyle w:val="Default"/>
        <w:suppressAutoHyphens w:val="0"/>
        <w:overflowPunct/>
        <w:autoSpaceDE w:val="0"/>
        <w:autoSpaceDN w:val="0"/>
        <w:adjustRightInd w:val="0"/>
        <w:spacing w:before="120" w:after="120" w:line="276" w:lineRule="auto"/>
        <w:rPr>
          <w:rFonts w:asciiTheme="minorHAnsi" w:eastAsia="Times New Roman" w:hAnsiTheme="minorHAnsi"/>
        </w:rPr>
      </w:pPr>
    </w:p>
    <w:p w:rsidR="00555FC7" w:rsidRPr="00FF2E93" w:rsidRDefault="00555FC7" w:rsidP="00555FC7">
      <w:pPr>
        <w:pBdr>
          <w:left w:val="single" w:sz="48" w:space="4" w:color="E36C0A"/>
        </w:pBdr>
        <w:spacing w:after="0"/>
        <w:ind w:left="284"/>
        <w:rPr>
          <w:rFonts w:asciiTheme="minorHAnsi" w:hAnsiTheme="minorHAnsi" w:cs="Arial"/>
          <w:b/>
          <w:sz w:val="24"/>
          <w:szCs w:val="24"/>
        </w:rPr>
      </w:pPr>
      <w:bookmarkStart w:id="22" w:name="_Toc431974575"/>
      <w:bookmarkEnd w:id="22"/>
      <w:r w:rsidRPr="00FF2E93">
        <w:rPr>
          <w:rFonts w:asciiTheme="minorHAnsi" w:hAnsiTheme="minorHAnsi" w:cs="Arial"/>
          <w:b/>
          <w:sz w:val="24"/>
          <w:szCs w:val="24"/>
        </w:rPr>
        <w:t xml:space="preserve">Uwaga! </w:t>
      </w:r>
    </w:p>
    <w:p w:rsidR="00555FC7" w:rsidRDefault="00555FC7" w:rsidP="00555FC7">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Zgodnie ze szczegółowym kryterium dostępu nr 1</w:t>
      </w:r>
      <w:r w:rsidRPr="00FF2E93">
        <w:rPr>
          <w:rFonts w:asciiTheme="minorHAnsi" w:hAnsiTheme="minorHAnsi" w:cs="Arial"/>
          <w:b/>
          <w:color w:val="auto"/>
          <w:sz w:val="24"/>
          <w:szCs w:val="24"/>
        </w:rPr>
        <w:t xml:space="preserve"> „</w:t>
      </w:r>
      <w:r w:rsidRPr="00FF2E93">
        <w:rPr>
          <w:rFonts w:asciiTheme="minorHAnsi" w:hAnsiTheme="minorHAnsi" w:cs="Arial"/>
          <w:b/>
          <w:sz w:val="24"/>
          <w:szCs w:val="24"/>
        </w:rPr>
        <w:t>Wnioskodawca złożył nie więcej niż jeden wniosek o dofinansowanie projektu w ramach danego konkursu”</w:t>
      </w:r>
      <w:r w:rsidRPr="00FF2E93">
        <w:rPr>
          <w:rFonts w:asciiTheme="minorHAnsi" w:hAnsiTheme="minorHAnsi" w:cs="Arial"/>
          <w:sz w:val="24"/>
          <w:szCs w:val="24"/>
        </w:rPr>
        <w:t xml:space="preserve">, wnioskodawca jest zobligowany do złożenia nie więcej niż jednego wniosku o dofinansowanie projektu w ramach danego konkursu, przy czym wskazane kryterium odnosi się do występowania danego podmiotu w charakterze wnioskodawcy lub partnera. </w:t>
      </w:r>
    </w:p>
    <w:p w:rsidR="00555FC7" w:rsidRDefault="00555FC7" w:rsidP="00555FC7">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 xml:space="preserve">W przypadku złożenia więcej niż jednego wniosku przez jeden podmiot występujący w charakterze wnioskodawcy lub partnera, IOK odrzuca wszystkie wnioski złożone w odpowiedzi na konkurs. </w:t>
      </w:r>
    </w:p>
    <w:p w:rsidR="00555FC7" w:rsidRPr="00FF2E93" w:rsidRDefault="00555FC7" w:rsidP="00555FC7">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sz w:val="24"/>
          <w:szCs w:val="24"/>
        </w:rPr>
        <w:t>W przypadku wycofania wniosku o dofinansowanie projektodawca ma prawo złożyć kolejny wniosek.</w:t>
      </w:r>
    </w:p>
    <w:p w:rsidR="00555FC7" w:rsidRPr="00FF2E93" w:rsidRDefault="00555FC7" w:rsidP="00555FC7">
      <w:pPr>
        <w:pBdr>
          <w:left w:val="single" w:sz="48" w:space="4" w:color="E36C0A"/>
        </w:pBdr>
        <w:spacing w:after="0"/>
        <w:ind w:left="284"/>
        <w:rPr>
          <w:rFonts w:asciiTheme="minorHAnsi" w:hAnsiTheme="minorHAnsi" w:cs="Arial"/>
          <w:b/>
          <w:sz w:val="24"/>
          <w:szCs w:val="24"/>
        </w:rPr>
      </w:pPr>
    </w:p>
    <w:p w:rsidR="00555FC7" w:rsidRPr="00FF2E93" w:rsidRDefault="00555FC7" w:rsidP="00555FC7">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555FC7" w:rsidRPr="00FF2E93" w:rsidRDefault="00555FC7" w:rsidP="00555FC7">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3 </w:t>
      </w:r>
      <w:r w:rsidRPr="00FF2E93">
        <w:rPr>
          <w:rFonts w:asciiTheme="minorHAnsi" w:hAnsiTheme="minorHAnsi" w:cs="Arial"/>
          <w:b/>
          <w:color w:val="auto"/>
          <w:sz w:val="24"/>
          <w:szCs w:val="24"/>
        </w:rPr>
        <w:t xml:space="preserve">„Realizacja projektu w partnerstwie”, </w:t>
      </w:r>
      <w:r w:rsidRPr="00FF2E93">
        <w:rPr>
          <w:rFonts w:asciiTheme="minorHAnsi" w:hAnsiTheme="minorHAnsi" w:cs="Arial"/>
          <w:color w:val="auto"/>
          <w:sz w:val="24"/>
          <w:szCs w:val="24"/>
        </w:rPr>
        <w:t>p</w:t>
      </w:r>
      <w:r w:rsidRPr="00FF2E93">
        <w:rPr>
          <w:rFonts w:asciiTheme="minorHAnsi" w:hAnsiTheme="minorHAnsi" w:cs="Arial"/>
          <w:sz w:val="24"/>
          <w:szCs w:val="24"/>
        </w:rPr>
        <w:t>rojekt jest realizowany w partnerstwie jednostek samorządu terytorialnego i podmiotów ekonomii społecznej. W skład partnerstwa wchodzi:</w:t>
      </w:r>
    </w:p>
    <w:p w:rsidR="00555FC7" w:rsidRPr="00FF2E93" w:rsidRDefault="00555FC7" w:rsidP="002A2528">
      <w:pPr>
        <w:pStyle w:val="Akapitzlist"/>
        <w:numPr>
          <w:ilvl w:val="0"/>
          <w:numId w:val="75"/>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powiat (PCPR) lub miasto na prawach powiatu, </w:t>
      </w:r>
    </w:p>
    <w:p w:rsidR="00555FC7" w:rsidRPr="00FF2E93" w:rsidRDefault="00555FC7" w:rsidP="002A2528">
      <w:pPr>
        <w:pStyle w:val="Akapitzlist"/>
        <w:numPr>
          <w:ilvl w:val="0"/>
          <w:numId w:val="75"/>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wszystkie lub część gmin (co najmniej dwie) w obrębie tego powiatu (OPS) oraz </w:t>
      </w:r>
    </w:p>
    <w:p w:rsidR="00555FC7" w:rsidRPr="00FF2E93" w:rsidRDefault="00555FC7" w:rsidP="002A2528">
      <w:pPr>
        <w:pStyle w:val="Akapitzlist"/>
        <w:numPr>
          <w:ilvl w:val="0"/>
          <w:numId w:val="75"/>
        </w:numPr>
        <w:pBdr>
          <w:left w:val="single" w:sz="48" w:space="4" w:color="E36C0A"/>
        </w:pBdr>
        <w:spacing w:after="0"/>
        <w:ind w:hanging="436"/>
        <w:rPr>
          <w:rFonts w:asciiTheme="minorHAnsi" w:hAnsiTheme="minorHAnsi" w:cs="Arial"/>
          <w:b/>
          <w:sz w:val="24"/>
          <w:szCs w:val="24"/>
        </w:rPr>
      </w:pPr>
      <w:r w:rsidRPr="00FF2E93">
        <w:rPr>
          <w:rFonts w:asciiTheme="minorHAnsi" w:hAnsiTheme="minorHAnsi" w:cs="Arial"/>
          <w:sz w:val="24"/>
          <w:szCs w:val="24"/>
        </w:rPr>
        <w:t xml:space="preserve">co najmniej dwa podmioty ekonomii społecznej. </w:t>
      </w:r>
    </w:p>
    <w:p w:rsidR="00555FC7" w:rsidRPr="00FF2E93" w:rsidRDefault="00555FC7" w:rsidP="00555FC7">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W przypadku realizacji projektu na terenie dwóch lub więcej powiatów w skład partnerstwa wchodzą dwa lub więcej powiaty (PCPR) wszystkie lub część gmin z terenu tych powiatów (co najmniej dwie z każdego powiatu) oraz co najmniej dwa podmioty ekonomii społecznej.</w:t>
      </w:r>
    </w:p>
    <w:p w:rsidR="00555FC7" w:rsidRPr="00FF2E93" w:rsidRDefault="00555FC7" w:rsidP="00555FC7">
      <w:pPr>
        <w:pStyle w:val="Akapitzlist"/>
        <w:pBdr>
          <w:left w:val="single" w:sz="48" w:space="4" w:color="E36C0A"/>
        </w:pBdr>
        <w:spacing w:after="0"/>
        <w:ind w:left="284"/>
        <w:rPr>
          <w:rFonts w:asciiTheme="minorHAnsi" w:hAnsiTheme="minorHAnsi" w:cs="Arial"/>
          <w:sz w:val="24"/>
          <w:szCs w:val="24"/>
        </w:rPr>
      </w:pPr>
    </w:p>
    <w:p w:rsidR="00555FC7" w:rsidRPr="00FF2E93" w:rsidRDefault="00555FC7" w:rsidP="00555FC7">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lastRenderedPageBreak/>
        <w:t xml:space="preserve">Uwaga! </w:t>
      </w:r>
    </w:p>
    <w:p w:rsidR="00555FC7" w:rsidRDefault="00555FC7" w:rsidP="00555FC7">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4 </w:t>
      </w:r>
      <w:r w:rsidRPr="00FF2E93">
        <w:rPr>
          <w:rFonts w:asciiTheme="minorHAnsi" w:hAnsiTheme="minorHAnsi" w:cs="Arial"/>
          <w:b/>
          <w:color w:val="auto"/>
          <w:sz w:val="24"/>
          <w:szCs w:val="24"/>
        </w:rPr>
        <w:t xml:space="preserve">„Doświadczenie </w:t>
      </w:r>
      <w:r>
        <w:rPr>
          <w:rFonts w:asciiTheme="minorHAnsi" w:hAnsiTheme="minorHAnsi" w:cs="Arial"/>
          <w:b/>
          <w:color w:val="auto"/>
          <w:sz w:val="24"/>
          <w:szCs w:val="24"/>
        </w:rPr>
        <w:t>wnioskodawcy/partnera</w:t>
      </w:r>
      <w:r w:rsidRPr="00FF2E93">
        <w:rPr>
          <w:rFonts w:asciiTheme="minorHAnsi" w:hAnsiTheme="minorHAnsi" w:cs="Arial"/>
          <w:b/>
          <w:color w:val="auto"/>
          <w:sz w:val="24"/>
          <w:szCs w:val="24"/>
        </w:rPr>
        <w:t xml:space="preserve">”, </w:t>
      </w:r>
      <w:r w:rsidR="0083220C">
        <w:rPr>
          <w:rFonts w:asciiTheme="minorHAnsi" w:hAnsiTheme="minorHAnsi" w:cs="Arial"/>
          <w:sz w:val="24"/>
          <w:szCs w:val="24"/>
        </w:rPr>
        <w:t xml:space="preserve">wsparcie może być realizowane przez podmioty prowadzące w swojej statutowej działalności usługi społeczne zdefiniowane w Wytycznych w zakresie </w:t>
      </w:r>
      <w:r w:rsidR="0083220C" w:rsidRPr="00FC50EC">
        <w:rPr>
          <w:rFonts w:asciiTheme="minorHAnsi" w:hAnsiTheme="minorHAnsi" w:cs="Arial"/>
          <w:sz w:val="24"/>
          <w:szCs w:val="24"/>
        </w:rPr>
        <w:t>realizacji przedsięwzięć w obszarze włączenia społecznego i zwalczania ubóstwa z wykorzystaniem środków Europejskiego Funduszu</w:t>
      </w:r>
      <w:r w:rsidR="0083220C" w:rsidRPr="00FF2E93">
        <w:rPr>
          <w:rFonts w:asciiTheme="minorHAnsi" w:hAnsiTheme="minorHAnsi" w:cs="Arial"/>
          <w:sz w:val="24"/>
          <w:szCs w:val="24"/>
        </w:rPr>
        <w:t xml:space="preserve"> Społecznego i Europejskiego Funduszu Rozwoju Regionalnego na lata 2014-2020</w:t>
      </w:r>
      <w:r w:rsidRPr="00FF2E93">
        <w:rPr>
          <w:rFonts w:asciiTheme="minorHAnsi" w:hAnsiTheme="minorHAnsi" w:cs="Arial"/>
          <w:sz w:val="24"/>
          <w:szCs w:val="24"/>
        </w:rPr>
        <w:t>.</w:t>
      </w:r>
    </w:p>
    <w:p w:rsidR="00555FC7" w:rsidRDefault="00555FC7" w:rsidP="00555FC7">
      <w:pPr>
        <w:pStyle w:val="Akapitzlist"/>
        <w:pBdr>
          <w:left w:val="single" w:sz="48" w:space="4" w:color="E36C0A"/>
        </w:pBdr>
        <w:spacing w:after="0"/>
        <w:ind w:left="284"/>
        <w:rPr>
          <w:rFonts w:asciiTheme="minorHAnsi" w:hAnsiTheme="minorHAnsi" w:cs="Arial"/>
          <w:sz w:val="24"/>
          <w:szCs w:val="24"/>
        </w:rPr>
      </w:pPr>
    </w:p>
    <w:p w:rsidR="00555FC7" w:rsidRPr="00FF2E93" w:rsidRDefault="00555FC7" w:rsidP="00555FC7">
      <w:pPr>
        <w:pStyle w:val="Akapitzlist"/>
        <w:pBdr>
          <w:left w:val="single" w:sz="48" w:space="4" w:color="E36C0A"/>
        </w:pBdr>
        <w:spacing w:after="0"/>
        <w:ind w:left="284"/>
        <w:rPr>
          <w:rFonts w:asciiTheme="minorHAnsi" w:hAnsiTheme="minorHAnsi" w:cs="Arial"/>
          <w:sz w:val="24"/>
          <w:szCs w:val="24"/>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3" w:name="_Toc490654575"/>
      <w:r w:rsidRPr="00FF2E93">
        <w:rPr>
          <w:rFonts w:asciiTheme="minorHAnsi" w:hAnsiTheme="minorHAnsi" w:cs="Arial"/>
          <w:b/>
          <w:sz w:val="24"/>
          <w:szCs w:val="24"/>
        </w:rPr>
        <w:t>Grupa docelowa</w:t>
      </w:r>
      <w:bookmarkEnd w:id="23"/>
    </w:p>
    <w:p w:rsidR="0083220C" w:rsidRPr="00FF2E93" w:rsidRDefault="0083220C" w:rsidP="0083220C">
      <w:pPr>
        <w:pStyle w:val="Normalnyodstp"/>
        <w:jc w:val="left"/>
        <w:rPr>
          <w:rFonts w:asciiTheme="minorHAnsi" w:hAnsiTheme="minorHAnsi" w:cs="Arial"/>
          <w:sz w:val="24"/>
          <w:szCs w:val="24"/>
        </w:rPr>
      </w:pPr>
      <w:bookmarkStart w:id="24" w:name="_Toc431974576"/>
      <w:bookmarkEnd w:id="24"/>
      <w:r w:rsidRPr="00FF2E93">
        <w:rPr>
          <w:rFonts w:asciiTheme="minorHAnsi" w:hAnsiTheme="minorHAnsi" w:cs="Arial"/>
          <w:sz w:val="24"/>
          <w:szCs w:val="24"/>
        </w:rPr>
        <w:t xml:space="preserve">W ramach konkursu wsparciem mogą być objęte tylko poniższe grupy docelowe: </w:t>
      </w:r>
    </w:p>
    <w:p w:rsidR="0083220C" w:rsidRPr="00FF2E93" w:rsidRDefault="0083220C" w:rsidP="002A2528">
      <w:pPr>
        <w:pStyle w:val="Normalnyodstp"/>
        <w:numPr>
          <w:ilvl w:val="0"/>
          <w:numId w:val="77"/>
        </w:numPr>
        <w:ind w:left="284" w:hanging="284"/>
        <w:jc w:val="left"/>
        <w:rPr>
          <w:rFonts w:asciiTheme="minorHAnsi" w:hAnsiTheme="minorHAnsi" w:cs="Arial"/>
          <w:sz w:val="24"/>
          <w:szCs w:val="24"/>
        </w:rPr>
      </w:pPr>
      <w:r w:rsidRPr="00FF2E93">
        <w:rPr>
          <w:rFonts w:asciiTheme="minorHAnsi" w:hAnsiTheme="minorHAnsi" w:cs="Arial"/>
          <w:b/>
          <w:sz w:val="24"/>
          <w:szCs w:val="24"/>
        </w:rPr>
        <w:t>osoby niesamodzielne,</w:t>
      </w:r>
    </w:p>
    <w:p w:rsidR="0083220C" w:rsidRPr="00FF2E93" w:rsidRDefault="0083220C" w:rsidP="002A2528">
      <w:pPr>
        <w:pStyle w:val="Normalnyodstp"/>
        <w:numPr>
          <w:ilvl w:val="0"/>
          <w:numId w:val="77"/>
        </w:numPr>
        <w:ind w:left="284" w:hanging="284"/>
        <w:jc w:val="left"/>
        <w:rPr>
          <w:rFonts w:asciiTheme="minorHAnsi" w:hAnsiTheme="minorHAnsi" w:cs="Arial"/>
          <w:sz w:val="24"/>
          <w:szCs w:val="24"/>
        </w:rPr>
      </w:pPr>
      <w:r w:rsidRPr="00FF2E93">
        <w:rPr>
          <w:rFonts w:asciiTheme="minorHAnsi" w:hAnsiTheme="minorHAnsi" w:cs="Arial"/>
          <w:b/>
          <w:sz w:val="24"/>
          <w:szCs w:val="24"/>
        </w:rPr>
        <w:t>dzieci i młodzież do 18</w:t>
      </w:r>
      <w:r>
        <w:rPr>
          <w:rStyle w:val="Odwoanieprzypisudolnego"/>
          <w:b/>
          <w:szCs w:val="24"/>
        </w:rPr>
        <w:footnoteReference w:id="1"/>
      </w:r>
      <w:r w:rsidRPr="00FF2E93">
        <w:rPr>
          <w:rFonts w:asciiTheme="minorHAnsi" w:hAnsiTheme="minorHAnsi" w:cs="Arial"/>
          <w:b/>
          <w:sz w:val="24"/>
          <w:szCs w:val="24"/>
        </w:rPr>
        <w:t xml:space="preserve"> roku życia </w:t>
      </w:r>
      <w:r>
        <w:rPr>
          <w:rFonts w:asciiTheme="minorHAnsi" w:hAnsiTheme="minorHAnsi" w:cs="Arial"/>
          <w:b/>
          <w:sz w:val="24"/>
          <w:szCs w:val="24"/>
        </w:rPr>
        <w:t>zagrożon</w:t>
      </w:r>
      <w:r w:rsidR="0010492B">
        <w:rPr>
          <w:rFonts w:asciiTheme="minorHAnsi" w:hAnsiTheme="minorHAnsi" w:cs="Arial"/>
          <w:b/>
          <w:sz w:val="24"/>
          <w:szCs w:val="24"/>
        </w:rPr>
        <w:t>e</w:t>
      </w:r>
      <w:r>
        <w:rPr>
          <w:rFonts w:asciiTheme="minorHAnsi" w:hAnsiTheme="minorHAnsi" w:cs="Arial"/>
          <w:b/>
          <w:sz w:val="24"/>
          <w:szCs w:val="24"/>
        </w:rPr>
        <w:t xml:space="preserve"> ubóstwem i wykluczeniem społecznym </w:t>
      </w:r>
      <w:r w:rsidRPr="00FF2E93">
        <w:rPr>
          <w:rFonts w:asciiTheme="minorHAnsi" w:hAnsiTheme="minorHAnsi" w:cs="Arial"/>
          <w:sz w:val="24"/>
          <w:szCs w:val="24"/>
        </w:rPr>
        <w:t>w przypadku usług w placówkach wsparcia dziennego.</w:t>
      </w:r>
      <w:r w:rsidRPr="00FF2E93">
        <w:rPr>
          <w:rFonts w:asciiTheme="minorHAnsi" w:hAnsiTheme="minorHAnsi" w:cs="Arial"/>
          <w:b/>
          <w:sz w:val="24"/>
          <w:szCs w:val="24"/>
        </w:rPr>
        <w:t xml:space="preserve"> </w:t>
      </w:r>
    </w:p>
    <w:p w:rsidR="0083220C" w:rsidRPr="00FF2E93" w:rsidRDefault="0083220C" w:rsidP="002A2528">
      <w:pPr>
        <w:pStyle w:val="Normalnyodstp"/>
        <w:numPr>
          <w:ilvl w:val="0"/>
          <w:numId w:val="77"/>
        </w:numPr>
        <w:ind w:left="284" w:hanging="284"/>
        <w:jc w:val="left"/>
        <w:rPr>
          <w:rFonts w:asciiTheme="minorHAnsi" w:hAnsiTheme="minorHAnsi" w:cs="Arial"/>
          <w:color w:val="auto"/>
          <w:sz w:val="24"/>
          <w:szCs w:val="24"/>
        </w:rPr>
      </w:pPr>
      <w:r>
        <w:rPr>
          <w:rFonts w:asciiTheme="minorHAnsi" w:hAnsiTheme="minorHAnsi" w:cs="Arial"/>
          <w:b/>
          <w:color w:val="auto"/>
          <w:sz w:val="24"/>
          <w:szCs w:val="24"/>
        </w:rPr>
        <w:t>o</w:t>
      </w:r>
      <w:r w:rsidRPr="00FF2E93">
        <w:rPr>
          <w:rFonts w:asciiTheme="minorHAnsi" w:hAnsiTheme="minorHAnsi" w:cs="Arial"/>
          <w:b/>
          <w:color w:val="auto"/>
          <w:sz w:val="24"/>
          <w:szCs w:val="24"/>
        </w:rPr>
        <w:t xml:space="preserve">toczenie osób niesamodzielnych </w:t>
      </w:r>
      <w:r w:rsidRPr="00FF2E93">
        <w:rPr>
          <w:rFonts w:asciiTheme="minorHAnsi" w:hAnsiTheme="minorHAnsi" w:cs="Arial"/>
          <w:color w:val="auto"/>
          <w:sz w:val="24"/>
          <w:szCs w:val="24"/>
        </w:rPr>
        <w:t>w szczególności opiekunowie faktyczni oraz rodziny osób niesamodzielnych</w:t>
      </w:r>
      <w:r w:rsidRPr="00FF2E93">
        <w:rPr>
          <w:rFonts w:asciiTheme="minorHAnsi" w:hAnsiTheme="minorHAnsi" w:cs="Arial"/>
          <w:b/>
          <w:color w:val="auto"/>
          <w:sz w:val="24"/>
          <w:szCs w:val="24"/>
        </w:rPr>
        <w:t>, których udział w projekcie jest niezbędny dla skutecznego wsparcia osób niesamodzielnych .</w:t>
      </w:r>
    </w:p>
    <w:p w:rsidR="0083220C" w:rsidRPr="00FF2E93" w:rsidRDefault="0083220C" w:rsidP="0083220C">
      <w:pPr>
        <w:spacing w:before="120" w:after="120"/>
        <w:rPr>
          <w:rFonts w:asciiTheme="minorHAnsi" w:hAnsiTheme="minorHAnsi" w:cs="Arial"/>
          <w:b/>
          <w:color w:val="auto"/>
          <w:sz w:val="24"/>
          <w:szCs w:val="24"/>
        </w:rPr>
      </w:pPr>
    </w:p>
    <w:p w:rsidR="0083220C" w:rsidRPr="00FF2E93" w:rsidRDefault="0083220C" w:rsidP="0083220C">
      <w:pPr>
        <w:spacing w:before="120" w:after="120"/>
        <w:rPr>
          <w:rFonts w:asciiTheme="minorHAnsi" w:hAnsiTheme="minorHAnsi" w:cs="Arial"/>
          <w:color w:val="auto"/>
          <w:sz w:val="24"/>
          <w:szCs w:val="24"/>
          <w:highlight w:val="yellow"/>
        </w:rPr>
      </w:pPr>
      <w:r w:rsidRPr="00FF2E93">
        <w:rPr>
          <w:rFonts w:asciiTheme="minorHAnsi" w:hAnsiTheme="minorHAnsi" w:cs="Arial"/>
          <w:b/>
          <w:color w:val="auto"/>
          <w:sz w:val="24"/>
          <w:szCs w:val="24"/>
        </w:rPr>
        <w:t>Osoba niesamodzielna</w:t>
      </w:r>
      <w:r w:rsidRPr="00FF2E93">
        <w:rPr>
          <w:rFonts w:asciiTheme="minorHAnsi" w:hAnsiTheme="minorHAnsi" w:cs="Arial"/>
          <w:color w:val="auto"/>
          <w:sz w:val="24"/>
          <w:szCs w:val="24"/>
        </w:rPr>
        <w:t xml:space="preserve"> to osoba, która ze względu na wiek, stan zdrowia lub niepełnosprawność wymaga opieki lub wsparcia w związku z niemożnością samodzielnego wykonywania co najmniej jednej z podstawowych czynności dnia codziennego. </w:t>
      </w:r>
    </w:p>
    <w:p w:rsidR="0083220C" w:rsidRPr="00FF2E93" w:rsidRDefault="0083220C" w:rsidP="0083220C">
      <w:pPr>
        <w:pStyle w:val="Normalnyodstp"/>
        <w:spacing w:before="120"/>
        <w:jc w:val="left"/>
        <w:rPr>
          <w:rFonts w:asciiTheme="minorHAnsi" w:hAnsiTheme="minorHAnsi" w:cs="Arial"/>
          <w:sz w:val="24"/>
          <w:szCs w:val="24"/>
        </w:rPr>
      </w:pPr>
      <w:r w:rsidRPr="00FF2E93">
        <w:rPr>
          <w:rFonts w:asciiTheme="minorHAnsi" w:hAnsiTheme="minorHAnsi" w:cs="Arial"/>
          <w:b/>
          <w:sz w:val="24"/>
          <w:szCs w:val="24"/>
        </w:rPr>
        <w:t xml:space="preserve">Otoczenie osób niesamodzielnych </w:t>
      </w:r>
      <w:r w:rsidRPr="00FF2E93">
        <w:rPr>
          <w:rFonts w:asciiTheme="minorHAnsi" w:hAnsiTheme="minorHAnsi" w:cs="Arial"/>
          <w:sz w:val="24"/>
          <w:szCs w:val="24"/>
        </w:rPr>
        <w:t xml:space="preserve">to osoby spokrewnione lub niespokrewnione z osobami niesamodzielnymi wspólnie zamieszkujące i gospodarujące, a także inne osoby z najbliższego środowiska, których udział w projekcie </w:t>
      </w:r>
      <w:r w:rsidRPr="0010492B">
        <w:rPr>
          <w:rFonts w:asciiTheme="minorHAnsi" w:hAnsiTheme="minorHAnsi" w:cs="Arial"/>
          <w:sz w:val="24"/>
          <w:szCs w:val="24"/>
          <w:u w:val="single"/>
        </w:rPr>
        <w:t>jest niezbędny dla skutecznego wsparcia tych osób</w:t>
      </w:r>
      <w:r w:rsidRPr="00FF2E93">
        <w:rPr>
          <w:rFonts w:asciiTheme="minorHAnsi" w:hAnsiTheme="minorHAnsi" w:cs="Arial"/>
          <w:sz w:val="24"/>
          <w:szCs w:val="24"/>
        </w:rPr>
        <w:t xml:space="preserve">. </w:t>
      </w:r>
    </w:p>
    <w:p w:rsidR="0083220C" w:rsidRPr="00FF2E93" w:rsidRDefault="0083220C" w:rsidP="0083220C">
      <w:pPr>
        <w:pStyle w:val="Normalnyodstp"/>
        <w:spacing w:before="120"/>
        <w:jc w:val="left"/>
        <w:rPr>
          <w:rFonts w:asciiTheme="minorHAnsi" w:hAnsiTheme="minorHAnsi" w:cs="Arial"/>
          <w:color w:val="auto"/>
          <w:sz w:val="24"/>
          <w:szCs w:val="24"/>
        </w:rPr>
      </w:pPr>
      <w:r w:rsidRPr="00FF2E93">
        <w:rPr>
          <w:rFonts w:asciiTheme="minorHAnsi" w:hAnsiTheme="minorHAnsi" w:cs="Arial"/>
          <w:b/>
          <w:color w:val="auto"/>
          <w:sz w:val="24"/>
          <w:szCs w:val="24"/>
        </w:rPr>
        <w:t>Opiekun faktyczny</w:t>
      </w:r>
      <w:r w:rsidRPr="00FF2E93">
        <w:rPr>
          <w:rFonts w:asciiTheme="minorHAnsi" w:hAnsiTheme="minorHAnsi" w:cs="Arial"/>
          <w:color w:val="auto"/>
          <w:sz w:val="24"/>
          <w:szCs w:val="24"/>
        </w:rPr>
        <w:t xml:space="preserve"> to osoba pełnoletnia opiekująca się osobą niesamodzielną, niebędąca opiekunem zawodowym i niepobierająca wynagrodzenia z tytułu opieki nad osobą niesamodzielną, najczęściej członek rodziny.</w:t>
      </w:r>
    </w:p>
    <w:p w:rsidR="0083220C" w:rsidRPr="00FF2E93" w:rsidRDefault="0083220C" w:rsidP="0083220C">
      <w:pPr>
        <w:pStyle w:val="Normalnyodstp"/>
        <w:spacing w:before="120"/>
        <w:jc w:val="left"/>
        <w:rPr>
          <w:rFonts w:asciiTheme="minorHAnsi" w:hAnsiTheme="minorHAnsi" w:cs="Arial"/>
          <w:color w:val="auto"/>
          <w:sz w:val="24"/>
          <w:szCs w:val="24"/>
        </w:rPr>
      </w:pPr>
    </w:p>
    <w:p w:rsidR="0083220C" w:rsidRPr="00FF2E93" w:rsidRDefault="0083220C" w:rsidP="0083220C">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rsidR="0083220C" w:rsidRPr="00FF2E93" w:rsidRDefault="0083220C" w:rsidP="0083220C">
      <w:pPr>
        <w:pStyle w:val="Akapitzlist"/>
        <w:pBdr>
          <w:left w:val="single" w:sz="48" w:space="4" w:color="E36C0A"/>
        </w:pBdr>
        <w:spacing w:after="0"/>
        <w:ind w:left="0"/>
        <w:rPr>
          <w:rFonts w:asciiTheme="minorHAnsi" w:hAnsiTheme="minorHAnsi" w:cs="Arial"/>
          <w:bCs/>
          <w:sz w:val="24"/>
          <w:szCs w:val="24"/>
          <w:lang w:eastAsia="pl-PL"/>
        </w:rPr>
      </w:pPr>
      <w:r w:rsidRPr="00FF2E93">
        <w:rPr>
          <w:rFonts w:asciiTheme="minorHAnsi" w:hAnsiTheme="minorHAnsi" w:cs="Arial"/>
          <w:bCs/>
          <w:sz w:val="24"/>
          <w:szCs w:val="24"/>
          <w:lang w:eastAsia="pl-PL"/>
        </w:rPr>
        <w:t xml:space="preserve">Zgodnie ze szczegółowym kryterium dostępu nr 12 </w:t>
      </w:r>
      <w:r w:rsidRPr="00FF2E93">
        <w:rPr>
          <w:rFonts w:asciiTheme="minorHAnsi" w:hAnsiTheme="minorHAnsi" w:cs="Arial"/>
          <w:b/>
          <w:bCs/>
          <w:sz w:val="24"/>
          <w:szCs w:val="24"/>
          <w:lang w:eastAsia="pl-PL"/>
        </w:rPr>
        <w:t>„Preferencje w dostępie do usług społecznych”</w:t>
      </w:r>
      <w:r w:rsidRPr="00FF2E93">
        <w:rPr>
          <w:rFonts w:asciiTheme="minorHAnsi" w:hAnsiTheme="minorHAnsi" w:cs="Arial"/>
          <w:bCs/>
          <w:sz w:val="24"/>
          <w:szCs w:val="24"/>
          <w:lang w:eastAsia="pl-PL"/>
        </w:rPr>
        <w:t>,</w:t>
      </w:r>
      <w:r w:rsidRPr="00FF2E93">
        <w:rPr>
          <w:rFonts w:asciiTheme="minorHAnsi" w:hAnsiTheme="minorHAnsi" w:cs="Arial"/>
          <w:b/>
          <w:bCs/>
          <w:sz w:val="24"/>
          <w:szCs w:val="24"/>
          <w:lang w:eastAsia="pl-PL"/>
        </w:rPr>
        <w:t xml:space="preserve"> </w:t>
      </w:r>
      <w:r w:rsidRPr="0083220C">
        <w:rPr>
          <w:rFonts w:asciiTheme="minorHAnsi" w:hAnsiTheme="minorHAnsi" w:cs="Arial"/>
          <w:bCs/>
          <w:sz w:val="24"/>
          <w:szCs w:val="24"/>
          <w:lang w:eastAsia="pl-PL"/>
        </w:rPr>
        <w:t>w przypadku realizacji usług opiekuńczych, asystenckich, usług w mieszkaniach  chronionych lub wspomaganych</w:t>
      </w:r>
      <w:r>
        <w:rPr>
          <w:rFonts w:asciiTheme="minorHAnsi" w:hAnsiTheme="minorHAnsi" w:cs="Arial"/>
          <w:b/>
          <w:bCs/>
          <w:sz w:val="24"/>
          <w:szCs w:val="24"/>
          <w:lang w:eastAsia="pl-PL"/>
        </w:rPr>
        <w:t xml:space="preserve"> </w:t>
      </w:r>
      <w:r w:rsidRPr="00FF2E93">
        <w:rPr>
          <w:rFonts w:asciiTheme="minorHAnsi" w:hAnsiTheme="minorHAnsi" w:cs="Arial"/>
          <w:bCs/>
          <w:sz w:val="24"/>
          <w:szCs w:val="24"/>
          <w:lang w:eastAsia="pl-PL"/>
        </w:rPr>
        <w:t xml:space="preserve">projekt przewiduje preferencje w dostępie do usług społecznych dla: </w:t>
      </w:r>
    </w:p>
    <w:p w:rsidR="0083220C" w:rsidRPr="00FF2E93" w:rsidRDefault="0083220C" w:rsidP="002A2528">
      <w:pPr>
        <w:pStyle w:val="Akapitzlist"/>
        <w:numPr>
          <w:ilvl w:val="0"/>
          <w:numId w:val="76"/>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lastRenderedPageBreak/>
        <w:t>osób lub rodzin zagrożonych ubóstwem lub wykluczeniem społecznym doświadczającym wielokrotnego wykluczenia społecznego;</w:t>
      </w:r>
    </w:p>
    <w:p w:rsidR="0083220C" w:rsidRPr="00FF2E93" w:rsidRDefault="0083220C" w:rsidP="002A2528">
      <w:pPr>
        <w:pStyle w:val="Akapitzlist"/>
        <w:numPr>
          <w:ilvl w:val="0"/>
          <w:numId w:val="76"/>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sz w:val="24"/>
          <w:szCs w:val="24"/>
        </w:rPr>
        <w:t>osób o znacznym lub umiarkowanym stopniu niepełnosprawności oraz osób z niepełnosprawnością sprzężoną</w:t>
      </w:r>
      <w:r w:rsidR="0010492B">
        <w:rPr>
          <w:rStyle w:val="Odwoanieprzypisudolnego"/>
          <w:szCs w:val="24"/>
        </w:rPr>
        <w:footnoteReference w:id="2"/>
      </w:r>
      <w:r w:rsidRPr="00FF2E93">
        <w:rPr>
          <w:rFonts w:asciiTheme="minorHAnsi" w:hAnsiTheme="minorHAnsi" w:cs="Arial"/>
          <w:sz w:val="24"/>
          <w:szCs w:val="24"/>
        </w:rPr>
        <w:t>, osób z zaburzeniami psychicznymi, w tym osób z niepełnosprawnością intelektualną i osób z całościowymi zaburzeniami rozwojowymi;</w:t>
      </w:r>
    </w:p>
    <w:p w:rsidR="0083220C" w:rsidRPr="00FF2E93" w:rsidRDefault="0083220C" w:rsidP="002A2528">
      <w:pPr>
        <w:pStyle w:val="Akapitzlist"/>
        <w:numPr>
          <w:ilvl w:val="0"/>
          <w:numId w:val="76"/>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t>osób korzystających z PO PŻ.</w:t>
      </w:r>
    </w:p>
    <w:p w:rsidR="0083220C" w:rsidRDefault="0083220C" w:rsidP="0083220C">
      <w:pPr>
        <w:pBdr>
          <w:left w:val="single" w:sz="48" w:space="4" w:color="E36C0A"/>
        </w:pBdr>
        <w:spacing w:after="0"/>
        <w:rPr>
          <w:rFonts w:asciiTheme="minorHAnsi" w:hAnsiTheme="minorHAnsi" w:cs="Arial"/>
          <w:sz w:val="24"/>
          <w:szCs w:val="24"/>
        </w:rPr>
      </w:pPr>
      <w:r w:rsidRPr="0083220C">
        <w:rPr>
          <w:rFonts w:asciiTheme="minorHAnsi" w:hAnsiTheme="minorHAnsi" w:cs="Arial"/>
          <w:b/>
          <w:sz w:val="24"/>
          <w:szCs w:val="24"/>
        </w:rPr>
        <w:t>Pierwszeństwo przed wyżej wymienionymi mają osoby z niepełnosprawnościami i osoby niesamodzielne, których dochód nie przekracza 150% właściwego kryterium dochodowego</w:t>
      </w:r>
      <w:r w:rsidRPr="00FF2E93">
        <w:rPr>
          <w:rFonts w:asciiTheme="minorHAnsi" w:hAnsiTheme="minorHAnsi" w:cs="Arial"/>
          <w:sz w:val="24"/>
          <w:szCs w:val="24"/>
        </w:rPr>
        <w:t xml:space="preserve"> (na osobę samotnie gospodarującą lub osobę w rodzinie), o którym mowa w ustawie z dnia </w:t>
      </w:r>
      <w:r>
        <w:rPr>
          <w:rFonts w:asciiTheme="minorHAnsi" w:hAnsiTheme="minorHAnsi" w:cs="Arial"/>
          <w:sz w:val="24"/>
          <w:szCs w:val="24"/>
        </w:rPr>
        <w:br/>
      </w:r>
      <w:r w:rsidRPr="00FF2E93">
        <w:rPr>
          <w:rFonts w:asciiTheme="minorHAnsi" w:hAnsiTheme="minorHAnsi" w:cs="Arial"/>
          <w:sz w:val="24"/>
          <w:szCs w:val="24"/>
        </w:rPr>
        <w:t>12 marca 2004 r o pomocy społecznej.</w:t>
      </w:r>
    </w:p>
    <w:p w:rsidR="00F01A70" w:rsidRDefault="00F01A70" w:rsidP="0083220C">
      <w:pPr>
        <w:pBdr>
          <w:left w:val="single" w:sz="48" w:space="4" w:color="E36C0A"/>
        </w:pBdr>
        <w:spacing w:after="0"/>
        <w:rPr>
          <w:rFonts w:asciiTheme="minorHAnsi" w:hAnsiTheme="minorHAnsi" w:cs="Arial"/>
          <w:sz w:val="24"/>
          <w:szCs w:val="24"/>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5" w:name="_Toc490654576"/>
      <w:r w:rsidRPr="00FF2E93">
        <w:rPr>
          <w:rFonts w:asciiTheme="minorHAnsi" w:hAnsiTheme="minorHAnsi" w:cs="Arial"/>
          <w:b/>
          <w:sz w:val="24"/>
          <w:szCs w:val="24"/>
        </w:rPr>
        <w:t>Przedmiot konkursu – typy projektów</w:t>
      </w:r>
      <w:bookmarkEnd w:id="25"/>
    </w:p>
    <w:p w:rsidR="0083220C" w:rsidRPr="00FF2E93" w:rsidRDefault="0083220C" w:rsidP="0083220C">
      <w:pPr>
        <w:spacing w:before="120" w:after="120"/>
        <w:rPr>
          <w:rFonts w:asciiTheme="minorHAnsi" w:hAnsiTheme="minorHAnsi" w:cs="Arial"/>
          <w:sz w:val="24"/>
          <w:szCs w:val="24"/>
        </w:rPr>
      </w:pPr>
      <w:r w:rsidRPr="00FF2E93">
        <w:rPr>
          <w:rFonts w:asciiTheme="minorHAnsi" w:hAnsiTheme="minorHAnsi" w:cs="Arial"/>
          <w:sz w:val="24"/>
          <w:szCs w:val="24"/>
        </w:rPr>
        <w:t>Typy projektu przewidziane do realizacji w ramach tego konkursu to:</w:t>
      </w:r>
    </w:p>
    <w:p w:rsidR="00F01A70" w:rsidRDefault="00F01A70" w:rsidP="0010492B">
      <w:pPr>
        <w:pStyle w:val="Akapitzlist"/>
        <w:numPr>
          <w:ilvl w:val="0"/>
          <w:numId w:val="83"/>
        </w:numPr>
        <w:spacing w:before="120" w:after="120"/>
        <w:ind w:left="426" w:hanging="426"/>
        <w:rPr>
          <w:rFonts w:asciiTheme="minorHAnsi" w:hAnsiTheme="minorHAnsi" w:cs="Arial"/>
          <w:b/>
          <w:sz w:val="24"/>
          <w:szCs w:val="24"/>
        </w:rPr>
      </w:pPr>
      <w:r w:rsidRPr="00F01A70">
        <w:rPr>
          <w:rFonts w:asciiTheme="minorHAnsi" w:hAnsiTheme="minorHAnsi" w:cs="Arial"/>
          <w:b/>
          <w:sz w:val="24"/>
          <w:szCs w:val="24"/>
        </w:rPr>
        <w:t>rozwój usług medyczno-opiekuńczych dla osób zależnych lub niesamodzielnych, w tym osób starszych lub z niepełnosprawnościami służących zaspokojeniu rosnących potrzeb wynikających z niesamodzielności.</w:t>
      </w:r>
    </w:p>
    <w:p w:rsidR="0083220C" w:rsidRDefault="0010492B" w:rsidP="0083220C">
      <w:pPr>
        <w:pStyle w:val="Akapitzlist"/>
        <w:numPr>
          <w:ilvl w:val="0"/>
          <w:numId w:val="83"/>
        </w:numPr>
        <w:spacing w:before="120" w:after="120"/>
        <w:ind w:left="426" w:hanging="426"/>
        <w:rPr>
          <w:rFonts w:asciiTheme="minorHAnsi" w:hAnsiTheme="minorHAnsi" w:cs="Arial"/>
          <w:b/>
          <w:sz w:val="24"/>
          <w:szCs w:val="24"/>
        </w:rPr>
      </w:pPr>
      <w:r w:rsidRPr="00FF2E93">
        <w:rPr>
          <w:rFonts w:asciiTheme="minorHAnsi" w:hAnsiTheme="minorHAnsi" w:cs="Arial"/>
          <w:b/>
          <w:sz w:val="24"/>
          <w:szCs w:val="24"/>
        </w:rPr>
        <w:t>rozwój usług placówek wsparcia dziennego oraz innych alternatywnych form opieki dla dzieci (powyżej 3 roku życia) i młodzieży służących integracji społeczn</w:t>
      </w:r>
      <w:r w:rsidR="00F01A70">
        <w:rPr>
          <w:rFonts w:asciiTheme="minorHAnsi" w:hAnsiTheme="minorHAnsi" w:cs="Arial"/>
          <w:b/>
          <w:sz w:val="24"/>
          <w:szCs w:val="24"/>
        </w:rPr>
        <w:t>ej oraz zapobieganiu patologiom.</w:t>
      </w:r>
    </w:p>
    <w:p w:rsidR="00F01A70" w:rsidRPr="00F01A70" w:rsidRDefault="00F01A70" w:rsidP="00F01A70">
      <w:pPr>
        <w:pStyle w:val="Akapitzlist"/>
        <w:spacing w:before="120" w:after="120"/>
        <w:ind w:left="426"/>
        <w:rPr>
          <w:rFonts w:asciiTheme="minorHAnsi" w:hAnsiTheme="minorHAnsi" w:cs="Arial"/>
          <w:b/>
          <w:sz w:val="24"/>
          <w:szCs w:val="24"/>
        </w:rPr>
      </w:pPr>
    </w:p>
    <w:p w:rsidR="0083220C" w:rsidRDefault="0083220C" w:rsidP="0083220C">
      <w:pPr>
        <w:spacing w:before="120" w:after="120"/>
        <w:rPr>
          <w:rFonts w:asciiTheme="minorHAnsi" w:hAnsiTheme="minorHAnsi" w:cs="Arial"/>
          <w:sz w:val="24"/>
          <w:szCs w:val="24"/>
        </w:rPr>
      </w:pPr>
      <w:r w:rsidRPr="00FF2E93">
        <w:rPr>
          <w:rFonts w:asciiTheme="minorHAnsi" w:hAnsiTheme="minorHAnsi" w:cs="Arial"/>
          <w:sz w:val="24"/>
          <w:szCs w:val="24"/>
        </w:rPr>
        <w:t>Wsparcie musi być realizowane zgodnie z</w:t>
      </w:r>
      <w:r w:rsidRPr="00FF2E93">
        <w:rPr>
          <w:rFonts w:asciiTheme="minorHAnsi" w:hAnsiTheme="minorHAnsi" w:cs="Arial"/>
          <w:b/>
          <w:sz w:val="24"/>
          <w:szCs w:val="24"/>
        </w:rPr>
        <w:t xml:space="preserve"> </w:t>
      </w:r>
      <w:r w:rsidRPr="00FF2E93">
        <w:rPr>
          <w:rFonts w:asciiTheme="minorHAnsi" w:hAnsiTheme="minorHAnsi" w:cs="Arial"/>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83220C" w:rsidRPr="00FF2E93" w:rsidRDefault="0083220C" w:rsidP="0083220C">
      <w:pPr>
        <w:spacing w:before="120" w:after="120"/>
        <w:rPr>
          <w:rFonts w:asciiTheme="minorHAnsi" w:hAnsiTheme="minorHAnsi" w:cs="Arial"/>
          <w:i/>
          <w:sz w:val="24"/>
          <w:szCs w:val="24"/>
        </w:rPr>
      </w:pPr>
    </w:p>
    <w:p w:rsidR="0083220C" w:rsidRPr="00FF2E93" w:rsidRDefault="0083220C" w:rsidP="0083220C">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Default="0083220C" w:rsidP="0083220C">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 szczegółowym kryterium dostępu nr 7 </w:t>
      </w:r>
      <w:r w:rsidRPr="00FF2E93">
        <w:rPr>
          <w:rFonts w:asciiTheme="minorHAnsi" w:hAnsiTheme="minorHAnsi" w:cs="Arial"/>
          <w:b/>
          <w:sz w:val="24"/>
          <w:szCs w:val="24"/>
        </w:rPr>
        <w:t xml:space="preserve">„Zakres wsparcia”, </w:t>
      </w:r>
      <w:r w:rsidRPr="00FF2E93">
        <w:rPr>
          <w:rFonts w:asciiTheme="minorHAnsi" w:hAnsiTheme="minorHAnsi" w:cs="Arial"/>
          <w:sz w:val="24"/>
          <w:szCs w:val="24"/>
        </w:rPr>
        <w:t xml:space="preserve">projekt zakłada świadczenie minimum trzech podstawowych form pomocy z </w:t>
      </w:r>
      <w:r w:rsidRPr="00F01A70">
        <w:rPr>
          <w:rFonts w:asciiTheme="minorHAnsi" w:hAnsiTheme="minorHAnsi" w:cs="Arial"/>
          <w:sz w:val="24"/>
          <w:szCs w:val="24"/>
          <w:u w:val="single"/>
        </w:rPr>
        <w:t>katalogu usług opiekuńczych/ usług asystenckich/ usług w mieszkaniach chronionych lub wspomaganych na podstawie partycypacyjnej diagnozy opracowanej na potrzeby projektu</w:t>
      </w:r>
      <w:r w:rsidRPr="00FF2E93">
        <w:rPr>
          <w:rFonts w:asciiTheme="minorHAnsi" w:hAnsiTheme="minorHAnsi" w:cs="Arial"/>
          <w:sz w:val="24"/>
          <w:szCs w:val="24"/>
        </w:rPr>
        <w:t xml:space="preserve">. </w:t>
      </w:r>
    </w:p>
    <w:p w:rsidR="00F01A70" w:rsidRDefault="00F01A70" w:rsidP="0083220C">
      <w:pPr>
        <w:pStyle w:val="Akapitzlist"/>
        <w:pBdr>
          <w:left w:val="single" w:sz="48" w:space="4" w:color="E36C0A"/>
        </w:pBdr>
        <w:spacing w:after="0"/>
        <w:ind w:left="0"/>
        <w:rPr>
          <w:rFonts w:asciiTheme="minorHAnsi" w:hAnsiTheme="minorHAnsi" w:cs="Arial"/>
          <w:sz w:val="24"/>
          <w:szCs w:val="24"/>
        </w:rPr>
      </w:pPr>
      <w:r>
        <w:rPr>
          <w:rFonts w:asciiTheme="minorHAnsi" w:hAnsiTheme="minorHAnsi" w:cs="Arial"/>
          <w:sz w:val="24"/>
          <w:szCs w:val="24"/>
        </w:rPr>
        <w:t xml:space="preserve">Szczegółowy katalog usług został zamieszczony w </w:t>
      </w:r>
      <w:r w:rsidRPr="00F01A70">
        <w:rPr>
          <w:rFonts w:asciiTheme="minorHAnsi" w:hAnsiTheme="minorHAnsi" w:cs="Arial"/>
          <w:sz w:val="24"/>
          <w:szCs w:val="24"/>
          <w:u w:val="single"/>
        </w:rPr>
        <w:t>Załącznik</w:t>
      </w:r>
      <w:r>
        <w:rPr>
          <w:rFonts w:asciiTheme="minorHAnsi" w:hAnsiTheme="minorHAnsi" w:cs="Arial"/>
          <w:sz w:val="24"/>
          <w:szCs w:val="24"/>
          <w:u w:val="single"/>
        </w:rPr>
        <w:t>u</w:t>
      </w:r>
      <w:r w:rsidRPr="00F01A70">
        <w:rPr>
          <w:rFonts w:asciiTheme="minorHAnsi" w:hAnsiTheme="minorHAnsi" w:cs="Arial"/>
          <w:sz w:val="24"/>
          <w:szCs w:val="24"/>
          <w:u w:val="single"/>
        </w:rPr>
        <w:t xml:space="preserve"> nr 9 do Regulaminu konkursu</w:t>
      </w:r>
      <w:r w:rsidRPr="00F01A70">
        <w:rPr>
          <w:rFonts w:asciiTheme="minorHAnsi" w:hAnsiTheme="minorHAnsi" w:cs="Arial"/>
          <w:sz w:val="24"/>
          <w:szCs w:val="24"/>
        </w:rPr>
        <w:t xml:space="preserve"> –</w:t>
      </w:r>
      <w:r w:rsidRPr="00F01A70">
        <w:rPr>
          <w:rFonts w:asciiTheme="minorHAnsi" w:hAnsiTheme="minorHAnsi" w:cs="Arial"/>
          <w:b/>
          <w:sz w:val="24"/>
          <w:szCs w:val="24"/>
        </w:rPr>
        <w:t xml:space="preserve"> </w:t>
      </w:r>
      <w:r w:rsidRPr="00F01A70">
        <w:rPr>
          <w:rFonts w:asciiTheme="minorHAnsi" w:hAnsiTheme="minorHAnsi" w:cs="Arial"/>
          <w:sz w:val="24"/>
          <w:szCs w:val="24"/>
        </w:rPr>
        <w:t>Wymagania dotyczące standardu oraz cen rynkowych</w:t>
      </w:r>
    </w:p>
    <w:p w:rsidR="0083220C" w:rsidRPr="00FF2E93" w:rsidRDefault="0083220C" w:rsidP="0083220C">
      <w:pPr>
        <w:spacing w:before="120" w:after="120"/>
        <w:rPr>
          <w:rFonts w:asciiTheme="minorHAnsi" w:hAnsiTheme="minorHAnsi" w:cs="Arial"/>
          <w:sz w:val="24"/>
          <w:szCs w:val="24"/>
        </w:rPr>
      </w:pPr>
    </w:p>
    <w:p w:rsidR="0083220C" w:rsidRPr="00FF2E93" w:rsidRDefault="0083220C" w:rsidP="0083220C">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lastRenderedPageBreak/>
        <w:t>Ponadto w ramach kompleksowości projektu można rozwijać działania uzupełniające tj:</w:t>
      </w:r>
    </w:p>
    <w:p w:rsidR="00F01A70" w:rsidRDefault="00F01A70" w:rsidP="002A2528">
      <w:pPr>
        <w:pStyle w:val="Akapitzlist"/>
        <w:numPr>
          <w:ilvl w:val="0"/>
          <w:numId w:val="82"/>
        </w:numPr>
        <w:spacing w:before="120" w:after="120"/>
        <w:ind w:left="284" w:hanging="284"/>
        <w:rPr>
          <w:rFonts w:asciiTheme="minorHAnsi" w:hAnsiTheme="minorHAnsi" w:cs="Arial"/>
          <w:sz w:val="24"/>
          <w:szCs w:val="24"/>
        </w:rPr>
      </w:pPr>
      <w:r>
        <w:rPr>
          <w:rFonts w:asciiTheme="minorHAnsi" w:hAnsiTheme="minorHAnsi" w:cs="Arial"/>
          <w:sz w:val="24"/>
          <w:szCs w:val="24"/>
        </w:rPr>
        <w:t>pomoc</w:t>
      </w:r>
      <w:r w:rsidRPr="00F01A70">
        <w:rPr>
          <w:rFonts w:asciiTheme="minorHAnsi" w:hAnsiTheme="minorHAnsi" w:cs="Arial"/>
          <w:sz w:val="24"/>
          <w:szCs w:val="24"/>
        </w:rPr>
        <w:t xml:space="preserve"> w opiece i wychowaniu dziecka w ramach placówek wsparcia dziennego.</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działania wspierające opiekunów faktycznych w opiece nad osobami niesamodzielnymi</w:t>
      </w:r>
      <w:r w:rsidR="00466E69">
        <w:rPr>
          <w:rFonts w:asciiTheme="minorHAnsi" w:hAnsiTheme="minorHAnsi" w:cs="Arial"/>
          <w:sz w:val="24"/>
          <w:szCs w:val="24"/>
        </w:rPr>
        <w:t>,</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usługi prawne, informacyjne i doradcze,</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tworzenie wypożyczalni sprzętu wspomagającego (zwiększającego samodzielność osób) i sprzętu pielęgnacyjnego niezbędnego do opieki nad osobami niesamodzielnymi,</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sfinansowanie wypożyczenia lub zakupu sprzętu wspomagającego lub pielęgnacyjnego,</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usługi dowożenia posiłków,</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transport,</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teleopieka i systemy przywoławcze.</w:t>
      </w:r>
    </w:p>
    <w:p w:rsidR="0083220C" w:rsidRPr="00FF2E93" w:rsidRDefault="0083220C" w:rsidP="0083220C">
      <w:pPr>
        <w:spacing w:before="120" w:after="120"/>
        <w:rPr>
          <w:rFonts w:asciiTheme="minorHAnsi" w:hAnsiTheme="minorHAnsi" w:cs="Arial"/>
          <w:sz w:val="24"/>
          <w:szCs w:val="24"/>
        </w:rPr>
      </w:pPr>
    </w:p>
    <w:p w:rsidR="0083220C" w:rsidRPr="00FF2E93" w:rsidRDefault="0083220C" w:rsidP="0083220C">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8E3F3F" w:rsidRDefault="0083220C" w:rsidP="0083220C">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Zgodnie ze szczegółowym kryterium dostępu nr 6</w:t>
      </w:r>
      <w:r w:rsidRPr="00FF2E93">
        <w:rPr>
          <w:rFonts w:asciiTheme="minorHAnsi" w:hAnsiTheme="minorHAnsi" w:cs="Arial"/>
          <w:b/>
          <w:sz w:val="24"/>
          <w:szCs w:val="24"/>
        </w:rPr>
        <w:t xml:space="preserve"> „Deinstytucjonalizacja usług społecznych”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wsparcie w ramach projektu zakłada przejście od opieki instytucjonalnej do opieki świadczonej na poziomie lokalnych społeczności. Odbywa się to poprzez wspieranie miejsc świadczenia usług w formach usług świadczonych w środowisku lokalnym. </w:t>
      </w:r>
      <w:r w:rsidRPr="00BF776C">
        <w:rPr>
          <w:rFonts w:asciiTheme="minorHAnsi" w:hAnsiTheme="minorHAnsi" w:cs="Arial"/>
          <w:b/>
          <w:sz w:val="24"/>
          <w:szCs w:val="24"/>
        </w:rPr>
        <w:t xml:space="preserve">Nie ma możliwości tworzenia miejsc świadczenia, usług ani utrzymywania dotychczas istniejących miejsc w ramach opieki instytucjonalnej. </w:t>
      </w:r>
      <w:r w:rsidR="008E3F3F" w:rsidRPr="008E3F3F">
        <w:rPr>
          <w:rFonts w:asciiTheme="minorHAnsi" w:hAnsiTheme="minorHAnsi" w:cs="Arial"/>
          <w:sz w:val="24"/>
          <w:szCs w:val="24"/>
        </w:rPr>
        <w:t xml:space="preserve">Wsparcie realizowane jest zgodnie z </w:t>
      </w:r>
      <w:r w:rsidR="008E3F3F" w:rsidRPr="008E3F3F">
        <w:rPr>
          <w:rFonts w:asciiTheme="minorHAnsi" w:hAnsiTheme="minorHAnsi" w:cs="Arial"/>
          <w:i/>
          <w:sz w:val="24"/>
          <w:szCs w:val="24"/>
        </w:rPr>
        <w:t>Wytycznymi w zakresie realizacji przedsięwzięć w obszarze włączenia społecznego i zwalczania ubóstwa z wykorzystaniem środków EFS i EFRR na lata 2014-2020</w:t>
      </w:r>
      <w:r w:rsidR="008E3F3F" w:rsidRPr="008E3F3F">
        <w:rPr>
          <w:rFonts w:asciiTheme="minorHAnsi" w:hAnsiTheme="minorHAnsi" w:cs="Arial"/>
          <w:sz w:val="24"/>
          <w:szCs w:val="24"/>
        </w:rPr>
        <w:t>.</w:t>
      </w:r>
    </w:p>
    <w:p w:rsidR="0083220C" w:rsidRPr="008E3F3F" w:rsidRDefault="0083220C" w:rsidP="0083220C">
      <w:pPr>
        <w:pBdr>
          <w:left w:val="single" w:sz="48" w:space="4" w:color="E36C0A"/>
        </w:pBdr>
        <w:spacing w:after="0"/>
        <w:rPr>
          <w:rFonts w:asciiTheme="minorHAnsi" w:hAnsiTheme="minorHAnsi" w:cs="Arial"/>
          <w:sz w:val="24"/>
          <w:szCs w:val="24"/>
        </w:rPr>
      </w:pPr>
    </w:p>
    <w:p w:rsidR="0083220C" w:rsidRPr="00FF2E93" w:rsidRDefault="0083220C" w:rsidP="0083220C">
      <w:pPr>
        <w:pStyle w:val="Akapitzlist"/>
        <w:pBdr>
          <w:left w:val="single" w:sz="48" w:space="4" w:color="E36C0A" w:themeColor="accent6" w:themeShade="BF"/>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FF2E93" w:rsidRDefault="0083220C" w:rsidP="0083220C">
      <w:pPr>
        <w:pBdr>
          <w:left w:val="single" w:sz="48" w:space="4" w:color="E36C0A" w:themeColor="accent6" w:themeShade="BF"/>
        </w:pBdr>
        <w:spacing w:after="0"/>
        <w:rPr>
          <w:rFonts w:asciiTheme="minorHAnsi" w:hAnsiTheme="minorHAnsi" w:cs="Arial"/>
          <w:b/>
          <w:sz w:val="24"/>
          <w:szCs w:val="24"/>
        </w:rPr>
      </w:pPr>
      <w:r w:rsidRPr="00FF2E93">
        <w:rPr>
          <w:rFonts w:asciiTheme="minorHAnsi" w:hAnsiTheme="minorHAnsi" w:cs="Arial"/>
          <w:sz w:val="24"/>
          <w:szCs w:val="24"/>
        </w:rPr>
        <w:t>Zgodnie ze szczegółowym kryterium dostępu nr 8 „</w:t>
      </w:r>
      <w:r w:rsidRPr="00FF2E93">
        <w:rPr>
          <w:rFonts w:asciiTheme="minorHAnsi" w:hAnsiTheme="minorHAnsi" w:cs="Arial"/>
          <w:b/>
          <w:sz w:val="24"/>
          <w:szCs w:val="24"/>
        </w:rPr>
        <w:t>Zwiększenie dostępności usług opiekuńczych i asystenckich”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wsparcie dla usług opiekuńczych, asystenckich prowadzi każdorazowo do zwiększenia liczby miejsc świadczenia tych usług prowadzonych przez danego beneficjenta</w:t>
      </w:r>
      <w:r w:rsidR="00BF776C">
        <w:rPr>
          <w:rFonts w:asciiTheme="minorHAnsi" w:hAnsiTheme="minorHAnsi" w:cs="Arial"/>
          <w:sz w:val="24"/>
          <w:szCs w:val="24"/>
        </w:rPr>
        <w:t>/partnera</w:t>
      </w:r>
      <w:r w:rsidRPr="00FF2E93">
        <w:rPr>
          <w:rFonts w:asciiTheme="minorHAnsi" w:hAnsiTheme="minorHAnsi" w:cs="Arial"/>
          <w:sz w:val="24"/>
          <w:szCs w:val="24"/>
        </w:rPr>
        <w:t xml:space="preserve"> oraz liczby osób objętych usługami w stosunku do danych z roku poprzedzającego rok złożenia wniosku o dofinansowanie projektu</w:t>
      </w:r>
      <w:r w:rsidRPr="00FF2E93">
        <w:rPr>
          <w:rFonts w:asciiTheme="minorHAnsi" w:hAnsiTheme="minorHAnsi" w:cs="Arial"/>
          <w:b/>
          <w:sz w:val="24"/>
          <w:szCs w:val="24"/>
        </w:rPr>
        <w:t>.</w:t>
      </w:r>
    </w:p>
    <w:p w:rsidR="0083220C" w:rsidRDefault="0083220C" w:rsidP="0083220C">
      <w:pPr>
        <w:pStyle w:val="Akapitzlist"/>
        <w:pBdr>
          <w:left w:val="single" w:sz="48" w:space="4" w:color="E36C0A"/>
        </w:pBdr>
        <w:spacing w:after="0"/>
        <w:ind w:left="0"/>
        <w:rPr>
          <w:rFonts w:asciiTheme="minorHAnsi" w:hAnsiTheme="minorHAnsi" w:cs="Arial"/>
          <w:b/>
          <w:sz w:val="24"/>
          <w:szCs w:val="24"/>
        </w:rPr>
      </w:pPr>
    </w:p>
    <w:p w:rsidR="0083220C" w:rsidRPr="00FF2E93" w:rsidRDefault="0083220C" w:rsidP="0083220C">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FF2E93">
        <w:rPr>
          <w:rFonts w:asciiTheme="minorHAnsi" w:hAnsiTheme="minorHAnsi" w:cs="Arial"/>
          <w:sz w:val="24"/>
          <w:szCs w:val="24"/>
        </w:rPr>
        <w:t xml:space="preserve">Zgodnie ze szczegółowym kryterium dostępu nr 9 </w:t>
      </w:r>
      <w:r w:rsidRPr="00FF2E93">
        <w:rPr>
          <w:rFonts w:asciiTheme="minorHAnsi" w:hAnsiTheme="minorHAnsi" w:cs="Arial"/>
          <w:b/>
          <w:sz w:val="24"/>
          <w:szCs w:val="24"/>
        </w:rPr>
        <w:t>„Zwiększenie liczby miejsc w mieszkaniach chronionych lub wspomaganych”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r w:rsidRPr="00FF2E93">
        <w:rPr>
          <w:rFonts w:asciiTheme="minorHAnsi" w:hAnsiTheme="minorHAnsi" w:cs="Arial"/>
          <w:b/>
          <w:sz w:val="24"/>
          <w:szCs w:val="24"/>
        </w:rPr>
        <w:t>.</w:t>
      </w:r>
    </w:p>
    <w:p w:rsidR="0083220C" w:rsidRPr="00FF2E93" w:rsidRDefault="0083220C" w:rsidP="0083220C">
      <w:pPr>
        <w:pBdr>
          <w:left w:val="single" w:sz="48" w:space="4" w:color="E36C0A"/>
        </w:pBdr>
        <w:spacing w:after="0"/>
        <w:rPr>
          <w:rFonts w:asciiTheme="minorHAnsi" w:hAnsiTheme="minorHAnsi" w:cs="Arial"/>
          <w:b/>
          <w:sz w:val="24"/>
          <w:szCs w:val="24"/>
        </w:rPr>
      </w:pPr>
    </w:p>
    <w:p w:rsidR="0083220C" w:rsidRPr="00FF2E93" w:rsidRDefault="0083220C" w:rsidP="0083220C">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FF2E93" w:rsidRDefault="0083220C" w:rsidP="0083220C">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10 </w:t>
      </w:r>
      <w:r w:rsidRPr="00FF2E93">
        <w:rPr>
          <w:rFonts w:asciiTheme="minorHAnsi" w:hAnsiTheme="minorHAnsi" w:cs="Arial"/>
          <w:b/>
          <w:sz w:val="24"/>
          <w:szCs w:val="24"/>
        </w:rPr>
        <w:t>„Finansowanie usług”</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realizacja projektu nie przyczynia się do:</w:t>
      </w:r>
    </w:p>
    <w:p w:rsidR="0083220C" w:rsidRPr="00FF2E93" w:rsidRDefault="0083220C" w:rsidP="002A2528">
      <w:pPr>
        <w:pStyle w:val="Akapitzlist"/>
        <w:numPr>
          <w:ilvl w:val="0"/>
          <w:numId w:val="79"/>
        </w:numPr>
        <w:pBdr>
          <w:left w:val="single" w:sz="48" w:space="4" w:color="E36C0A"/>
        </w:pBdr>
        <w:spacing w:after="0"/>
        <w:ind w:left="284" w:hanging="284"/>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rsidR="0083220C" w:rsidRPr="00FF2E93" w:rsidRDefault="0083220C" w:rsidP="002A2528">
      <w:pPr>
        <w:pStyle w:val="Akapitzlist"/>
        <w:numPr>
          <w:ilvl w:val="0"/>
          <w:numId w:val="79"/>
        </w:numPr>
        <w:pBdr>
          <w:left w:val="single" w:sz="48" w:space="4" w:color="E36C0A"/>
        </w:pBdr>
        <w:spacing w:after="0"/>
        <w:ind w:left="284" w:hanging="284"/>
        <w:rPr>
          <w:rFonts w:asciiTheme="minorHAnsi" w:hAnsiTheme="minorHAnsi" w:cs="Arial"/>
          <w:b/>
          <w:sz w:val="24"/>
          <w:szCs w:val="24"/>
        </w:rPr>
      </w:pPr>
      <w:r w:rsidRPr="00FF2E93">
        <w:rPr>
          <w:rFonts w:asciiTheme="minorHAnsi" w:hAnsiTheme="minorHAnsi" w:cs="Arial"/>
          <w:sz w:val="24"/>
          <w:szCs w:val="24"/>
        </w:rPr>
        <w:lastRenderedPageBreak/>
        <w:t>zastąpienia środkami projektu dotychczasowego finansowania przez beneficjenta/partnera usług asystenckich lub opiekuńczych</w:t>
      </w:r>
      <w:r w:rsidRPr="00FF2E93">
        <w:rPr>
          <w:rFonts w:asciiTheme="minorHAnsi" w:hAnsiTheme="minorHAnsi" w:cs="Arial"/>
          <w:b/>
          <w:sz w:val="24"/>
          <w:szCs w:val="24"/>
        </w:rPr>
        <w:t>.</w:t>
      </w:r>
    </w:p>
    <w:p w:rsidR="0083220C" w:rsidRPr="00FF2E93" w:rsidRDefault="0083220C" w:rsidP="0083220C">
      <w:pPr>
        <w:pBdr>
          <w:left w:val="single" w:sz="48" w:space="4" w:color="E36C0A"/>
        </w:pBdr>
        <w:spacing w:after="0"/>
        <w:rPr>
          <w:rFonts w:asciiTheme="minorHAnsi" w:hAnsiTheme="minorHAnsi" w:cs="Arial"/>
          <w:sz w:val="24"/>
          <w:szCs w:val="24"/>
        </w:rPr>
      </w:pPr>
    </w:p>
    <w:p w:rsidR="0083220C" w:rsidRPr="00FF2E93" w:rsidRDefault="0083220C" w:rsidP="0083220C">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FF2E93" w:rsidRDefault="0083220C" w:rsidP="0083220C">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11 </w:t>
      </w:r>
      <w:r w:rsidRPr="00FF2E93">
        <w:rPr>
          <w:rFonts w:asciiTheme="minorHAnsi" w:hAnsiTheme="minorHAnsi" w:cs="Arial"/>
          <w:b/>
          <w:sz w:val="24"/>
          <w:szCs w:val="24"/>
        </w:rPr>
        <w:t>„Ścieżka wsparcia”</w:t>
      </w:r>
      <w:r w:rsidRPr="00FF2E93">
        <w:rPr>
          <w:rFonts w:asciiTheme="minorHAnsi" w:hAnsiTheme="minorHAnsi" w:cs="Arial"/>
          <w:sz w:val="24"/>
          <w:szCs w:val="24"/>
        </w:rPr>
        <w:t>, wsparcie w ramach usług opiekuńczych/ asystenckich lub w mieszkaniach chronionych odbywa się na podstawie indywidualnie stworzonej ścieżki wsparcia, obejmującej również indywidualną ocenę sytuacji materialnej i życiowej danej osoby niesamodzielnej.</w:t>
      </w:r>
    </w:p>
    <w:p w:rsidR="0083220C" w:rsidRPr="00FF2E93" w:rsidRDefault="0083220C" w:rsidP="0083220C">
      <w:pPr>
        <w:pBdr>
          <w:left w:val="single" w:sz="48" w:space="4" w:color="E36C0A"/>
        </w:pBdr>
        <w:spacing w:after="0"/>
        <w:rPr>
          <w:rFonts w:asciiTheme="minorHAnsi" w:hAnsiTheme="minorHAnsi" w:cs="Arial"/>
          <w:sz w:val="24"/>
          <w:szCs w:val="24"/>
        </w:rPr>
      </w:pPr>
    </w:p>
    <w:p w:rsidR="0083220C" w:rsidRPr="00FF2E93" w:rsidRDefault="0083220C" w:rsidP="0083220C">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FF2E93" w:rsidRDefault="0083220C" w:rsidP="0083220C">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13 </w:t>
      </w:r>
      <w:r w:rsidRPr="00FF2E93">
        <w:rPr>
          <w:rFonts w:asciiTheme="minorHAnsi" w:hAnsiTheme="minorHAnsi" w:cs="Arial"/>
          <w:b/>
          <w:sz w:val="24"/>
          <w:szCs w:val="24"/>
        </w:rPr>
        <w:t>„Wsparcie w ramach placówek wsparcia dziennego”</w:t>
      </w:r>
      <w:r w:rsidRPr="003625CB">
        <w:rPr>
          <w:rFonts w:asciiTheme="minorHAnsi" w:hAnsiTheme="minorHAnsi" w:cs="Arial"/>
          <w:sz w:val="24"/>
          <w:szCs w:val="24"/>
        </w:rPr>
        <w:t xml:space="preserve">, </w:t>
      </w:r>
      <w:r w:rsidRPr="00FF2E93">
        <w:rPr>
          <w:rFonts w:asciiTheme="minorHAnsi" w:hAnsiTheme="minorHAnsi" w:cs="Arial"/>
          <w:sz w:val="24"/>
          <w:szCs w:val="24"/>
        </w:rPr>
        <w:t>w ramach projektu można tworzyć nowe placówki wsparcia dziennego lub wspierać już istniejące placówki wyłącznie pod warunkiem:</w:t>
      </w:r>
    </w:p>
    <w:p w:rsidR="0083220C" w:rsidRPr="00FF2E93" w:rsidRDefault="0083220C" w:rsidP="002A2528">
      <w:pPr>
        <w:pStyle w:val="Akapitzlist"/>
        <w:numPr>
          <w:ilvl w:val="0"/>
          <w:numId w:val="80"/>
        </w:numPr>
        <w:pBdr>
          <w:left w:val="single" w:sz="48" w:space="4" w:color="E36C0A"/>
        </w:pBdr>
        <w:tabs>
          <w:tab w:val="left" w:pos="426"/>
        </w:tabs>
        <w:spacing w:after="0"/>
        <w:ind w:left="0" w:firstLine="0"/>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rsidR="0083220C" w:rsidRPr="00AA0AF0" w:rsidRDefault="0083220C" w:rsidP="002A2528">
      <w:pPr>
        <w:pStyle w:val="Akapitzlist"/>
        <w:numPr>
          <w:ilvl w:val="0"/>
          <w:numId w:val="80"/>
        </w:numPr>
        <w:pBdr>
          <w:left w:val="single" w:sz="48" w:space="4" w:color="E36C0A"/>
        </w:pBdr>
        <w:tabs>
          <w:tab w:val="left" w:pos="426"/>
        </w:tabs>
        <w:spacing w:after="0"/>
        <w:ind w:left="0" w:firstLine="0"/>
        <w:rPr>
          <w:rFonts w:asciiTheme="minorHAnsi" w:hAnsiTheme="minorHAnsi" w:cs="Arial"/>
          <w:b/>
          <w:sz w:val="24"/>
          <w:szCs w:val="24"/>
        </w:rPr>
      </w:pPr>
      <w:r w:rsidRPr="00FF2E93">
        <w:rPr>
          <w:rFonts w:asciiTheme="minorHAnsi" w:hAnsiTheme="minorHAnsi" w:cs="Arial"/>
          <w:sz w:val="24"/>
          <w:szCs w:val="24"/>
        </w:rPr>
        <w:t>rozszerzenia oferowanego wsparcia</w:t>
      </w:r>
      <w:r w:rsidRPr="00FF2E93">
        <w:rPr>
          <w:rFonts w:asciiTheme="minorHAnsi" w:hAnsiTheme="minorHAnsi" w:cs="Arial"/>
          <w:i/>
          <w:sz w:val="24"/>
          <w:szCs w:val="24"/>
        </w:rPr>
        <w:t>.</w:t>
      </w:r>
    </w:p>
    <w:p w:rsidR="00AA0AF0" w:rsidRPr="00FF2E93" w:rsidRDefault="00AA0AF0" w:rsidP="00AA0AF0">
      <w:pPr>
        <w:pStyle w:val="Akapitzlist"/>
        <w:pBdr>
          <w:left w:val="single" w:sz="48" w:space="4" w:color="E36C0A"/>
        </w:pBdr>
        <w:tabs>
          <w:tab w:val="left" w:pos="426"/>
        </w:tabs>
        <w:spacing w:after="0"/>
        <w:ind w:left="0"/>
        <w:rPr>
          <w:rFonts w:asciiTheme="minorHAnsi" w:hAnsiTheme="minorHAnsi" w:cs="Arial"/>
          <w:b/>
          <w:sz w:val="24"/>
          <w:szCs w:val="24"/>
        </w:rPr>
      </w:pPr>
    </w:p>
    <w:p w:rsidR="0083220C" w:rsidRPr="00FF2E93" w:rsidRDefault="0083220C" w:rsidP="0083220C">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FF2E93" w:rsidRDefault="0083220C" w:rsidP="0083220C">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14 </w:t>
      </w:r>
      <w:r w:rsidRPr="00FF2E93">
        <w:rPr>
          <w:rFonts w:asciiTheme="minorHAnsi" w:hAnsiTheme="minorHAnsi" w:cs="Arial"/>
          <w:b/>
          <w:sz w:val="24"/>
          <w:szCs w:val="24"/>
        </w:rPr>
        <w:t>„Rozwój kompetencji kluczowych”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 przypadku placówek wsparcia dziennego obowiązkowo są realizowane zajęcia rozwijające </w:t>
      </w:r>
      <w:r w:rsidRPr="00466E69">
        <w:rPr>
          <w:rFonts w:asciiTheme="minorHAnsi" w:hAnsiTheme="minorHAnsi" w:cs="Arial"/>
          <w:b/>
          <w:sz w:val="24"/>
          <w:szCs w:val="24"/>
        </w:rPr>
        <w:t>co najmniej cztery z ośmiu kompetencji kluczowych</w:t>
      </w:r>
      <w:r w:rsidRPr="00FF2E93">
        <w:rPr>
          <w:rFonts w:asciiTheme="minorHAnsi" w:hAnsiTheme="minorHAnsi" w:cs="Arial"/>
          <w:sz w:val="24"/>
          <w:szCs w:val="24"/>
        </w:rPr>
        <w:t xml:space="preserve"> wskazanych w zaleceniu Parlamentu Europejskiego i Rady z dnia 18 grudnia 2006 r. w sprawie kompetencji kluczowych w procesie uczenia się przez całe życie (2006/962/WE):</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porozumiewanie się w języku ojczystym;</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porozumiewanie się w językach obcych;</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informatyczne;</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umiejętność uczenia się;</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społeczne i obywatelskie;</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inicjatywność i przedsiębiorczość;</w:t>
      </w:r>
    </w:p>
    <w:p w:rsidR="0083220C" w:rsidRPr="00AA0AF0"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świadomość i ekspresja kulturalna.</w:t>
      </w:r>
      <w:r w:rsidRPr="00FF2E93">
        <w:rPr>
          <w:rFonts w:asciiTheme="minorHAnsi" w:hAnsiTheme="minorHAnsi" w:cs="Arial"/>
          <w:b/>
          <w:sz w:val="24"/>
          <w:szCs w:val="24"/>
        </w:rPr>
        <w:t xml:space="preserve"> </w:t>
      </w:r>
    </w:p>
    <w:p w:rsidR="00AA0AF0" w:rsidRPr="00AA0AF0" w:rsidRDefault="00AA0AF0" w:rsidP="00AA0AF0">
      <w:pPr>
        <w:pBdr>
          <w:left w:val="single" w:sz="48" w:space="4" w:color="E36C0A"/>
        </w:pBdr>
        <w:spacing w:after="0"/>
        <w:rPr>
          <w:rFonts w:asciiTheme="minorHAnsi" w:hAnsiTheme="minorHAnsi" w:cs="Arial"/>
          <w:sz w:val="24"/>
          <w:szCs w:val="24"/>
        </w:rPr>
      </w:pPr>
    </w:p>
    <w:p w:rsidR="00AA0AF0" w:rsidRPr="00AA0AF0" w:rsidRDefault="00AA0AF0" w:rsidP="00AA0AF0">
      <w:pPr>
        <w:pBdr>
          <w:left w:val="single" w:sz="48" w:space="4" w:color="E36C0A"/>
        </w:pBdr>
        <w:spacing w:after="0"/>
        <w:rPr>
          <w:rFonts w:asciiTheme="minorHAnsi" w:hAnsiTheme="minorHAnsi" w:cs="Arial"/>
          <w:sz w:val="24"/>
          <w:szCs w:val="24"/>
        </w:rPr>
      </w:pPr>
      <w:r>
        <w:rPr>
          <w:rFonts w:asciiTheme="minorHAnsi" w:hAnsiTheme="minorHAnsi" w:cs="Arial"/>
          <w:sz w:val="24"/>
          <w:szCs w:val="24"/>
        </w:rPr>
        <w:t>Pamiętaj by w</w:t>
      </w:r>
      <w:r w:rsidRPr="00AA0AF0">
        <w:rPr>
          <w:rFonts w:asciiTheme="minorHAnsi" w:hAnsiTheme="minorHAnsi" w:cs="Arial"/>
          <w:sz w:val="24"/>
          <w:szCs w:val="24"/>
        </w:rPr>
        <w:t>ska</w:t>
      </w:r>
      <w:r>
        <w:rPr>
          <w:rFonts w:asciiTheme="minorHAnsi" w:hAnsiTheme="minorHAnsi" w:cs="Arial"/>
          <w:sz w:val="24"/>
          <w:szCs w:val="24"/>
        </w:rPr>
        <w:t>zać</w:t>
      </w:r>
      <w:r w:rsidR="0021374E">
        <w:rPr>
          <w:rFonts w:asciiTheme="minorHAnsi" w:hAnsiTheme="minorHAnsi" w:cs="Arial"/>
          <w:sz w:val="24"/>
          <w:szCs w:val="24"/>
        </w:rPr>
        <w:t>,</w:t>
      </w:r>
      <w:r w:rsidRPr="00AA0AF0">
        <w:rPr>
          <w:rFonts w:asciiTheme="minorHAnsi" w:hAnsiTheme="minorHAnsi" w:cs="Arial"/>
          <w:sz w:val="24"/>
          <w:szCs w:val="24"/>
        </w:rPr>
        <w:t xml:space="preserve"> które co najmniej 4 spośród wszystkich 8 kompetencji będą realizowane w Twoim projekcie. Następnie musisz szczegółowo opisać podejmowane w tym zakresie działania by osoby oceniające mogły jednoznacznie stwierdzić, że prowadzone zajęcia realizują wskazane przez ciebie kompetencje. </w:t>
      </w:r>
    </w:p>
    <w:p w:rsidR="0083220C" w:rsidRDefault="00AA0AF0" w:rsidP="00AA0AF0">
      <w:pPr>
        <w:pBdr>
          <w:left w:val="single" w:sz="48" w:space="4" w:color="E36C0A"/>
        </w:pBdr>
        <w:spacing w:after="0"/>
        <w:rPr>
          <w:rFonts w:asciiTheme="minorHAnsi" w:hAnsiTheme="minorHAnsi" w:cs="Arial"/>
          <w:sz w:val="24"/>
          <w:szCs w:val="24"/>
        </w:rPr>
      </w:pPr>
      <w:r w:rsidRPr="00AA0AF0">
        <w:rPr>
          <w:rFonts w:asciiTheme="minorHAnsi" w:hAnsiTheme="minorHAnsi" w:cs="Arial"/>
          <w:sz w:val="24"/>
          <w:szCs w:val="24"/>
        </w:rPr>
        <w:t>Opis kompetencji został szczegółowo przedstawiony w zaleceniu Parlamentu Europejskiego i Rady z dnia 18 grudnia 2006 r. w sprawie kompetencji kluczowych w procesie uczenia się przez całe życie (2006/962/WE) który jest dostępny wraz z dokumentacją konkursową.</w:t>
      </w:r>
    </w:p>
    <w:p w:rsidR="00AA0AF0" w:rsidRDefault="00AA0AF0" w:rsidP="0083220C">
      <w:pPr>
        <w:pBdr>
          <w:left w:val="single" w:sz="48" w:space="4" w:color="E36C0A"/>
        </w:pBdr>
        <w:spacing w:after="0"/>
        <w:rPr>
          <w:rFonts w:asciiTheme="minorHAnsi" w:hAnsiTheme="minorHAnsi" w:cs="Arial"/>
          <w:sz w:val="24"/>
          <w:szCs w:val="24"/>
        </w:rPr>
      </w:pPr>
    </w:p>
    <w:p w:rsidR="00FB4FA3" w:rsidRDefault="00FB4FA3" w:rsidP="0083220C">
      <w:pPr>
        <w:pBdr>
          <w:left w:val="single" w:sz="48" w:space="4" w:color="E36C0A"/>
        </w:pBdr>
        <w:spacing w:after="0"/>
        <w:rPr>
          <w:rFonts w:asciiTheme="minorHAnsi" w:hAnsiTheme="minorHAnsi" w:cs="Arial"/>
          <w:sz w:val="24"/>
          <w:szCs w:val="24"/>
        </w:rPr>
      </w:pPr>
    </w:p>
    <w:p w:rsidR="00FB4FA3" w:rsidRPr="00FF2E93" w:rsidRDefault="00FB4FA3" w:rsidP="0083220C">
      <w:pPr>
        <w:pBdr>
          <w:left w:val="single" w:sz="48" w:space="4" w:color="E36C0A"/>
        </w:pBdr>
        <w:spacing w:after="0"/>
        <w:rPr>
          <w:rFonts w:asciiTheme="minorHAnsi" w:hAnsiTheme="minorHAnsi" w:cs="Arial"/>
          <w:sz w:val="24"/>
          <w:szCs w:val="24"/>
        </w:rPr>
      </w:pPr>
    </w:p>
    <w:p w:rsidR="0083220C" w:rsidRPr="00FF2E93" w:rsidRDefault="0083220C" w:rsidP="0083220C">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lastRenderedPageBreak/>
        <w:t xml:space="preserve">Uwaga! </w:t>
      </w:r>
    </w:p>
    <w:p w:rsidR="0083220C" w:rsidRPr="00FF2E93" w:rsidRDefault="0083220C" w:rsidP="0083220C">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15 </w:t>
      </w:r>
      <w:r w:rsidRPr="00FF2E93">
        <w:rPr>
          <w:rFonts w:asciiTheme="minorHAnsi" w:hAnsiTheme="minorHAnsi" w:cs="Arial"/>
          <w:b/>
          <w:sz w:val="24"/>
          <w:szCs w:val="24"/>
        </w:rPr>
        <w:t xml:space="preserve">„Trwałość miejsc świadczenia usług społecznych”, </w:t>
      </w:r>
      <w:r w:rsidR="00970261">
        <w:rPr>
          <w:rFonts w:asciiTheme="minorHAnsi" w:hAnsiTheme="minorHAnsi" w:cs="Arial"/>
          <w:sz w:val="24"/>
          <w:szCs w:val="24"/>
        </w:rPr>
        <w:t>zapewniona zostaje</w:t>
      </w:r>
      <w:r w:rsidRPr="00FF2E93">
        <w:rPr>
          <w:rFonts w:asciiTheme="minorHAnsi" w:hAnsiTheme="minorHAnsi" w:cs="Arial"/>
          <w:sz w:val="24"/>
          <w:szCs w:val="24"/>
        </w:rPr>
        <w:t xml:space="preserve"> trwałość miejsc świadczenia usług społecznych utworzonych w ramach projektu przynajmniej przez okres odpowiadający okresowi realizacji projektu. Trwałość rozumiana jest jako instytucjonalna gotowość do świadczenia usług (dotyczy</w:t>
      </w:r>
      <w:r w:rsidR="00F01A70">
        <w:rPr>
          <w:rFonts w:asciiTheme="minorHAnsi" w:hAnsiTheme="minorHAnsi" w:cs="Arial"/>
          <w:sz w:val="24"/>
          <w:szCs w:val="24"/>
        </w:rPr>
        <w:t>:</w:t>
      </w:r>
      <w:r w:rsidRPr="00FF2E93">
        <w:rPr>
          <w:rFonts w:asciiTheme="minorHAnsi" w:hAnsiTheme="minorHAnsi" w:cs="Arial"/>
          <w:sz w:val="24"/>
          <w:szCs w:val="24"/>
        </w:rPr>
        <w:t xml:space="preserve"> </w:t>
      </w:r>
      <w:r w:rsidRPr="00F01A70">
        <w:rPr>
          <w:rFonts w:asciiTheme="minorHAnsi" w:hAnsiTheme="minorHAnsi" w:cs="Arial"/>
          <w:sz w:val="24"/>
          <w:szCs w:val="24"/>
          <w:u w:val="single"/>
        </w:rPr>
        <w:t>usług opiekuńczych, usług asystenckich, usług w mieszkaniach chronionych i wspomaganych, oraz tworzonych w ramach projektu miejsc w placówkach wsparcia dziennego</w:t>
      </w:r>
      <w:r w:rsidRPr="00FF2E93">
        <w:rPr>
          <w:rFonts w:asciiTheme="minorHAnsi" w:hAnsiTheme="minorHAnsi" w:cs="Arial"/>
          <w:sz w:val="24"/>
          <w:szCs w:val="24"/>
        </w:rPr>
        <w:t>).</w:t>
      </w:r>
    </w:p>
    <w:p w:rsidR="00C4757C" w:rsidRPr="00FF2E93" w:rsidRDefault="00C4757C" w:rsidP="00A8131A">
      <w:pPr>
        <w:spacing w:before="120" w:after="120"/>
        <w:rPr>
          <w:rFonts w:asciiTheme="minorHAnsi" w:hAnsiTheme="minorHAnsi" w:cs="Arial"/>
          <w:b/>
          <w:sz w:val="24"/>
          <w:szCs w:val="24"/>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6" w:name="_Toc431974577"/>
      <w:bookmarkStart w:id="27" w:name="_Toc490654577"/>
      <w:r w:rsidRPr="00FF2E93">
        <w:rPr>
          <w:rFonts w:asciiTheme="minorHAnsi" w:hAnsiTheme="minorHAnsi" w:cs="Arial"/>
          <w:b/>
          <w:sz w:val="24"/>
          <w:szCs w:val="24"/>
        </w:rPr>
        <w:t>Okres kwalifikowalności wydatków</w:t>
      </w:r>
      <w:bookmarkEnd w:id="26"/>
      <w:bookmarkEnd w:id="27"/>
      <w:r w:rsidRPr="00FF2E93">
        <w:rPr>
          <w:rFonts w:asciiTheme="minorHAnsi" w:hAnsiTheme="minorHAnsi" w:cs="Arial"/>
          <w:b/>
          <w:sz w:val="24"/>
          <w:szCs w:val="24"/>
        </w:rPr>
        <w:t xml:space="preserve"> </w:t>
      </w:r>
    </w:p>
    <w:p w:rsidR="000D2441" w:rsidRPr="001773CC" w:rsidRDefault="000D2441" w:rsidP="001773CC">
      <w:pPr>
        <w:rPr>
          <w:sz w:val="24"/>
          <w:szCs w:val="24"/>
        </w:rPr>
      </w:pPr>
      <w:r w:rsidRPr="001773CC">
        <w:rPr>
          <w:sz w:val="24"/>
          <w:szCs w:val="24"/>
        </w:rPr>
        <w:t>Początkiem okresu kwalifikowalności wydatków jest 1 stycznia 2014 r. Końcową datą kwalifikowalności jest 31 grudnia 2023 r.</w:t>
      </w:r>
    </w:p>
    <w:p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rsidR="0000638A" w:rsidRDefault="0000638A" w:rsidP="00A8131A">
      <w:pPr>
        <w:pStyle w:val="Akapitzlist"/>
        <w:spacing w:before="120" w:after="120"/>
        <w:ind w:left="0"/>
        <w:rPr>
          <w:rFonts w:asciiTheme="minorHAnsi" w:hAnsiTheme="minorHAnsi" w:cs="Arial"/>
          <w:sz w:val="24"/>
          <w:szCs w:val="24"/>
        </w:rPr>
      </w:pPr>
    </w:p>
    <w:p w:rsidR="006B2FF0" w:rsidRPr="00496E37" w:rsidRDefault="006B2FF0" w:rsidP="006B2FF0">
      <w:pPr>
        <w:pStyle w:val="Akapitzlist"/>
        <w:pBdr>
          <w:left w:val="single" w:sz="48" w:space="4" w:color="E36C0A"/>
        </w:pBdr>
        <w:spacing w:after="0"/>
        <w:ind w:left="0"/>
        <w:rPr>
          <w:rFonts w:asciiTheme="minorHAnsi" w:hAnsiTheme="minorHAnsi" w:cs="Arial"/>
          <w:b/>
          <w:sz w:val="24"/>
          <w:szCs w:val="24"/>
        </w:rPr>
      </w:pPr>
      <w:r w:rsidRPr="00496E37">
        <w:rPr>
          <w:rFonts w:asciiTheme="minorHAnsi" w:hAnsiTheme="minorHAnsi" w:cs="Arial"/>
          <w:b/>
          <w:sz w:val="24"/>
          <w:szCs w:val="24"/>
        </w:rPr>
        <w:t xml:space="preserve">Uwaga! </w:t>
      </w:r>
    </w:p>
    <w:p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496E37">
        <w:rPr>
          <w:rFonts w:asciiTheme="minorHAnsi" w:hAnsiTheme="minorHAnsi" w:cs="Arial"/>
          <w:sz w:val="24"/>
          <w:szCs w:val="24"/>
        </w:rPr>
        <w:t xml:space="preserve">Zgodnie ze szczegółowym kryterium dostępu nr </w:t>
      </w:r>
      <w:r w:rsidR="00182B01">
        <w:rPr>
          <w:rFonts w:asciiTheme="minorHAnsi" w:hAnsiTheme="minorHAnsi" w:cs="Arial"/>
          <w:sz w:val="24"/>
          <w:szCs w:val="24"/>
        </w:rPr>
        <w:t>5</w:t>
      </w:r>
      <w:r w:rsidR="00496E37" w:rsidRPr="00496E37">
        <w:rPr>
          <w:rFonts w:asciiTheme="minorHAnsi" w:hAnsiTheme="minorHAnsi" w:cs="Arial"/>
          <w:sz w:val="24"/>
          <w:szCs w:val="24"/>
        </w:rPr>
        <w:t xml:space="preserve"> </w:t>
      </w:r>
      <w:r w:rsidRPr="00496E37">
        <w:rPr>
          <w:rFonts w:asciiTheme="minorHAnsi" w:hAnsiTheme="minorHAnsi" w:cs="Arial"/>
          <w:b/>
          <w:sz w:val="24"/>
          <w:szCs w:val="24"/>
        </w:rPr>
        <w:t>„Okres realizacji projektu”</w:t>
      </w:r>
      <w:r w:rsidRPr="00496E37">
        <w:rPr>
          <w:rFonts w:asciiTheme="minorHAnsi" w:hAnsiTheme="minorHAnsi" w:cs="Arial"/>
          <w:sz w:val="24"/>
          <w:szCs w:val="24"/>
        </w:rPr>
        <w:t xml:space="preserve">, </w:t>
      </w:r>
      <w:r w:rsidR="00970261">
        <w:rPr>
          <w:rFonts w:asciiTheme="minorHAnsi" w:hAnsiTheme="minorHAnsi" w:cs="Arial"/>
          <w:sz w:val="24"/>
          <w:szCs w:val="24"/>
        </w:rPr>
        <w:t>projekt nie może trwać krócej niż dwa lata i nie dłużej niż trzy lata</w:t>
      </w:r>
      <w:r w:rsidRPr="00496E37">
        <w:rPr>
          <w:rFonts w:asciiTheme="minorHAnsi" w:hAnsiTheme="minorHAnsi" w:cs="Arial"/>
          <w:sz w:val="24"/>
          <w:szCs w:val="24"/>
        </w:rPr>
        <w:t>.</w:t>
      </w:r>
    </w:p>
    <w:p w:rsidR="006B2FF0" w:rsidRPr="00FF2E93" w:rsidRDefault="006B2FF0" w:rsidP="00A8131A">
      <w:pPr>
        <w:pStyle w:val="Akapitzlist"/>
        <w:spacing w:before="120" w:after="120"/>
        <w:ind w:left="0"/>
        <w:rPr>
          <w:rFonts w:asciiTheme="minorHAnsi" w:hAnsiTheme="minorHAnsi" w:cs="Arial"/>
          <w:b/>
          <w:sz w:val="24"/>
          <w:szCs w:val="24"/>
        </w:rPr>
      </w:pPr>
    </w:p>
    <w:p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57701E" w:rsidRDefault="0057701E" w:rsidP="00A8131A">
      <w:pPr>
        <w:pStyle w:val="Akapitzlist"/>
        <w:spacing w:before="120" w:after="120"/>
        <w:ind w:left="0"/>
        <w:rPr>
          <w:rFonts w:asciiTheme="minorHAnsi" w:hAnsiTheme="minorHAnsi" w:cs="Arial"/>
          <w:sz w:val="24"/>
          <w:szCs w:val="24"/>
        </w:rPr>
      </w:pPr>
    </w:p>
    <w:p w:rsidR="0057701E" w:rsidRDefault="006B2FF0" w:rsidP="0057701E">
      <w:pPr>
        <w:pStyle w:val="Akapitzlist"/>
        <w:pBdr>
          <w:left w:val="single" w:sz="48" w:space="4" w:color="E36C0A"/>
        </w:pBdr>
        <w:spacing w:after="0"/>
        <w:ind w:left="0"/>
        <w:rPr>
          <w:rFonts w:asciiTheme="minorHAnsi" w:hAnsiTheme="minorHAnsi" w:cs="Arial"/>
          <w:b/>
          <w:sz w:val="24"/>
          <w:szCs w:val="24"/>
        </w:rPr>
      </w:pPr>
      <w:bookmarkStart w:id="28" w:name="_Hlk483395103"/>
      <w:r w:rsidRPr="00FF2E93">
        <w:rPr>
          <w:rFonts w:asciiTheme="minorHAnsi" w:hAnsiTheme="minorHAnsi" w:cs="Arial"/>
          <w:b/>
          <w:sz w:val="24"/>
          <w:szCs w:val="24"/>
        </w:rPr>
        <w:t xml:space="preserve">Uwaga! </w:t>
      </w:r>
    </w:p>
    <w:p w:rsidR="0057701E" w:rsidRPr="00CD2E8F" w:rsidRDefault="006B2FF0" w:rsidP="0057701E">
      <w:pPr>
        <w:pStyle w:val="Akapitzlist"/>
        <w:pBdr>
          <w:left w:val="single" w:sz="48" w:space="4" w:color="E36C0A"/>
        </w:pBdr>
        <w:spacing w:after="0"/>
        <w:ind w:left="0"/>
        <w:rPr>
          <w:sz w:val="24"/>
          <w:szCs w:val="24"/>
        </w:rPr>
      </w:pPr>
      <w:r w:rsidRPr="00CD2E8F">
        <w:rPr>
          <w:rFonts w:asciiTheme="minorHAnsi" w:hAnsiTheme="minorHAnsi" w:cs="Arial"/>
          <w:sz w:val="24"/>
          <w:szCs w:val="24"/>
        </w:rPr>
        <w:t xml:space="preserve">Zgodnie z ogólnym kryterium dostępu nr </w:t>
      </w:r>
      <w:r w:rsidR="00CD2E8F" w:rsidRPr="00CD2E8F">
        <w:rPr>
          <w:rFonts w:asciiTheme="minorHAnsi" w:hAnsiTheme="minorHAnsi" w:cs="Arial"/>
          <w:sz w:val="24"/>
          <w:szCs w:val="24"/>
        </w:rPr>
        <w:t>3</w:t>
      </w:r>
      <w:r w:rsidRPr="00CD2E8F">
        <w:rPr>
          <w:rFonts w:asciiTheme="minorHAnsi" w:hAnsiTheme="minorHAnsi" w:cs="Arial"/>
          <w:sz w:val="24"/>
          <w:szCs w:val="24"/>
        </w:rPr>
        <w:t xml:space="preserve"> „</w:t>
      </w:r>
      <w:r w:rsidRPr="00CD2E8F">
        <w:rPr>
          <w:rFonts w:asciiTheme="minorHAnsi" w:hAnsiTheme="minorHAnsi" w:cs="Arial"/>
          <w:b/>
          <w:sz w:val="24"/>
          <w:szCs w:val="24"/>
        </w:rPr>
        <w:t>Kwalifikowalność projektu</w:t>
      </w:r>
      <w:r w:rsidRPr="00CD2E8F">
        <w:rPr>
          <w:rFonts w:asciiTheme="minorHAnsi" w:hAnsiTheme="minorHAnsi" w:cs="Arial"/>
          <w:sz w:val="24"/>
          <w:szCs w:val="24"/>
        </w:rPr>
        <w:t xml:space="preserve">” </w:t>
      </w:r>
      <w:r w:rsidR="0057701E" w:rsidRPr="00CD2E8F">
        <w:rPr>
          <w:sz w:val="24"/>
          <w:szCs w:val="24"/>
        </w:rPr>
        <w:t xml:space="preserve">W ramach </w:t>
      </w:r>
      <w:r w:rsidR="0057701E" w:rsidRPr="00CD2E8F">
        <w:t>k</w:t>
      </w:r>
      <w:r w:rsidR="0057701E" w:rsidRPr="00CD2E8F">
        <w:rPr>
          <w:sz w:val="24"/>
          <w:szCs w:val="24"/>
        </w:rPr>
        <w:t>ryterium oceniane będzie, czy projekt jest zgodny z przepisami art. 65 ust. 6 i art. 125 ust. 3 lit. e) i f) Rozporządzenia Parlamentu Europejskiego i Rady (UE) nr 1303/2013 z dn. 17 grudnia 2013 r.tj.:</w:t>
      </w:r>
    </w:p>
    <w:p w:rsidR="0057701E" w:rsidRPr="00CD2E8F" w:rsidRDefault="0057701E" w:rsidP="002A2528">
      <w:pPr>
        <w:pStyle w:val="Akapitzlist"/>
        <w:numPr>
          <w:ilvl w:val="0"/>
          <w:numId w:val="51"/>
        </w:numPr>
        <w:pBdr>
          <w:left w:val="single" w:sz="48" w:space="4" w:color="E36C0A"/>
        </w:pBdr>
        <w:spacing w:after="0"/>
        <w:ind w:left="426" w:hanging="426"/>
        <w:rPr>
          <w:sz w:val="24"/>
          <w:szCs w:val="24"/>
        </w:rPr>
      </w:pPr>
      <w:r w:rsidRPr="00CD2E8F">
        <w:rPr>
          <w:sz w:val="24"/>
          <w:szCs w:val="24"/>
        </w:rPr>
        <w:t xml:space="preserve">czy projekt nie został zakończony w rozumieniu art. 65 ust. 6,   </w:t>
      </w:r>
    </w:p>
    <w:p w:rsidR="0057701E" w:rsidRPr="00CD2E8F" w:rsidRDefault="0057701E" w:rsidP="002A2528">
      <w:pPr>
        <w:pStyle w:val="Akapitzlist"/>
        <w:numPr>
          <w:ilvl w:val="0"/>
          <w:numId w:val="51"/>
        </w:numPr>
        <w:pBdr>
          <w:left w:val="single" w:sz="48" w:space="4" w:color="E36C0A"/>
        </w:pBdr>
        <w:spacing w:after="0"/>
        <w:ind w:left="426" w:hanging="426"/>
        <w:rPr>
          <w:sz w:val="24"/>
          <w:szCs w:val="24"/>
        </w:rPr>
      </w:pPr>
      <w:r w:rsidRPr="00CD2E8F">
        <w:rPr>
          <w:sz w:val="24"/>
          <w:szCs w:val="24"/>
        </w:rPr>
        <w:t xml:space="preserve">jeśli Wnioskodawca rozpoczął projekt przed dniem złożenia wniosku, czy przestrzegał obowiązujących przepisów prawa dotyczących danej operacji (art. 125 ust. 3 lit. e), </w:t>
      </w:r>
    </w:p>
    <w:p w:rsidR="006B2FF0" w:rsidRPr="00CD2E8F" w:rsidRDefault="0057701E" w:rsidP="002A2528">
      <w:pPr>
        <w:pStyle w:val="Akapitzlist"/>
        <w:numPr>
          <w:ilvl w:val="0"/>
          <w:numId w:val="51"/>
        </w:numPr>
        <w:pBdr>
          <w:left w:val="single" w:sz="48" w:space="4" w:color="E36C0A"/>
        </w:pBdr>
        <w:spacing w:after="0"/>
        <w:ind w:left="426" w:hanging="426"/>
        <w:rPr>
          <w:rFonts w:asciiTheme="minorHAnsi" w:hAnsiTheme="minorHAnsi" w:cs="Arial"/>
          <w:b/>
          <w:sz w:val="24"/>
          <w:szCs w:val="24"/>
        </w:rPr>
      </w:pPr>
      <w:r w:rsidRPr="00CD2E8F">
        <w:rPr>
          <w:sz w:val="24"/>
          <w:szCs w:val="24"/>
        </w:rPr>
        <w:lastRenderedPageBreak/>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bookmarkEnd w:id="28"/>
    <w:p w:rsidR="0057701E" w:rsidRDefault="0057701E" w:rsidP="00A8131A">
      <w:pPr>
        <w:pStyle w:val="Akapitzlist"/>
        <w:spacing w:before="120" w:after="120"/>
        <w:ind w:left="0"/>
        <w:rPr>
          <w:rFonts w:asciiTheme="minorHAnsi" w:hAnsiTheme="minorHAnsi" w:cs="Arial"/>
          <w:sz w:val="24"/>
          <w:szCs w:val="24"/>
        </w:rPr>
      </w:pPr>
    </w:p>
    <w:p w:rsidR="000D2441" w:rsidRPr="00CD2E8F" w:rsidRDefault="000D2441" w:rsidP="004518B6">
      <w:pPr>
        <w:pStyle w:val="Akapitzlist"/>
        <w:spacing w:before="120" w:after="240"/>
        <w:ind w:left="0"/>
        <w:rPr>
          <w:rFonts w:asciiTheme="minorHAnsi" w:hAnsiTheme="minorHAnsi" w:cs="Arial"/>
          <w:b/>
          <w:sz w:val="24"/>
          <w:szCs w:val="24"/>
        </w:rPr>
      </w:pPr>
      <w:r w:rsidRPr="00CD2E8F">
        <w:rPr>
          <w:rFonts w:asciiTheme="minorHAnsi" w:hAnsiTheme="minorHAnsi" w:cs="Arial"/>
          <w:b/>
          <w:sz w:val="24"/>
          <w:szCs w:val="24"/>
        </w:rPr>
        <w:t xml:space="preserve">Równocześnie należy podkreślić, że wydatkowanie środków, do chwili zatwierdzenia wniosku i podpisania umowy, odbywa się na wyłączną odpowiedzialność danego </w:t>
      </w:r>
      <w:r w:rsidR="005B7428" w:rsidRPr="00CD2E8F">
        <w:rPr>
          <w:rFonts w:asciiTheme="minorHAnsi" w:hAnsiTheme="minorHAnsi" w:cs="Arial"/>
          <w:b/>
          <w:sz w:val="24"/>
          <w:szCs w:val="24"/>
        </w:rPr>
        <w:t>w</w:t>
      </w:r>
      <w:r w:rsidRPr="00CD2E8F">
        <w:rPr>
          <w:rFonts w:asciiTheme="minorHAnsi" w:hAnsiTheme="minorHAnsi" w:cs="Arial"/>
          <w:b/>
          <w:sz w:val="24"/>
          <w:szCs w:val="24"/>
        </w:rPr>
        <w:t>nioskodawcy. W przypadku</w:t>
      </w:r>
      <w:r w:rsidR="00A062E2" w:rsidRPr="00CD2E8F">
        <w:rPr>
          <w:rFonts w:asciiTheme="minorHAnsi" w:hAnsiTheme="minorHAnsi" w:cs="Arial"/>
          <w:b/>
          <w:sz w:val="24"/>
          <w:szCs w:val="24"/>
        </w:rPr>
        <w:t>,</w:t>
      </w:r>
      <w:r w:rsidRPr="00CD2E8F">
        <w:rPr>
          <w:rFonts w:asciiTheme="minorHAnsi" w:hAnsiTheme="minorHAnsi" w:cs="Arial"/>
          <w:b/>
          <w:sz w:val="24"/>
          <w:szCs w:val="24"/>
        </w:rPr>
        <w:t xml:space="preserve"> gdy projekt nie otrzyma dofinansowania, uprzednio poniesione wydatki nie będą mogły zostać zrefundowane.</w:t>
      </w:r>
    </w:p>
    <w:p w:rsidR="00F90A74" w:rsidRPr="00FF2E93" w:rsidRDefault="00F90A74" w:rsidP="004518B6">
      <w:pPr>
        <w:pStyle w:val="Akapitzlist"/>
        <w:spacing w:before="120" w:after="240"/>
        <w:ind w:left="0"/>
        <w:rPr>
          <w:rFonts w:asciiTheme="minorHAnsi" w:hAnsiTheme="minorHAnsi" w:cs="Arial"/>
          <w:b/>
          <w:sz w:val="24"/>
          <w:szCs w:val="24"/>
        </w:rPr>
      </w:pPr>
    </w:p>
    <w:p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okresu kwalifikowalności projektu, oraz zostaną uwzględnione we wniosku o płatność końcową.</w:t>
      </w:r>
    </w:p>
    <w:p w:rsidR="00F90A74" w:rsidRPr="00FF2E93" w:rsidRDefault="00F90A74" w:rsidP="004518B6">
      <w:pPr>
        <w:pStyle w:val="Akapitzlist"/>
        <w:spacing w:before="120" w:after="240"/>
        <w:ind w:left="0"/>
        <w:rPr>
          <w:rFonts w:asciiTheme="minorHAnsi" w:hAnsiTheme="minorHAnsi" w:cs="Arial"/>
          <w:sz w:val="24"/>
          <w:szCs w:val="24"/>
        </w:rPr>
      </w:pPr>
    </w:p>
    <w:p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WUP w Łodzi. </w:t>
      </w:r>
    </w:p>
    <w:p w:rsidR="004518B6" w:rsidRPr="00FF2E93" w:rsidRDefault="004518B6" w:rsidP="004518B6">
      <w:pPr>
        <w:pStyle w:val="Akapitzlist"/>
        <w:spacing w:before="120" w:after="240"/>
        <w:ind w:left="0"/>
        <w:rPr>
          <w:rFonts w:asciiTheme="minorHAnsi" w:hAnsiTheme="minorHAnsi" w:cs="Arial"/>
          <w:sz w:val="24"/>
          <w:szCs w:val="24"/>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9" w:name="_Toc431974578"/>
      <w:bookmarkStart w:id="30" w:name="_Toc490654578"/>
      <w:bookmarkEnd w:id="29"/>
      <w:r w:rsidRPr="00FF2E93">
        <w:rPr>
          <w:rFonts w:asciiTheme="minorHAnsi" w:hAnsiTheme="minorHAnsi" w:cs="Arial"/>
          <w:b/>
          <w:sz w:val="24"/>
          <w:szCs w:val="24"/>
        </w:rPr>
        <w:t>Wymagane wskaźniki pomiaru celu</w:t>
      </w:r>
      <w:bookmarkEnd w:id="30"/>
    </w:p>
    <w:p w:rsidR="00970261" w:rsidRPr="00FF2E93" w:rsidRDefault="00970261" w:rsidP="00970261">
      <w:pPr>
        <w:rPr>
          <w:rFonts w:asciiTheme="minorHAnsi" w:hAnsiTheme="minorHAnsi" w:cs="Arial"/>
          <w:sz w:val="24"/>
          <w:szCs w:val="24"/>
        </w:rPr>
      </w:pPr>
      <w:bookmarkStart w:id="31" w:name="_Toc431974579"/>
      <w:bookmarkEnd w:id="31"/>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rsidR="00970261" w:rsidRDefault="00970261" w:rsidP="00970261">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Pr>
          <w:rFonts w:asciiTheme="minorHAnsi" w:hAnsiTheme="minorHAnsi" w:cs="Arial"/>
          <w:sz w:val="24"/>
          <w:szCs w:val="24"/>
        </w:rPr>
        <w:t>,</w:t>
      </w:r>
      <w:r w:rsidRPr="00FF2E93">
        <w:rPr>
          <w:rFonts w:asciiTheme="minorHAnsi" w:hAnsiTheme="minorHAnsi" w:cs="Arial"/>
          <w:sz w:val="24"/>
          <w:szCs w:val="24"/>
        </w:rPr>
        <w:t xml:space="preserve"> przyjętej w drodze uchwały Zarządu Województwa Łódzkiego. Dokumenty dostępne są na stronie </w:t>
      </w:r>
      <w:hyperlink r:id="rId15"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rsidR="00970261" w:rsidRPr="00FF2E93" w:rsidRDefault="00970261" w:rsidP="002A2528">
      <w:pPr>
        <w:pStyle w:val="Akapitzlist"/>
        <w:numPr>
          <w:ilvl w:val="0"/>
          <w:numId w:val="38"/>
        </w:numPr>
        <w:spacing w:after="160"/>
        <w:ind w:left="567" w:hanging="567"/>
        <w:rPr>
          <w:rFonts w:cs="Arial"/>
          <w:b/>
          <w:sz w:val="24"/>
          <w:szCs w:val="24"/>
          <w:u w:val="single"/>
        </w:rPr>
      </w:pPr>
      <w:r w:rsidRPr="00FF2E93">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68"/>
      </w:tblGrid>
      <w:tr w:rsidR="00970261" w:rsidRPr="00FF2E93" w:rsidTr="009D2EEE">
        <w:trPr>
          <w:trHeight w:val="432"/>
        </w:trPr>
        <w:tc>
          <w:tcPr>
            <w:tcW w:w="1826" w:type="dxa"/>
            <w:vMerge w:val="restart"/>
            <w:tcMar>
              <w:left w:w="98" w:type="dxa"/>
            </w:tcMar>
            <w:vAlign w:val="center"/>
          </w:tcPr>
          <w:p w:rsidR="00970261" w:rsidRPr="00FF2E93" w:rsidRDefault="00970261" w:rsidP="009D2EEE">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266" w:type="dxa"/>
            <w:tcMar>
              <w:left w:w="98" w:type="dxa"/>
            </w:tcMar>
            <w:vAlign w:val="center"/>
          </w:tcPr>
          <w:p w:rsidR="00970261" w:rsidRPr="00FF2E93" w:rsidRDefault="00970261" w:rsidP="002A2528">
            <w:pPr>
              <w:pStyle w:val="Akapitzlist"/>
              <w:numPr>
                <w:ilvl w:val="0"/>
                <w:numId w:val="39"/>
              </w:numPr>
              <w:spacing w:after="0"/>
              <w:ind w:left="283" w:hanging="283"/>
              <w:rPr>
                <w:rFonts w:cs="Arial"/>
                <w:b/>
                <w:sz w:val="24"/>
                <w:szCs w:val="24"/>
              </w:rPr>
            </w:pPr>
            <w:r w:rsidRPr="00FF2E93">
              <w:rPr>
                <w:rFonts w:cs="Arial"/>
                <w:b/>
                <w:sz w:val="24"/>
                <w:szCs w:val="24"/>
                <w:lang w:eastAsia="pl-PL"/>
              </w:rPr>
              <w:t>Liczba osób objętych szkoleniami / doradztwem w zakresie kompetencji cyfrowych.</w:t>
            </w:r>
          </w:p>
        </w:tc>
      </w:tr>
      <w:tr w:rsidR="00970261" w:rsidRPr="00FF2E93" w:rsidTr="009D2EEE">
        <w:trPr>
          <w:trHeight w:val="432"/>
        </w:trPr>
        <w:tc>
          <w:tcPr>
            <w:tcW w:w="1826" w:type="dxa"/>
            <w:vMerge/>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Pr="00FF2E93" w:rsidRDefault="00970261" w:rsidP="002A2528">
            <w:pPr>
              <w:pStyle w:val="Akapitzlist"/>
              <w:numPr>
                <w:ilvl w:val="0"/>
                <w:numId w:val="39"/>
              </w:numPr>
              <w:spacing w:after="0"/>
              <w:ind w:left="283" w:hanging="283"/>
              <w:rPr>
                <w:rFonts w:cs="Arial"/>
                <w:b/>
                <w:sz w:val="24"/>
                <w:szCs w:val="24"/>
                <w:lang w:eastAsia="pl-PL"/>
              </w:rPr>
            </w:pPr>
            <w:r w:rsidRPr="00FF2E93">
              <w:rPr>
                <w:rFonts w:cs="Arial"/>
                <w:b/>
                <w:sz w:val="24"/>
                <w:szCs w:val="24"/>
              </w:rPr>
              <w:t>Liczba projektów, w których sfinansowano koszty racjonalnych usprawnień dla osób z niepełnosprawnościami</w:t>
            </w:r>
          </w:p>
        </w:tc>
      </w:tr>
      <w:tr w:rsidR="00970261" w:rsidRPr="00FF2E93" w:rsidTr="009D2EEE">
        <w:trPr>
          <w:trHeight w:val="432"/>
        </w:trPr>
        <w:tc>
          <w:tcPr>
            <w:tcW w:w="1826" w:type="dxa"/>
            <w:vMerge/>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Pr="00FF2E93" w:rsidRDefault="00970261" w:rsidP="002A2528">
            <w:pPr>
              <w:pStyle w:val="Akapitzlist"/>
              <w:numPr>
                <w:ilvl w:val="0"/>
                <w:numId w:val="39"/>
              </w:numPr>
              <w:spacing w:after="0"/>
              <w:ind w:left="283" w:hanging="283"/>
              <w:rPr>
                <w:rFonts w:cs="Arial"/>
                <w:b/>
                <w:sz w:val="24"/>
                <w:szCs w:val="24"/>
              </w:rPr>
            </w:pPr>
            <w:r w:rsidRPr="00FF2E93">
              <w:rPr>
                <w:rFonts w:cs="Arial"/>
                <w:b/>
                <w:sz w:val="24"/>
                <w:szCs w:val="24"/>
                <w:lang w:eastAsia="pl-PL"/>
              </w:rPr>
              <w:t>Liczba obiektów dostosowanych do potrzeb osób niepełnosprawnościami</w:t>
            </w:r>
          </w:p>
        </w:tc>
      </w:tr>
      <w:tr w:rsidR="00970261" w:rsidRPr="00FF2E93" w:rsidTr="009D2EEE">
        <w:trPr>
          <w:trHeight w:val="432"/>
        </w:trPr>
        <w:tc>
          <w:tcPr>
            <w:tcW w:w="1826" w:type="dxa"/>
            <w:vMerge/>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Pr="0070487E" w:rsidRDefault="00970261" w:rsidP="002A2528">
            <w:pPr>
              <w:pStyle w:val="Akapitzlist"/>
              <w:numPr>
                <w:ilvl w:val="0"/>
                <w:numId w:val="39"/>
              </w:numPr>
              <w:spacing w:after="0"/>
              <w:ind w:left="344" w:hanging="344"/>
              <w:rPr>
                <w:rFonts w:cs="Arial"/>
                <w:b/>
                <w:sz w:val="24"/>
                <w:szCs w:val="24"/>
                <w:lang w:eastAsia="pl-PL"/>
              </w:rPr>
            </w:pPr>
            <w:r w:rsidRPr="0070487E">
              <w:rPr>
                <w:rFonts w:cs="Arial"/>
                <w:b/>
                <w:sz w:val="24"/>
                <w:szCs w:val="24"/>
                <w:lang w:eastAsia="pl-PL"/>
              </w:rPr>
              <w:t>Liczba podmiotów wykorzystujących technologie informacyjno–komunikacyjne (TIK)</w:t>
            </w:r>
          </w:p>
        </w:tc>
      </w:tr>
      <w:tr w:rsidR="00970261" w:rsidRPr="00FF2E93" w:rsidTr="009D2EEE">
        <w:trPr>
          <w:trHeight w:val="432"/>
        </w:trPr>
        <w:tc>
          <w:tcPr>
            <w:tcW w:w="1826" w:type="dxa"/>
            <w:vMerge w:val="restart"/>
            <w:tcMar>
              <w:left w:w="98" w:type="dxa"/>
            </w:tcMar>
            <w:vAlign w:val="center"/>
          </w:tcPr>
          <w:p w:rsidR="00970261" w:rsidRPr="00FF2E93" w:rsidRDefault="00970261" w:rsidP="009D2EEE">
            <w:pPr>
              <w:spacing w:before="120" w:after="120"/>
              <w:rPr>
                <w:rFonts w:asciiTheme="minorHAnsi" w:hAnsiTheme="minorHAnsi" w:cs="Arial"/>
                <w:b/>
                <w:sz w:val="24"/>
                <w:szCs w:val="24"/>
              </w:rPr>
            </w:pPr>
            <w:r w:rsidRPr="00FF2E93">
              <w:rPr>
                <w:rFonts w:asciiTheme="minorHAnsi" w:hAnsiTheme="minorHAnsi" w:cs="Arial"/>
                <w:b/>
                <w:sz w:val="24"/>
                <w:szCs w:val="24"/>
              </w:rPr>
              <w:lastRenderedPageBreak/>
              <w:t>Definicje, sposób pomiaru i przykładowe źródła danych do pomiaru</w:t>
            </w:r>
          </w:p>
        </w:tc>
        <w:tc>
          <w:tcPr>
            <w:tcW w:w="7266" w:type="dxa"/>
            <w:tcMar>
              <w:left w:w="98" w:type="dxa"/>
            </w:tcMar>
            <w:vAlign w:val="center"/>
          </w:tcPr>
          <w:p w:rsidR="00970261" w:rsidRDefault="00970261" w:rsidP="009D2EEE">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970261" w:rsidRPr="00FF2E93" w:rsidRDefault="00970261" w:rsidP="00466E69">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rsidR="00970261" w:rsidRDefault="00970261" w:rsidP="00466E69">
            <w:pPr>
              <w:spacing w:before="120" w:after="120"/>
              <w:rPr>
                <w:rFonts w:asciiTheme="minorHAnsi" w:hAnsiTheme="minorHAnsi" w:cs="Arial"/>
                <w:sz w:val="24"/>
                <w:szCs w:val="24"/>
              </w:rPr>
            </w:pPr>
            <w:r w:rsidRPr="00FF2E93">
              <w:rPr>
                <w:rFonts w:asciiTheme="minorHAnsi" w:hAnsiTheme="minorHAnsi" w:cs="Arial"/>
                <w:sz w:val="24"/>
                <w:szCs w:val="24"/>
              </w:rPr>
              <w:t>lista obecności na szkoleniach / doradztwie.</w:t>
            </w:r>
          </w:p>
          <w:p w:rsidR="00970261" w:rsidRPr="00FF2E93" w:rsidRDefault="00970261" w:rsidP="00466E69">
            <w:pPr>
              <w:spacing w:before="120" w:after="12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970261" w:rsidRPr="00FF2E93" w:rsidTr="009D2EEE">
        <w:trPr>
          <w:trHeight w:val="20"/>
        </w:trPr>
        <w:tc>
          <w:tcPr>
            <w:tcW w:w="1826" w:type="dxa"/>
            <w:vMerge/>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Pr="00FF2E93" w:rsidRDefault="00970261" w:rsidP="009D2EEE">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r w:rsidRPr="00FF2E93">
              <w:rPr>
                <w:rFonts w:asciiTheme="minorHAnsi" w:hAnsiTheme="minorHAnsi" w:cs="Arial"/>
                <w:bCs/>
                <w:sz w:val="24"/>
                <w:szCs w:val="24"/>
              </w:rPr>
              <w:t xml:space="preserve">Wskaźnik mierzony w momencie rozliczenia wydatku związanego z racjonalnymi usprawnieniami. </w:t>
            </w:r>
          </w:p>
          <w:p w:rsidR="00970261" w:rsidRDefault="00970261" w:rsidP="009D2EEE">
            <w:pPr>
              <w:spacing w:after="0"/>
              <w:rPr>
                <w:rFonts w:asciiTheme="minorHAnsi" w:hAnsiTheme="minorHAnsi" w:cs="Arial"/>
                <w:bCs/>
                <w:sz w:val="24"/>
                <w:szCs w:val="24"/>
              </w:rPr>
            </w:pPr>
            <w:r w:rsidRPr="00FF2E93">
              <w:rPr>
                <w:rFonts w:asciiTheme="minorHAnsi" w:hAnsiTheme="minorHAnsi"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970261" w:rsidRPr="00FF2E93" w:rsidRDefault="00970261" w:rsidP="00466E69">
            <w:pPr>
              <w:spacing w:before="120" w:after="12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rsidR="00970261" w:rsidRDefault="00970261" w:rsidP="00466E69">
            <w:pPr>
              <w:spacing w:before="120" w:after="12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w:t>
            </w:r>
          </w:p>
          <w:p w:rsidR="00970261" w:rsidRPr="00FF2E93" w:rsidRDefault="00970261" w:rsidP="00466E69">
            <w:pPr>
              <w:spacing w:before="120" w:after="12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970261" w:rsidRPr="00FF2E93" w:rsidTr="009D2EEE">
        <w:trPr>
          <w:trHeight w:val="20"/>
        </w:trPr>
        <w:tc>
          <w:tcPr>
            <w:tcW w:w="1826" w:type="dxa"/>
            <w:vMerge/>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Default="00970261" w:rsidP="009D2EEE">
            <w:pPr>
              <w:spacing w:after="0"/>
              <w:rPr>
                <w:rFonts w:asciiTheme="minorHAnsi" w:hAnsiTheme="minorHAnsi" w:cs="Arial"/>
                <w:b/>
                <w:sz w:val="24"/>
                <w:szCs w:val="24"/>
              </w:rPr>
            </w:pPr>
            <w:r w:rsidRPr="00FF2E93">
              <w:rPr>
                <w:rFonts w:asciiTheme="minorHAnsi" w:hAnsiTheme="minorHAnsi" w:cs="Arial"/>
                <w:b/>
                <w:sz w:val="24"/>
                <w:szCs w:val="24"/>
              </w:rPr>
              <w:t xml:space="preserve">Ad. 3. </w:t>
            </w:r>
            <w:r w:rsidRPr="000F61CB">
              <w:rPr>
                <w:rFonts w:asciiTheme="minorHAnsi" w:hAnsiTheme="minorHAnsi" w:cs="Arial"/>
                <w:bCs/>
                <w:sz w:val="24"/>
                <w:szCs w:val="24"/>
              </w:rPr>
              <w:t>Wskaźnik mierzony w momencie rozliczania wydatku związanego z dostosowaniem obiektów  do potrzeb osób z niepełnosprawnościami.</w:t>
            </w:r>
          </w:p>
          <w:p w:rsidR="00970261" w:rsidRDefault="00970261" w:rsidP="009D2EEE">
            <w:pPr>
              <w:spacing w:after="0"/>
              <w:rPr>
                <w:rFonts w:asciiTheme="minorHAnsi" w:hAnsiTheme="minorHAnsi" w:cs="Arial"/>
                <w:bCs/>
                <w:sz w:val="24"/>
                <w:szCs w:val="24"/>
              </w:rPr>
            </w:pPr>
            <w:r w:rsidRPr="00FF2E93">
              <w:rPr>
                <w:rFonts w:asciiTheme="minorHAnsi" w:hAnsiTheme="minorHAnsi" w:cs="Arial"/>
                <w:bCs/>
                <w:sz w:val="24"/>
                <w:szCs w:val="24"/>
              </w:rPr>
              <w:t>Wskaźnik odnosi się do liczby obiektów, które zaopatrzono w specjalne podjazdy, windy, urządzenia głośnom</w:t>
            </w:r>
            <w:r>
              <w:rPr>
                <w:rFonts w:asciiTheme="minorHAnsi" w:hAnsiTheme="minorHAnsi" w:cs="Arial"/>
                <w:bCs/>
                <w:sz w:val="24"/>
                <w:szCs w:val="24"/>
              </w:rPr>
              <w:t>ówiące, bądź inne udogodnienia </w:t>
            </w:r>
            <w:r w:rsidRPr="00FF2E93">
              <w:rPr>
                <w:rFonts w:asciiTheme="minorHAnsi" w:hAnsiTheme="minorHAnsi" w:cs="Arial"/>
                <w:bCs/>
                <w:sz w:val="24"/>
                <w:szCs w:val="24"/>
              </w:rPr>
              <w:t>(tj. usunięcie barier w dostępie, w szczególności barier architektonicznych) ułatwiające dostęp do tych obiektów osobom niepełnosprawnym ruchowo czy sensorycznie</w:t>
            </w:r>
          </w:p>
          <w:p w:rsidR="00970261" w:rsidRPr="0070487E" w:rsidRDefault="00970261" w:rsidP="009D2EEE">
            <w:pPr>
              <w:spacing w:after="0"/>
              <w:rPr>
                <w:rFonts w:asciiTheme="minorHAnsi" w:hAnsiTheme="minorHAnsi" w:cs="Arial"/>
                <w:sz w:val="24"/>
                <w:szCs w:val="24"/>
              </w:rPr>
            </w:pPr>
            <w:r w:rsidRPr="0070487E">
              <w:rPr>
                <w:rFonts w:asciiTheme="minorHAnsi" w:hAnsiTheme="minorHAnsi" w:cs="Arial"/>
                <w:sz w:val="24"/>
                <w:szCs w:val="24"/>
              </w:rPr>
              <w:t>Jako obiekty budowlane należy rozumieć konstrukcje połączone z gruntem w sposób trwały, wykonane z materiałów budowlanych i elementów składowych, będące wynikiem prac budowlanych (wg. def. PKOB).</w:t>
            </w:r>
          </w:p>
          <w:p w:rsidR="00970261" w:rsidRPr="0070487E" w:rsidRDefault="00970261" w:rsidP="00466E69">
            <w:pPr>
              <w:spacing w:before="120" w:after="120"/>
              <w:rPr>
                <w:rFonts w:asciiTheme="minorHAnsi" w:hAnsiTheme="minorHAnsi" w:cs="Arial"/>
                <w:sz w:val="24"/>
                <w:szCs w:val="24"/>
              </w:rPr>
            </w:pPr>
            <w:r w:rsidRPr="0070487E">
              <w:rPr>
                <w:rFonts w:asciiTheme="minorHAnsi" w:hAnsiTheme="minorHAnsi" w:cs="Arial"/>
                <w:sz w:val="24"/>
                <w:szCs w:val="24"/>
              </w:rPr>
              <w:t xml:space="preserve">Należy podać liczbę obiektów, w których zastosowano rozwiązania umożliwiające dostęp osobom z niepełnosprawnościami ruchowymi </w:t>
            </w:r>
            <w:r w:rsidRPr="0070487E">
              <w:rPr>
                <w:rFonts w:asciiTheme="minorHAnsi" w:hAnsiTheme="minorHAnsi" w:cs="Arial"/>
                <w:sz w:val="24"/>
                <w:szCs w:val="24"/>
              </w:rPr>
              <w:lastRenderedPageBreak/>
              <w:t>czy sensorycznymi lub zaopatrzonych w sprzęt, a nie liczbę sprzętów, urządzeń itp.</w:t>
            </w:r>
          </w:p>
          <w:p w:rsidR="00970261" w:rsidRPr="00FF2E93" w:rsidRDefault="00970261" w:rsidP="00466E69">
            <w:pPr>
              <w:spacing w:before="120" w:after="12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rsidR="00970261" w:rsidRDefault="00970261" w:rsidP="00466E69">
            <w:pPr>
              <w:spacing w:before="120" w:after="12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 umowy z wykonawcami za wykonanie usprawnień, protokoły odbioru.</w:t>
            </w:r>
          </w:p>
          <w:p w:rsidR="00970261" w:rsidRPr="00FF2E93" w:rsidRDefault="00970261" w:rsidP="00466E69">
            <w:pPr>
              <w:spacing w:before="120" w:after="120"/>
              <w:rPr>
                <w:rFonts w:asciiTheme="minorHAnsi" w:hAnsiTheme="minorHAnsi" w:cs="Arial"/>
                <w:bCs/>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970261" w:rsidRPr="00FF2E93" w:rsidTr="009D2EEE">
        <w:trPr>
          <w:trHeight w:val="20"/>
        </w:trPr>
        <w:tc>
          <w:tcPr>
            <w:tcW w:w="1826" w:type="dxa"/>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Pr="0070487E" w:rsidRDefault="00970261" w:rsidP="009D2EEE">
            <w:pPr>
              <w:spacing w:after="0"/>
              <w:rPr>
                <w:rFonts w:asciiTheme="minorHAnsi" w:hAnsiTheme="minorHAnsi" w:cs="Arial"/>
                <w:sz w:val="24"/>
                <w:szCs w:val="24"/>
              </w:rPr>
            </w:pPr>
            <w:r w:rsidRPr="0070487E">
              <w:rPr>
                <w:rFonts w:asciiTheme="minorHAnsi" w:hAnsiTheme="minorHAnsi" w:cs="Arial"/>
                <w:b/>
                <w:sz w:val="24"/>
                <w:szCs w:val="24"/>
              </w:rPr>
              <w:t xml:space="preserve">Ad. 4 </w:t>
            </w:r>
            <w:r w:rsidRPr="0070487E">
              <w:rPr>
                <w:rFonts w:asciiTheme="minorHAnsi" w:hAnsiTheme="minorHAnsi" w:cs="Arial"/>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970261" w:rsidRPr="0070487E" w:rsidRDefault="00970261" w:rsidP="009D2EEE">
            <w:pPr>
              <w:spacing w:after="0"/>
              <w:rPr>
                <w:rFonts w:asciiTheme="minorHAnsi" w:hAnsiTheme="minorHAnsi" w:cs="Arial"/>
                <w:sz w:val="24"/>
                <w:szCs w:val="24"/>
              </w:rPr>
            </w:pPr>
            <w:r w:rsidRPr="0070487E">
              <w:rPr>
                <w:rFonts w:asciiTheme="minorHAnsi" w:hAnsiTheme="minorHAnsi" w:cs="Arial"/>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970261" w:rsidRPr="0070487E" w:rsidRDefault="00970261" w:rsidP="009D2EEE">
            <w:pPr>
              <w:spacing w:after="0"/>
              <w:rPr>
                <w:rFonts w:asciiTheme="minorHAnsi" w:hAnsiTheme="minorHAnsi" w:cs="Arial"/>
                <w:sz w:val="24"/>
                <w:szCs w:val="24"/>
              </w:rPr>
            </w:pPr>
            <w:r w:rsidRPr="0070487E">
              <w:rPr>
                <w:rFonts w:asciiTheme="minorHAnsi" w:hAnsiTheme="minorHAnsi"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970261" w:rsidRPr="00970261" w:rsidRDefault="00970261" w:rsidP="00466E69">
            <w:pPr>
              <w:spacing w:before="120" w:after="120"/>
              <w:rPr>
                <w:rFonts w:asciiTheme="minorHAnsi" w:hAnsiTheme="minorHAnsi" w:cs="Arial"/>
                <w:sz w:val="24"/>
                <w:szCs w:val="24"/>
                <w:u w:val="single"/>
              </w:rPr>
            </w:pPr>
            <w:r w:rsidRPr="00970261">
              <w:rPr>
                <w:rFonts w:asciiTheme="minorHAnsi" w:hAnsiTheme="minorHAnsi" w:cs="Arial"/>
                <w:sz w:val="24"/>
                <w:szCs w:val="24"/>
                <w:u w:val="single"/>
              </w:rPr>
              <w:t xml:space="preserve">Przykładowe źródła danych do pomiaru wskaźnika: </w:t>
            </w:r>
          </w:p>
          <w:p w:rsidR="00970261" w:rsidRPr="0070487E" w:rsidRDefault="00970261" w:rsidP="00466E69">
            <w:pPr>
              <w:spacing w:before="120" w:after="120"/>
              <w:rPr>
                <w:rFonts w:asciiTheme="minorHAnsi" w:hAnsiTheme="minorHAnsi" w:cs="Arial"/>
                <w:sz w:val="24"/>
                <w:szCs w:val="24"/>
              </w:rPr>
            </w:pPr>
            <w:r w:rsidRPr="0070487E">
              <w:rPr>
                <w:rFonts w:asciiTheme="minorHAnsi" w:hAnsiTheme="minorHAnsi" w:cs="Arial"/>
                <w:sz w:val="24"/>
                <w:szCs w:val="24"/>
              </w:rPr>
              <w:t>faktury potwierdzające poniesienie wydatków związanych z technologiami informacyjno-komunikacyjnymi.</w:t>
            </w:r>
          </w:p>
          <w:p w:rsidR="00970261" w:rsidRPr="00970261" w:rsidRDefault="00970261" w:rsidP="00466E69">
            <w:pPr>
              <w:spacing w:before="120" w:after="120"/>
              <w:rPr>
                <w:rFonts w:asciiTheme="minorHAnsi" w:hAnsiTheme="minorHAnsi" w:cs="Arial"/>
                <w:sz w:val="24"/>
                <w:szCs w:val="24"/>
                <w:u w:val="single"/>
              </w:rPr>
            </w:pPr>
            <w:r w:rsidRPr="00970261">
              <w:rPr>
                <w:rFonts w:asciiTheme="minorHAnsi" w:hAnsiTheme="minorHAnsi" w:cs="Arial"/>
                <w:sz w:val="24"/>
                <w:szCs w:val="24"/>
                <w:u w:val="single"/>
              </w:rPr>
              <w:t>Jednostka miary – sztuka.</w:t>
            </w:r>
          </w:p>
        </w:tc>
      </w:tr>
    </w:tbl>
    <w:p w:rsidR="00970261" w:rsidRPr="00FF2E93" w:rsidRDefault="00970261" w:rsidP="00970261">
      <w:pPr>
        <w:tabs>
          <w:tab w:val="left" w:pos="3878"/>
        </w:tabs>
        <w:spacing w:before="120" w:after="120"/>
        <w:contextualSpacing/>
        <w:rPr>
          <w:rFonts w:asciiTheme="minorHAnsi" w:hAnsiTheme="minorHAnsi" w:cs="Arial"/>
          <w:b/>
          <w:sz w:val="24"/>
          <w:szCs w:val="24"/>
          <w:u w:val="single"/>
        </w:rPr>
      </w:pPr>
    </w:p>
    <w:p w:rsidR="00970261" w:rsidRPr="00FF2E93" w:rsidRDefault="00970261" w:rsidP="00970261">
      <w:pPr>
        <w:rPr>
          <w:rFonts w:asciiTheme="minorHAnsi" w:hAnsiTheme="minorHAnsi" w:cs="Arial"/>
          <w:b/>
          <w:bCs/>
          <w:sz w:val="24"/>
          <w:szCs w:val="24"/>
          <w:u w:val="single"/>
        </w:rPr>
      </w:pPr>
      <w:r w:rsidRPr="00FF2E93">
        <w:rPr>
          <w:rFonts w:asciiTheme="minorHAnsi" w:hAnsiTheme="minorHAnsi" w:cs="Arial"/>
          <w:b/>
          <w:bCs/>
          <w:sz w:val="24"/>
          <w:szCs w:val="24"/>
          <w:u w:val="single"/>
        </w:rPr>
        <w:t>II.  Obligatoryjne wskaźniki rezultatu bezpośredniego, określone na poziomie projektu:</w:t>
      </w:r>
    </w:p>
    <w:p w:rsidR="00970261" w:rsidRDefault="00970261" w:rsidP="00970261">
      <w:pPr>
        <w:overflowPunct/>
        <w:textAlignment w:val="baseline"/>
        <w:rPr>
          <w:rFonts w:asciiTheme="minorHAnsi" w:hAnsiTheme="minorHAnsi" w:cs="Arial"/>
          <w:color w:val="000000"/>
          <w:kern w:val="24"/>
          <w:sz w:val="24"/>
          <w:szCs w:val="24"/>
        </w:rPr>
      </w:pPr>
      <w:r w:rsidRPr="00FF2E93">
        <w:rPr>
          <w:rFonts w:asciiTheme="minorHAnsi" w:hAnsiTheme="minorHAnsi" w:cs="Arial"/>
          <w:bCs/>
          <w:color w:val="000000"/>
          <w:kern w:val="24"/>
          <w:sz w:val="24"/>
          <w:szCs w:val="24"/>
        </w:rPr>
        <w:t xml:space="preserve">Wskaźniki rezultatu </w:t>
      </w:r>
      <w:r w:rsidRPr="00FF2E93">
        <w:rPr>
          <w:rFonts w:asciiTheme="minorHAnsi" w:hAnsiTheme="minorHAnsi" w:cs="Arial"/>
          <w:color w:val="000000"/>
          <w:kern w:val="24"/>
          <w:sz w:val="24"/>
          <w:szCs w:val="24"/>
        </w:rPr>
        <w:t xml:space="preserve">dotyczą oczekiwanych efektów wsparcia ze środków EFS. </w:t>
      </w:r>
    </w:p>
    <w:p w:rsidR="00466E69" w:rsidRPr="00FF2E93" w:rsidRDefault="00466E69" w:rsidP="00970261">
      <w:pPr>
        <w:overflowPunct/>
        <w:textAlignment w:val="baseline"/>
        <w:rPr>
          <w:rFonts w:asciiTheme="minorHAnsi" w:hAnsiTheme="minorHAnsi" w:cs="Arial"/>
          <w:color w:val="000000"/>
          <w:kern w:val="24"/>
          <w:sz w:val="24"/>
          <w:szCs w:val="24"/>
        </w:rPr>
      </w:pPr>
      <w:r w:rsidRPr="00FF2E93">
        <w:rPr>
          <w:rFonts w:asciiTheme="minorHAnsi" w:hAnsiTheme="minorHAnsi" w:cs="Arial"/>
          <w:sz w:val="24"/>
          <w:szCs w:val="24"/>
        </w:rPr>
        <w:t xml:space="preserve">Definicja osoby zagrożonej ubóstwem i wykluczeniem społecznym została przedstawiona w części </w:t>
      </w:r>
      <w:r>
        <w:rPr>
          <w:rFonts w:asciiTheme="minorHAnsi" w:hAnsiTheme="minorHAnsi" w:cs="Arial"/>
          <w:sz w:val="24"/>
          <w:szCs w:val="24"/>
        </w:rPr>
        <w:t>„</w:t>
      </w:r>
      <w:r w:rsidRPr="00FF2E93">
        <w:rPr>
          <w:rFonts w:asciiTheme="minorHAnsi" w:hAnsiTheme="minorHAnsi" w:cs="Arial"/>
          <w:sz w:val="24"/>
          <w:szCs w:val="24"/>
        </w:rPr>
        <w:t>Definicje</w:t>
      </w:r>
      <w:r>
        <w:rPr>
          <w:rFonts w:asciiTheme="minorHAnsi" w:hAnsiTheme="minorHAnsi" w:cs="Arial"/>
          <w:sz w:val="24"/>
          <w:szCs w:val="24"/>
        </w:rPr>
        <w:t>”</w:t>
      </w:r>
      <w:r w:rsidRPr="00FF2E93">
        <w:rPr>
          <w:rFonts w:asciiTheme="minorHAnsi" w:hAnsiTheme="minorHAnsi" w:cs="Arial"/>
          <w:sz w:val="24"/>
          <w:szCs w:val="24"/>
        </w:rPr>
        <w:t xml:space="preserve"> niniejszego Regulaminu.</w:t>
      </w:r>
    </w:p>
    <w:p w:rsidR="00970261" w:rsidRDefault="00970261" w:rsidP="00970261">
      <w:pPr>
        <w:tabs>
          <w:tab w:val="left" w:pos="3878"/>
        </w:tabs>
        <w:spacing w:after="0"/>
        <w:rPr>
          <w:rFonts w:asciiTheme="minorHAnsi" w:hAnsiTheme="minorHAnsi" w:cs="Arial"/>
          <w:color w:val="000000"/>
          <w:kern w:val="24"/>
          <w:sz w:val="24"/>
          <w:szCs w:val="24"/>
        </w:rPr>
      </w:pPr>
      <w:r w:rsidRPr="00FF2E93">
        <w:rPr>
          <w:rFonts w:asciiTheme="minorHAnsi" w:hAnsiTheme="minorHAnsi" w:cs="Arial"/>
          <w:color w:val="000000"/>
          <w:kern w:val="24"/>
          <w:sz w:val="24"/>
          <w:szCs w:val="24"/>
        </w:rPr>
        <w:t>Pomiar wskaźnik</w:t>
      </w:r>
      <w:r>
        <w:rPr>
          <w:rFonts w:asciiTheme="minorHAnsi" w:hAnsiTheme="minorHAnsi" w:cs="Arial"/>
          <w:color w:val="000000"/>
          <w:kern w:val="24"/>
          <w:sz w:val="24"/>
          <w:szCs w:val="24"/>
        </w:rPr>
        <w:t>ów:</w:t>
      </w:r>
    </w:p>
    <w:p w:rsidR="00970261" w:rsidRPr="00970261" w:rsidRDefault="00970261" w:rsidP="002A2528">
      <w:pPr>
        <w:pStyle w:val="Akapitzlist"/>
        <w:numPr>
          <w:ilvl w:val="0"/>
          <w:numId w:val="90"/>
        </w:numPr>
        <w:tabs>
          <w:tab w:val="left" w:pos="3878"/>
        </w:tabs>
        <w:spacing w:after="0"/>
        <w:ind w:left="142" w:hanging="142"/>
        <w:rPr>
          <w:rFonts w:asciiTheme="minorHAnsi" w:hAnsiTheme="minorHAnsi" w:cs="Arial"/>
          <w:color w:val="000000"/>
          <w:kern w:val="24"/>
          <w:sz w:val="24"/>
          <w:szCs w:val="24"/>
        </w:rPr>
      </w:pPr>
      <w:r w:rsidRPr="00970261">
        <w:rPr>
          <w:rFonts w:asciiTheme="minorHAnsi" w:hAnsiTheme="minorHAnsi" w:cs="Arial"/>
          <w:color w:val="000000"/>
          <w:kern w:val="24"/>
          <w:sz w:val="24"/>
          <w:szCs w:val="24"/>
        </w:rPr>
        <w:t>„Liczba wspartych w programie miejsc świadczenia usług społecznych istniejących po zakończeniu projektu”,</w:t>
      </w:r>
    </w:p>
    <w:p w:rsidR="00970261" w:rsidRPr="00970261" w:rsidRDefault="00970261" w:rsidP="002A2528">
      <w:pPr>
        <w:pStyle w:val="Akapitzlist"/>
        <w:numPr>
          <w:ilvl w:val="0"/>
          <w:numId w:val="90"/>
        </w:numPr>
        <w:tabs>
          <w:tab w:val="left" w:pos="3878"/>
        </w:tabs>
        <w:spacing w:after="0"/>
        <w:ind w:left="142" w:hanging="142"/>
        <w:rPr>
          <w:rFonts w:asciiTheme="minorHAnsi" w:eastAsia="Times New Roman" w:hAnsiTheme="minorHAnsi" w:cs="Arial"/>
          <w:bCs/>
          <w:sz w:val="24"/>
          <w:szCs w:val="24"/>
        </w:rPr>
      </w:pPr>
      <w:r w:rsidRPr="00970261">
        <w:rPr>
          <w:rFonts w:asciiTheme="minorHAnsi" w:hAnsiTheme="minorHAnsi" w:cs="Arial"/>
          <w:color w:val="000000"/>
          <w:kern w:val="24"/>
          <w:sz w:val="24"/>
          <w:szCs w:val="24"/>
        </w:rPr>
        <w:lastRenderedPageBreak/>
        <w:t>„</w:t>
      </w:r>
      <w:r w:rsidRPr="00970261">
        <w:rPr>
          <w:rFonts w:asciiTheme="minorHAnsi" w:eastAsia="Times New Roman" w:hAnsiTheme="minorHAnsi" w:cs="Arial"/>
          <w:bCs/>
          <w:sz w:val="24"/>
          <w:szCs w:val="24"/>
        </w:rPr>
        <w:t xml:space="preserve">Liczba osób zagrożonych ubóstwem lub wykluczeniem społecznym, które opuściły opiekę instytucjonalną na rzecz  usług społecznych świadczonych w społeczności lokalnej w programie”, </w:t>
      </w:r>
    </w:p>
    <w:p w:rsidR="00970261" w:rsidRPr="00970261" w:rsidRDefault="00970261" w:rsidP="002A2528">
      <w:pPr>
        <w:pStyle w:val="Akapitzlist"/>
        <w:numPr>
          <w:ilvl w:val="0"/>
          <w:numId w:val="90"/>
        </w:numPr>
        <w:tabs>
          <w:tab w:val="left" w:pos="3878"/>
        </w:tabs>
        <w:spacing w:after="0"/>
        <w:ind w:left="142" w:hanging="142"/>
        <w:rPr>
          <w:rFonts w:asciiTheme="minorHAnsi" w:eastAsia="Times New Roman" w:hAnsiTheme="minorHAnsi" w:cs="Arial"/>
          <w:bCs/>
          <w:sz w:val="24"/>
          <w:szCs w:val="24"/>
          <w:lang w:eastAsia="pl-PL"/>
        </w:rPr>
      </w:pPr>
      <w:r w:rsidRPr="00970261">
        <w:rPr>
          <w:rFonts w:asciiTheme="minorHAnsi" w:eastAsia="Times New Roman" w:hAnsiTheme="minorHAnsi" w:cs="Arial"/>
          <w:bCs/>
          <w:sz w:val="24"/>
          <w:szCs w:val="24"/>
        </w:rPr>
        <w:t>„</w:t>
      </w:r>
      <w:r w:rsidRPr="00970261">
        <w:rPr>
          <w:rFonts w:asciiTheme="minorHAnsi" w:eastAsia="Times New Roman" w:hAnsiTheme="minorHAnsi" w:cs="Arial"/>
          <w:bCs/>
          <w:sz w:val="24"/>
          <w:szCs w:val="24"/>
          <w:lang w:eastAsia="pl-PL"/>
        </w:rPr>
        <w:t>Liczba utworzonych w programie miejsc świadczenia usług</w:t>
      </w:r>
      <w:r w:rsidRPr="00970261">
        <w:rPr>
          <w:rFonts w:ascii="Arial" w:eastAsia="Times New Roman" w:hAnsi="Arial" w:cs="Arial"/>
          <w:sz w:val="20"/>
          <w:szCs w:val="20"/>
          <w:lang w:eastAsia="pl-PL"/>
        </w:rPr>
        <w:t xml:space="preserve"> </w:t>
      </w:r>
      <w:r w:rsidRPr="00970261">
        <w:rPr>
          <w:rFonts w:asciiTheme="minorHAnsi" w:eastAsia="Times New Roman" w:hAnsiTheme="minorHAnsi" w:cs="Arial"/>
          <w:bCs/>
          <w:sz w:val="24"/>
          <w:szCs w:val="24"/>
          <w:lang w:eastAsia="pl-PL"/>
        </w:rPr>
        <w:t>asystenckich i opiekuńczych istniejących po zakończeniu projektu”,</w:t>
      </w:r>
    </w:p>
    <w:p w:rsidR="00970261" w:rsidRPr="00970261" w:rsidRDefault="00970261" w:rsidP="002A2528">
      <w:pPr>
        <w:pStyle w:val="Akapitzlist"/>
        <w:numPr>
          <w:ilvl w:val="0"/>
          <w:numId w:val="90"/>
        </w:numPr>
        <w:tabs>
          <w:tab w:val="left" w:pos="3878"/>
        </w:tabs>
        <w:spacing w:after="0"/>
        <w:ind w:left="142" w:hanging="142"/>
        <w:rPr>
          <w:rFonts w:asciiTheme="minorHAnsi" w:eastAsia="Times New Roman" w:hAnsiTheme="minorHAnsi" w:cs="Arial"/>
          <w:bCs/>
          <w:sz w:val="24"/>
          <w:szCs w:val="24"/>
          <w:lang w:eastAsia="pl-PL"/>
        </w:rPr>
      </w:pPr>
      <w:r w:rsidRPr="00970261">
        <w:rPr>
          <w:rFonts w:asciiTheme="minorHAnsi" w:eastAsia="Times New Roman" w:hAnsiTheme="minorHAnsi" w:cs="Arial"/>
          <w:bCs/>
          <w:sz w:val="24"/>
          <w:szCs w:val="24"/>
          <w:lang w:eastAsia="pl-PL"/>
        </w:rPr>
        <w:t>„Liczba utworzonych w programie miejsc świadczenia usług w mieszkaniach wspomaganych i chronionych istniejących po zakończeniu projektu” i</w:t>
      </w:r>
    </w:p>
    <w:p w:rsidR="00970261" w:rsidRPr="00970261" w:rsidRDefault="00970261" w:rsidP="002A2528">
      <w:pPr>
        <w:pStyle w:val="Akapitzlist"/>
        <w:numPr>
          <w:ilvl w:val="0"/>
          <w:numId w:val="90"/>
        </w:numPr>
        <w:tabs>
          <w:tab w:val="left" w:pos="3878"/>
        </w:tabs>
        <w:spacing w:after="0"/>
        <w:ind w:left="142" w:hanging="142"/>
        <w:rPr>
          <w:rFonts w:asciiTheme="minorHAnsi" w:hAnsiTheme="minorHAnsi" w:cs="Arial"/>
          <w:color w:val="000000"/>
          <w:kern w:val="24"/>
          <w:sz w:val="24"/>
          <w:szCs w:val="24"/>
        </w:rPr>
      </w:pPr>
      <w:r w:rsidRPr="00970261">
        <w:rPr>
          <w:rFonts w:asciiTheme="minorHAnsi" w:eastAsia="Times New Roman" w:hAnsiTheme="minorHAnsi" w:cs="Arial"/>
          <w:bCs/>
          <w:sz w:val="24"/>
          <w:szCs w:val="24"/>
          <w:lang w:eastAsia="pl-PL"/>
        </w:rPr>
        <w:t>„Liczba utworzonych w programie miejsc świadczenia usług wspierania rodziny i pieczy zastępczej istniejących po zakończeniu projektu”</w:t>
      </w:r>
      <w:r w:rsidRPr="00970261">
        <w:rPr>
          <w:rFonts w:asciiTheme="minorHAnsi" w:eastAsia="Times New Roman" w:hAnsiTheme="minorHAnsi" w:cs="Arial"/>
          <w:b/>
          <w:bCs/>
          <w:sz w:val="24"/>
          <w:szCs w:val="24"/>
          <w:lang w:eastAsia="pl-PL"/>
        </w:rPr>
        <w:t xml:space="preserve"> </w:t>
      </w:r>
    </w:p>
    <w:p w:rsidR="00970261" w:rsidRPr="00970261" w:rsidRDefault="00970261" w:rsidP="00970261">
      <w:pPr>
        <w:pStyle w:val="Akapitzlist"/>
        <w:tabs>
          <w:tab w:val="left" w:pos="3878"/>
        </w:tabs>
        <w:spacing w:after="0"/>
        <w:ind w:left="142"/>
        <w:rPr>
          <w:rFonts w:asciiTheme="minorHAnsi" w:hAnsiTheme="minorHAnsi" w:cs="Arial"/>
          <w:color w:val="000000"/>
          <w:kern w:val="24"/>
          <w:sz w:val="24"/>
          <w:szCs w:val="24"/>
        </w:rPr>
      </w:pPr>
      <w:r w:rsidRPr="00970261">
        <w:rPr>
          <w:rFonts w:asciiTheme="minorHAnsi" w:hAnsiTheme="minorHAnsi" w:cs="Arial"/>
          <w:color w:val="000000"/>
          <w:kern w:val="24"/>
          <w:sz w:val="24"/>
          <w:szCs w:val="24"/>
        </w:rPr>
        <w:t xml:space="preserve">dokonywany jest w okresie do </w:t>
      </w:r>
      <w:r w:rsidRPr="00970261">
        <w:rPr>
          <w:rFonts w:asciiTheme="minorHAnsi" w:hAnsiTheme="minorHAnsi" w:cs="Arial"/>
          <w:b/>
          <w:color w:val="000000"/>
          <w:kern w:val="24"/>
          <w:sz w:val="24"/>
          <w:szCs w:val="24"/>
        </w:rPr>
        <w:t>4 tygodni od zakończenia realizacji projektu</w:t>
      </w:r>
      <w:r w:rsidRPr="00970261">
        <w:rPr>
          <w:rFonts w:asciiTheme="minorHAnsi" w:hAnsiTheme="minorHAnsi" w:cs="Arial"/>
          <w:color w:val="000000"/>
          <w:kern w:val="24"/>
          <w:sz w:val="24"/>
          <w:szCs w:val="24"/>
        </w:rPr>
        <w:t>.</w:t>
      </w:r>
    </w:p>
    <w:p w:rsidR="00466E69" w:rsidRPr="00FF2E93" w:rsidRDefault="00466E69" w:rsidP="00466E69">
      <w:pPr>
        <w:tabs>
          <w:tab w:val="left" w:pos="3878"/>
        </w:tabs>
        <w:spacing w:before="240" w:after="120"/>
        <w:rPr>
          <w:rFonts w:asciiTheme="minorHAnsi" w:hAnsiTheme="minorHAnsi" w:cs="Arial"/>
          <w:sz w:val="24"/>
          <w:szCs w:val="24"/>
        </w:rPr>
      </w:pPr>
      <w:r>
        <w:rPr>
          <w:rFonts w:asciiTheme="minorHAnsi" w:hAnsiTheme="minorHAnsi" w:cs="Arial"/>
          <w:color w:val="000000"/>
          <w:kern w:val="24"/>
          <w:sz w:val="24"/>
          <w:szCs w:val="24"/>
        </w:rPr>
        <w:t>P</w:t>
      </w:r>
      <w:r w:rsidR="00970261" w:rsidRPr="00FF2E93">
        <w:rPr>
          <w:rFonts w:asciiTheme="minorHAnsi" w:hAnsiTheme="minorHAnsi" w:cs="Arial"/>
          <w:color w:val="000000"/>
          <w:kern w:val="24"/>
          <w:sz w:val="24"/>
          <w:szCs w:val="24"/>
        </w:rPr>
        <w:t>omiar wskaźnika „</w:t>
      </w:r>
      <w:r w:rsidR="00970261" w:rsidRPr="00FF2E93">
        <w:rPr>
          <w:rFonts w:asciiTheme="minorHAnsi" w:eastAsia="Calibri" w:hAnsiTheme="minorHAnsi" w:cs="Arial"/>
          <w:sz w:val="24"/>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970261" w:rsidRPr="00FF2E93">
        <w:rPr>
          <w:rFonts w:asciiTheme="minorHAnsi" w:hAnsiTheme="minorHAnsi" w:cs="Arial"/>
          <w:color w:val="000000"/>
          <w:kern w:val="24"/>
          <w:sz w:val="24"/>
          <w:szCs w:val="24"/>
        </w:rPr>
        <w:t xml:space="preserve">” następuje do </w:t>
      </w:r>
      <w:r w:rsidR="00970261" w:rsidRPr="00FF2E93">
        <w:rPr>
          <w:rFonts w:asciiTheme="minorHAnsi" w:hAnsiTheme="minorHAnsi" w:cs="Arial"/>
          <w:b/>
          <w:color w:val="000000"/>
          <w:kern w:val="24"/>
          <w:sz w:val="24"/>
          <w:szCs w:val="24"/>
        </w:rPr>
        <w:t>4 tygodni od zakończenia udziału danego uczestnika w projekcie</w:t>
      </w:r>
      <w:r w:rsidR="00970261" w:rsidRPr="00FF2E93">
        <w:rPr>
          <w:rFonts w:asciiTheme="minorHAnsi" w:hAnsiTheme="minorHAnsi" w:cs="Arial"/>
          <w:color w:val="000000"/>
          <w:kern w:val="24"/>
          <w:sz w:val="24"/>
          <w:szCs w:val="24"/>
        </w:rPr>
        <w:t xml:space="preserve">. </w:t>
      </w:r>
      <w:r w:rsidR="00970261">
        <w:rPr>
          <w:rFonts w:asciiTheme="minorHAnsi" w:hAnsiTheme="minorHAnsi" w:cs="Arial"/>
          <w:sz w:val="24"/>
          <w:szCs w:val="24"/>
        </w:rPr>
        <w:t>Dane dla tego</w:t>
      </w:r>
      <w:r w:rsidR="00970261" w:rsidRPr="00FF2E93">
        <w:rPr>
          <w:rFonts w:asciiTheme="minorHAnsi" w:hAnsiTheme="minorHAnsi" w:cs="Arial"/>
          <w:sz w:val="24"/>
          <w:szCs w:val="24"/>
        </w:rPr>
        <w:t xml:space="preserve"> wskaźnika </w:t>
      </w:r>
      <w:r w:rsidR="00970261">
        <w:rPr>
          <w:rFonts w:asciiTheme="minorHAnsi" w:hAnsiTheme="minorHAnsi" w:cs="Arial"/>
          <w:sz w:val="24"/>
          <w:szCs w:val="24"/>
        </w:rPr>
        <w:t>powinny być wykaz</w:t>
      </w:r>
      <w:r w:rsidR="00970261" w:rsidRPr="00FF2E93">
        <w:rPr>
          <w:rFonts w:asciiTheme="minorHAnsi" w:hAnsiTheme="minorHAnsi" w:cs="Arial"/>
          <w:sz w:val="24"/>
          <w:szCs w:val="24"/>
        </w:rPr>
        <w:t>ane i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6"/>
      </w:tblGrid>
      <w:tr w:rsidR="00970261" w:rsidRPr="00FF2E93" w:rsidTr="009D2EEE">
        <w:trPr>
          <w:trHeight w:val="539"/>
        </w:trPr>
        <w:tc>
          <w:tcPr>
            <w:tcW w:w="1833" w:type="dxa"/>
            <w:vMerge w:val="restart"/>
            <w:tcMar>
              <w:left w:w="98" w:type="dxa"/>
            </w:tcMar>
            <w:vAlign w:val="center"/>
          </w:tcPr>
          <w:p w:rsidR="00970261" w:rsidRPr="00FF2E93" w:rsidRDefault="00970261" w:rsidP="009D2EEE">
            <w:pPr>
              <w:pStyle w:val="NormalnyWeb"/>
              <w:spacing w:line="276" w:lineRule="auto"/>
              <w:rPr>
                <w:rFonts w:asciiTheme="minorHAnsi" w:hAnsiTheme="minorHAnsi" w:cs="Arial"/>
                <w:b/>
              </w:rPr>
            </w:pPr>
            <w:r w:rsidRPr="00FF2E93">
              <w:rPr>
                <w:rFonts w:asciiTheme="minorHAnsi" w:hAnsiTheme="minorHAnsi" w:cs="Arial"/>
                <w:b/>
              </w:rPr>
              <w:t>Nazwa wskaźnika</w:t>
            </w:r>
          </w:p>
        </w:tc>
        <w:tc>
          <w:tcPr>
            <w:tcW w:w="7048" w:type="dxa"/>
            <w:tcMar>
              <w:left w:w="98" w:type="dxa"/>
            </w:tcMar>
            <w:vAlign w:val="center"/>
          </w:tcPr>
          <w:p w:rsidR="00970261" w:rsidRPr="00FF2E93" w:rsidRDefault="00970261" w:rsidP="002A2528">
            <w:pPr>
              <w:pStyle w:val="NormalnyWeb"/>
              <w:numPr>
                <w:ilvl w:val="0"/>
                <w:numId w:val="86"/>
              </w:numPr>
              <w:tabs>
                <w:tab w:val="left" w:pos="299"/>
              </w:tabs>
              <w:spacing w:before="0" w:after="0" w:line="276" w:lineRule="auto"/>
              <w:ind w:left="330" w:hanging="313"/>
              <w:rPr>
                <w:rFonts w:asciiTheme="minorHAnsi" w:eastAsia="Times New Roman" w:hAnsiTheme="minorHAnsi" w:cs="Arial"/>
                <w:b/>
                <w:bCs/>
              </w:rPr>
            </w:pPr>
            <w:r w:rsidRPr="00FF2E93">
              <w:rPr>
                <w:rFonts w:asciiTheme="minorHAnsi" w:eastAsia="Calibri" w:hAnsiTheme="minorHAnsi" w:cs="Arial"/>
                <w:b/>
              </w:rPr>
              <w:t xml:space="preserve">Liczba wspartych w programie miejsc świadczenia usług społecznych istniejących po zakończeniu projektu. </w:t>
            </w:r>
            <w:r w:rsidRPr="00FF2E93">
              <w:rPr>
                <w:rFonts w:asciiTheme="minorHAnsi" w:eastAsia="Times New Roman" w:hAnsiTheme="minorHAnsi" w:cs="Arial"/>
                <w:bCs/>
              </w:rPr>
              <w:t>[szt.]</w:t>
            </w:r>
          </w:p>
        </w:tc>
      </w:tr>
      <w:tr w:rsidR="00970261" w:rsidRPr="00FF2E93" w:rsidTr="009D2EEE">
        <w:trPr>
          <w:trHeight w:val="708"/>
        </w:trPr>
        <w:tc>
          <w:tcPr>
            <w:tcW w:w="1833" w:type="dxa"/>
            <w:vMerge/>
            <w:tcMar>
              <w:left w:w="98" w:type="dxa"/>
            </w:tcMar>
            <w:vAlign w:val="center"/>
          </w:tcPr>
          <w:p w:rsidR="00970261" w:rsidRPr="00FF2E93" w:rsidRDefault="00970261" w:rsidP="009D2EEE">
            <w:pPr>
              <w:pStyle w:val="NormalnyWeb"/>
              <w:spacing w:line="276" w:lineRule="auto"/>
              <w:rPr>
                <w:rFonts w:asciiTheme="minorHAnsi" w:hAnsiTheme="minorHAnsi" w:cs="Arial"/>
              </w:rPr>
            </w:pPr>
          </w:p>
        </w:tc>
        <w:tc>
          <w:tcPr>
            <w:tcW w:w="7048" w:type="dxa"/>
            <w:tcMar>
              <w:left w:w="98" w:type="dxa"/>
            </w:tcMar>
            <w:vAlign w:val="center"/>
          </w:tcPr>
          <w:p w:rsidR="00970261" w:rsidRPr="00FF2E93" w:rsidRDefault="00970261" w:rsidP="002A2528">
            <w:pPr>
              <w:pStyle w:val="NormalnyWeb"/>
              <w:numPr>
                <w:ilvl w:val="0"/>
                <w:numId w:val="86"/>
              </w:numPr>
              <w:tabs>
                <w:tab w:val="left" w:pos="299"/>
              </w:tabs>
              <w:spacing w:before="0" w:after="0" w:line="276" w:lineRule="auto"/>
              <w:ind w:left="330" w:hanging="330"/>
              <w:rPr>
                <w:rFonts w:asciiTheme="minorHAnsi" w:eastAsia="Times New Roman" w:hAnsiTheme="minorHAnsi" w:cs="Arial"/>
                <w:bCs/>
                <w:lang w:eastAsia="en-US"/>
              </w:rPr>
            </w:pPr>
            <w:r w:rsidRPr="00FF2E93">
              <w:rPr>
                <w:rFonts w:asciiTheme="minorHAnsi" w:eastAsia="Times New Roman" w:hAnsiTheme="minorHAnsi" w:cs="Arial"/>
                <w:b/>
                <w:bCs/>
              </w:rPr>
              <w:t xml:space="preserve">Liczba osób zagrożonych ubóstwem lub wykluczeniem społecznym poszukujących pracy, uczestniczących w kształceniu lub szkoleniu, zdobywających kwalifikacje, pracujących (łącznie z prowadzącymi działalność na własny rachunek) po opuszczeniu programu. </w:t>
            </w:r>
            <w:r w:rsidRPr="0057701E">
              <w:rPr>
                <w:rFonts w:asciiTheme="minorHAnsi" w:eastAsia="Times New Roman" w:hAnsiTheme="minorHAnsi" w:cs="Arial"/>
                <w:bCs/>
              </w:rPr>
              <w:t>[osoby]</w:t>
            </w:r>
          </w:p>
        </w:tc>
      </w:tr>
      <w:tr w:rsidR="00970261" w:rsidRPr="00FF2E93" w:rsidTr="009D2EEE">
        <w:trPr>
          <w:trHeight w:val="922"/>
        </w:trPr>
        <w:tc>
          <w:tcPr>
            <w:tcW w:w="1833" w:type="dxa"/>
            <w:vMerge/>
            <w:tcMar>
              <w:left w:w="98" w:type="dxa"/>
            </w:tcMar>
            <w:vAlign w:val="center"/>
          </w:tcPr>
          <w:p w:rsidR="00970261" w:rsidRPr="00FF2E93" w:rsidRDefault="00970261" w:rsidP="009D2EEE">
            <w:pPr>
              <w:pStyle w:val="NormalnyWeb"/>
              <w:spacing w:line="276" w:lineRule="auto"/>
              <w:rPr>
                <w:rFonts w:asciiTheme="minorHAnsi" w:hAnsiTheme="minorHAnsi" w:cs="Arial"/>
              </w:rPr>
            </w:pPr>
          </w:p>
        </w:tc>
        <w:tc>
          <w:tcPr>
            <w:tcW w:w="7048" w:type="dxa"/>
            <w:tcMar>
              <w:left w:w="98" w:type="dxa"/>
            </w:tcMar>
            <w:vAlign w:val="center"/>
          </w:tcPr>
          <w:p w:rsidR="00970261" w:rsidRPr="00A65C83" w:rsidRDefault="00970261" w:rsidP="002A2528">
            <w:pPr>
              <w:pStyle w:val="NormalnyWeb"/>
              <w:numPr>
                <w:ilvl w:val="0"/>
                <w:numId w:val="86"/>
              </w:numPr>
              <w:tabs>
                <w:tab w:val="left" w:pos="299"/>
              </w:tabs>
              <w:spacing w:before="0" w:after="0" w:line="276" w:lineRule="auto"/>
              <w:ind w:left="330" w:hanging="330"/>
              <w:rPr>
                <w:rFonts w:asciiTheme="minorHAnsi" w:eastAsia="Times New Roman" w:hAnsiTheme="minorHAnsi" w:cs="Arial"/>
                <w:b/>
                <w:bCs/>
              </w:rPr>
            </w:pPr>
            <w:r w:rsidRPr="00A65C83">
              <w:rPr>
                <w:rFonts w:asciiTheme="minorHAnsi" w:eastAsia="Times New Roman" w:hAnsiTheme="minorHAnsi" w:cs="Arial"/>
                <w:b/>
                <w:bCs/>
              </w:rPr>
              <w:t xml:space="preserve">Liczba osób zagrożonych ubóstwem lub wykluczeniem społecznym, które opuściły opiekę instytucjonalną na rzecz  usług społecznych świadczonych w społeczności lokalnej w programie </w:t>
            </w:r>
            <w:r w:rsidRPr="00A65C83">
              <w:rPr>
                <w:rFonts w:asciiTheme="minorHAnsi" w:eastAsia="Times New Roman" w:hAnsiTheme="minorHAnsi" w:cs="Arial"/>
                <w:bCs/>
              </w:rPr>
              <w:t>[osoby]</w:t>
            </w:r>
          </w:p>
        </w:tc>
      </w:tr>
      <w:tr w:rsidR="00970261" w:rsidRPr="00FF2E93" w:rsidTr="009D2EEE">
        <w:trPr>
          <w:trHeight w:val="922"/>
        </w:trPr>
        <w:tc>
          <w:tcPr>
            <w:tcW w:w="1833" w:type="dxa"/>
            <w:vMerge/>
            <w:tcMar>
              <w:left w:w="98" w:type="dxa"/>
            </w:tcMar>
            <w:vAlign w:val="center"/>
          </w:tcPr>
          <w:p w:rsidR="00970261" w:rsidRPr="00FF2E93" w:rsidRDefault="00970261" w:rsidP="009D2EEE">
            <w:pPr>
              <w:pStyle w:val="NormalnyWeb"/>
              <w:spacing w:line="276" w:lineRule="auto"/>
              <w:rPr>
                <w:rFonts w:asciiTheme="minorHAnsi" w:hAnsiTheme="minorHAnsi" w:cs="Arial"/>
              </w:rPr>
            </w:pPr>
          </w:p>
        </w:tc>
        <w:tc>
          <w:tcPr>
            <w:tcW w:w="7048" w:type="dxa"/>
            <w:tcMar>
              <w:left w:w="98" w:type="dxa"/>
            </w:tcMar>
            <w:vAlign w:val="center"/>
          </w:tcPr>
          <w:p w:rsidR="00970261" w:rsidRPr="00A65C83" w:rsidRDefault="00970261" w:rsidP="002A2528">
            <w:pPr>
              <w:pStyle w:val="NormalnyWeb"/>
              <w:numPr>
                <w:ilvl w:val="0"/>
                <w:numId w:val="86"/>
              </w:numPr>
              <w:tabs>
                <w:tab w:val="left" w:pos="299"/>
              </w:tabs>
              <w:spacing w:before="0" w:after="0" w:line="276" w:lineRule="auto"/>
              <w:ind w:left="330" w:hanging="313"/>
              <w:rPr>
                <w:rFonts w:asciiTheme="minorHAnsi" w:eastAsia="Times New Roman" w:hAnsiTheme="minorHAnsi" w:cs="Arial"/>
                <w:b/>
                <w:bCs/>
              </w:rPr>
            </w:pPr>
            <w:r w:rsidRPr="00A65C83">
              <w:rPr>
                <w:rFonts w:asciiTheme="minorHAnsi" w:eastAsia="Times New Roman" w:hAnsiTheme="minorHAnsi" w:cs="Arial"/>
                <w:b/>
                <w:bCs/>
              </w:rPr>
              <w:t>Liczba utworzonych w programie miejsc świadczenia usług</w:t>
            </w:r>
            <w:r w:rsidRPr="00A65C83">
              <w:rPr>
                <w:rFonts w:ascii="Arial" w:eastAsia="Times New Roman" w:hAnsi="Arial" w:cs="Arial"/>
                <w:sz w:val="20"/>
                <w:szCs w:val="20"/>
              </w:rPr>
              <w:t xml:space="preserve"> </w:t>
            </w:r>
            <w:r w:rsidRPr="00A65C83">
              <w:rPr>
                <w:rFonts w:asciiTheme="minorHAnsi" w:eastAsia="Times New Roman" w:hAnsiTheme="minorHAnsi" w:cs="Arial"/>
                <w:b/>
                <w:bCs/>
              </w:rPr>
              <w:t xml:space="preserve">asystenckich i opiekuńczych istniejących po zakończeniu projektu </w:t>
            </w:r>
            <w:r w:rsidRPr="00A65C83">
              <w:rPr>
                <w:rFonts w:asciiTheme="minorHAnsi" w:eastAsia="Times New Roman" w:hAnsiTheme="minorHAnsi" w:cs="Arial"/>
                <w:bCs/>
              </w:rPr>
              <w:t>[szt.]</w:t>
            </w:r>
          </w:p>
        </w:tc>
      </w:tr>
      <w:tr w:rsidR="00970261" w:rsidRPr="00FF2E93" w:rsidTr="009D2EEE">
        <w:trPr>
          <w:trHeight w:val="1031"/>
        </w:trPr>
        <w:tc>
          <w:tcPr>
            <w:tcW w:w="1833" w:type="dxa"/>
            <w:vMerge/>
            <w:tcMar>
              <w:left w:w="98" w:type="dxa"/>
            </w:tcMar>
            <w:vAlign w:val="center"/>
          </w:tcPr>
          <w:p w:rsidR="00970261" w:rsidRPr="00FF2E93" w:rsidRDefault="00970261" w:rsidP="009D2EEE">
            <w:pPr>
              <w:pStyle w:val="NormalnyWeb"/>
              <w:spacing w:line="276" w:lineRule="auto"/>
              <w:rPr>
                <w:rFonts w:asciiTheme="minorHAnsi" w:hAnsiTheme="minorHAnsi" w:cs="Arial"/>
              </w:rPr>
            </w:pPr>
          </w:p>
        </w:tc>
        <w:tc>
          <w:tcPr>
            <w:tcW w:w="7048" w:type="dxa"/>
            <w:tcMar>
              <w:left w:w="98" w:type="dxa"/>
            </w:tcMar>
            <w:vAlign w:val="center"/>
          </w:tcPr>
          <w:p w:rsidR="00970261" w:rsidRPr="00A65C83" w:rsidRDefault="00970261" w:rsidP="002A2528">
            <w:pPr>
              <w:pStyle w:val="NormalnyWeb"/>
              <w:numPr>
                <w:ilvl w:val="0"/>
                <w:numId w:val="86"/>
              </w:numPr>
              <w:tabs>
                <w:tab w:val="left" w:pos="299"/>
              </w:tabs>
              <w:spacing w:before="0" w:after="0" w:line="276" w:lineRule="auto"/>
              <w:ind w:left="330" w:hanging="330"/>
              <w:rPr>
                <w:rFonts w:asciiTheme="minorHAnsi" w:eastAsia="Times New Roman" w:hAnsiTheme="minorHAnsi" w:cs="Arial"/>
                <w:b/>
                <w:bCs/>
              </w:rPr>
            </w:pPr>
            <w:r w:rsidRPr="00A65C83">
              <w:rPr>
                <w:rFonts w:asciiTheme="minorHAnsi" w:eastAsia="Times New Roman" w:hAnsiTheme="minorHAnsi" w:cs="Arial"/>
                <w:b/>
                <w:bCs/>
              </w:rPr>
              <w:t xml:space="preserve">Liczba utworzonych w programie miejsc świadczenia usług w mieszkaniach wspomaganych i chronionych istniejących po zakończeniu projektu </w:t>
            </w:r>
            <w:r w:rsidRPr="00A65C83">
              <w:rPr>
                <w:rFonts w:asciiTheme="minorHAnsi" w:eastAsia="Times New Roman" w:hAnsiTheme="minorHAnsi" w:cs="Arial"/>
                <w:bCs/>
              </w:rPr>
              <w:t>[szt.]</w:t>
            </w:r>
          </w:p>
        </w:tc>
      </w:tr>
      <w:tr w:rsidR="00970261" w:rsidRPr="00FF2E93" w:rsidTr="009D2EEE">
        <w:trPr>
          <w:trHeight w:val="922"/>
        </w:trPr>
        <w:tc>
          <w:tcPr>
            <w:tcW w:w="1833" w:type="dxa"/>
            <w:vMerge/>
            <w:tcMar>
              <w:left w:w="98" w:type="dxa"/>
            </w:tcMar>
            <w:vAlign w:val="center"/>
          </w:tcPr>
          <w:p w:rsidR="00970261" w:rsidRPr="00FF2E93" w:rsidRDefault="00970261" w:rsidP="009D2EEE">
            <w:pPr>
              <w:pStyle w:val="NormalnyWeb"/>
              <w:spacing w:line="276" w:lineRule="auto"/>
              <w:rPr>
                <w:rFonts w:asciiTheme="minorHAnsi" w:hAnsiTheme="minorHAnsi" w:cs="Arial"/>
              </w:rPr>
            </w:pPr>
          </w:p>
        </w:tc>
        <w:tc>
          <w:tcPr>
            <w:tcW w:w="7048" w:type="dxa"/>
            <w:tcMar>
              <w:left w:w="98" w:type="dxa"/>
            </w:tcMar>
            <w:vAlign w:val="center"/>
          </w:tcPr>
          <w:p w:rsidR="00970261" w:rsidRPr="00A65C83" w:rsidRDefault="00970261" w:rsidP="002A2528">
            <w:pPr>
              <w:pStyle w:val="NormalnyWeb"/>
              <w:numPr>
                <w:ilvl w:val="0"/>
                <w:numId w:val="86"/>
              </w:numPr>
              <w:tabs>
                <w:tab w:val="left" w:pos="299"/>
              </w:tabs>
              <w:spacing w:before="0" w:after="0" w:line="276" w:lineRule="auto"/>
              <w:ind w:left="330" w:hanging="330"/>
              <w:rPr>
                <w:rFonts w:asciiTheme="minorHAnsi" w:eastAsia="Times New Roman" w:hAnsiTheme="minorHAnsi" w:cs="Arial"/>
                <w:b/>
                <w:bCs/>
              </w:rPr>
            </w:pPr>
            <w:r w:rsidRPr="00A65C83">
              <w:rPr>
                <w:rFonts w:asciiTheme="minorHAnsi" w:eastAsia="Times New Roman" w:hAnsiTheme="minorHAnsi" w:cs="Arial"/>
                <w:b/>
                <w:bCs/>
              </w:rPr>
              <w:t xml:space="preserve">Liczba utworzonych w programie miejsc świadczenia usług wspierania rodziny i pieczy zastępczej istniejących po zakończeniu projektu </w:t>
            </w:r>
            <w:r w:rsidRPr="00A65C83">
              <w:rPr>
                <w:rFonts w:asciiTheme="minorHAnsi" w:eastAsia="Times New Roman" w:hAnsiTheme="minorHAnsi" w:cs="Arial"/>
                <w:bCs/>
              </w:rPr>
              <w:t>[szt.]</w:t>
            </w:r>
          </w:p>
        </w:tc>
      </w:tr>
      <w:tr w:rsidR="00970261" w:rsidRPr="00FF2E93" w:rsidTr="009D2EEE">
        <w:trPr>
          <w:trHeight w:val="20"/>
        </w:trPr>
        <w:tc>
          <w:tcPr>
            <w:tcW w:w="1833" w:type="dxa"/>
            <w:vMerge w:val="restart"/>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b/>
                <w:color w:val="000000"/>
                <w:lang w:eastAsia="en-US"/>
              </w:rPr>
            </w:pPr>
            <w:r w:rsidRPr="00FF2E93">
              <w:rPr>
                <w:rFonts w:asciiTheme="minorHAnsi" w:eastAsia="Times New Roman" w:hAnsiTheme="minorHAnsi" w:cs="Arial"/>
                <w:b/>
                <w:color w:val="000000"/>
                <w:lang w:eastAsia="en-US"/>
              </w:rPr>
              <w:t xml:space="preserve">Definicje, sposób pomiaru </w:t>
            </w:r>
            <w:r w:rsidRPr="00FF2E93">
              <w:rPr>
                <w:rFonts w:asciiTheme="minorHAnsi" w:eastAsia="Times New Roman" w:hAnsiTheme="minorHAnsi" w:cs="Arial"/>
                <w:b/>
                <w:color w:val="000000"/>
                <w:lang w:eastAsia="en-US"/>
              </w:rPr>
              <w:lastRenderedPageBreak/>
              <w:t>i przykładowe źródła danych do pomiaru</w:t>
            </w:r>
          </w:p>
        </w:tc>
        <w:tc>
          <w:tcPr>
            <w:tcW w:w="7048" w:type="dxa"/>
            <w:tcMar>
              <w:left w:w="98" w:type="dxa"/>
            </w:tcMar>
            <w:vAlign w:val="center"/>
          </w:tcPr>
          <w:p w:rsidR="00970261" w:rsidRPr="00FF2E93" w:rsidRDefault="00970261" w:rsidP="009D2EEE">
            <w:pPr>
              <w:pStyle w:val="Akapitzlist"/>
              <w:kinsoku w:val="0"/>
              <w:spacing w:after="0"/>
              <w:ind w:left="0"/>
              <w:contextualSpacing w:val="0"/>
              <w:textAlignment w:val="baseline"/>
              <w:rPr>
                <w:rFonts w:cs="Arial"/>
                <w:sz w:val="24"/>
                <w:szCs w:val="24"/>
              </w:rPr>
            </w:pPr>
            <w:r w:rsidRPr="00FF2E93">
              <w:rPr>
                <w:rFonts w:cs="Arial"/>
                <w:b/>
                <w:sz w:val="24"/>
                <w:szCs w:val="24"/>
              </w:rPr>
              <w:lastRenderedPageBreak/>
              <w:t>Ad.1.</w:t>
            </w:r>
            <w:r w:rsidRPr="00FF2E93">
              <w:rPr>
                <w:rFonts w:cs="Arial"/>
                <w:sz w:val="24"/>
                <w:szCs w:val="24"/>
              </w:rPr>
              <w:t xml:space="preserve"> Wskaźnik określa liczbę wspartych w programie miejsc świadczenia usług społecznych istniejących po zakończeniu projektu. </w:t>
            </w:r>
          </w:p>
          <w:p w:rsidR="00970261" w:rsidRPr="00FF2E93" w:rsidRDefault="00970261" w:rsidP="009D2EEE">
            <w:pPr>
              <w:spacing w:after="0"/>
              <w:rPr>
                <w:rFonts w:asciiTheme="minorHAnsi" w:hAnsiTheme="minorHAnsi" w:cs="Arial"/>
                <w:sz w:val="24"/>
                <w:szCs w:val="24"/>
              </w:rPr>
            </w:pPr>
            <w:r w:rsidRPr="00FF2E93">
              <w:rPr>
                <w:rFonts w:asciiTheme="minorHAnsi" w:hAnsiTheme="minorHAnsi" w:cs="Arial"/>
                <w:sz w:val="24"/>
                <w:szCs w:val="24"/>
              </w:rPr>
              <w:t>Miejsce świadczenia usługi społecznej to:</w:t>
            </w:r>
          </w:p>
          <w:p w:rsidR="00970261" w:rsidRPr="00FF2E93" w:rsidRDefault="00970261" w:rsidP="002A2528">
            <w:pPr>
              <w:numPr>
                <w:ilvl w:val="0"/>
                <w:numId w:val="85"/>
              </w:numPr>
              <w:suppressAutoHyphens w:val="0"/>
              <w:overflowPunct/>
              <w:spacing w:after="0"/>
              <w:ind w:left="390" w:hanging="283"/>
              <w:rPr>
                <w:rFonts w:asciiTheme="minorHAnsi" w:hAnsiTheme="minorHAnsi" w:cs="Arial"/>
                <w:sz w:val="24"/>
                <w:szCs w:val="24"/>
              </w:rPr>
            </w:pPr>
            <w:r w:rsidRPr="00FF2E93">
              <w:rPr>
                <w:rFonts w:asciiTheme="minorHAnsi" w:hAnsiTheme="minorHAnsi" w:cs="Arial"/>
                <w:sz w:val="24"/>
                <w:szCs w:val="24"/>
              </w:rPr>
              <w:lastRenderedPageBreak/>
              <w:t>miejsce wsparte ze środków EFS, w którym świadczona jest usługa społeczna lub miejsce gotowe do świadczenia usługi społecznej po zakończeniu projektu</w:t>
            </w:r>
            <w:r>
              <w:rPr>
                <w:rFonts w:asciiTheme="minorHAnsi" w:hAnsiTheme="minorHAnsi" w:cs="Arial"/>
                <w:sz w:val="24"/>
                <w:szCs w:val="24"/>
              </w:rPr>
              <w:t xml:space="preserve"> </w:t>
            </w:r>
            <w:r w:rsidRPr="00FF2E93">
              <w:rPr>
                <w:rFonts w:asciiTheme="minorHAnsi" w:hAnsiTheme="minorHAnsi" w:cs="Arial"/>
                <w:sz w:val="24"/>
                <w:szCs w:val="24"/>
              </w:rPr>
              <w:t>.</w:t>
            </w:r>
          </w:p>
          <w:p w:rsidR="00970261" w:rsidRPr="00466E69" w:rsidRDefault="00970261" w:rsidP="009D2EEE">
            <w:pPr>
              <w:numPr>
                <w:ilvl w:val="0"/>
                <w:numId w:val="85"/>
              </w:numPr>
              <w:suppressAutoHyphens w:val="0"/>
              <w:overflowPunct/>
              <w:spacing w:after="0"/>
              <w:ind w:left="390" w:hanging="283"/>
              <w:rPr>
                <w:rFonts w:asciiTheme="minorHAnsi" w:hAnsiTheme="minorHAnsi" w:cs="Arial"/>
                <w:color w:val="auto"/>
                <w:sz w:val="24"/>
                <w:szCs w:val="24"/>
              </w:rPr>
            </w:pPr>
            <w:r w:rsidRPr="00FF2E93">
              <w:rPr>
                <w:rFonts w:asciiTheme="minorHAnsi" w:hAnsiTheme="minorHAnsi" w:cs="Arial"/>
                <w:sz w:val="24"/>
                <w:szCs w:val="24"/>
              </w:rPr>
              <w:t xml:space="preserve"> osoba, np. </w:t>
            </w:r>
            <w:r w:rsidRPr="00FF2E93">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rsidR="00970261" w:rsidRPr="00FF2E93" w:rsidRDefault="00970261" w:rsidP="00466E69">
            <w:pPr>
              <w:spacing w:before="120" w:after="12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Przykładowe źródła danych do pomiaru wskaźnika: </w:t>
            </w:r>
          </w:p>
          <w:p w:rsidR="00970261" w:rsidRPr="00FF2E93" w:rsidRDefault="00970261" w:rsidP="009D2EEE">
            <w:pPr>
              <w:spacing w:after="0"/>
              <w:rPr>
                <w:rFonts w:asciiTheme="minorHAnsi" w:hAnsiTheme="minorHAnsi" w:cs="Arial"/>
                <w:color w:val="auto"/>
                <w:sz w:val="24"/>
                <w:szCs w:val="24"/>
              </w:rPr>
            </w:pPr>
            <w:r w:rsidRPr="00FF2E93">
              <w:rPr>
                <w:rFonts w:asciiTheme="minorHAnsi" w:hAnsiTheme="minorHAnsi" w:cs="Arial"/>
                <w:color w:val="auto"/>
                <w:sz w:val="24"/>
                <w:szCs w:val="24"/>
              </w:rPr>
              <w:t xml:space="preserve">dokumenty potwierdzające skorzystanie z usługi społecznej, umowy z opiekunami, umowy ze specjalistami, umowy z asystentami, </w:t>
            </w:r>
            <w:r w:rsidRPr="00FF2E93">
              <w:rPr>
                <w:rFonts w:asciiTheme="minorHAnsi" w:eastAsia="Calibri" w:hAnsiTheme="minorHAnsi" w:cs="Arial"/>
                <w:color w:val="auto"/>
                <w:sz w:val="24"/>
                <w:szCs w:val="24"/>
              </w:rPr>
              <w:t>dokumenty potwierdzające podniesienie kwalifikacji zawodowych</w:t>
            </w:r>
            <w:r>
              <w:rPr>
                <w:rFonts w:asciiTheme="minorHAnsi" w:hAnsiTheme="minorHAnsi" w:cs="Arial"/>
                <w:color w:val="auto"/>
                <w:sz w:val="24"/>
                <w:szCs w:val="24"/>
              </w:rPr>
              <w:t>, itp.</w:t>
            </w:r>
            <w:r w:rsidRPr="00FF2E93">
              <w:rPr>
                <w:rFonts w:asciiTheme="minorHAnsi" w:hAnsiTheme="minorHAnsi" w:cs="Arial"/>
                <w:color w:val="auto"/>
                <w:sz w:val="24"/>
                <w:szCs w:val="24"/>
              </w:rPr>
              <w:t xml:space="preserve"> </w:t>
            </w:r>
          </w:p>
          <w:p w:rsidR="00970261" w:rsidRPr="00FF2E93" w:rsidRDefault="00970261" w:rsidP="009D2EEE">
            <w:pPr>
              <w:pStyle w:val="NormalnyWeb"/>
              <w:spacing w:line="276" w:lineRule="auto"/>
              <w:rPr>
                <w:rFonts w:asciiTheme="minorHAnsi" w:hAnsiTheme="minorHAnsi" w:cs="Arial"/>
                <w:strike/>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sztuka.</w:t>
            </w:r>
          </w:p>
        </w:tc>
      </w:tr>
      <w:tr w:rsidR="00970261" w:rsidRPr="00FF2E93" w:rsidTr="009D2EEE">
        <w:trPr>
          <w:trHeight w:val="20"/>
        </w:trPr>
        <w:tc>
          <w:tcPr>
            <w:tcW w:w="1833" w:type="dxa"/>
            <w:vMerge/>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rsidR="00970261" w:rsidRPr="00FF2E93" w:rsidRDefault="00970261" w:rsidP="009D2EEE">
            <w:pPr>
              <w:spacing w:before="120" w:after="120"/>
              <w:rPr>
                <w:rFonts w:asciiTheme="minorHAnsi" w:hAnsiTheme="minorHAnsi" w:cs="Arial"/>
                <w:sz w:val="24"/>
                <w:szCs w:val="24"/>
              </w:rPr>
            </w:pPr>
            <w:r w:rsidRPr="00FF2E93">
              <w:rPr>
                <w:rFonts w:asciiTheme="minorHAnsi" w:eastAsia="Calibri" w:hAnsiTheme="minorHAnsi" w:cs="Arial"/>
                <w:b/>
                <w:sz w:val="24"/>
                <w:szCs w:val="24"/>
              </w:rPr>
              <w:t>Ad. 2.</w:t>
            </w:r>
            <w:r w:rsidRPr="00FF2E93">
              <w:rPr>
                <w:rFonts w:asciiTheme="minorHAnsi" w:eastAsia="Calibri" w:hAnsiTheme="minorHAnsi" w:cs="Arial"/>
                <w:sz w:val="24"/>
                <w:szCs w:val="24"/>
              </w:rPr>
              <w:t xml:space="preserve"> </w:t>
            </w:r>
            <w:r w:rsidRPr="00FF2E93">
              <w:rPr>
                <w:rFonts w:asciiTheme="minorHAnsi" w:hAnsiTheme="minorHAnsi" w:cs="Arial"/>
                <w:sz w:val="24"/>
                <w:szCs w:val="24"/>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970261" w:rsidRPr="00FF2E93" w:rsidRDefault="00970261" w:rsidP="009D2EEE">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rsidR="00970261" w:rsidRPr="00FF2E93" w:rsidRDefault="00970261" w:rsidP="009D2EEE">
            <w:pPr>
              <w:autoSpaceDE w:val="0"/>
              <w:autoSpaceDN w:val="0"/>
              <w:adjustRightInd w:val="0"/>
              <w:spacing w:before="120" w:after="120"/>
              <w:rPr>
                <w:rFonts w:asciiTheme="minorHAnsi" w:hAnsiTheme="minorHAnsi" w:cs="Arial"/>
                <w:sz w:val="24"/>
                <w:szCs w:val="24"/>
              </w:rPr>
            </w:pPr>
            <w:r w:rsidRPr="00FF2E93">
              <w:rPr>
                <w:rFonts w:asciiTheme="minorHAnsi" w:hAnsiTheme="minorHAnsi" w:cs="Arial"/>
                <w:sz w:val="24"/>
                <w:szCs w:val="24"/>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w:t>
            </w:r>
            <w:r>
              <w:rPr>
                <w:rFonts w:asciiTheme="minorHAnsi" w:hAnsiTheme="minorHAnsi" w:cs="Arial"/>
                <w:sz w:val="24"/>
                <w:szCs w:val="24"/>
              </w:rPr>
              <w:t>erdzające podjęcie kształcenia, itp.</w:t>
            </w:r>
          </w:p>
          <w:p w:rsidR="00970261" w:rsidRPr="00FF2E93" w:rsidRDefault="00970261" w:rsidP="009D2EEE">
            <w:pPr>
              <w:pStyle w:val="NormalnyWeb"/>
              <w:spacing w:line="276" w:lineRule="auto"/>
              <w:rPr>
                <w:rFonts w:asciiTheme="minorHAnsi" w:eastAsia="Times New Roman" w:hAnsiTheme="minorHAnsi" w:cs="Arial"/>
                <w:b/>
                <w:bCs/>
                <w:color w:val="000000"/>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osoba.</w:t>
            </w:r>
          </w:p>
        </w:tc>
      </w:tr>
      <w:tr w:rsidR="00970261" w:rsidRPr="00FF2E93" w:rsidTr="009D2EEE">
        <w:trPr>
          <w:trHeight w:val="20"/>
        </w:trPr>
        <w:tc>
          <w:tcPr>
            <w:tcW w:w="1833" w:type="dxa"/>
            <w:vMerge/>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rsidR="00970261" w:rsidRPr="00A65C83" w:rsidRDefault="00970261" w:rsidP="009D2EEE">
            <w:pPr>
              <w:spacing w:before="120" w:after="120"/>
              <w:rPr>
                <w:rFonts w:asciiTheme="minorHAnsi" w:hAnsiTheme="minorHAnsi" w:cs="Arial"/>
                <w:sz w:val="24"/>
                <w:szCs w:val="24"/>
              </w:rPr>
            </w:pPr>
            <w:r w:rsidRPr="00A65C83">
              <w:rPr>
                <w:rFonts w:asciiTheme="minorHAnsi" w:eastAsia="Calibri" w:hAnsiTheme="minorHAnsi" w:cs="Arial"/>
                <w:b/>
                <w:sz w:val="24"/>
                <w:szCs w:val="24"/>
              </w:rPr>
              <w:t xml:space="preserve">Ad. 3 </w:t>
            </w:r>
            <w:r w:rsidRPr="00A65C83">
              <w:rPr>
                <w:rFonts w:asciiTheme="minorHAnsi" w:hAnsiTheme="minorHAnsi" w:cs="Arial"/>
                <w:sz w:val="24"/>
                <w:szCs w:val="24"/>
              </w:rPr>
              <w:t>Wskaźnik określa liczbę osób zagrożonych ubóstwem lub wykluczeniem społecznym, które dzięki udziałowi w projekcie opuściły placówki opieki instytucjonalnej i korzystają z usług społecznych świadczonych w społeczności lokalnej.</w:t>
            </w:r>
          </w:p>
          <w:p w:rsidR="00970261" w:rsidRPr="00A65C83" w:rsidRDefault="00970261" w:rsidP="009D2EEE">
            <w:pPr>
              <w:spacing w:after="0"/>
              <w:rPr>
                <w:rFonts w:asciiTheme="minorHAnsi" w:hAnsiTheme="minorHAnsi" w:cs="Arial"/>
                <w:color w:val="auto"/>
                <w:sz w:val="24"/>
                <w:szCs w:val="24"/>
                <w:u w:val="single"/>
              </w:rPr>
            </w:pPr>
            <w:r w:rsidRPr="00A65C83">
              <w:rPr>
                <w:rFonts w:asciiTheme="minorHAnsi" w:hAnsiTheme="minorHAnsi" w:cs="Arial"/>
                <w:color w:val="auto"/>
                <w:sz w:val="24"/>
                <w:szCs w:val="24"/>
                <w:u w:val="single"/>
              </w:rPr>
              <w:t xml:space="preserve">Przykładowe źródła danych do pomiaru wskaźnika: </w:t>
            </w:r>
          </w:p>
          <w:p w:rsidR="00970261" w:rsidRPr="00A65C83" w:rsidRDefault="00970261" w:rsidP="009D2EEE">
            <w:pPr>
              <w:pStyle w:val="Akapitzlist"/>
              <w:kinsoku w:val="0"/>
              <w:spacing w:after="0"/>
              <w:ind w:left="0"/>
              <w:contextualSpacing w:val="0"/>
              <w:textAlignment w:val="baseline"/>
              <w:rPr>
                <w:rFonts w:cs="Arial"/>
                <w:sz w:val="24"/>
                <w:szCs w:val="24"/>
              </w:rPr>
            </w:pPr>
            <w:r w:rsidRPr="00A65C83">
              <w:rPr>
                <w:rFonts w:cs="Arial"/>
                <w:sz w:val="24"/>
                <w:szCs w:val="24"/>
              </w:rPr>
              <w:t>dokumenty potwierdzające skorzystanie z usługi społecznej, umowy z opiekunami, umowy ze specjalistami, umowy z asystentami, itp.</w:t>
            </w:r>
          </w:p>
          <w:p w:rsidR="00970261" w:rsidRPr="00970261" w:rsidRDefault="00970261" w:rsidP="009D2EEE">
            <w:pPr>
              <w:spacing w:before="120" w:after="120"/>
              <w:rPr>
                <w:rFonts w:asciiTheme="minorHAnsi" w:eastAsia="Calibri" w:hAnsiTheme="minorHAnsi" w:cs="Arial"/>
                <w:b/>
                <w:sz w:val="24"/>
                <w:szCs w:val="24"/>
                <w:highlight w:val="yellow"/>
              </w:rPr>
            </w:pPr>
            <w:r w:rsidRPr="00970261">
              <w:rPr>
                <w:rFonts w:asciiTheme="minorHAnsi" w:eastAsia="Calibri" w:hAnsiTheme="minorHAnsi" w:cs="Arial"/>
                <w:sz w:val="24"/>
                <w:szCs w:val="24"/>
                <w:u w:val="single"/>
              </w:rPr>
              <w:t>Jednostka miary</w:t>
            </w:r>
            <w:r w:rsidRPr="00970261">
              <w:rPr>
                <w:rFonts w:asciiTheme="minorHAnsi" w:eastAsia="Calibri" w:hAnsiTheme="minorHAnsi" w:cs="Arial"/>
                <w:sz w:val="24"/>
                <w:szCs w:val="24"/>
              </w:rPr>
              <w:t xml:space="preserve"> – osoba.</w:t>
            </w:r>
          </w:p>
        </w:tc>
      </w:tr>
      <w:tr w:rsidR="00970261" w:rsidRPr="00FF2E93" w:rsidTr="009D2EEE">
        <w:trPr>
          <w:trHeight w:val="20"/>
        </w:trPr>
        <w:tc>
          <w:tcPr>
            <w:tcW w:w="1833" w:type="dxa"/>
            <w:vMerge/>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rsidR="00970261" w:rsidRPr="00A65C83" w:rsidRDefault="00970261" w:rsidP="009D2EEE">
            <w:pPr>
              <w:pStyle w:val="Akapitzlist"/>
              <w:kinsoku w:val="0"/>
              <w:spacing w:after="0"/>
              <w:ind w:left="0"/>
              <w:contextualSpacing w:val="0"/>
              <w:textAlignment w:val="baseline"/>
              <w:rPr>
                <w:rFonts w:cs="Arial"/>
                <w:sz w:val="24"/>
                <w:szCs w:val="24"/>
              </w:rPr>
            </w:pPr>
            <w:r w:rsidRPr="00A65C83">
              <w:rPr>
                <w:rFonts w:eastAsia="Calibri" w:cs="Arial"/>
                <w:b/>
                <w:sz w:val="24"/>
                <w:szCs w:val="24"/>
              </w:rPr>
              <w:t xml:space="preserve">Ad. 4 </w:t>
            </w:r>
            <w:r w:rsidRPr="00A65C83">
              <w:rPr>
                <w:rFonts w:cs="Arial"/>
                <w:sz w:val="24"/>
                <w:szCs w:val="24"/>
              </w:rPr>
              <w:t xml:space="preserve">Wskaźnik określa liczbę utworzonych w programie miejsc świadczenia usług  asystenckich i opiekuńczych w lokalnej społeczności istniejących po zakończeniu projektu. </w:t>
            </w:r>
          </w:p>
          <w:p w:rsidR="00970261" w:rsidRPr="00A65C83" w:rsidRDefault="00970261" w:rsidP="009D2EEE">
            <w:pPr>
              <w:spacing w:before="120" w:after="120" w:line="240" w:lineRule="auto"/>
              <w:jc w:val="both"/>
              <w:rPr>
                <w:rFonts w:asciiTheme="minorHAnsi" w:eastAsiaTheme="minorHAnsi" w:hAnsiTheme="minorHAnsi" w:cs="Arial"/>
                <w:color w:val="auto"/>
                <w:sz w:val="24"/>
                <w:szCs w:val="24"/>
              </w:rPr>
            </w:pPr>
            <w:r w:rsidRPr="00A65C83">
              <w:rPr>
                <w:rFonts w:asciiTheme="minorHAnsi" w:eastAsiaTheme="minorHAnsi" w:hAnsiTheme="minorHAnsi" w:cs="Arial"/>
                <w:color w:val="auto"/>
                <w:sz w:val="24"/>
                <w:szCs w:val="24"/>
              </w:rPr>
              <w:t>W zakresie usług asystenckich wskaźnik mierzy liczbę asystentów.</w:t>
            </w:r>
          </w:p>
          <w:p w:rsidR="00970261" w:rsidRPr="00A65C83" w:rsidRDefault="00970261" w:rsidP="009D2EEE">
            <w:pPr>
              <w:spacing w:line="240" w:lineRule="auto"/>
              <w:rPr>
                <w:rFonts w:asciiTheme="minorHAnsi" w:eastAsiaTheme="minorHAnsi" w:hAnsiTheme="minorHAnsi" w:cs="Arial"/>
                <w:color w:val="auto"/>
                <w:sz w:val="24"/>
                <w:szCs w:val="24"/>
              </w:rPr>
            </w:pPr>
            <w:r w:rsidRPr="00A65C83">
              <w:rPr>
                <w:rFonts w:asciiTheme="minorHAnsi" w:eastAsiaTheme="minorHAnsi" w:hAnsiTheme="minorHAnsi" w:cs="Arial"/>
                <w:color w:val="auto"/>
                <w:sz w:val="24"/>
                <w:szCs w:val="24"/>
              </w:rPr>
              <w:t>W zakresie usług opiekuńczych w miejscu zamieszkania wskaźnik mierzy liczbę opiekunów  zawodowych i innych osób (np. sąsiadów) świadczących usługi opiekuńcze w miejscu zamieszkania. We wskaźniku nie należy wykazywać opiekunów faktycznych.</w:t>
            </w:r>
          </w:p>
          <w:p w:rsidR="00970261" w:rsidRPr="00A65C83" w:rsidRDefault="00970261" w:rsidP="009D2EEE">
            <w:pPr>
              <w:pStyle w:val="Akapitzlist"/>
              <w:kinsoku w:val="0"/>
              <w:spacing w:after="0"/>
              <w:ind w:left="0"/>
              <w:contextualSpacing w:val="0"/>
              <w:textAlignment w:val="baseline"/>
              <w:rPr>
                <w:rFonts w:cs="Arial"/>
                <w:sz w:val="24"/>
                <w:szCs w:val="24"/>
              </w:rPr>
            </w:pPr>
            <w:r w:rsidRPr="00A65C83">
              <w:rPr>
                <w:rFonts w:cs="Arial"/>
                <w:sz w:val="24"/>
                <w:szCs w:val="24"/>
              </w:rPr>
              <w:t>W zakresie usług opiekuńczych w ośrodkach wsparcia (formy dzienne), rodzinnych domach pomocy, domach pomocy społecznej i innych miejscach całodobowego lub dziennego pobytu, wskaźnik mierzy liczbę miejsc w wymienionych podmiotach.</w:t>
            </w:r>
          </w:p>
          <w:p w:rsidR="00970261" w:rsidRPr="00A65C83" w:rsidRDefault="00970261" w:rsidP="00B26EA9">
            <w:pPr>
              <w:spacing w:before="120" w:after="120"/>
              <w:rPr>
                <w:rFonts w:asciiTheme="minorHAnsi" w:hAnsiTheme="minorHAnsi" w:cs="Arial"/>
                <w:color w:val="auto"/>
                <w:sz w:val="24"/>
                <w:szCs w:val="24"/>
                <w:u w:val="single"/>
              </w:rPr>
            </w:pPr>
            <w:r w:rsidRPr="00A65C83">
              <w:rPr>
                <w:rFonts w:asciiTheme="minorHAnsi" w:hAnsiTheme="minorHAnsi" w:cs="Arial"/>
                <w:color w:val="auto"/>
                <w:sz w:val="24"/>
                <w:szCs w:val="24"/>
                <w:u w:val="single"/>
              </w:rPr>
              <w:t xml:space="preserve">Przykładowe źródła danych do pomiaru wskaźnika: </w:t>
            </w:r>
          </w:p>
          <w:p w:rsidR="00970261" w:rsidRPr="00A65C83" w:rsidRDefault="00970261" w:rsidP="00B26EA9">
            <w:pPr>
              <w:pStyle w:val="Akapitzlist"/>
              <w:kinsoku w:val="0"/>
              <w:spacing w:before="120" w:after="120"/>
              <w:ind w:left="0"/>
              <w:contextualSpacing w:val="0"/>
              <w:textAlignment w:val="baseline"/>
              <w:rPr>
                <w:rFonts w:cs="Arial"/>
                <w:sz w:val="24"/>
                <w:szCs w:val="24"/>
              </w:rPr>
            </w:pPr>
            <w:r w:rsidRPr="00A65C83">
              <w:rPr>
                <w:rFonts w:cs="Arial"/>
                <w:sz w:val="24"/>
                <w:szCs w:val="24"/>
              </w:rPr>
              <w:t>dokumenty potwierdzające skorzystanie z usługi społecznej, umowy z opiekunami, umowy z asystentami</w:t>
            </w:r>
            <w:r w:rsidR="00466E69">
              <w:rPr>
                <w:rFonts w:cs="Arial"/>
                <w:sz w:val="24"/>
                <w:szCs w:val="24"/>
              </w:rPr>
              <w:t>, liczba miejsc w ośrodkach wsparcia,</w:t>
            </w:r>
            <w:r w:rsidRPr="00A65C83">
              <w:rPr>
                <w:rFonts w:cs="Arial"/>
                <w:sz w:val="24"/>
                <w:szCs w:val="24"/>
              </w:rPr>
              <w:t xml:space="preserve"> itp.</w:t>
            </w:r>
          </w:p>
          <w:p w:rsidR="00970261" w:rsidRPr="00B26EA9" w:rsidRDefault="00970261" w:rsidP="00B26EA9">
            <w:pPr>
              <w:pStyle w:val="Akapitzlist"/>
              <w:kinsoku w:val="0"/>
              <w:spacing w:before="120" w:after="120"/>
              <w:ind w:left="0"/>
              <w:contextualSpacing w:val="0"/>
              <w:textAlignment w:val="baseline"/>
              <w:rPr>
                <w:rFonts w:cs="Arial"/>
                <w:sz w:val="24"/>
                <w:szCs w:val="24"/>
              </w:rPr>
            </w:pPr>
            <w:r w:rsidRPr="00B26EA9">
              <w:rPr>
                <w:rFonts w:eastAsia="Calibri" w:cs="Arial"/>
                <w:sz w:val="24"/>
                <w:szCs w:val="24"/>
                <w:u w:val="single"/>
              </w:rPr>
              <w:t>Jednostka miary</w:t>
            </w:r>
            <w:r w:rsidRPr="00B26EA9">
              <w:rPr>
                <w:rFonts w:eastAsia="Calibri" w:cs="Arial"/>
                <w:sz w:val="24"/>
                <w:szCs w:val="24"/>
              </w:rPr>
              <w:t xml:space="preserve"> – sztuka.</w:t>
            </w:r>
          </w:p>
        </w:tc>
      </w:tr>
      <w:tr w:rsidR="00970261" w:rsidRPr="00FF2E93" w:rsidTr="009D2EEE">
        <w:trPr>
          <w:trHeight w:val="20"/>
        </w:trPr>
        <w:tc>
          <w:tcPr>
            <w:tcW w:w="1833" w:type="dxa"/>
            <w:vMerge/>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rsidR="00970261" w:rsidRPr="00A65C83" w:rsidRDefault="00970261" w:rsidP="009D2EEE">
            <w:pPr>
              <w:spacing w:before="120" w:after="120"/>
              <w:rPr>
                <w:rFonts w:asciiTheme="minorHAnsi" w:hAnsiTheme="minorHAnsi" w:cs="Arial"/>
                <w:sz w:val="24"/>
                <w:szCs w:val="24"/>
              </w:rPr>
            </w:pPr>
            <w:r>
              <w:rPr>
                <w:rFonts w:asciiTheme="minorHAnsi" w:eastAsia="Calibri" w:hAnsiTheme="minorHAnsi" w:cs="Arial"/>
                <w:b/>
                <w:sz w:val="24"/>
                <w:szCs w:val="24"/>
              </w:rPr>
              <w:t xml:space="preserve">Ad. 5 </w:t>
            </w:r>
            <w:r w:rsidRPr="00A65C83">
              <w:rPr>
                <w:rFonts w:asciiTheme="minorHAnsi" w:hAnsiTheme="minorHAnsi" w:cs="Arial"/>
                <w:sz w:val="24"/>
                <w:szCs w:val="24"/>
              </w:rPr>
              <w:t xml:space="preserve">Wskaźnik określa liczbę miejsc </w:t>
            </w:r>
            <w:r w:rsidRPr="00A65C83">
              <w:rPr>
                <w:rFonts w:cs="Arial"/>
                <w:sz w:val="24"/>
                <w:szCs w:val="24"/>
              </w:rPr>
              <w:t>utworzony</w:t>
            </w:r>
            <w:r w:rsidRPr="00A65C83">
              <w:rPr>
                <w:rFonts w:asciiTheme="minorHAnsi" w:hAnsiTheme="minorHAnsi" w:cs="Arial"/>
                <w:sz w:val="24"/>
                <w:szCs w:val="24"/>
              </w:rPr>
              <w:t>ch</w:t>
            </w:r>
            <w:r w:rsidRPr="00A65C83">
              <w:rPr>
                <w:rFonts w:cs="Arial"/>
                <w:sz w:val="24"/>
                <w:szCs w:val="24"/>
              </w:rPr>
              <w:t xml:space="preserve"> </w:t>
            </w:r>
            <w:r w:rsidRPr="00A65C83">
              <w:rPr>
                <w:rFonts w:asciiTheme="minorHAnsi" w:hAnsiTheme="minorHAnsi" w:cs="Arial"/>
                <w:sz w:val="24"/>
                <w:szCs w:val="24"/>
              </w:rPr>
              <w:t>w nowych lub istniejących mieszkaniach chronionych lub wspomaganych istniejących po zakończeniu projektu.</w:t>
            </w:r>
          </w:p>
          <w:p w:rsidR="00970261" w:rsidRPr="00A65C83" w:rsidRDefault="00970261" w:rsidP="009D2EEE">
            <w:pPr>
              <w:spacing w:after="0"/>
              <w:rPr>
                <w:rFonts w:asciiTheme="minorHAnsi" w:hAnsiTheme="minorHAnsi" w:cs="Arial"/>
                <w:color w:val="auto"/>
                <w:sz w:val="24"/>
                <w:szCs w:val="24"/>
                <w:u w:val="single"/>
              </w:rPr>
            </w:pPr>
            <w:r w:rsidRPr="00A65C83">
              <w:rPr>
                <w:rFonts w:asciiTheme="minorHAnsi" w:hAnsiTheme="minorHAnsi" w:cs="Arial"/>
                <w:color w:val="auto"/>
                <w:sz w:val="24"/>
                <w:szCs w:val="24"/>
                <w:u w:val="single"/>
              </w:rPr>
              <w:t xml:space="preserve">Przykładowe źródła danych do pomiaru wskaźnika: </w:t>
            </w:r>
          </w:p>
          <w:p w:rsidR="00970261" w:rsidRPr="00B26EA9" w:rsidRDefault="00970261" w:rsidP="009D2EEE">
            <w:pPr>
              <w:pStyle w:val="Akapitzlist"/>
              <w:kinsoku w:val="0"/>
              <w:spacing w:after="0"/>
              <w:ind w:left="0"/>
              <w:contextualSpacing w:val="0"/>
              <w:textAlignment w:val="baseline"/>
              <w:rPr>
                <w:rFonts w:cs="Arial"/>
                <w:sz w:val="24"/>
                <w:szCs w:val="24"/>
              </w:rPr>
            </w:pPr>
            <w:r w:rsidRPr="00A65C83">
              <w:rPr>
                <w:rFonts w:cs="Arial"/>
                <w:sz w:val="24"/>
                <w:szCs w:val="24"/>
              </w:rPr>
              <w:t>dokumenty potwierdzające skorzystanie z usługi społecznej, umowy z opiekunami mieszkań, umowy ze specjalistami,</w:t>
            </w:r>
            <w:r w:rsidRPr="00A65C83">
              <w:t xml:space="preserve"> </w:t>
            </w:r>
            <w:r w:rsidRPr="00A65C83">
              <w:rPr>
                <w:rFonts w:cs="Arial"/>
                <w:sz w:val="24"/>
                <w:szCs w:val="24"/>
              </w:rPr>
              <w:t>dokumentacja opiekuna mieszkania, karty wizyt, lista obecności, itp.</w:t>
            </w:r>
          </w:p>
          <w:p w:rsidR="00970261" w:rsidRPr="00B26EA9" w:rsidRDefault="00970261" w:rsidP="009D2EEE">
            <w:pPr>
              <w:spacing w:before="120" w:after="120"/>
              <w:rPr>
                <w:rFonts w:asciiTheme="minorHAnsi" w:eastAsia="Calibri" w:hAnsiTheme="minorHAnsi" w:cs="Arial"/>
                <w:b/>
                <w:sz w:val="24"/>
                <w:szCs w:val="24"/>
              </w:rPr>
            </w:pPr>
            <w:r w:rsidRPr="00B26EA9">
              <w:rPr>
                <w:rFonts w:asciiTheme="minorHAnsi" w:eastAsia="Calibri" w:hAnsiTheme="minorHAnsi" w:cs="Arial"/>
                <w:sz w:val="24"/>
                <w:szCs w:val="24"/>
                <w:u w:val="single"/>
              </w:rPr>
              <w:t>Jednostka miary</w:t>
            </w:r>
            <w:r w:rsidRPr="00B26EA9">
              <w:rPr>
                <w:rFonts w:asciiTheme="minorHAnsi" w:eastAsia="Calibri" w:hAnsiTheme="minorHAnsi" w:cs="Arial"/>
                <w:sz w:val="24"/>
                <w:szCs w:val="24"/>
              </w:rPr>
              <w:t xml:space="preserve"> – sztuka.</w:t>
            </w:r>
          </w:p>
        </w:tc>
      </w:tr>
      <w:tr w:rsidR="00970261" w:rsidRPr="00FF2E93" w:rsidTr="009D2EEE">
        <w:trPr>
          <w:trHeight w:val="20"/>
        </w:trPr>
        <w:tc>
          <w:tcPr>
            <w:tcW w:w="1833" w:type="dxa"/>
            <w:vMerge/>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rsidR="00970261" w:rsidRDefault="00970261" w:rsidP="009D2EEE">
            <w:pPr>
              <w:spacing w:before="120" w:after="120"/>
              <w:rPr>
                <w:rFonts w:asciiTheme="minorHAnsi" w:hAnsiTheme="minorHAnsi" w:cs="Arial"/>
                <w:sz w:val="24"/>
                <w:szCs w:val="24"/>
              </w:rPr>
            </w:pPr>
            <w:r>
              <w:rPr>
                <w:rFonts w:asciiTheme="minorHAnsi" w:eastAsia="Calibri" w:hAnsiTheme="minorHAnsi" w:cs="Arial"/>
                <w:b/>
                <w:sz w:val="24"/>
                <w:szCs w:val="24"/>
              </w:rPr>
              <w:t xml:space="preserve">Ad. 6 </w:t>
            </w:r>
            <w:r w:rsidRPr="00A65C83">
              <w:rPr>
                <w:rFonts w:asciiTheme="minorHAnsi" w:hAnsiTheme="minorHAnsi" w:cs="Arial"/>
                <w:sz w:val="24"/>
                <w:szCs w:val="24"/>
              </w:rPr>
              <w:t>Wskaźnik określa liczbę  nowoutworzonych miejsc świadczenia usług wsparcia rodziny i pieczy zastępczej istniejących po zakończeniu projektu.</w:t>
            </w:r>
          </w:p>
          <w:p w:rsidR="00970261" w:rsidRPr="00A65C83" w:rsidRDefault="00B26EA9" w:rsidP="009D2EEE">
            <w:pPr>
              <w:spacing w:before="120" w:after="120"/>
              <w:rPr>
                <w:rFonts w:asciiTheme="minorHAnsi" w:hAnsiTheme="minorHAnsi" w:cs="Arial"/>
                <w:sz w:val="24"/>
                <w:szCs w:val="24"/>
              </w:rPr>
            </w:pPr>
            <w:r>
              <w:rPr>
                <w:rFonts w:asciiTheme="minorHAnsi" w:hAnsiTheme="minorHAnsi" w:cs="Arial"/>
                <w:sz w:val="24"/>
                <w:szCs w:val="24"/>
              </w:rPr>
              <w:t>W</w:t>
            </w:r>
            <w:r w:rsidR="00970261" w:rsidRPr="00A65C83">
              <w:rPr>
                <w:rFonts w:asciiTheme="minorHAnsi" w:hAnsiTheme="minorHAnsi" w:cs="Arial"/>
                <w:sz w:val="24"/>
                <w:szCs w:val="24"/>
              </w:rPr>
              <w:t>skaźnik mierzy</w:t>
            </w:r>
            <w:r>
              <w:rPr>
                <w:rFonts w:asciiTheme="minorHAnsi" w:hAnsiTheme="minorHAnsi" w:cs="Arial"/>
                <w:sz w:val="24"/>
                <w:szCs w:val="24"/>
              </w:rPr>
              <w:t xml:space="preserve"> w przypadku realizacji typu wsparcia </w:t>
            </w:r>
            <w:r w:rsidRPr="00B26EA9">
              <w:rPr>
                <w:rFonts w:asciiTheme="minorHAnsi" w:hAnsiTheme="minorHAnsi" w:cs="Arial"/>
                <w:sz w:val="24"/>
                <w:szCs w:val="24"/>
              </w:rPr>
              <w:t>rozwój usług placówek wsparcia dziennego oraz innych alternatywnych form opieki dla dzieci (powyżej 3 roku życia) i młodzieży służących integracji społecznej oraz zapobieganiu patologiom</w:t>
            </w:r>
            <w:r w:rsidR="00970261" w:rsidRPr="00A65C83">
              <w:rPr>
                <w:rFonts w:asciiTheme="minorHAnsi" w:hAnsiTheme="minorHAnsi" w:cs="Arial"/>
                <w:sz w:val="24"/>
                <w:szCs w:val="24"/>
              </w:rPr>
              <w:t>:</w:t>
            </w:r>
          </w:p>
          <w:p w:rsidR="00970261" w:rsidRPr="00B26EA9" w:rsidRDefault="00970261" w:rsidP="002A2528">
            <w:pPr>
              <w:pStyle w:val="Akapitzlist"/>
              <w:numPr>
                <w:ilvl w:val="1"/>
                <w:numId w:val="38"/>
              </w:numPr>
              <w:spacing w:before="120" w:after="120"/>
              <w:ind w:left="330" w:hanging="283"/>
              <w:rPr>
                <w:rFonts w:asciiTheme="minorHAnsi" w:hAnsiTheme="minorHAnsi" w:cs="Arial"/>
                <w:sz w:val="24"/>
                <w:szCs w:val="24"/>
              </w:rPr>
            </w:pPr>
            <w:r w:rsidRPr="00B26EA9">
              <w:rPr>
                <w:rFonts w:asciiTheme="minorHAnsi" w:hAnsiTheme="minorHAnsi" w:cs="Arial"/>
                <w:sz w:val="24"/>
                <w:szCs w:val="24"/>
              </w:rPr>
              <w:t>liczbę miejsc w placówkach wsparcia dziennego (w przypadku pracy podwórkowej – liczbę wychowawców),</w:t>
            </w:r>
          </w:p>
          <w:p w:rsidR="00970261" w:rsidRPr="00A65C83" w:rsidRDefault="00970261" w:rsidP="009D2EEE">
            <w:pPr>
              <w:spacing w:after="0"/>
              <w:rPr>
                <w:rFonts w:asciiTheme="minorHAnsi" w:hAnsiTheme="minorHAnsi" w:cs="Arial"/>
                <w:color w:val="auto"/>
                <w:sz w:val="24"/>
                <w:szCs w:val="24"/>
                <w:u w:val="single"/>
              </w:rPr>
            </w:pPr>
            <w:r w:rsidRPr="00A65C83">
              <w:rPr>
                <w:rFonts w:asciiTheme="minorHAnsi" w:hAnsiTheme="minorHAnsi" w:cs="Arial"/>
                <w:color w:val="auto"/>
                <w:sz w:val="24"/>
                <w:szCs w:val="24"/>
                <w:u w:val="single"/>
              </w:rPr>
              <w:t xml:space="preserve">Przykładowe źródła danych do pomiaru wskaźnika: </w:t>
            </w:r>
          </w:p>
          <w:p w:rsidR="00970261" w:rsidRPr="00A65C83" w:rsidRDefault="00970261" w:rsidP="009D2EEE">
            <w:pPr>
              <w:pStyle w:val="Akapitzlist"/>
              <w:kinsoku w:val="0"/>
              <w:spacing w:after="0"/>
              <w:ind w:left="0"/>
              <w:contextualSpacing w:val="0"/>
              <w:textAlignment w:val="baseline"/>
              <w:rPr>
                <w:rFonts w:cs="Arial"/>
                <w:sz w:val="24"/>
                <w:szCs w:val="24"/>
              </w:rPr>
            </w:pPr>
            <w:r w:rsidRPr="00EF0E18">
              <w:rPr>
                <w:rFonts w:cs="Arial"/>
                <w:sz w:val="24"/>
                <w:szCs w:val="24"/>
              </w:rPr>
              <w:lastRenderedPageBreak/>
              <w:t xml:space="preserve">dokumenty potwierdzające skorzystanie z usługi społecznej, </w:t>
            </w:r>
            <w:r w:rsidR="00742A9F" w:rsidRPr="00EF0E18">
              <w:rPr>
                <w:rFonts w:cs="Arial"/>
                <w:sz w:val="24"/>
                <w:szCs w:val="24"/>
              </w:rPr>
              <w:t>regulamin placówki</w:t>
            </w:r>
            <w:r w:rsidRPr="00EF0E18">
              <w:rPr>
                <w:rFonts w:cs="Arial"/>
                <w:sz w:val="24"/>
                <w:szCs w:val="24"/>
              </w:rPr>
              <w:t>, itp.</w:t>
            </w:r>
          </w:p>
          <w:p w:rsidR="00970261" w:rsidRPr="00B26EA9" w:rsidRDefault="00970261" w:rsidP="009D2EEE">
            <w:pPr>
              <w:spacing w:before="120" w:after="120"/>
              <w:rPr>
                <w:rFonts w:asciiTheme="minorHAnsi" w:eastAsia="Calibri" w:hAnsiTheme="minorHAnsi" w:cs="Arial"/>
                <w:b/>
                <w:sz w:val="24"/>
                <w:szCs w:val="24"/>
              </w:rPr>
            </w:pPr>
            <w:r w:rsidRPr="00B26EA9">
              <w:rPr>
                <w:rFonts w:asciiTheme="minorHAnsi" w:eastAsia="Calibri" w:hAnsiTheme="minorHAnsi" w:cs="Arial"/>
                <w:sz w:val="24"/>
                <w:szCs w:val="24"/>
                <w:u w:val="single"/>
              </w:rPr>
              <w:t>Jednostka miary</w:t>
            </w:r>
            <w:r w:rsidRPr="00B26EA9">
              <w:rPr>
                <w:rFonts w:asciiTheme="minorHAnsi" w:eastAsia="Calibri" w:hAnsiTheme="minorHAnsi" w:cs="Arial"/>
                <w:sz w:val="24"/>
                <w:szCs w:val="24"/>
              </w:rPr>
              <w:t xml:space="preserve"> – sztuka.</w:t>
            </w:r>
          </w:p>
        </w:tc>
      </w:tr>
    </w:tbl>
    <w:p w:rsidR="00970261" w:rsidRDefault="00970261" w:rsidP="00970261">
      <w:pPr>
        <w:rPr>
          <w:rFonts w:asciiTheme="minorHAnsi" w:hAnsiTheme="minorHAnsi" w:cs="Arial"/>
          <w:b/>
          <w:bCs/>
          <w:sz w:val="24"/>
          <w:szCs w:val="24"/>
          <w:u w:val="single"/>
        </w:rPr>
      </w:pPr>
    </w:p>
    <w:p w:rsidR="00970261" w:rsidRPr="005A58CC" w:rsidRDefault="00970261" w:rsidP="00970261">
      <w:pPr>
        <w:rPr>
          <w:rFonts w:asciiTheme="minorHAnsi" w:hAnsiTheme="minorHAnsi" w:cs="Arial"/>
          <w:bCs/>
          <w:sz w:val="24"/>
          <w:szCs w:val="24"/>
        </w:rPr>
      </w:pPr>
      <w:r>
        <w:rPr>
          <w:rFonts w:asciiTheme="minorHAnsi" w:hAnsiTheme="minorHAnsi" w:cs="Arial"/>
          <w:bCs/>
          <w:sz w:val="24"/>
          <w:szCs w:val="24"/>
        </w:rPr>
        <w:t>Przy określaniu</w:t>
      </w:r>
      <w:r w:rsidRPr="005A58CC">
        <w:rPr>
          <w:rFonts w:asciiTheme="minorHAnsi" w:hAnsiTheme="minorHAnsi" w:cs="Arial"/>
          <w:bCs/>
          <w:sz w:val="24"/>
          <w:szCs w:val="24"/>
        </w:rPr>
        <w:t xml:space="preserve"> liczb</w:t>
      </w:r>
      <w:r>
        <w:rPr>
          <w:rFonts w:asciiTheme="minorHAnsi" w:hAnsiTheme="minorHAnsi" w:cs="Arial"/>
          <w:bCs/>
          <w:sz w:val="24"/>
          <w:szCs w:val="24"/>
        </w:rPr>
        <w:t>y</w:t>
      </w:r>
      <w:r w:rsidRPr="005A58CC">
        <w:rPr>
          <w:rFonts w:asciiTheme="minorHAnsi" w:hAnsiTheme="minorHAnsi" w:cs="Arial"/>
          <w:bCs/>
          <w:sz w:val="24"/>
          <w:szCs w:val="24"/>
        </w:rPr>
        <w:t xml:space="preserve">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w:t>
      </w:r>
      <w:r>
        <w:rPr>
          <w:rFonts w:asciiTheme="minorHAnsi" w:hAnsiTheme="minorHAnsi" w:cs="Arial"/>
          <w:bCs/>
          <w:sz w:val="24"/>
          <w:szCs w:val="24"/>
        </w:rPr>
        <w:t xml:space="preserve">. Materiał dostępny jest na stronie </w:t>
      </w:r>
      <w:hyperlink r:id="rId16" w:history="1">
        <w:r w:rsidRPr="001E50E5">
          <w:rPr>
            <w:rStyle w:val="Hipercze"/>
            <w:rFonts w:asciiTheme="minorHAnsi" w:hAnsiTheme="minorHAnsi" w:cs="Arial"/>
            <w:bCs/>
            <w:sz w:val="24"/>
            <w:szCs w:val="24"/>
          </w:rPr>
          <w:t>http://wuplodz.praca.gov.pl/web/rpo-wl/-/4789651-sposob-pomiaru-wskaznika-rezultatu-bezposredniego-liczba-wspartych-w-programie-miejsc-swiadczenia-uslug-spolecznych-istniejacych-po-zakonczeni</w:t>
        </w:r>
      </w:hyperlink>
    </w:p>
    <w:p w:rsidR="00970261" w:rsidRPr="00FF2E93" w:rsidRDefault="00970261" w:rsidP="00970261">
      <w:pPr>
        <w:rPr>
          <w:rFonts w:asciiTheme="minorHAnsi" w:hAnsiTheme="minorHAnsi" w:cs="Arial"/>
          <w:b/>
          <w:bCs/>
          <w:sz w:val="24"/>
          <w:szCs w:val="24"/>
          <w:u w:val="single"/>
        </w:rPr>
      </w:pPr>
      <w:r w:rsidRPr="00FF2E93">
        <w:rPr>
          <w:rFonts w:asciiTheme="minorHAnsi" w:hAnsiTheme="minorHAnsi" w:cs="Arial"/>
          <w:b/>
          <w:bCs/>
          <w:sz w:val="24"/>
          <w:szCs w:val="24"/>
          <w:u w:val="single"/>
        </w:rPr>
        <w:t>IV. Obligatoryjne wskaźniki produktu, określone na poziomie projektu:</w:t>
      </w:r>
    </w:p>
    <w:p w:rsidR="00970261" w:rsidRPr="00FF2E93" w:rsidRDefault="00970261" w:rsidP="00970261">
      <w:pPr>
        <w:rPr>
          <w:rFonts w:asciiTheme="minorHAnsi" w:hAnsiTheme="minorHAnsi" w:cs="Arial"/>
          <w:color w:val="000000"/>
          <w:sz w:val="24"/>
          <w:szCs w:val="24"/>
        </w:rPr>
      </w:pPr>
      <w:r w:rsidRPr="00FF2E93">
        <w:rPr>
          <w:rFonts w:asciiTheme="minorHAnsi" w:hAnsiTheme="minorHAnsi" w:cs="Arial"/>
          <w:color w:val="000000"/>
          <w:sz w:val="24"/>
          <w:szCs w:val="24"/>
        </w:rPr>
        <w:t xml:space="preserve">Wskaźniki produktu </w:t>
      </w:r>
      <w:r w:rsidR="00D8293E">
        <w:rPr>
          <w:rFonts w:asciiTheme="minorHAnsi" w:hAnsiTheme="minorHAnsi" w:cs="Arial"/>
          <w:color w:val="000000"/>
          <w:sz w:val="24"/>
          <w:szCs w:val="24"/>
        </w:rPr>
        <w:t>określa to</w:t>
      </w:r>
      <w:r w:rsidRPr="00FF2E93">
        <w:rPr>
          <w:rFonts w:asciiTheme="minorHAnsi" w:hAnsiTheme="minorHAnsi" w:cs="Arial"/>
          <w:color w:val="000000"/>
          <w:sz w:val="24"/>
          <w:szCs w:val="24"/>
        </w:rPr>
        <w:t xml:space="preserve">, co zostało uzyskane w wyniku działań prowadzonych w ramach projektu. Są to zarówno wytworzone dobra, jak i usługi świadczone na rzecz uczestników podczas realizacji projektu.  </w:t>
      </w:r>
    </w:p>
    <w:p w:rsidR="00970261" w:rsidRPr="00D8293E" w:rsidRDefault="00970261" w:rsidP="00970261">
      <w:pPr>
        <w:tabs>
          <w:tab w:val="left" w:pos="3878"/>
        </w:tabs>
        <w:spacing w:before="120" w:after="120"/>
        <w:rPr>
          <w:rFonts w:asciiTheme="minorHAnsi" w:hAnsiTheme="minorHAnsi" w:cs="Arial"/>
          <w:b/>
          <w:color w:val="000000"/>
          <w:sz w:val="24"/>
          <w:szCs w:val="24"/>
        </w:rPr>
      </w:pPr>
      <w:r w:rsidRPr="00D8293E">
        <w:rPr>
          <w:rFonts w:asciiTheme="minorHAnsi" w:hAnsiTheme="minorHAnsi" w:cs="Arial"/>
          <w:b/>
          <w:color w:val="000000"/>
          <w:sz w:val="24"/>
          <w:szCs w:val="24"/>
        </w:rPr>
        <w:t>Dane dla wskaźników dotyczące osób fiz</w:t>
      </w:r>
      <w:r w:rsidR="00D8293E" w:rsidRPr="00D8293E">
        <w:rPr>
          <w:rFonts w:asciiTheme="minorHAnsi" w:hAnsiTheme="minorHAnsi" w:cs="Arial"/>
          <w:b/>
          <w:color w:val="000000"/>
          <w:sz w:val="24"/>
          <w:szCs w:val="24"/>
        </w:rPr>
        <w:t xml:space="preserve">ycznych powinny być wykazywane oraz </w:t>
      </w:r>
      <w:r w:rsidRPr="00D8293E">
        <w:rPr>
          <w:rFonts w:asciiTheme="minorHAnsi" w:hAnsiTheme="minorHAnsi" w:cs="Arial"/>
          <w:b/>
          <w:color w:val="000000"/>
          <w:sz w:val="24"/>
          <w:szCs w:val="24"/>
        </w:rPr>
        <w:t>monitorowane, w podziale na płeć.</w:t>
      </w:r>
    </w:p>
    <w:p w:rsidR="00D8293E" w:rsidRPr="00FF2E93" w:rsidRDefault="00D8293E" w:rsidP="00D8293E">
      <w:pPr>
        <w:spacing w:after="0"/>
        <w:rPr>
          <w:rFonts w:asciiTheme="minorHAnsi" w:hAnsiTheme="minorHAnsi" w:cs="Arial"/>
          <w:color w:val="000000"/>
          <w:sz w:val="24"/>
          <w:szCs w:val="24"/>
        </w:rPr>
      </w:pPr>
      <w:r w:rsidRPr="00D8293E">
        <w:rPr>
          <w:rFonts w:asciiTheme="minorHAnsi" w:hAnsiTheme="minorHAnsi" w:cs="Arial"/>
          <w:b/>
          <w:color w:val="000000"/>
          <w:sz w:val="24"/>
          <w:szCs w:val="24"/>
        </w:rPr>
        <w:t>Pomiar wskaźnika następuje w momencie rozpoczęcia udziału w projekcie. Za rozpoczęcie udziału w projekcie, co do zasady, uznaje się przystąpienie do pierwszej formy wsparcia w ramach projektu</w:t>
      </w:r>
      <w:r w:rsidRPr="00FF2E93">
        <w:rPr>
          <w:rFonts w:asciiTheme="minorHAnsi" w:hAnsiTheme="minorHAnsi" w:cs="Arial"/>
          <w:color w:val="000000"/>
          <w:sz w:val="24"/>
          <w:szCs w:val="24"/>
        </w:rPr>
        <w:t>.</w:t>
      </w:r>
    </w:p>
    <w:p w:rsidR="00970261" w:rsidRPr="00D8293E" w:rsidRDefault="00D8293E" w:rsidP="00D8293E">
      <w:pPr>
        <w:spacing w:before="120" w:after="120"/>
        <w:rPr>
          <w:rFonts w:asciiTheme="minorHAnsi" w:hAnsiTheme="minorHAnsi" w:cs="Arial"/>
          <w:sz w:val="24"/>
          <w:szCs w:val="24"/>
        </w:rPr>
      </w:pPr>
      <w:r w:rsidRPr="00FF2E93">
        <w:rPr>
          <w:rFonts w:asciiTheme="minorHAnsi" w:hAnsiTheme="minorHAnsi" w:cs="Arial"/>
          <w:sz w:val="24"/>
          <w:szCs w:val="24"/>
        </w:rPr>
        <w:t xml:space="preserve">Definicja osoby zagrożonej ubóstwem lub wykluczeniem społecznym przedstawiona została w części </w:t>
      </w:r>
      <w:r>
        <w:rPr>
          <w:rFonts w:asciiTheme="minorHAnsi" w:hAnsiTheme="minorHAnsi" w:cs="Arial"/>
          <w:sz w:val="24"/>
          <w:szCs w:val="24"/>
        </w:rPr>
        <w:t>„</w:t>
      </w:r>
      <w:r w:rsidRPr="00FF2E93">
        <w:rPr>
          <w:rFonts w:asciiTheme="minorHAnsi" w:hAnsiTheme="minorHAnsi" w:cs="Arial"/>
          <w:sz w:val="24"/>
          <w:szCs w:val="24"/>
        </w:rPr>
        <w:t>Definicje</w:t>
      </w:r>
      <w:r>
        <w:rPr>
          <w:rFonts w:asciiTheme="minorHAnsi" w:hAnsiTheme="minorHAnsi" w:cs="Arial"/>
          <w:sz w:val="24"/>
          <w:szCs w:val="24"/>
        </w:rPr>
        <w:t>”</w:t>
      </w:r>
      <w:r w:rsidRPr="00FF2E93">
        <w:rPr>
          <w:rFonts w:asciiTheme="minorHAnsi" w:hAnsiTheme="minorHAnsi" w:cs="Arial"/>
          <w:sz w:val="24"/>
          <w:szCs w:val="24"/>
        </w:rPr>
        <w:t xml:space="preserve"> niniejszego Regulaminu</w:t>
      </w:r>
      <w:r w:rsidRPr="00FF2E93">
        <w:rPr>
          <w:rFonts w:asciiTheme="minorHAnsi" w:eastAsia="Times New Roman" w:hAnsiTheme="minorHAnsi" w:cs="Arial"/>
          <w:sz w:val="24"/>
          <w:szCs w:val="24"/>
          <w:lang w:eastAsia="pl-PL"/>
        </w:rPr>
        <w:t xml:space="preserve">. </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2"/>
      </w:tblGrid>
      <w:tr w:rsidR="00970261" w:rsidRPr="00FF2E93" w:rsidTr="009D2EEE">
        <w:trPr>
          <w:trHeight w:val="1020"/>
        </w:trPr>
        <w:tc>
          <w:tcPr>
            <w:tcW w:w="1847" w:type="dxa"/>
            <w:vMerge w:val="restart"/>
            <w:tcMar>
              <w:left w:w="98" w:type="dxa"/>
            </w:tcMar>
            <w:vAlign w:val="center"/>
          </w:tcPr>
          <w:p w:rsidR="00970261" w:rsidRPr="00FF2E93" w:rsidRDefault="00970261" w:rsidP="009D2EEE">
            <w:pPr>
              <w:spacing w:before="120" w:after="120"/>
              <w:rPr>
                <w:rFonts w:asciiTheme="minorHAnsi" w:hAnsiTheme="minorHAnsi" w:cs="Arial"/>
                <w:b/>
                <w:color w:val="000000"/>
                <w:sz w:val="24"/>
                <w:szCs w:val="24"/>
              </w:rPr>
            </w:pPr>
            <w:r w:rsidRPr="00FF2E93">
              <w:rPr>
                <w:rFonts w:asciiTheme="minorHAnsi" w:hAnsiTheme="minorHAnsi" w:cs="Arial"/>
                <w:b/>
                <w:color w:val="000000"/>
                <w:sz w:val="24"/>
                <w:szCs w:val="24"/>
              </w:rPr>
              <w:t>Nazwa wskaźnika</w:t>
            </w:r>
          </w:p>
        </w:tc>
        <w:tc>
          <w:tcPr>
            <w:tcW w:w="7124" w:type="dxa"/>
            <w:tcBorders>
              <w:right w:val="single" w:sz="4" w:space="0" w:color="auto"/>
            </w:tcBorders>
            <w:tcMar>
              <w:left w:w="98" w:type="dxa"/>
            </w:tcMar>
            <w:vAlign w:val="center"/>
          </w:tcPr>
          <w:p w:rsidR="00970261" w:rsidRPr="00D06D3F" w:rsidRDefault="00970261" w:rsidP="002A2528">
            <w:pPr>
              <w:pStyle w:val="Akapitzlist"/>
              <w:numPr>
                <w:ilvl w:val="0"/>
                <w:numId w:val="87"/>
              </w:numPr>
              <w:spacing w:after="0"/>
              <w:ind w:left="290" w:hanging="284"/>
              <w:rPr>
                <w:rFonts w:cs="Arial"/>
                <w:b/>
                <w:bCs/>
                <w:strike/>
                <w:color w:val="000000"/>
                <w:sz w:val="24"/>
                <w:szCs w:val="24"/>
              </w:rPr>
            </w:pPr>
            <w:r w:rsidRPr="00FF2E93">
              <w:rPr>
                <w:rFonts w:cs="Arial"/>
                <w:b/>
                <w:bCs/>
                <w:color w:val="000000"/>
                <w:sz w:val="24"/>
                <w:szCs w:val="24"/>
              </w:rPr>
              <w:t xml:space="preserve">Liczba osób zagrożonych ubóstwem lub wykluczeniem społecznym objętych usługami społecznymi świadczonymi w interesie ogólnym w programie. </w:t>
            </w:r>
            <w:r w:rsidRPr="00FF2E93">
              <w:rPr>
                <w:rFonts w:cs="Arial"/>
                <w:bCs/>
                <w:color w:val="000000"/>
                <w:sz w:val="24"/>
                <w:szCs w:val="24"/>
              </w:rPr>
              <w:t>[osoby]</w:t>
            </w:r>
          </w:p>
        </w:tc>
      </w:tr>
      <w:tr w:rsidR="00970261" w:rsidRPr="00FF2E93" w:rsidTr="009D2EEE">
        <w:trPr>
          <w:trHeight w:val="1020"/>
        </w:trPr>
        <w:tc>
          <w:tcPr>
            <w:tcW w:w="1847" w:type="dxa"/>
            <w:vMerge/>
            <w:tcMar>
              <w:left w:w="98" w:type="dxa"/>
            </w:tcMar>
            <w:vAlign w:val="center"/>
          </w:tcPr>
          <w:p w:rsidR="00970261" w:rsidRPr="00FF2E93" w:rsidRDefault="00970261" w:rsidP="009D2EEE">
            <w:pPr>
              <w:spacing w:before="120" w:after="120"/>
              <w:rPr>
                <w:rFonts w:asciiTheme="minorHAnsi" w:hAnsiTheme="minorHAnsi" w:cs="Arial"/>
                <w:b/>
                <w:color w:val="000000"/>
                <w:sz w:val="24"/>
                <w:szCs w:val="24"/>
              </w:rPr>
            </w:pPr>
          </w:p>
        </w:tc>
        <w:tc>
          <w:tcPr>
            <w:tcW w:w="7124" w:type="dxa"/>
            <w:tcBorders>
              <w:right w:val="single" w:sz="4" w:space="0" w:color="auto"/>
            </w:tcBorders>
            <w:tcMar>
              <w:left w:w="98" w:type="dxa"/>
            </w:tcMar>
            <w:vAlign w:val="center"/>
          </w:tcPr>
          <w:p w:rsidR="00970261" w:rsidRPr="00F54423" w:rsidRDefault="00970261" w:rsidP="002A2528">
            <w:pPr>
              <w:pStyle w:val="Akapitzlist"/>
              <w:numPr>
                <w:ilvl w:val="0"/>
                <w:numId w:val="87"/>
              </w:numPr>
              <w:spacing w:after="0"/>
              <w:ind w:left="290" w:hanging="284"/>
              <w:rPr>
                <w:rFonts w:cs="Arial"/>
                <w:b/>
                <w:bCs/>
                <w:color w:val="000000"/>
                <w:sz w:val="24"/>
                <w:szCs w:val="24"/>
              </w:rPr>
            </w:pPr>
            <w:r w:rsidRPr="00F54423">
              <w:rPr>
                <w:rFonts w:cs="Arial"/>
                <w:b/>
                <w:bCs/>
                <w:color w:val="000000"/>
                <w:sz w:val="24"/>
                <w:szCs w:val="24"/>
              </w:rPr>
              <w:t xml:space="preserve">Liczba osób zagrożonych ubóstwem lub wykluczeniem społecznym objętych usługami asystenckimi i opiekuńczymi świadczonymi w społeczności lokalnej w programie </w:t>
            </w:r>
            <w:r w:rsidRPr="00F54423">
              <w:rPr>
                <w:rFonts w:cs="Arial"/>
                <w:bCs/>
                <w:color w:val="000000"/>
                <w:sz w:val="24"/>
                <w:szCs w:val="24"/>
              </w:rPr>
              <w:t>[osoby]</w:t>
            </w:r>
          </w:p>
        </w:tc>
      </w:tr>
      <w:tr w:rsidR="00970261" w:rsidRPr="00FF2E93" w:rsidTr="009D2EEE">
        <w:trPr>
          <w:trHeight w:val="1083"/>
        </w:trPr>
        <w:tc>
          <w:tcPr>
            <w:tcW w:w="1847" w:type="dxa"/>
            <w:vMerge/>
            <w:tcMar>
              <w:left w:w="98" w:type="dxa"/>
            </w:tcMar>
            <w:vAlign w:val="center"/>
          </w:tcPr>
          <w:p w:rsidR="00970261" w:rsidRPr="00FF2E93" w:rsidRDefault="00970261" w:rsidP="009D2EEE">
            <w:pPr>
              <w:spacing w:before="120" w:after="120"/>
              <w:rPr>
                <w:rFonts w:asciiTheme="minorHAnsi" w:hAnsiTheme="minorHAnsi" w:cs="Arial"/>
                <w:b/>
                <w:color w:val="000000"/>
                <w:sz w:val="24"/>
                <w:szCs w:val="24"/>
              </w:rPr>
            </w:pPr>
          </w:p>
        </w:tc>
        <w:tc>
          <w:tcPr>
            <w:tcW w:w="7124" w:type="dxa"/>
            <w:tcBorders>
              <w:right w:val="single" w:sz="4" w:space="0" w:color="auto"/>
            </w:tcBorders>
            <w:tcMar>
              <w:left w:w="98" w:type="dxa"/>
            </w:tcMar>
            <w:vAlign w:val="center"/>
          </w:tcPr>
          <w:p w:rsidR="00970261" w:rsidRPr="00F54423" w:rsidRDefault="00970261" w:rsidP="002A2528">
            <w:pPr>
              <w:pStyle w:val="Akapitzlist"/>
              <w:numPr>
                <w:ilvl w:val="0"/>
                <w:numId w:val="87"/>
              </w:numPr>
              <w:spacing w:after="0"/>
              <w:ind w:left="290" w:hanging="284"/>
              <w:rPr>
                <w:rFonts w:cs="Arial"/>
                <w:b/>
                <w:bCs/>
                <w:color w:val="000000"/>
                <w:sz w:val="24"/>
                <w:szCs w:val="24"/>
              </w:rPr>
            </w:pPr>
            <w:r w:rsidRPr="00F54423">
              <w:rPr>
                <w:rFonts w:cs="Arial"/>
                <w:b/>
                <w:bCs/>
                <w:color w:val="000000"/>
                <w:sz w:val="24"/>
                <w:szCs w:val="24"/>
              </w:rPr>
              <w:t xml:space="preserve">Liczba osób zagrożonych ubóstwem lub wykluczeniem społecznym objętych usługami w postaci mieszkań chronionych i wspomaganych w programie </w:t>
            </w:r>
            <w:r w:rsidRPr="00D8293E">
              <w:rPr>
                <w:rFonts w:cs="Arial"/>
                <w:bCs/>
                <w:color w:val="000000"/>
                <w:sz w:val="24"/>
                <w:szCs w:val="24"/>
              </w:rPr>
              <w:t>[osoby]</w:t>
            </w:r>
          </w:p>
        </w:tc>
      </w:tr>
      <w:tr w:rsidR="00970261" w:rsidRPr="00FF2E93" w:rsidTr="009D2EEE">
        <w:trPr>
          <w:trHeight w:val="1012"/>
        </w:trPr>
        <w:tc>
          <w:tcPr>
            <w:tcW w:w="1847" w:type="dxa"/>
            <w:vMerge/>
            <w:tcMar>
              <w:left w:w="98" w:type="dxa"/>
            </w:tcMar>
            <w:vAlign w:val="center"/>
          </w:tcPr>
          <w:p w:rsidR="00970261" w:rsidRPr="00FF2E93" w:rsidRDefault="00970261" w:rsidP="009D2EEE">
            <w:pPr>
              <w:spacing w:before="120" w:after="120"/>
              <w:rPr>
                <w:rFonts w:asciiTheme="minorHAnsi" w:hAnsiTheme="minorHAnsi" w:cs="Arial"/>
                <w:b/>
                <w:color w:val="000000"/>
                <w:sz w:val="24"/>
                <w:szCs w:val="24"/>
              </w:rPr>
            </w:pPr>
          </w:p>
        </w:tc>
        <w:tc>
          <w:tcPr>
            <w:tcW w:w="7124" w:type="dxa"/>
            <w:tcBorders>
              <w:right w:val="single" w:sz="4" w:space="0" w:color="auto"/>
            </w:tcBorders>
            <w:tcMar>
              <w:left w:w="98" w:type="dxa"/>
            </w:tcMar>
            <w:vAlign w:val="center"/>
          </w:tcPr>
          <w:p w:rsidR="00970261" w:rsidRPr="00F54423" w:rsidRDefault="00970261" w:rsidP="002A2528">
            <w:pPr>
              <w:pStyle w:val="Akapitzlist"/>
              <w:numPr>
                <w:ilvl w:val="0"/>
                <w:numId w:val="87"/>
              </w:numPr>
              <w:spacing w:after="0"/>
              <w:ind w:left="290" w:hanging="284"/>
              <w:rPr>
                <w:rFonts w:cs="Arial"/>
                <w:b/>
                <w:bCs/>
                <w:color w:val="000000"/>
                <w:sz w:val="24"/>
                <w:szCs w:val="24"/>
              </w:rPr>
            </w:pPr>
            <w:r w:rsidRPr="00F54423">
              <w:rPr>
                <w:rFonts w:cs="Arial"/>
                <w:b/>
                <w:bCs/>
                <w:color w:val="000000"/>
                <w:sz w:val="24"/>
                <w:szCs w:val="24"/>
              </w:rPr>
              <w:t xml:space="preserve">Liczba osób zagrożonych ubóstwem lub wykluczeniem społecznym objętych usługami wspierania rodziny i pieczy zastępczej w programie </w:t>
            </w:r>
            <w:r w:rsidRPr="00B26EA9">
              <w:rPr>
                <w:rFonts w:cs="Arial"/>
                <w:bCs/>
                <w:color w:val="000000"/>
                <w:sz w:val="24"/>
                <w:szCs w:val="24"/>
              </w:rPr>
              <w:t>[osoby]</w:t>
            </w:r>
          </w:p>
        </w:tc>
      </w:tr>
      <w:tr w:rsidR="00970261" w:rsidRPr="00FF2E93" w:rsidTr="009D2EEE">
        <w:trPr>
          <w:trHeight w:val="20"/>
        </w:trPr>
        <w:tc>
          <w:tcPr>
            <w:tcW w:w="1847" w:type="dxa"/>
            <w:vMerge w:val="restart"/>
            <w:tcMar>
              <w:left w:w="98" w:type="dxa"/>
            </w:tcMar>
            <w:vAlign w:val="center"/>
          </w:tcPr>
          <w:p w:rsidR="00970261" w:rsidRPr="00FF2E93" w:rsidRDefault="00970261" w:rsidP="009D2EEE">
            <w:pPr>
              <w:spacing w:before="120" w:after="120"/>
              <w:rPr>
                <w:rFonts w:asciiTheme="minorHAnsi" w:hAnsiTheme="minorHAnsi" w:cs="Arial"/>
                <w:b/>
                <w:color w:val="000000"/>
                <w:sz w:val="24"/>
                <w:szCs w:val="24"/>
              </w:rPr>
            </w:pPr>
            <w:r w:rsidRPr="00FF2E93">
              <w:rPr>
                <w:rFonts w:asciiTheme="minorHAnsi" w:eastAsia="Times New Roman" w:hAnsiTheme="minorHAnsi" w:cs="Arial"/>
                <w:b/>
                <w:color w:val="000000"/>
                <w:sz w:val="24"/>
                <w:szCs w:val="24"/>
              </w:rPr>
              <w:t>Definicje, sposób pomiaru i przykładowe źródła danych do pomiaru</w:t>
            </w:r>
          </w:p>
        </w:tc>
        <w:tc>
          <w:tcPr>
            <w:tcW w:w="7124" w:type="dxa"/>
            <w:tcMar>
              <w:left w:w="98" w:type="dxa"/>
            </w:tcMar>
          </w:tcPr>
          <w:p w:rsidR="00970261" w:rsidRPr="00FF2E93" w:rsidRDefault="00970261" w:rsidP="009D2EEE">
            <w:pPr>
              <w:spacing w:after="0"/>
              <w:rPr>
                <w:rFonts w:asciiTheme="minorHAnsi" w:hAnsiTheme="minorHAnsi" w:cs="Arial"/>
                <w:sz w:val="24"/>
                <w:szCs w:val="24"/>
                <w:lang w:eastAsia="pl-PL"/>
              </w:rPr>
            </w:pPr>
            <w:r w:rsidRPr="00FF2E93">
              <w:rPr>
                <w:rFonts w:asciiTheme="minorHAnsi" w:hAnsiTheme="minorHAnsi" w:cs="Arial"/>
                <w:b/>
                <w:bCs/>
                <w:color w:val="000000"/>
                <w:sz w:val="24"/>
                <w:szCs w:val="24"/>
              </w:rPr>
              <w:t>Ad.</w:t>
            </w:r>
            <w:r>
              <w:rPr>
                <w:rFonts w:asciiTheme="minorHAnsi" w:hAnsiTheme="minorHAnsi" w:cs="Arial"/>
                <w:b/>
                <w:bCs/>
                <w:color w:val="000000"/>
                <w:sz w:val="24"/>
                <w:szCs w:val="24"/>
              </w:rPr>
              <w:t xml:space="preserve"> </w:t>
            </w:r>
            <w:r w:rsidRPr="00FF2E93">
              <w:rPr>
                <w:rFonts w:asciiTheme="minorHAnsi" w:hAnsiTheme="minorHAnsi" w:cs="Arial"/>
                <w:b/>
                <w:bCs/>
                <w:color w:val="000000"/>
                <w:sz w:val="24"/>
                <w:szCs w:val="24"/>
              </w:rPr>
              <w:t xml:space="preserve">1 </w:t>
            </w:r>
            <w:r w:rsidRPr="00FF2E93">
              <w:rPr>
                <w:rFonts w:asciiTheme="minorHAnsi" w:hAnsiTheme="minorHAnsi" w:cs="Arial"/>
                <w:sz w:val="24"/>
                <w:szCs w:val="24"/>
              </w:rPr>
              <w:t>Wskaźnik określa liczbę osób zagrożonych ubóstwem lub wykluczeniem społecznym</w:t>
            </w:r>
            <w:r w:rsidRPr="00FF2E93">
              <w:rPr>
                <w:rFonts w:asciiTheme="minorHAnsi" w:hAnsiTheme="minorHAnsi" w:cs="Arial"/>
                <w:b/>
                <w:bCs/>
                <w:color w:val="000000"/>
                <w:sz w:val="24"/>
                <w:szCs w:val="24"/>
              </w:rPr>
              <w:t xml:space="preserve"> </w:t>
            </w:r>
            <w:r w:rsidRPr="00FF2E93">
              <w:rPr>
                <w:rFonts w:asciiTheme="minorHAnsi" w:hAnsiTheme="minorHAnsi" w:cs="Arial"/>
                <w:bCs/>
                <w:color w:val="000000"/>
                <w:sz w:val="24"/>
                <w:szCs w:val="24"/>
              </w:rPr>
              <w:t>objętych usługami społecznymi w projekcie.</w:t>
            </w:r>
            <w:r w:rsidRPr="00FF2E93">
              <w:rPr>
                <w:rFonts w:asciiTheme="minorHAnsi" w:hAnsiTheme="minorHAnsi" w:cs="Arial"/>
                <w:b/>
                <w:bCs/>
                <w:color w:val="000000"/>
                <w:sz w:val="24"/>
                <w:szCs w:val="24"/>
              </w:rPr>
              <w:t xml:space="preserve"> </w:t>
            </w:r>
          </w:p>
          <w:p w:rsidR="00970261" w:rsidRPr="00FF2E93" w:rsidRDefault="00970261" w:rsidP="009D2EEE">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lastRenderedPageBreak/>
              <w:t xml:space="preserve">Przykładowe źródła danych do pomiaru wskaźnika: </w:t>
            </w:r>
          </w:p>
          <w:p w:rsidR="00970261" w:rsidRPr="00C909FC" w:rsidRDefault="00970261" w:rsidP="002A2528">
            <w:pPr>
              <w:pStyle w:val="Akapitzlist"/>
              <w:numPr>
                <w:ilvl w:val="0"/>
                <w:numId w:val="88"/>
              </w:numPr>
              <w:spacing w:after="0"/>
              <w:ind w:left="263" w:hanging="263"/>
              <w:rPr>
                <w:rFonts w:cs="Arial"/>
                <w:sz w:val="24"/>
                <w:szCs w:val="24"/>
              </w:rPr>
            </w:pPr>
            <w:r w:rsidRPr="00C909FC">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970261" w:rsidRPr="00FF2E93" w:rsidRDefault="00970261" w:rsidP="002A2528">
            <w:pPr>
              <w:pStyle w:val="Akapitzlist"/>
              <w:numPr>
                <w:ilvl w:val="0"/>
                <w:numId w:val="84"/>
              </w:numPr>
              <w:spacing w:after="0"/>
              <w:ind w:left="227" w:hanging="227"/>
              <w:rPr>
                <w:rFonts w:cs="Arial"/>
                <w:sz w:val="24"/>
                <w:szCs w:val="24"/>
              </w:rPr>
            </w:pPr>
            <w:r w:rsidRPr="00FF2E93">
              <w:rPr>
                <w:rFonts w:cs="Arial"/>
                <w:sz w:val="24"/>
                <w:szCs w:val="24"/>
              </w:rPr>
              <w:t>dokumenty potwierdzające skorzystanie z usługi społecznej np.: dokumentacja opiekuna/ asystenta, karty wizyt, lista obecności, itp.</w:t>
            </w:r>
          </w:p>
          <w:p w:rsidR="00970261" w:rsidRPr="00FF2E93" w:rsidRDefault="00970261" w:rsidP="009D2EEE">
            <w:pPr>
              <w:spacing w:before="120" w:after="120"/>
              <w:rPr>
                <w:rFonts w:asciiTheme="minorHAnsi" w:hAnsiTheme="minorHAnsi" w:cs="Arial"/>
                <w:strike/>
                <w:color w:val="000000"/>
                <w:sz w:val="24"/>
                <w:szCs w:val="24"/>
              </w:rPr>
            </w:pPr>
            <w:r w:rsidRPr="00FF2E93">
              <w:rPr>
                <w:rFonts w:asciiTheme="minorHAnsi" w:eastAsia="Calibri" w:hAnsiTheme="minorHAnsi" w:cs="Arial"/>
                <w:sz w:val="24"/>
                <w:szCs w:val="24"/>
                <w:u w:val="single"/>
              </w:rPr>
              <w:t>Jednostka miary</w:t>
            </w:r>
            <w:r w:rsidRPr="00FF2E93">
              <w:rPr>
                <w:rFonts w:asciiTheme="minorHAnsi" w:eastAsia="Calibri" w:hAnsiTheme="minorHAnsi" w:cs="Arial"/>
                <w:sz w:val="24"/>
                <w:szCs w:val="24"/>
              </w:rPr>
              <w:t xml:space="preserve"> – osoba.</w:t>
            </w:r>
          </w:p>
        </w:tc>
      </w:tr>
      <w:tr w:rsidR="00970261" w:rsidRPr="00FF2E93" w:rsidTr="009D2EEE">
        <w:trPr>
          <w:trHeight w:val="20"/>
        </w:trPr>
        <w:tc>
          <w:tcPr>
            <w:tcW w:w="1847" w:type="dxa"/>
            <w:vMerge/>
            <w:tcMar>
              <w:left w:w="98" w:type="dxa"/>
            </w:tcMar>
            <w:vAlign w:val="center"/>
          </w:tcPr>
          <w:p w:rsidR="00970261" w:rsidRPr="00FF2E93" w:rsidRDefault="00970261" w:rsidP="009D2EEE">
            <w:pPr>
              <w:spacing w:before="120" w:after="120"/>
              <w:rPr>
                <w:rFonts w:asciiTheme="minorHAnsi" w:eastAsia="Times New Roman" w:hAnsiTheme="minorHAnsi" w:cs="Arial"/>
                <w:b/>
                <w:color w:val="000000"/>
                <w:sz w:val="24"/>
                <w:szCs w:val="24"/>
              </w:rPr>
            </w:pPr>
          </w:p>
        </w:tc>
        <w:tc>
          <w:tcPr>
            <w:tcW w:w="7124" w:type="dxa"/>
            <w:tcMar>
              <w:left w:w="98" w:type="dxa"/>
            </w:tcMar>
          </w:tcPr>
          <w:p w:rsidR="00970261" w:rsidRPr="00F54423" w:rsidRDefault="00970261" w:rsidP="009D2EEE">
            <w:pPr>
              <w:spacing w:after="0"/>
              <w:rPr>
                <w:rFonts w:asciiTheme="minorHAnsi" w:hAnsiTheme="minorHAnsi" w:cs="Arial"/>
                <w:bCs/>
                <w:color w:val="000000"/>
                <w:sz w:val="24"/>
                <w:szCs w:val="24"/>
              </w:rPr>
            </w:pPr>
            <w:r w:rsidRPr="00F54423">
              <w:rPr>
                <w:rFonts w:asciiTheme="minorHAnsi" w:hAnsiTheme="minorHAnsi" w:cs="Arial"/>
                <w:b/>
                <w:bCs/>
                <w:color w:val="000000"/>
                <w:sz w:val="24"/>
                <w:szCs w:val="24"/>
              </w:rPr>
              <w:t xml:space="preserve">Ad. 2 </w:t>
            </w:r>
            <w:r w:rsidRPr="00F54423">
              <w:rPr>
                <w:rFonts w:asciiTheme="minorHAnsi" w:hAnsiTheme="minorHAnsi" w:cs="Arial"/>
                <w:bCs/>
                <w:color w:val="000000"/>
                <w:sz w:val="24"/>
                <w:szCs w:val="24"/>
              </w:rPr>
              <w:t>Wskaźnik określa liczbę osób zagrożonych ubóstwem lub wykluczeniem społecznym, które otrzymały wsparcie w postaci usług asystenckich lub opiekuńczych świadczonych w spo</w:t>
            </w:r>
            <w:r w:rsidR="00D8293E">
              <w:rPr>
                <w:rFonts w:asciiTheme="minorHAnsi" w:hAnsiTheme="minorHAnsi" w:cs="Arial"/>
                <w:bCs/>
                <w:color w:val="000000"/>
                <w:sz w:val="24"/>
                <w:szCs w:val="24"/>
              </w:rPr>
              <w:t>łeczności lokalnej w projekcie.</w:t>
            </w:r>
          </w:p>
          <w:p w:rsidR="00970261" w:rsidRPr="00F54423" w:rsidRDefault="00970261" w:rsidP="009D2EEE">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t xml:space="preserve">Przykładowe źródła danych do pomiaru wskaźnika: </w:t>
            </w:r>
          </w:p>
          <w:p w:rsidR="00970261" w:rsidRPr="00F54423" w:rsidRDefault="00970261" w:rsidP="002A2528">
            <w:pPr>
              <w:pStyle w:val="Akapitzlist"/>
              <w:numPr>
                <w:ilvl w:val="0"/>
                <w:numId w:val="88"/>
              </w:numPr>
              <w:spacing w:after="0"/>
              <w:ind w:left="263" w:hanging="263"/>
              <w:rPr>
                <w:rFonts w:cs="Arial"/>
                <w:sz w:val="24"/>
                <w:szCs w:val="24"/>
              </w:rPr>
            </w:pPr>
            <w:r w:rsidRPr="00F54423">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970261" w:rsidRPr="00F54423" w:rsidRDefault="00970261" w:rsidP="002A2528">
            <w:pPr>
              <w:pStyle w:val="Akapitzlist"/>
              <w:numPr>
                <w:ilvl w:val="0"/>
                <w:numId w:val="84"/>
              </w:numPr>
              <w:spacing w:after="0"/>
              <w:ind w:left="227" w:hanging="227"/>
              <w:rPr>
                <w:rFonts w:cs="Arial"/>
                <w:sz w:val="24"/>
                <w:szCs w:val="24"/>
              </w:rPr>
            </w:pPr>
            <w:r w:rsidRPr="00F54423">
              <w:rPr>
                <w:rFonts w:cs="Arial"/>
                <w:sz w:val="24"/>
                <w:szCs w:val="24"/>
              </w:rPr>
              <w:t xml:space="preserve">dokumenty potwierdzające skorzystanie z usługi społecznej </w:t>
            </w:r>
            <w:r w:rsidRPr="00F54423">
              <w:rPr>
                <w:rFonts w:cs="Arial"/>
                <w:bCs/>
                <w:color w:val="000000"/>
                <w:sz w:val="24"/>
                <w:szCs w:val="24"/>
              </w:rPr>
              <w:t>w postaci usług asystenckich lub opiekuńczych</w:t>
            </w:r>
            <w:r w:rsidRPr="00F54423">
              <w:rPr>
                <w:rFonts w:cs="Arial"/>
                <w:sz w:val="24"/>
                <w:szCs w:val="24"/>
              </w:rPr>
              <w:t xml:space="preserve"> np.: dokumentacja asystenta/opiekuna, karty wizyt, lista obecności, itp.</w:t>
            </w:r>
          </w:p>
          <w:p w:rsidR="00970261" w:rsidRPr="00F54423" w:rsidRDefault="00970261" w:rsidP="009D2EEE">
            <w:pPr>
              <w:spacing w:after="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r w:rsidR="00970261" w:rsidRPr="00FF2E93" w:rsidTr="009D2EEE">
        <w:trPr>
          <w:trHeight w:val="20"/>
        </w:trPr>
        <w:tc>
          <w:tcPr>
            <w:tcW w:w="1847" w:type="dxa"/>
            <w:vMerge/>
            <w:tcMar>
              <w:left w:w="98" w:type="dxa"/>
            </w:tcMar>
            <w:vAlign w:val="center"/>
          </w:tcPr>
          <w:p w:rsidR="00970261" w:rsidRPr="00FF2E93" w:rsidRDefault="00970261" w:rsidP="009D2EEE">
            <w:pPr>
              <w:spacing w:before="120" w:after="120"/>
              <w:rPr>
                <w:rFonts w:asciiTheme="minorHAnsi" w:eastAsia="Times New Roman" w:hAnsiTheme="minorHAnsi" w:cs="Arial"/>
                <w:b/>
                <w:color w:val="000000"/>
                <w:sz w:val="24"/>
                <w:szCs w:val="24"/>
              </w:rPr>
            </w:pPr>
          </w:p>
        </w:tc>
        <w:tc>
          <w:tcPr>
            <w:tcW w:w="7124" w:type="dxa"/>
            <w:tcMar>
              <w:left w:w="98" w:type="dxa"/>
            </w:tcMar>
          </w:tcPr>
          <w:p w:rsidR="00970261" w:rsidRPr="00F54423" w:rsidRDefault="00970261" w:rsidP="009D2EEE">
            <w:pPr>
              <w:spacing w:after="0"/>
              <w:rPr>
                <w:rFonts w:asciiTheme="minorHAnsi" w:hAnsiTheme="minorHAnsi" w:cs="Arial"/>
                <w:sz w:val="24"/>
                <w:szCs w:val="24"/>
              </w:rPr>
            </w:pPr>
            <w:r w:rsidRPr="00F54423">
              <w:rPr>
                <w:rFonts w:asciiTheme="minorHAnsi" w:hAnsiTheme="minorHAnsi" w:cs="Arial"/>
                <w:b/>
                <w:bCs/>
                <w:color w:val="000000"/>
                <w:sz w:val="24"/>
                <w:szCs w:val="24"/>
              </w:rPr>
              <w:t xml:space="preserve">Ad. 3 </w:t>
            </w:r>
            <w:r w:rsidRPr="00F54423">
              <w:rPr>
                <w:rFonts w:asciiTheme="minorHAnsi" w:hAnsiTheme="minorHAnsi" w:cs="Arial"/>
                <w:sz w:val="24"/>
                <w:szCs w:val="24"/>
              </w:rPr>
              <w:t xml:space="preserve">Wskaźnik określa liczbę osób zagrożonych ubóstwem lub wykluczeniem społecznym, które otrzymały wsparcie w postaci pobytu w mieszkaniach chronionych lub wspomaganych, będące odbiorcami usług świadczonych w mieszkaniach chronionych lub wspomaganych. </w:t>
            </w:r>
          </w:p>
          <w:p w:rsidR="00970261" w:rsidRPr="00F54423" w:rsidRDefault="00970261" w:rsidP="009D2EEE">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t xml:space="preserve">Przykładowe źródła danych do pomiaru wskaźnika: </w:t>
            </w:r>
          </w:p>
          <w:p w:rsidR="00970261" w:rsidRPr="00F54423" w:rsidRDefault="00970261" w:rsidP="002A2528">
            <w:pPr>
              <w:pStyle w:val="Akapitzlist"/>
              <w:numPr>
                <w:ilvl w:val="0"/>
                <w:numId w:val="88"/>
              </w:numPr>
              <w:spacing w:after="0"/>
              <w:ind w:left="263" w:hanging="263"/>
              <w:rPr>
                <w:rFonts w:cs="Arial"/>
                <w:sz w:val="24"/>
                <w:szCs w:val="24"/>
              </w:rPr>
            </w:pPr>
            <w:r w:rsidRPr="00F54423">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970261" w:rsidRPr="00F54423" w:rsidRDefault="00970261" w:rsidP="002A2528">
            <w:pPr>
              <w:pStyle w:val="Akapitzlist"/>
              <w:numPr>
                <w:ilvl w:val="0"/>
                <w:numId w:val="84"/>
              </w:numPr>
              <w:spacing w:after="0"/>
              <w:ind w:left="227" w:hanging="227"/>
              <w:rPr>
                <w:rFonts w:cs="Arial"/>
                <w:sz w:val="24"/>
                <w:szCs w:val="24"/>
              </w:rPr>
            </w:pPr>
            <w:r w:rsidRPr="00F54423">
              <w:rPr>
                <w:rFonts w:cs="Arial"/>
                <w:sz w:val="24"/>
                <w:szCs w:val="24"/>
              </w:rPr>
              <w:lastRenderedPageBreak/>
              <w:t>dokumenty potwierdzające skorzystanie z usługi społecznej w postaci np.: dokumentacja opiekuna mieszkania, karty wizyt, lista obecności, itp.</w:t>
            </w:r>
          </w:p>
          <w:p w:rsidR="00970261" w:rsidRPr="00F54423" w:rsidRDefault="00970261" w:rsidP="009D2EEE">
            <w:pPr>
              <w:spacing w:after="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r w:rsidR="00970261" w:rsidRPr="00FF2E93" w:rsidTr="009D2EEE">
        <w:trPr>
          <w:trHeight w:val="20"/>
        </w:trPr>
        <w:tc>
          <w:tcPr>
            <w:tcW w:w="1847" w:type="dxa"/>
            <w:vMerge/>
            <w:tcMar>
              <w:left w:w="98" w:type="dxa"/>
            </w:tcMar>
            <w:vAlign w:val="center"/>
          </w:tcPr>
          <w:p w:rsidR="00970261" w:rsidRPr="00FF2E93" w:rsidRDefault="00970261" w:rsidP="009D2EEE">
            <w:pPr>
              <w:spacing w:before="120" w:after="120"/>
              <w:rPr>
                <w:rFonts w:asciiTheme="minorHAnsi" w:eastAsia="Times New Roman" w:hAnsiTheme="minorHAnsi" w:cs="Arial"/>
                <w:b/>
                <w:color w:val="000000"/>
                <w:sz w:val="24"/>
                <w:szCs w:val="24"/>
              </w:rPr>
            </w:pPr>
          </w:p>
        </w:tc>
        <w:tc>
          <w:tcPr>
            <w:tcW w:w="7124" w:type="dxa"/>
            <w:tcMar>
              <w:left w:w="98" w:type="dxa"/>
            </w:tcMar>
          </w:tcPr>
          <w:p w:rsidR="00970261" w:rsidRPr="00F54423" w:rsidRDefault="00970261" w:rsidP="009D2EEE">
            <w:pPr>
              <w:spacing w:after="0"/>
              <w:rPr>
                <w:rFonts w:cs="Arial"/>
                <w:bCs/>
                <w:color w:val="000000"/>
                <w:sz w:val="24"/>
                <w:szCs w:val="24"/>
              </w:rPr>
            </w:pPr>
            <w:r w:rsidRPr="00F54423">
              <w:rPr>
                <w:rFonts w:asciiTheme="minorHAnsi" w:hAnsiTheme="minorHAnsi" w:cs="Arial"/>
                <w:b/>
                <w:bCs/>
                <w:color w:val="000000"/>
                <w:sz w:val="24"/>
                <w:szCs w:val="24"/>
              </w:rPr>
              <w:t xml:space="preserve">Ad. 4 </w:t>
            </w:r>
            <w:r w:rsidRPr="00F54423">
              <w:rPr>
                <w:rFonts w:asciiTheme="minorHAnsi" w:hAnsiTheme="minorHAnsi" w:cs="Arial"/>
                <w:sz w:val="24"/>
                <w:szCs w:val="24"/>
              </w:rPr>
              <w:t xml:space="preserve">Wskaźnik określa liczbę osób zagrożonych ubóstwem lub wykluczeniem społecznym, które skorzystały </w:t>
            </w:r>
            <w:r w:rsidRPr="00F54423">
              <w:rPr>
                <w:rFonts w:asciiTheme="minorHAnsi" w:eastAsiaTheme="minorHAnsi" w:hAnsiTheme="minorHAnsi" w:cs="Arial"/>
                <w:bCs/>
                <w:color w:val="000000"/>
                <w:sz w:val="24"/>
                <w:szCs w:val="24"/>
              </w:rPr>
              <w:t>w programie</w:t>
            </w:r>
            <w:r w:rsidRPr="00F54423">
              <w:rPr>
                <w:rFonts w:asciiTheme="minorHAnsi" w:hAnsiTheme="minorHAnsi" w:cs="Arial"/>
                <w:sz w:val="24"/>
                <w:szCs w:val="24"/>
              </w:rPr>
              <w:t xml:space="preserve"> ze wsparcia w postaci </w:t>
            </w:r>
            <w:r w:rsidRPr="00F54423">
              <w:rPr>
                <w:rFonts w:asciiTheme="minorHAnsi" w:eastAsiaTheme="minorHAnsi" w:hAnsiTheme="minorHAnsi" w:cs="Arial"/>
                <w:bCs/>
                <w:color w:val="000000"/>
                <w:sz w:val="24"/>
                <w:szCs w:val="24"/>
              </w:rPr>
              <w:t>wspierania rodziny i pieczy zastępczej</w:t>
            </w:r>
            <w:r w:rsidRPr="00F54423">
              <w:rPr>
                <w:rFonts w:cs="Arial"/>
                <w:bCs/>
                <w:color w:val="000000"/>
                <w:sz w:val="24"/>
                <w:szCs w:val="24"/>
              </w:rPr>
              <w:t>.</w:t>
            </w:r>
          </w:p>
          <w:p w:rsidR="00970261" w:rsidRPr="00F54423" w:rsidRDefault="00970261" w:rsidP="009D2EEE">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t xml:space="preserve">Przykładowe źródła danych do pomiaru wskaźnika: </w:t>
            </w:r>
          </w:p>
          <w:p w:rsidR="00970261" w:rsidRPr="00F54423" w:rsidRDefault="00970261" w:rsidP="002A2528">
            <w:pPr>
              <w:pStyle w:val="Akapitzlist"/>
              <w:numPr>
                <w:ilvl w:val="0"/>
                <w:numId w:val="88"/>
              </w:numPr>
              <w:spacing w:after="0"/>
              <w:ind w:left="263" w:hanging="263"/>
              <w:rPr>
                <w:rFonts w:cs="Arial"/>
                <w:sz w:val="24"/>
                <w:szCs w:val="24"/>
              </w:rPr>
            </w:pPr>
            <w:r w:rsidRPr="00F54423">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970261" w:rsidRPr="00F54423" w:rsidRDefault="00970261" w:rsidP="002A2528">
            <w:pPr>
              <w:pStyle w:val="Akapitzlist"/>
              <w:numPr>
                <w:ilvl w:val="0"/>
                <w:numId w:val="84"/>
              </w:numPr>
              <w:spacing w:after="0"/>
              <w:ind w:left="227" w:hanging="227"/>
              <w:rPr>
                <w:rFonts w:cs="Arial"/>
                <w:sz w:val="24"/>
                <w:szCs w:val="24"/>
              </w:rPr>
            </w:pPr>
            <w:r w:rsidRPr="00F54423">
              <w:rPr>
                <w:rFonts w:cs="Arial"/>
                <w:sz w:val="24"/>
                <w:szCs w:val="24"/>
              </w:rPr>
              <w:t>dokumenty potwierdzające skorzystanie z usługi społecznej w postaci np.: karty wizyt, lista obecności, itp.</w:t>
            </w:r>
          </w:p>
          <w:p w:rsidR="00970261" w:rsidRPr="00F54423" w:rsidRDefault="00970261" w:rsidP="009D2EEE">
            <w:pPr>
              <w:spacing w:after="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bl>
    <w:p w:rsidR="00D8293E" w:rsidRDefault="00D8293E" w:rsidP="00970261">
      <w:pPr>
        <w:autoSpaceDE w:val="0"/>
        <w:autoSpaceDN w:val="0"/>
        <w:adjustRightInd w:val="0"/>
        <w:spacing w:after="0"/>
        <w:jc w:val="both"/>
        <w:rPr>
          <w:rFonts w:asciiTheme="minorHAnsi" w:eastAsia="Calibri" w:hAnsiTheme="minorHAnsi" w:cs="Arial"/>
          <w:sz w:val="24"/>
          <w:szCs w:val="24"/>
        </w:rPr>
      </w:pPr>
    </w:p>
    <w:p w:rsidR="00970261" w:rsidRPr="003F17C5" w:rsidRDefault="00970261" w:rsidP="00970261">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970261" w:rsidRPr="003F17C5" w:rsidTr="009D2EEE">
        <w:trPr>
          <w:trHeight w:val="821"/>
        </w:trPr>
        <w:tc>
          <w:tcPr>
            <w:tcW w:w="1004" w:type="pct"/>
            <w:vAlign w:val="center"/>
          </w:tcPr>
          <w:p w:rsidR="00970261" w:rsidRPr="003F17C5" w:rsidRDefault="00970261" w:rsidP="009D2EEE">
            <w:pPr>
              <w:autoSpaceDE w:val="0"/>
              <w:autoSpaceDN w:val="0"/>
              <w:adjustRightInd w:val="0"/>
              <w:spacing w:after="0"/>
              <w:jc w:val="center"/>
              <w:rPr>
                <w:rFonts w:asciiTheme="minorHAnsi" w:eastAsia="Calibri" w:hAnsiTheme="minorHAnsi" w:cs="Arial"/>
                <w:b/>
                <w:color w:val="auto"/>
                <w:sz w:val="24"/>
                <w:szCs w:val="24"/>
              </w:rPr>
            </w:pPr>
            <w:r w:rsidRPr="003F17C5">
              <w:rPr>
                <w:rFonts w:asciiTheme="minorHAnsi" w:eastAsia="Calibri" w:hAnsiTheme="minorHAnsi" w:cs="Arial"/>
                <w:b/>
                <w:color w:val="auto"/>
                <w:sz w:val="24"/>
                <w:szCs w:val="24"/>
              </w:rPr>
              <w:t>Nazwa wskaźnika</w:t>
            </w:r>
          </w:p>
        </w:tc>
        <w:tc>
          <w:tcPr>
            <w:tcW w:w="3996" w:type="pct"/>
            <w:vAlign w:val="center"/>
          </w:tcPr>
          <w:p w:rsidR="00970261" w:rsidRPr="003F17C5" w:rsidRDefault="00970261" w:rsidP="009D2EEE">
            <w:pPr>
              <w:autoSpaceDE w:val="0"/>
              <w:autoSpaceDN w:val="0"/>
              <w:adjustRightInd w:val="0"/>
              <w:spacing w:after="0"/>
              <w:jc w:val="both"/>
              <w:rPr>
                <w:rFonts w:asciiTheme="minorHAnsi" w:eastAsia="Calibri" w:hAnsiTheme="minorHAnsi" w:cs="Arial"/>
                <w:b/>
                <w:sz w:val="24"/>
                <w:szCs w:val="24"/>
              </w:rPr>
            </w:pPr>
            <w:r w:rsidRPr="003F17C5">
              <w:rPr>
                <w:rFonts w:asciiTheme="minorHAnsi" w:eastAsia="Calibri" w:hAnsiTheme="minorHAnsi" w:cs="Arial"/>
                <w:b/>
                <w:sz w:val="24"/>
                <w:szCs w:val="24"/>
              </w:rPr>
              <w:t>Liczba wspartych w programie miejsc świadczenia usług społecznych.</w:t>
            </w:r>
          </w:p>
        </w:tc>
      </w:tr>
      <w:tr w:rsidR="00970261" w:rsidRPr="003F17C5" w:rsidTr="009D2EEE">
        <w:trPr>
          <w:trHeight w:val="1408"/>
        </w:trPr>
        <w:tc>
          <w:tcPr>
            <w:tcW w:w="1004" w:type="pct"/>
            <w:vAlign w:val="center"/>
          </w:tcPr>
          <w:p w:rsidR="00970261" w:rsidRPr="003F17C5" w:rsidRDefault="00970261" w:rsidP="009D2EEE">
            <w:pPr>
              <w:autoSpaceDE w:val="0"/>
              <w:autoSpaceDN w:val="0"/>
              <w:adjustRightInd w:val="0"/>
              <w:spacing w:after="0"/>
              <w:jc w:val="center"/>
              <w:rPr>
                <w:rFonts w:asciiTheme="minorHAnsi" w:eastAsia="Calibri" w:hAnsiTheme="minorHAnsi" w:cs="Arial"/>
                <w:b/>
                <w:sz w:val="24"/>
                <w:szCs w:val="24"/>
              </w:rPr>
            </w:pPr>
            <w:r w:rsidRPr="003F17C5">
              <w:rPr>
                <w:rFonts w:asciiTheme="minorHAnsi" w:eastAsia="Calibri" w:hAnsiTheme="minorHAnsi" w:cs="Arial"/>
                <w:b/>
                <w:sz w:val="24"/>
                <w:szCs w:val="24"/>
              </w:rPr>
              <w:t>Definicja, sposób pomiaru i przykładowe źródła danych do pomiaru</w:t>
            </w:r>
          </w:p>
        </w:tc>
        <w:tc>
          <w:tcPr>
            <w:tcW w:w="3996" w:type="pct"/>
            <w:vAlign w:val="center"/>
          </w:tcPr>
          <w:p w:rsidR="00970261" w:rsidRPr="003F17C5" w:rsidRDefault="00970261" w:rsidP="009D2EEE">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 xml:space="preserve">Wskaźnik określa liczbę miejsc świadczenia usług społecznych wspartych w programie. </w:t>
            </w:r>
          </w:p>
          <w:p w:rsidR="00970261" w:rsidRPr="003F17C5" w:rsidRDefault="00970261" w:rsidP="009D2EEE">
            <w:pPr>
              <w:spacing w:after="0"/>
              <w:rPr>
                <w:rFonts w:asciiTheme="minorHAnsi" w:hAnsiTheme="minorHAnsi" w:cs="Arial"/>
                <w:sz w:val="24"/>
                <w:szCs w:val="24"/>
              </w:rPr>
            </w:pPr>
            <w:r w:rsidRPr="003F17C5">
              <w:rPr>
                <w:rFonts w:asciiTheme="minorHAnsi" w:hAnsiTheme="minorHAnsi" w:cs="Arial"/>
                <w:sz w:val="24"/>
                <w:szCs w:val="24"/>
              </w:rPr>
              <w:t>Miejsce świadczenia usługi społecznej to:</w:t>
            </w:r>
          </w:p>
          <w:p w:rsidR="00970261" w:rsidRPr="003F17C5" w:rsidRDefault="00970261" w:rsidP="002A2528">
            <w:pPr>
              <w:numPr>
                <w:ilvl w:val="0"/>
                <w:numId w:val="89"/>
              </w:numPr>
              <w:suppressAutoHyphens w:val="0"/>
              <w:overflowPunct/>
              <w:spacing w:after="0"/>
              <w:ind w:left="312" w:hanging="283"/>
              <w:rPr>
                <w:rFonts w:asciiTheme="minorHAnsi" w:hAnsiTheme="minorHAnsi" w:cs="Arial"/>
                <w:sz w:val="24"/>
                <w:szCs w:val="24"/>
              </w:rPr>
            </w:pPr>
            <w:r w:rsidRPr="003F17C5">
              <w:rPr>
                <w:rFonts w:asciiTheme="minorHAnsi" w:hAnsiTheme="minorHAnsi" w:cs="Arial"/>
                <w:sz w:val="24"/>
                <w:szCs w:val="24"/>
              </w:rPr>
              <w:t>miejsce wsparte ze środków EFS, w którym świadczona jest usługa społeczna lub miejsce gotowe do świadczenia usługi społecznej po zakończeniu projektu.</w:t>
            </w:r>
          </w:p>
          <w:p w:rsidR="00970261" w:rsidRPr="003F17C5" w:rsidRDefault="00970261" w:rsidP="002A2528">
            <w:pPr>
              <w:numPr>
                <w:ilvl w:val="0"/>
                <w:numId w:val="89"/>
              </w:numPr>
              <w:suppressAutoHyphens w:val="0"/>
              <w:overflowPunct/>
              <w:spacing w:after="0"/>
              <w:ind w:left="312" w:hanging="283"/>
              <w:rPr>
                <w:rFonts w:asciiTheme="minorHAnsi" w:hAnsiTheme="minorHAnsi" w:cs="Arial"/>
                <w:color w:val="auto"/>
                <w:sz w:val="24"/>
                <w:szCs w:val="24"/>
              </w:rPr>
            </w:pPr>
            <w:r w:rsidRPr="003F17C5">
              <w:rPr>
                <w:rFonts w:asciiTheme="minorHAnsi" w:hAnsiTheme="minorHAnsi" w:cs="Arial"/>
                <w:sz w:val="24"/>
                <w:szCs w:val="24"/>
              </w:rPr>
              <w:t xml:space="preserve">osoba, np. </w:t>
            </w:r>
            <w:r w:rsidRPr="003F17C5">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rsidR="00970261" w:rsidRPr="003F17C5" w:rsidRDefault="00970261" w:rsidP="009D2EEE">
            <w:pPr>
              <w:spacing w:after="0"/>
              <w:rPr>
                <w:rFonts w:asciiTheme="minorHAnsi" w:hAnsiTheme="minorHAnsi" w:cs="Arial"/>
                <w:color w:val="auto"/>
                <w:sz w:val="24"/>
                <w:szCs w:val="24"/>
                <w:u w:val="single"/>
              </w:rPr>
            </w:pPr>
            <w:r w:rsidRPr="003F17C5">
              <w:rPr>
                <w:rFonts w:asciiTheme="minorHAnsi" w:hAnsiTheme="minorHAnsi" w:cs="Arial"/>
                <w:color w:val="auto"/>
                <w:sz w:val="24"/>
                <w:szCs w:val="24"/>
                <w:u w:val="single"/>
              </w:rPr>
              <w:t xml:space="preserve">Przykładowe źródła danych do pomiaru wskaźnika: </w:t>
            </w:r>
          </w:p>
          <w:p w:rsidR="00970261" w:rsidRPr="003F17C5" w:rsidRDefault="00970261" w:rsidP="009D2EEE">
            <w:pPr>
              <w:spacing w:after="0"/>
              <w:rPr>
                <w:rFonts w:asciiTheme="minorHAnsi" w:hAnsiTheme="minorHAnsi" w:cs="Arial"/>
                <w:color w:val="auto"/>
                <w:sz w:val="24"/>
                <w:szCs w:val="24"/>
              </w:rPr>
            </w:pPr>
            <w:r w:rsidRPr="003F17C5">
              <w:rPr>
                <w:rFonts w:asciiTheme="minorHAnsi" w:hAnsiTheme="minorHAnsi" w:cs="Arial"/>
                <w:color w:val="auto"/>
                <w:sz w:val="24"/>
                <w:szCs w:val="24"/>
              </w:rPr>
              <w:t xml:space="preserve">dokumenty potwierdzające skorzystanie z usługi społecznej, umowy z opiekunami, umowy ze specjalistami, umowy z asystentami, </w:t>
            </w:r>
            <w:r w:rsidRPr="003F17C5">
              <w:rPr>
                <w:rFonts w:asciiTheme="minorHAnsi" w:eastAsia="Calibri" w:hAnsiTheme="minorHAnsi" w:cs="Arial"/>
                <w:color w:val="auto"/>
                <w:sz w:val="24"/>
                <w:szCs w:val="24"/>
              </w:rPr>
              <w:t>dokumenty potwierdzające podniesienie kwalifikacji zawodowych</w:t>
            </w:r>
            <w:r w:rsidRPr="003F17C5">
              <w:rPr>
                <w:rFonts w:asciiTheme="minorHAnsi" w:hAnsiTheme="minorHAnsi" w:cs="Arial"/>
                <w:color w:val="auto"/>
                <w:sz w:val="24"/>
                <w:szCs w:val="24"/>
              </w:rPr>
              <w:t xml:space="preserve">, itp. </w:t>
            </w:r>
          </w:p>
          <w:p w:rsidR="00970261" w:rsidRPr="003F17C5" w:rsidRDefault="00970261" w:rsidP="009D2EEE">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u w:val="single"/>
              </w:rPr>
              <w:t>Jednostka miary</w:t>
            </w:r>
            <w:r w:rsidRPr="003F17C5">
              <w:rPr>
                <w:rFonts w:asciiTheme="minorHAnsi" w:eastAsia="Calibri" w:hAnsiTheme="minorHAnsi" w:cs="Arial"/>
                <w:sz w:val="24"/>
                <w:szCs w:val="24"/>
              </w:rPr>
              <w:t xml:space="preserve"> – sztuka.</w:t>
            </w:r>
          </w:p>
        </w:tc>
      </w:tr>
    </w:tbl>
    <w:p w:rsidR="00970261" w:rsidRPr="003F17C5" w:rsidRDefault="00970261" w:rsidP="00970261">
      <w:pPr>
        <w:spacing w:after="0"/>
        <w:rPr>
          <w:rFonts w:asciiTheme="minorHAnsi" w:hAnsiTheme="minorHAnsi" w:cs="Arial"/>
          <w:sz w:val="24"/>
          <w:szCs w:val="24"/>
        </w:rPr>
      </w:pPr>
    </w:p>
    <w:p w:rsidR="00970261" w:rsidRPr="00FF2E93" w:rsidRDefault="00970261" w:rsidP="00970261">
      <w:pPr>
        <w:spacing w:before="120" w:after="120"/>
        <w:rPr>
          <w:rFonts w:asciiTheme="minorHAnsi" w:hAnsiTheme="minorHAnsi" w:cs="Arial"/>
          <w:sz w:val="24"/>
          <w:szCs w:val="24"/>
        </w:rPr>
      </w:pPr>
      <w:r w:rsidRPr="00FF2E93">
        <w:rPr>
          <w:rFonts w:asciiTheme="minorHAnsi" w:hAnsiTheme="minorHAnsi" w:cs="Arial"/>
          <w:sz w:val="24"/>
          <w:szCs w:val="24"/>
        </w:rPr>
        <w:lastRenderedPageBreak/>
        <w:t>Określając sposób pomiaru zasadne jest wskazanie m.in. osoby odpowiedzialnej za pomiar, określenie częstotliwości pomiaru i wskazanie sposobu pomiaru np. analiza dokumentów źródłowych.</w:t>
      </w:r>
    </w:p>
    <w:p w:rsidR="00970261" w:rsidRPr="00FF2E93" w:rsidRDefault="00970261" w:rsidP="00970261">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970261" w:rsidRPr="00FF2E93" w:rsidRDefault="00970261" w:rsidP="00970261">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970261" w:rsidRDefault="00970261" w:rsidP="00970261">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nioskodawcę specyficzne wskaźniki będą podlegać monitorowaniu jedynie na poziomie projektu ze względu na brak możliwości ich agregowania i porównania pomiędzy projektami.</w:t>
      </w: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32" w:name="_Toc490654579"/>
      <w:r w:rsidRPr="00FF2E93">
        <w:rPr>
          <w:rFonts w:asciiTheme="minorHAnsi" w:hAnsiTheme="minorHAnsi" w:cs="Arial"/>
          <w:b/>
          <w:sz w:val="24"/>
          <w:szCs w:val="24"/>
        </w:rPr>
        <w:t>Zasady finansowania</w:t>
      </w:r>
      <w:bookmarkEnd w:id="32"/>
    </w:p>
    <w:p w:rsidR="00C30CA0" w:rsidRPr="00A14D3F" w:rsidRDefault="00C30CA0" w:rsidP="00A14D3F">
      <w:pPr>
        <w:rPr>
          <w:sz w:val="24"/>
          <w:szCs w:val="24"/>
        </w:rPr>
      </w:pPr>
      <w:r w:rsidRPr="00A14D3F">
        <w:rPr>
          <w:sz w:val="24"/>
          <w:szCs w:val="24"/>
        </w:rPr>
        <w:t>Zasady finansowania projektu określa umowa o dofinansowanie projektu oraz SzOOP 2014-2020. Warunki i procedury dotyczące kwalifikowalności wydatków są określone w Wytycznych w zakresie kwalifikowalności</w:t>
      </w:r>
      <w:r w:rsidR="00D6548B" w:rsidRPr="00A14D3F">
        <w:rPr>
          <w:sz w:val="24"/>
          <w:szCs w:val="24"/>
        </w:rPr>
        <w:t xml:space="preserve"> wydatków</w:t>
      </w:r>
      <w:r w:rsidRPr="00A14D3F">
        <w:rPr>
          <w:sz w:val="24"/>
          <w:szCs w:val="24"/>
        </w:rPr>
        <w:t>.</w:t>
      </w: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3" w:name="_Toc431974580"/>
      <w:bookmarkStart w:id="34" w:name="_Toc490654580"/>
      <w:bookmarkEnd w:id="33"/>
      <w:r w:rsidRPr="00FF2E93">
        <w:rPr>
          <w:rFonts w:asciiTheme="minorHAnsi" w:hAnsiTheme="minorHAnsi" w:cs="Arial"/>
          <w:b/>
          <w:sz w:val="24"/>
          <w:szCs w:val="24"/>
        </w:rPr>
        <w:t>Wkład własny</w:t>
      </w:r>
      <w:bookmarkEnd w:id="34"/>
    </w:p>
    <w:p w:rsidR="00C30CA0" w:rsidRPr="00A14D3F" w:rsidRDefault="00C30CA0" w:rsidP="00A14D3F">
      <w:pPr>
        <w:rPr>
          <w:sz w:val="24"/>
          <w:szCs w:val="24"/>
        </w:rPr>
      </w:pPr>
      <w:r w:rsidRPr="00A14D3F">
        <w:rPr>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w:t>
      </w:r>
      <w:r w:rsidR="00480E9F">
        <w:rPr>
          <w:sz w:val="24"/>
          <w:szCs w:val="24"/>
        </w:rPr>
        <w:t>,</w:t>
      </w:r>
      <w:r w:rsidRPr="00A14D3F">
        <w:rPr>
          <w:sz w:val="24"/>
          <w:szCs w:val="24"/>
        </w:rPr>
        <w:t xml:space="preserve"> a kwotą dofinansowania przekazaną wnioskodawcy, zgodnie z poziomem dofinansowania dla projektu, rozumianą jako procent dofinansowania wydatków kwalifikowalnych.</w:t>
      </w:r>
    </w:p>
    <w:p w:rsidR="00C30CA0" w:rsidRPr="00FF2E9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kwalifikowalnych projektu w ramach konkursu wynosi </w:t>
      </w:r>
      <w:r w:rsidRPr="00FF2E93">
        <w:rPr>
          <w:rFonts w:asciiTheme="minorHAnsi" w:hAnsiTheme="minorHAnsi" w:cs="Arial"/>
          <w:b/>
          <w:sz w:val="24"/>
          <w:szCs w:val="24"/>
        </w:rPr>
        <w:t>1</w:t>
      </w:r>
      <w:r w:rsidR="00B26EA9">
        <w:rPr>
          <w:rFonts w:asciiTheme="minorHAnsi" w:hAnsiTheme="minorHAnsi" w:cs="Arial"/>
          <w:b/>
          <w:sz w:val="24"/>
          <w:szCs w:val="24"/>
        </w:rPr>
        <w:t>0</w:t>
      </w:r>
      <w:r w:rsidRPr="00FF2E93">
        <w:rPr>
          <w:rFonts w:asciiTheme="minorHAnsi" w:hAnsiTheme="minorHAnsi" w:cs="Arial"/>
          <w:b/>
          <w:sz w:val="24"/>
          <w:szCs w:val="24"/>
        </w:rPr>
        <w:t>,00% wartości projektu</w:t>
      </w:r>
      <w:r w:rsidRPr="00FF2E93">
        <w:rPr>
          <w:rFonts w:asciiTheme="minorHAnsi" w:hAnsiTheme="minorHAnsi" w:cs="Arial"/>
          <w:sz w:val="24"/>
          <w:szCs w:val="24"/>
        </w:rPr>
        <w:t>.</w:t>
      </w:r>
    </w:p>
    <w:p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niepieniężnej,</w:t>
      </w:r>
    </w:p>
    <w:p w:rsidR="00C30CA0" w:rsidRPr="00FF2E93" w:rsidRDefault="00C30CA0" w:rsidP="00A8131A">
      <w:pPr>
        <w:spacing w:after="0"/>
        <w:ind w:left="284"/>
        <w:rPr>
          <w:rFonts w:asciiTheme="minorHAnsi" w:hAnsiTheme="minorHAnsi" w:cs="Arial"/>
          <w:sz w:val="24"/>
          <w:szCs w:val="24"/>
        </w:rPr>
      </w:pPr>
      <w:r w:rsidRPr="00FF2E93">
        <w:rPr>
          <w:rFonts w:asciiTheme="minorHAnsi" w:hAnsiTheme="minorHAnsi" w:cs="Arial"/>
          <w:sz w:val="24"/>
          <w:szCs w:val="24"/>
        </w:rPr>
        <w:t>lub</w:t>
      </w:r>
    </w:p>
    <w:p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 xml:space="preserve">finansowej, </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lastRenderedPageBreak/>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C30CA0" w:rsidRPr="00FF2E93" w:rsidTr="00C1469F">
        <w:tc>
          <w:tcPr>
            <w:tcW w:w="2274" w:type="dxa"/>
            <w:tcMar>
              <w:left w:w="16" w:type="dxa"/>
            </w:tcMar>
          </w:tcPr>
          <w:p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t>Koszt</w:t>
            </w:r>
          </w:p>
        </w:tc>
        <w:tc>
          <w:tcPr>
            <w:tcW w:w="6780" w:type="dxa"/>
            <w:tcMar>
              <w:left w:w="16" w:type="dxa"/>
            </w:tcMar>
          </w:tcPr>
          <w:p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rsidTr="00C1469F">
        <w:tc>
          <w:tcPr>
            <w:tcW w:w="2274" w:type="dxa"/>
            <w:tcMar>
              <w:left w:w="16" w:type="dxa"/>
            </w:tcMar>
          </w:tcPr>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0" w:type="dxa"/>
            <w:tcMar>
              <w:left w:w="16" w:type="dxa"/>
            </w:tcMar>
          </w:tcPr>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w:t>
            </w:r>
            <w:r w:rsidR="00D8293E">
              <w:rPr>
                <w:rFonts w:asciiTheme="minorHAnsi" w:hAnsiTheme="minorHAnsi" w:cs="Arial"/>
                <w:sz w:val="24"/>
                <w:szCs w:val="24"/>
                <w:lang w:eastAsia="pl-PL"/>
              </w:rPr>
              <w:t xml:space="preserve"> </w:t>
            </w:r>
            <w:r w:rsidRPr="00FF2E93">
              <w:rPr>
                <w:rFonts w:asciiTheme="minorHAnsi" w:hAnsiTheme="minorHAnsi" w:cs="Arial"/>
                <w:sz w:val="24"/>
                <w:szCs w:val="24"/>
                <w:lang w:eastAsia="pl-PL"/>
              </w:rPr>
              <w:t>– aktualnym w momencie złożenia rozliczającego go wniosku o płatność;</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rsidR="007F2266" w:rsidRPr="007F2266" w:rsidRDefault="007F2266" w:rsidP="007F2266">
            <w:pPr>
              <w:numPr>
                <w:ilvl w:val="0"/>
                <w:numId w:val="12"/>
              </w:numPr>
              <w:spacing w:before="120" w:after="120"/>
              <w:ind w:left="262" w:hanging="262"/>
              <w:rPr>
                <w:rFonts w:cs="Arial"/>
                <w:sz w:val="24"/>
                <w:szCs w:val="24"/>
              </w:rPr>
            </w:pPr>
            <w:r w:rsidRPr="00F72208">
              <w:rPr>
                <w:rFonts w:cs="Arial"/>
                <w:sz w:val="24"/>
                <w:szCs w:val="24"/>
              </w:rPr>
              <w:t xml:space="preserve">wkładem własnym nie zawsze jest cała nieruchomość, mogą być to np. sale, których wartość wycenia się jako koszt </w:t>
            </w:r>
            <w:r>
              <w:rPr>
                <w:rFonts w:cs="Arial"/>
                <w:sz w:val="24"/>
                <w:szCs w:val="24"/>
              </w:rPr>
              <w:t>amortyzacji lub wynajmu (stawkę może określić np. cennik danej instytucji)</w:t>
            </w:r>
            <w:r w:rsidR="00693A0E">
              <w:rPr>
                <w:rFonts w:cs="Arial"/>
                <w:sz w:val="24"/>
                <w:szCs w:val="24"/>
              </w:rPr>
              <w:t>;</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C30CA0" w:rsidRPr="00FF2E93" w:rsidTr="00C1469F">
        <w:tc>
          <w:tcPr>
            <w:tcW w:w="2274" w:type="dxa"/>
            <w:tcMar>
              <w:left w:w="16" w:type="dxa"/>
            </w:tcMar>
          </w:tcPr>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z dnia 24 kwietnia 2003 r. o działalności 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0" w:type="dxa"/>
            <w:tcMar>
              <w:left w:w="16" w:type="dxa"/>
            </w:tcMar>
          </w:tcPr>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wolontariusz musi być świadomy charakteru swojego udziału w realizacji projektu (tzn. świadomy nieodpłatnego udziału);</w:t>
            </w:r>
          </w:p>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 xml:space="preserve">wartość wkładu niepieniężnego w przypadku świadczeń wykonywanych przez wolontariuszy określa się z uwzględnieniem ilości czasu poświęconego na jej wykonanie oraz średniej </w:t>
            </w:r>
            <w:r w:rsidRPr="00FF2E93">
              <w:rPr>
                <w:rFonts w:asciiTheme="minorHAnsi" w:hAnsiTheme="minorHAnsi" w:cs="Arial"/>
                <w:sz w:val="24"/>
                <w:szCs w:val="24"/>
              </w:rPr>
              <w:lastRenderedPageBreak/>
              <w:t>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C30CA0" w:rsidRPr="00FF2E93" w:rsidTr="00C1469F">
        <w:tc>
          <w:tcPr>
            <w:tcW w:w="2274" w:type="dxa"/>
            <w:tcMar>
              <w:left w:w="16" w:type="dxa"/>
            </w:tcMar>
          </w:tcPr>
          <w:p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lastRenderedPageBreak/>
              <w:t>wkład niepieniężny w innej formie</w:t>
            </w:r>
          </w:p>
        </w:tc>
        <w:tc>
          <w:tcPr>
            <w:tcW w:w="6780" w:type="dxa"/>
            <w:tcMar>
              <w:left w:w="16" w:type="dxa"/>
            </w:tcMar>
          </w:tcPr>
          <w:p w:rsidR="00C30CA0" w:rsidRPr="0057701E"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rsidR="00C30CA0" w:rsidRPr="00FF2E93"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wartość przypisana wkładowi niepieniężnemu nie przekracza stawek rynkowych.</w:t>
            </w:r>
          </w:p>
        </w:tc>
      </w:tr>
    </w:tbl>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D8293E" w:rsidRPr="00FF2E93" w:rsidTr="00E83439">
        <w:tc>
          <w:tcPr>
            <w:tcW w:w="2518" w:type="dxa"/>
            <w:tcMar>
              <w:left w:w="16" w:type="dxa"/>
            </w:tcMar>
          </w:tcPr>
          <w:p w:rsidR="00D8293E" w:rsidRPr="00FF2E93" w:rsidRDefault="00D8293E" w:rsidP="00D8293E">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rsidR="00D8293E" w:rsidRPr="00FF2E93" w:rsidRDefault="00D8293E" w:rsidP="00D8293E">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D8293E" w:rsidRPr="00FF2E93" w:rsidTr="00E83439">
        <w:tc>
          <w:tcPr>
            <w:tcW w:w="2518" w:type="dxa"/>
            <w:tcMar>
              <w:left w:w="16" w:type="dxa"/>
            </w:tcMar>
          </w:tcPr>
          <w:p w:rsidR="00D8293E" w:rsidRPr="00FF2E93" w:rsidRDefault="00D8293E" w:rsidP="00D8293E">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opłaty związane z udziałem uczestników w projekcie</w:t>
            </w:r>
            <w:r>
              <w:rPr>
                <w:rFonts w:asciiTheme="minorHAnsi" w:hAnsiTheme="minorHAnsi" w:cs="Arial"/>
                <w:sz w:val="24"/>
                <w:szCs w:val="24"/>
              </w:rPr>
              <w:t xml:space="preserve"> z wyłączeniem osób, których dochód nie </w:t>
            </w:r>
            <w:r w:rsidRPr="00D8293E">
              <w:rPr>
                <w:rFonts w:asciiTheme="minorHAnsi" w:hAnsiTheme="minorHAnsi" w:cs="Arial"/>
                <w:sz w:val="24"/>
                <w:szCs w:val="24"/>
                <w:u w:val="single"/>
              </w:rPr>
              <w:t>przekracza 150% właściwego kryterium dochodowego</w:t>
            </w:r>
            <w:r>
              <w:rPr>
                <w:rFonts w:asciiTheme="minorHAnsi" w:hAnsiTheme="minorHAnsi" w:cs="Arial"/>
                <w:sz w:val="24"/>
                <w:szCs w:val="24"/>
              </w:rPr>
              <w:t>, o którym mowa w ustawie z dnia 12 marca 2004 r. o pomocy społecznej</w:t>
            </w:r>
          </w:p>
        </w:tc>
        <w:tc>
          <w:tcPr>
            <w:tcW w:w="6468" w:type="dxa"/>
            <w:tcMar>
              <w:left w:w="16" w:type="dxa"/>
            </w:tcMar>
          </w:tcPr>
          <w:p w:rsidR="00D8293E" w:rsidRPr="00FF2E93" w:rsidRDefault="00D8293E" w:rsidP="00D8293E">
            <w:pPr>
              <w:pStyle w:val="Style6"/>
              <w:widowControl/>
              <w:numPr>
                <w:ilvl w:val="0"/>
                <w:numId w:val="104"/>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możliwość wykorzystania opłat nie może ograniczać udziału w projekcie grupom docelowym wspieranym z EFS;</w:t>
            </w:r>
          </w:p>
          <w:p w:rsidR="00D8293E" w:rsidRPr="00FF2E93" w:rsidRDefault="00D8293E" w:rsidP="00D8293E">
            <w:pPr>
              <w:pStyle w:val="Style6"/>
              <w:widowControl/>
              <w:numPr>
                <w:ilvl w:val="0"/>
                <w:numId w:val="104"/>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opłaty powinny być symboliczne i nie stanowić istotnej bariery uczestnictwa w projekcie;</w:t>
            </w:r>
          </w:p>
          <w:p w:rsidR="00D8293E" w:rsidRDefault="00D8293E" w:rsidP="00D8293E">
            <w:pPr>
              <w:numPr>
                <w:ilvl w:val="0"/>
                <w:numId w:val="12"/>
              </w:numPr>
              <w:spacing w:after="0"/>
              <w:ind w:left="262" w:hanging="283"/>
              <w:rPr>
                <w:rFonts w:asciiTheme="minorHAnsi" w:hAnsiTheme="minorHAnsi" w:cs="Arial"/>
                <w:sz w:val="24"/>
                <w:szCs w:val="24"/>
              </w:rPr>
            </w:pPr>
            <w:r w:rsidRPr="00FF2E93">
              <w:rPr>
                <w:rFonts w:asciiTheme="minorHAnsi" w:hAnsiTheme="minorHAnsi" w:cs="Arial"/>
                <w:sz w:val="24"/>
                <w:szCs w:val="24"/>
              </w:rPr>
              <w:t>informacja na temat pobierania opłat od uczestników powinna zostać zawarta we wn</w:t>
            </w:r>
            <w:r>
              <w:rPr>
                <w:rFonts w:asciiTheme="minorHAnsi" w:hAnsiTheme="minorHAnsi" w:cs="Arial"/>
                <w:sz w:val="24"/>
                <w:szCs w:val="24"/>
              </w:rPr>
              <w:t>iosku o dofinansowanie projektu;</w:t>
            </w:r>
          </w:p>
          <w:p w:rsidR="00D8293E" w:rsidRDefault="00D8293E" w:rsidP="00D8293E">
            <w:pPr>
              <w:numPr>
                <w:ilvl w:val="0"/>
                <w:numId w:val="12"/>
              </w:numPr>
              <w:spacing w:before="120" w:after="120"/>
              <w:ind w:left="262" w:hanging="283"/>
              <w:rPr>
                <w:rFonts w:asciiTheme="minorHAnsi" w:hAnsiTheme="minorHAnsi" w:cs="Arial"/>
                <w:sz w:val="24"/>
                <w:szCs w:val="24"/>
              </w:rPr>
            </w:pPr>
            <w:r w:rsidRPr="00FE60D3">
              <w:rPr>
                <w:rFonts w:asciiTheme="minorHAnsi" w:hAnsiTheme="minorHAnsi" w:cs="Arial"/>
                <w:b/>
                <w:sz w:val="24"/>
                <w:szCs w:val="24"/>
              </w:rPr>
              <w:t>opłaty za świadczenie usług stanowią obligatoryjnie wkład własny</w:t>
            </w:r>
            <w:r>
              <w:rPr>
                <w:rFonts w:asciiTheme="minorHAnsi" w:hAnsiTheme="minorHAnsi" w:cs="Arial"/>
                <w:sz w:val="24"/>
                <w:szCs w:val="24"/>
              </w:rPr>
              <w:t xml:space="preserve"> w projekcie i pomniejszają kwotę dofinansowania</w:t>
            </w:r>
            <w:r w:rsidR="0094263D">
              <w:rPr>
                <w:rFonts w:asciiTheme="minorHAnsi" w:hAnsiTheme="minorHAnsi" w:cs="Arial"/>
                <w:sz w:val="24"/>
                <w:szCs w:val="24"/>
              </w:rPr>
              <w:t>;</w:t>
            </w:r>
          </w:p>
          <w:p w:rsidR="0094263D" w:rsidRPr="00FF2E93" w:rsidRDefault="00D2558C" w:rsidP="00D8293E">
            <w:pPr>
              <w:numPr>
                <w:ilvl w:val="0"/>
                <w:numId w:val="12"/>
              </w:numPr>
              <w:spacing w:before="120" w:after="120"/>
              <w:ind w:left="262" w:hanging="283"/>
              <w:rPr>
                <w:rFonts w:asciiTheme="minorHAnsi" w:hAnsiTheme="minorHAnsi" w:cs="Arial"/>
                <w:sz w:val="24"/>
                <w:szCs w:val="24"/>
              </w:rPr>
            </w:pPr>
            <w:r w:rsidRPr="00CF6383">
              <w:rPr>
                <w:rFonts w:asciiTheme="minorHAnsi" w:hAnsiTheme="minorHAnsi" w:cs="Arial"/>
                <w:sz w:val="24"/>
                <w:szCs w:val="24"/>
              </w:rPr>
              <w:t>pobieranie opłat w związku z realizacją usług placówek wsparcia dziennego oraz innych alternatywnych form opieki dla dzieci (powyżej 3 roku życia) i młodzieży służących integracji społecznej oraz zapobieganiu patologiom</w:t>
            </w:r>
            <w:r w:rsidRPr="00CF6383">
              <w:rPr>
                <w:rFonts w:asciiTheme="minorHAnsi" w:hAnsiTheme="minorHAnsi" w:cs="Arial"/>
                <w:b/>
                <w:sz w:val="24"/>
                <w:szCs w:val="24"/>
              </w:rPr>
              <w:t xml:space="preserve"> nie jest możliwe</w:t>
            </w:r>
          </w:p>
        </w:tc>
      </w:tr>
      <w:tr w:rsidR="00D8293E" w:rsidRPr="00FF2E93" w:rsidTr="00E83439">
        <w:trPr>
          <w:trHeight w:val="548"/>
        </w:trPr>
        <w:tc>
          <w:tcPr>
            <w:tcW w:w="2518" w:type="dxa"/>
            <w:tcMar>
              <w:left w:w="16" w:type="dxa"/>
            </w:tcMar>
          </w:tcPr>
          <w:p w:rsidR="00D8293E" w:rsidRPr="00FF2E93" w:rsidRDefault="00D8293E" w:rsidP="00D8293E">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 xml:space="preserve">środki pozyskane przez podmiot będący </w:t>
            </w:r>
            <w:r w:rsidRPr="00FF2E93">
              <w:rPr>
                <w:rFonts w:asciiTheme="minorHAnsi" w:hAnsiTheme="minorHAnsi" w:cs="Arial"/>
                <w:sz w:val="24"/>
                <w:szCs w:val="24"/>
              </w:rPr>
              <w:lastRenderedPageBreak/>
              <w:t>beneficjentem z innych programów krajowych/ regionalnych/ lokalnych, pod warunkiem że zasady realizacji tych programów nie 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rsidR="00D8293E" w:rsidRPr="00FF2E93" w:rsidRDefault="00D8293E" w:rsidP="00D8293E">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lastRenderedPageBreak/>
              <w:t xml:space="preserve">zasady realizacji programów, z których beneficjent uzyskał środki, nie mogą zabraniać ich wykazania jako wkładu </w:t>
            </w:r>
            <w:r w:rsidRPr="00FF2E93">
              <w:rPr>
                <w:rFonts w:asciiTheme="minorHAnsi" w:hAnsiTheme="minorHAnsi" w:cs="Arial"/>
                <w:sz w:val="24"/>
                <w:szCs w:val="24"/>
              </w:rPr>
              <w:lastRenderedPageBreak/>
              <w:t>własnego do projektów EFS (przykładem takich środków z innych programów, które mogą stanowić wkład własny do innych projektów jest Fundusz Inicjatyw Obywatelskich);</w:t>
            </w:r>
          </w:p>
          <w:p w:rsidR="00D8293E" w:rsidRPr="00FF2E93" w:rsidRDefault="00D8293E" w:rsidP="00D8293E">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D2558C" w:rsidRPr="00FF2E93" w:rsidTr="00D2558C">
        <w:trPr>
          <w:trHeight w:val="548"/>
        </w:trPr>
        <w:tc>
          <w:tcPr>
            <w:tcW w:w="2518" w:type="dxa"/>
            <w:tcBorders>
              <w:top w:val="single" w:sz="6" w:space="0" w:color="00000A"/>
              <w:left w:val="single" w:sz="6" w:space="0" w:color="00000A"/>
              <w:bottom w:val="single" w:sz="6" w:space="0" w:color="00000A"/>
              <w:right w:val="single" w:sz="6" w:space="0" w:color="00000A"/>
            </w:tcBorders>
            <w:tcMar>
              <w:left w:w="16" w:type="dxa"/>
            </w:tcMar>
          </w:tcPr>
          <w:p w:rsidR="00D2558C" w:rsidRPr="00FF2E93" w:rsidRDefault="00D2558C" w:rsidP="00AA0AF0">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Borders>
              <w:top w:val="single" w:sz="6" w:space="0" w:color="00000A"/>
              <w:left w:val="single" w:sz="6" w:space="0" w:color="00000A"/>
              <w:bottom w:val="single" w:sz="6" w:space="0" w:color="00000A"/>
              <w:right w:val="single" w:sz="6" w:space="0" w:color="00000A"/>
            </w:tcBorders>
            <w:tcMar>
              <w:left w:w="16" w:type="dxa"/>
            </w:tcMar>
          </w:tcPr>
          <w:p w:rsidR="00D2558C" w:rsidRPr="00FF2E93" w:rsidRDefault="00D2558C" w:rsidP="00AA0AF0">
            <w:pPr>
              <w:pStyle w:val="Akapitzlist"/>
              <w:numPr>
                <w:ilvl w:val="0"/>
                <w:numId w:val="12"/>
              </w:numPr>
              <w:ind w:left="291" w:hanging="283"/>
              <w:rPr>
                <w:rFonts w:asciiTheme="minorHAnsi" w:hAnsiTheme="minorHAnsi" w:cs="Arial"/>
                <w:sz w:val="24"/>
                <w:szCs w:val="24"/>
              </w:rPr>
            </w:pPr>
            <w:r w:rsidRPr="00FF2E93">
              <w:rPr>
                <w:rFonts w:asciiTheme="minorHAnsi" w:hAnsiTheme="minorHAnsi" w:cs="Arial"/>
                <w:sz w:val="24"/>
                <w:szCs w:val="24"/>
              </w:rPr>
              <w:t>środki własne/ dotacje/ granty pozyskane przez podmiot na finansowanie swojej podstawowej działalności;</w:t>
            </w:r>
          </w:p>
          <w:p w:rsidR="00D2558C" w:rsidRPr="00FF2E93" w:rsidRDefault="00D2558C" w:rsidP="00AA0AF0">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D2558C" w:rsidRPr="00FF2E93" w:rsidRDefault="00D2558C" w:rsidP="00AA0AF0">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asciiTheme="minorHAnsi" w:hAnsiTheme="minorHAnsi" w:cs="Arial"/>
                <w:sz w:val="24"/>
                <w:szCs w:val="24"/>
              </w:rPr>
              <w:t>Wytycznych w zakresie kwalifikowalności.</w:t>
            </w:r>
          </w:p>
        </w:tc>
      </w:tr>
    </w:tbl>
    <w:p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(w formie pieniężnej) lub jego część może być wniesiony w ramach kosztów pośrednich.</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t>
      </w:r>
      <w:r w:rsidRPr="00FF2E93">
        <w:rPr>
          <w:rFonts w:asciiTheme="minorHAnsi" w:hAnsiTheme="minorHAnsi" w:cs="Arial"/>
          <w:sz w:val="24"/>
          <w:szCs w:val="24"/>
        </w:rPr>
        <w:lastRenderedPageBreak/>
        <w:t>Wkład własny, który zostanie rozliczony ponad wysokość wskazaną w umowie o dofinansowanie może zostać uznany za niekwalifikowalny.</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 uzasadnieniu pod budżetem) w ramach jakiej pozycji budżetu wniesie wkład własny.</w:t>
      </w: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5" w:name="_Toc431974581"/>
      <w:bookmarkStart w:id="36" w:name="_Toc490654581"/>
      <w:bookmarkEnd w:id="35"/>
      <w:r w:rsidRPr="00FF2E93">
        <w:rPr>
          <w:rFonts w:asciiTheme="minorHAnsi" w:hAnsiTheme="minorHAnsi" w:cs="Arial"/>
          <w:b/>
          <w:sz w:val="24"/>
          <w:szCs w:val="24"/>
        </w:rPr>
        <w:t>Podstawowe warunki i procedury konstruowania budżetu projektu</w:t>
      </w:r>
      <w:bookmarkEnd w:id="36"/>
    </w:p>
    <w:p w:rsidR="00C30CA0" w:rsidRPr="00A14D3F" w:rsidRDefault="00C30CA0" w:rsidP="00A14D3F">
      <w:pPr>
        <w:rPr>
          <w:sz w:val="24"/>
          <w:szCs w:val="24"/>
        </w:rPr>
      </w:pPr>
      <w:r w:rsidRPr="00A14D3F">
        <w:rPr>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C30CA0" w:rsidRPr="00FF2E93" w:rsidRDefault="00C30CA0" w:rsidP="00A8131A">
      <w:pPr>
        <w:spacing w:before="120" w:after="360"/>
        <w:rPr>
          <w:rFonts w:asciiTheme="minorHAnsi" w:hAnsiTheme="minorHAnsi" w:cs="Arial"/>
          <w:sz w:val="24"/>
          <w:szCs w:val="24"/>
        </w:rPr>
      </w:pPr>
      <w:r w:rsidRPr="00FF2E93">
        <w:rPr>
          <w:rFonts w:asciiTheme="minorHAnsi" w:hAnsiTheme="minorHAnsi"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Przy planowaniu wydatków projektu należy wziąć pod uwagę opracowane przez IOK Wymagania dotyczące standardu oraz cen rynkowych stanowiące </w:t>
      </w:r>
      <w:r w:rsidRPr="0000638A">
        <w:rPr>
          <w:rFonts w:asciiTheme="minorHAnsi" w:hAnsiTheme="minorHAnsi" w:cs="Arial"/>
          <w:sz w:val="24"/>
          <w:szCs w:val="24"/>
        </w:rPr>
        <w:t xml:space="preserve">Załącznik </w:t>
      </w:r>
      <w:r w:rsidRPr="00B70048">
        <w:rPr>
          <w:rFonts w:asciiTheme="minorHAnsi" w:hAnsiTheme="minorHAnsi" w:cs="Arial"/>
          <w:sz w:val="24"/>
          <w:szCs w:val="24"/>
        </w:rPr>
        <w:t xml:space="preserve">nr </w:t>
      </w:r>
      <w:r w:rsidR="00793B53">
        <w:rPr>
          <w:rFonts w:asciiTheme="minorHAnsi" w:hAnsiTheme="minorHAnsi" w:cs="Arial"/>
          <w:sz w:val="24"/>
          <w:szCs w:val="24"/>
        </w:rPr>
        <w:t>9</w:t>
      </w:r>
      <w:r w:rsidRPr="0000638A">
        <w:rPr>
          <w:rFonts w:asciiTheme="minorHAnsi" w:hAnsiTheme="minorHAnsi" w:cs="Arial"/>
          <w:sz w:val="24"/>
          <w:szCs w:val="24"/>
        </w:rPr>
        <w:t xml:space="preserve"> do</w:t>
      </w:r>
      <w:r w:rsidRPr="00981C52">
        <w:rPr>
          <w:rFonts w:asciiTheme="minorHAnsi" w:hAnsiTheme="minorHAnsi" w:cs="Arial"/>
          <w:sz w:val="24"/>
          <w:szCs w:val="24"/>
        </w:rPr>
        <w:t xml:space="preserve"> Regulaminu.</w:t>
      </w:r>
    </w:p>
    <w:p w:rsidR="00C30CA0" w:rsidRPr="00FF2E93" w:rsidRDefault="00C30CA0" w:rsidP="00A8131A">
      <w:pPr>
        <w:spacing w:before="360" w:after="120"/>
        <w:rPr>
          <w:rFonts w:asciiTheme="minorHAnsi" w:hAnsiTheme="minorHAnsi"/>
          <w:sz w:val="24"/>
          <w:szCs w:val="24"/>
        </w:rPr>
      </w:pPr>
      <w:r w:rsidRPr="00FF2E93">
        <w:rPr>
          <w:rFonts w:asciiTheme="minorHAnsi" w:hAnsiTheme="minorHAnsi"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rsidR="00C30CA0" w:rsidRPr="00FF2E93" w:rsidRDefault="00C30CA0" w:rsidP="00A8131A">
      <w:pPr>
        <w:keepNext/>
        <w:spacing w:before="120" w:after="120"/>
        <w:rPr>
          <w:rFonts w:asciiTheme="minorHAnsi" w:hAnsiTheme="minorHAnsi" w:cs="Arial"/>
          <w:sz w:val="24"/>
          <w:szCs w:val="24"/>
        </w:rPr>
      </w:pPr>
      <w:r w:rsidRPr="00FF2E93">
        <w:rPr>
          <w:rFonts w:asciiTheme="minorHAnsi" w:hAnsiTheme="minorHAnsi" w:cs="Arial"/>
          <w:sz w:val="24"/>
          <w:szCs w:val="24"/>
        </w:rPr>
        <w:lastRenderedPageBreak/>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7" w:name="_Toc431974582"/>
      <w:bookmarkStart w:id="38" w:name="_Toc490654582"/>
      <w:bookmarkEnd w:id="37"/>
      <w:r w:rsidRPr="00FF2E93">
        <w:rPr>
          <w:rFonts w:asciiTheme="minorHAnsi" w:hAnsiTheme="minorHAnsi" w:cs="Arial"/>
          <w:b/>
          <w:sz w:val="24"/>
          <w:szCs w:val="24"/>
        </w:rPr>
        <w:t>Koszty bezpośrednie</w:t>
      </w:r>
      <w:bookmarkEnd w:id="38"/>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 xml:space="preserve">Koszty bezpośrednie w ramach projektu powinny zostać oszacowane należycie z zastosowaniem warunków i procedur kwalifikowalności określonych w Wytycznych w zakresie kwalifikowalności </w:t>
      </w:r>
      <w:r w:rsidR="00B6377A">
        <w:rPr>
          <w:rFonts w:asciiTheme="minorHAnsi" w:hAnsiTheme="minorHAnsi" w:cs="Arial"/>
          <w:sz w:val="24"/>
          <w:szCs w:val="24"/>
        </w:rPr>
        <w:t xml:space="preserve">wydatków </w:t>
      </w:r>
      <w:r w:rsidRPr="00FF2E93">
        <w:rPr>
          <w:rFonts w:asciiTheme="minorHAnsi" w:hAnsiTheme="minorHAnsi" w:cs="Arial"/>
          <w:sz w:val="24"/>
          <w:szCs w:val="24"/>
        </w:rPr>
        <w:t xml:space="preserve">oraz z uwzględnieniem Wymagań dotyczących standardu oraz cen rynkowych stanowiących </w:t>
      </w:r>
      <w:r w:rsidRPr="000A7B31">
        <w:rPr>
          <w:rFonts w:asciiTheme="minorHAnsi" w:hAnsiTheme="minorHAnsi" w:cs="Arial"/>
          <w:sz w:val="24"/>
          <w:szCs w:val="24"/>
        </w:rPr>
        <w:t xml:space="preserve">Załącznik </w:t>
      </w:r>
      <w:r w:rsidRPr="00B70048">
        <w:rPr>
          <w:rFonts w:asciiTheme="minorHAnsi" w:hAnsiTheme="minorHAnsi" w:cs="Arial"/>
          <w:sz w:val="24"/>
          <w:szCs w:val="24"/>
        </w:rPr>
        <w:t xml:space="preserve">nr </w:t>
      </w:r>
      <w:r w:rsidR="00793B53">
        <w:rPr>
          <w:rFonts w:asciiTheme="minorHAnsi" w:hAnsiTheme="minorHAnsi" w:cs="Arial"/>
          <w:sz w:val="24"/>
          <w:szCs w:val="24"/>
        </w:rPr>
        <w:t>9</w:t>
      </w:r>
      <w:r w:rsidRPr="00FF2E93">
        <w:rPr>
          <w:rFonts w:asciiTheme="minorHAnsi" w:hAnsiTheme="minorHAnsi" w:cs="Arial"/>
          <w:sz w:val="24"/>
          <w:szCs w:val="24"/>
        </w:rPr>
        <w:t xml:space="preserve"> do Regulaminu konkursu.</w:t>
      </w:r>
    </w:p>
    <w:p w:rsidR="007238D0" w:rsidRPr="00FF2E93" w:rsidRDefault="007238D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9" w:name="_Toc490654583"/>
      <w:r w:rsidRPr="00FF2E93">
        <w:rPr>
          <w:rFonts w:asciiTheme="minorHAnsi" w:hAnsiTheme="minorHAnsi" w:cs="Arial"/>
          <w:b/>
          <w:sz w:val="24"/>
          <w:szCs w:val="24"/>
        </w:rPr>
        <w:t>Koszty pośrednie</w:t>
      </w:r>
      <w:bookmarkEnd w:id="39"/>
    </w:p>
    <w:p w:rsidR="00C30CA0" w:rsidRPr="007238D0" w:rsidRDefault="00C30CA0" w:rsidP="007238D0">
      <w:pPr>
        <w:rPr>
          <w:sz w:val="24"/>
          <w:szCs w:val="24"/>
        </w:rPr>
      </w:pPr>
      <w:bookmarkStart w:id="40" w:name="_Toc431974583"/>
      <w:bookmarkEnd w:id="40"/>
      <w:r w:rsidRPr="007238D0">
        <w:rPr>
          <w:sz w:val="24"/>
          <w:szCs w:val="24"/>
        </w:rPr>
        <w:t>Koszty pośrednie stanowią koszty administracyjne związane z obsługą projektu, w szczególności:</w:t>
      </w:r>
    </w:p>
    <w:p w:rsidR="00C30CA0" w:rsidRPr="007238D0" w:rsidRDefault="00C30CA0" w:rsidP="002A2528">
      <w:pPr>
        <w:pStyle w:val="Akapitzlist"/>
        <w:numPr>
          <w:ilvl w:val="0"/>
          <w:numId w:val="53"/>
        </w:numPr>
        <w:spacing w:before="120" w:after="120"/>
        <w:ind w:left="425" w:hanging="425"/>
        <w:contextualSpacing w:val="0"/>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zarządu (koszty wynagrodzenia osób uprawnionych do reprezentowania jednostki, których zakresy czynności nie są przypisane wyłącznie do projektu, np. kierownik jednostki),</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personelu obsługowego (obsługa kadrowa, finansowa, administracyjna, sekretariat, kancelaria, obsługa prawna, w tym ta dotycząca zamówień) na potrzeby funkcjonowania jednostki,</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obsługi księgowej (koszty wynagrodzenia osób księgujących wydatki w projekcie, w tym koszty zlecenia prowadzenia obsługi księgowej projektu biuru rachunkowemu),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utrzymania powierzchni biurowych (czynsz, najem, opłaty administracyjne) związanych z obsługą administracyjną projektu,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wydatki związane z otworzeniem lub prowadzeniem wyodrębnionego na rzecz projektu subkonta na rachunku bankowym lub odrębnego rachunku bankowego,</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lastRenderedPageBreak/>
        <w:t>działania informacyjno‐promocyjne projektu (np. zakup materiałów promocyjnych i informacyjnych, zakup ogłoszeń prasowych, utworzenie i prowadzenie strony internetowej o projekcie, oznakowanie projektu, plakaty, ulotki, itp.),</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amortyzacja, najem lub zakup aktywów (środków trwałych i wartości niematerialnych i prawnych) używanych na potrzeby personelu, o którym mowa w lit. a‐d,</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opłaty za energię elektryczną, cieplną, gazową i wodę, opłaty przesyłowe, opłaty za odprowadzanie ścieków w zakresie związanym z obsługą administracyjną projektu,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usług pocztowych, telefonicznych, internetowych, kurierskich związanych z obsługą administracyjną projektu,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usług powielania dokumentów związanych z obsługą administracyjną projektu,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materiałów biurowych i artykułów piśmienniczych związanych z obsługą administracyjną projektu,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ubezpieczeń majątkowych,</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ochrony,</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sprzątania pomieszczeń związanych z obsługą administracyjną projektu, w tym środki do utrzymania ich czystości oraz dezynsekcję, dezynfekcję, deratyzację tych pomieszczeń,</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zabezpieczenia prawidłowej realizacji umowy.</w:t>
      </w: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30CA0" w:rsidRPr="00981C52" w:rsidRDefault="00C30CA0"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 ramach kosztów pośrednich nie są wykazywane wydatki objęte cross-financingiem.</w:t>
      </w:r>
    </w:p>
    <w:p w:rsidR="00B6377A" w:rsidRDefault="00B6377A" w:rsidP="00A8131A">
      <w:pPr>
        <w:pBdr>
          <w:left w:val="single" w:sz="48" w:space="4" w:color="E36C0A"/>
        </w:pBdr>
        <w:spacing w:after="0"/>
        <w:ind w:left="284"/>
        <w:rPr>
          <w:rFonts w:asciiTheme="minorHAnsi" w:hAnsiTheme="minorHAnsi" w:cs="Arial"/>
          <w:b/>
          <w:sz w:val="24"/>
          <w:szCs w:val="24"/>
        </w:rPr>
      </w:pP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t>Koszty pośrednie rozliczane są wyłącznie z wykorzystaniem następujących stawek ryczałtowych:</w:t>
      </w:r>
    </w:p>
    <w:p w:rsidR="00C30CA0" w:rsidRPr="00B6377A" w:rsidRDefault="00C30CA0" w:rsidP="002A2528">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25% kosztów bezpośrednich – w przypadku projektów o wartości kosztów bezpośrednich</w:t>
      </w:r>
      <w:r w:rsidRPr="00B6377A">
        <w:rPr>
          <w:rStyle w:val="Odwoanieprzypisudolnego"/>
          <w:rFonts w:asciiTheme="minorHAnsi" w:hAnsiTheme="minorHAnsi"/>
          <w:sz w:val="24"/>
          <w:szCs w:val="24"/>
        </w:rPr>
        <w:footnoteReference w:id="3"/>
      </w:r>
      <w:r w:rsidRPr="00B6377A">
        <w:rPr>
          <w:rFonts w:asciiTheme="minorHAnsi" w:hAnsiTheme="minorHAnsi" w:cs="Arial"/>
          <w:sz w:val="24"/>
          <w:szCs w:val="24"/>
        </w:rPr>
        <w:t xml:space="preserve"> do 830 tys. PLN włącznie,</w:t>
      </w:r>
    </w:p>
    <w:p w:rsidR="00C30CA0" w:rsidRPr="00B6377A" w:rsidRDefault="00C30CA0" w:rsidP="002A2528">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lastRenderedPageBreak/>
        <w:t>20% kosztów bezpośrednich – w przypadku projektów o wartości kosztów bezpośrednich</w:t>
      </w:r>
      <w:r w:rsidRPr="00B6377A">
        <w:rPr>
          <w:rStyle w:val="Odwoanieprzypisudolnego"/>
          <w:rFonts w:asciiTheme="minorHAnsi" w:hAnsiTheme="minorHAnsi"/>
          <w:sz w:val="24"/>
          <w:szCs w:val="24"/>
        </w:rPr>
        <w:footnoteReference w:id="4"/>
      </w:r>
      <w:r w:rsidRPr="00B6377A">
        <w:rPr>
          <w:rFonts w:asciiTheme="minorHAnsi" w:hAnsiTheme="minorHAnsi" w:cs="Arial"/>
          <w:sz w:val="24"/>
          <w:szCs w:val="24"/>
        </w:rPr>
        <w:t xml:space="preserve"> powyżej 830 tys. PLN do 1 740 tys. PLN włącznie,</w:t>
      </w:r>
    </w:p>
    <w:p w:rsidR="00C30CA0" w:rsidRPr="00B6377A" w:rsidRDefault="00C30CA0" w:rsidP="002A2528">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5"/>
      </w:r>
      <w:r w:rsidRPr="00B6377A">
        <w:rPr>
          <w:rFonts w:asciiTheme="minorHAnsi" w:hAnsiTheme="minorHAnsi" w:cs="Arial"/>
          <w:sz w:val="24"/>
          <w:szCs w:val="24"/>
        </w:rPr>
        <w:t xml:space="preserve"> powyżej 1 740 tys. PLN do 4 550 tys. PLN włącznie,</w:t>
      </w:r>
    </w:p>
    <w:p w:rsidR="00C30CA0" w:rsidRPr="00B6377A" w:rsidRDefault="00C30CA0" w:rsidP="002A2528">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6"/>
      </w:r>
      <w:r w:rsidRPr="00B6377A">
        <w:rPr>
          <w:rFonts w:asciiTheme="minorHAnsi" w:hAnsiTheme="minorHAnsi" w:cs="Arial"/>
          <w:sz w:val="24"/>
          <w:szCs w:val="24"/>
        </w:rPr>
        <w:t xml:space="preserve"> przekraczającej 4 550 tys. PLN.</w:t>
      </w:r>
    </w:p>
    <w:p w:rsidR="00FE60D3" w:rsidRDefault="00FE60D3" w:rsidP="00A8131A">
      <w:pPr>
        <w:spacing w:before="120" w:after="120"/>
        <w:rPr>
          <w:rFonts w:asciiTheme="minorHAnsi" w:hAnsiTheme="minorHAnsi" w:cs="Arial"/>
          <w:sz w:val="24"/>
          <w:szCs w:val="24"/>
        </w:rPr>
      </w:pP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1" w:name="_Toc431974584"/>
      <w:bookmarkStart w:id="42" w:name="_Toc490654584"/>
      <w:bookmarkEnd w:id="41"/>
      <w:r w:rsidRPr="00FF2E93">
        <w:rPr>
          <w:rFonts w:asciiTheme="minorHAnsi" w:hAnsiTheme="minorHAnsi" w:cs="Arial"/>
          <w:b/>
          <w:sz w:val="24"/>
          <w:szCs w:val="24"/>
        </w:rPr>
        <w:t>Uproszczone metody rozliczania wydatków</w:t>
      </w:r>
      <w:bookmarkEnd w:id="42"/>
    </w:p>
    <w:p w:rsidR="00C30CA0" w:rsidRPr="00FF2E93" w:rsidRDefault="00C30CA0" w:rsidP="00C1469F">
      <w:pPr>
        <w:spacing w:before="12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7"/>
      </w:r>
      <w:r w:rsidRPr="00FF2E93">
        <w:rPr>
          <w:rFonts w:asciiTheme="minorHAnsi" w:hAnsiTheme="minorHAnsi" w:cs="Arial"/>
          <w:b/>
          <w:sz w:val="24"/>
          <w:szCs w:val="24"/>
        </w:rPr>
        <w:t>, stosowanie kwot ryczałtowych jest obligatoryjne.</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xml:space="preserve">, iż jedynie część z zadań w ramach projektu jest rozliczana kwotami </w:t>
      </w:r>
      <w:r w:rsidRPr="00FF2E93">
        <w:rPr>
          <w:rFonts w:asciiTheme="minorHAnsi" w:hAnsiTheme="minorHAnsi" w:cs="Arial"/>
          <w:sz w:val="24"/>
          <w:szCs w:val="24"/>
        </w:rPr>
        <w:lastRenderedPageBreak/>
        <w:t>ryczałtowymi, natomiast pozostałe zadania na podstawie rzeczywiście poniesionych wydatków.</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niezrealizowania w pełni wskaźników objętych kwotą ryczałtową, dana kwota będzie uznana za niekwalifikowalną.</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rozliczania projektu za pomocą kwot ryczałtowych, koszty pośrednie są kalkulowane zgodnie z Podrozdziałem 8.4 Wytycznych w zakresie kwalifikowalności wydatków.</w:t>
      </w:r>
    </w:p>
    <w:p w:rsidR="00C30CA0" w:rsidRPr="00FE60D3" w:rsidRDefault="00C30CA0" w:rsidP="00A8131A">
      <w:pPr>
        <w:spacing w:before="120" w:after="120"/>
        <w:rPr>
          <w:rFonts w:asciiTheme="minorHAnsi" w:hAnsiTheme="minorHAnsi" w:cs="Arial"/>
          <w:b/>
          <w:sz w:val="24"/>
          <w:szCs w:val="24"/>
        </w:rPr>
      </w:pPr>
      <w:r w:rsidRPr="00FE60D3">
        <w:rPr>
          <w:rFonts w:asciiTheme="minorHAnsi" w:hAnsiTheme="minorHAnsi" w:cs="Arial"/>
          <w:b/>
          <w:sz w:val="24"/>
          <w:szCs w:val="24"/>
        </w:rPr>
        <w:t xml:space="preserve">Uzasadnienie wszystkich kosztów składających się na </w:t>
      </w:r>
      <w:r w:rsidR="00D6548B" w:rsidRPr="00FE60D3">
        <w:rPr>
          <w:rFonts w:asciiTheme="minorHAnsi" w:hAnsiTheme="minorHAnsi" w:cs="Arial"/>
          <w:b/>
          <w:sz w:val="24"/>
          <w:szCs w:val="24"/>
        </w:rPr>
        <w:t xml:space="preserve">kwotę ryczałtową </w:t>
      </w:r>
      <w:r w:rsidRPr="00FE60D3">
        <w:rPr>
          <w:rFonts w:asciiTheme="minorHAnsi" w:hAnsiTheme="minorHAnsi" w:cs="Arial"/>
          <w:b/>
          <w:sz w:val="24"/>
          <w:szCs w:val="24"/>
        </w:rPr>
        <w:t xml:space="preserve">musi się znajdować pod szczegółowym budżetem projektu. Uzasadnienie to powinno potwierdzać racjonalność wydatku i konieczność jego poniesienia. </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Przykładowe dokumenty, będące podstawą oceny realizacji zadań  to m.in.:</w:t>
      </w:r>
    </w:p>
    <w:p w:rsidR="00C30CA0" w:rsidRPr="00FF2E93" w:rsidRDefault="00C30CA0" w:rsidP="002A2528">
      <w:pPr>
        <w:numPr>
          <w:ilvl w:val="0"/>
          <w:numId w:val="32"/>
        </w:numPr>
        <w:spacing w:after="0"/>
        <w:ind w:left="284" w:hanging="284"/>
        <w:rPr>
          <w:rFonts w:asciiTheme="minorHAnsi" w:hAnsiTheme="minorHAnsi" w:cs="Arial"/>
          <w:sz w:val="24"/>
          <w:szCs w:val="24"/>
        </w:rPr>
      </w:pPr>
      <w:r w:rsidRPr="00FF2E93">
        <w:rPr>
          <w:rFonts w:asciiTheme="minorHAnsi" w:hAnsiTheme="minorHAnsi" w:cs="Arial"/>
          <w:sz w:val="24"/>
          <w:szCs w:val="24"/>
        </w:rPr>
        <w:lastRenderedPageBreak/>
        <w:t>lista obecności uczestników/ uczestniczek projektu biorących udział w poszczególnych formach wsparcia realizowanych w ramach projektu;</w:t>
      </w:r>
    </w:p>
    <w:p w:rsidR="00C30CA0" w:rsidRPr="00FF2E93" w:rsidRDefault="00C30CA0" w:rsidP="002A2528">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dzienniki zajęć prowadzonych w projekcie;</w:t>
      </w:r>
    </w:p>
    <w:p w:rsidR="00C30CA0" w:rsidRPr="00FF2E93" w:rsidRDefault="00C30CA0" w:rsidP="002A2528">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dokumentacja zdjęciowa;</w:t>
      </w:r>
    </w:p>
    <w:p w:rsidR="00C30CA0" w:rsidRPr="00FF2E93" w:rsidRDefault="00C30CA0" w:rsidP="002A2528">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analizy i raporty wytworzone w ramach projektu;</w:t>
      </w:r>
    </w:p>
    <w:p w:rsidR="00C30CA0" w:rsidRPr="00FF2E93" w:rsidRDefault="00C30CA0" w:rsidP="002A2528">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protokoły odbioru wykonanej usługi;</w:t>
      </w:r>
    </w:p>
    <w:p w:rsidR="00C30CA0" w:rsidRPr="00FF2E93" w:rsidRDefault="00C30CA0" w:rsidP="002A2528">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potwierdzenie odbioru przez uczestników materiałów/ skorzystania z cateringu;</w:t>
      </w:r>
    </w:p>
    <w:p w:rsidR="00C30CA0" w:rsidRDefault="00C30CA0" w:rsidP="002A2528">
      <w:pPr>
        <w:numPr>
          <w:ilvl w:val="0"/>
          <w:numId w:val="32"/>
        </w:numPr>
        <w:spacing w:before="120" w:after="360"/>
        <w:ind w:left="284" w:hanging="284"/>
        <w:rPr>
          <w:rFonts w:asciiTheme="minorHAnsi" w:hAnsiTheme="minorHAnsi" w:cs="Arial"/>
          <w:sz w:val="24"/>
          <w:szCs w:val="24"/>
        </w:rPr>
      </w:pPr>
      <w:r w:rsidRPr="00FF2E93">
        <w:rPr>
          <w:rFonts w:asciiTheme="minorHAnsi" w:hAnsiTheme="minorHAnsi" w:cs="Arial"/>
          <w:sz w:val="24"/>
          <w:szCs w:val="24"/>
        </w:rPr>
        <w:t>karty czasu pracy personelu projektu.</w:t>
      </w:r>
    </w:p>
    <w:p w:rsidR="00C30CA0" w:rsidRPr="00FF2E93" w:rsidRDefault="00C30CA0" w:rsidP="00A8131A">
      <w:pPr>
        <w:keepNext/>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C30CA0" w:rsidRPr="00FF2E93" w:rsidRDefault="00C30CA0" w:rsidP="00A8131A">
      <w:pPr>
        <w:spacing w:after="0"/>
        <w:rPr>
          <w:rFonts w:asciiTheme="minorHAnsi" w:hAnsiTheme="minorHAnsi"/>
          <w:sz w:val="24"/>
          <w:szCs w:val="24"/>
        </w:rPr>
      </w:pP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3" w:name="_Toc431974585"/>
      <w:bookmarkStart w:id="44" w:name="_Toc490654585"/>
      <w:bookmarkEnd w:id="43"/>
      <w:r w:rsidRPr="00FF2E93">
        <w:rPr>
          <w:rFonts w:asciiTheme="minorHAnsi" w:hAnsiTheme="minorHAnsi" w:cs="Arial"/>
          <w:b/>
          <w:sz w:val="24"/>
          <w:szCs w:val="24"/>
        </w:rPr>
        <w:t>Środki trwałe i cross-financing</w:t>
      </w:r>
      <w:bookmarkEnd w:id="44"/>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Szczegółowe zasady pozyskiwania środków trwałych i ponoszenia wydatków w ramach </w:t>
      </w:r>
      <w:r w:rsidRPr="00FF2E93">
        <w:rPr>
          <w:rFonts w:asciiTheme="minorHAnsi" w:hAnsiTheme="minorHAnsi" w:cs="Arial"/>
          <w:sz w:val="24"/>
          <w:szCs w:val="24"/>
        </w:rPr>
        <w:br/>
        <w:t xml:space="preserve">cross-financingu zostały uregulowane w Rozdziale 6.12 i </w:t>
      </w:r>
      <w:r w:rsidR="00CB29A1">
        <w:rPr>
          <w:rFonts w:asciiTheme="minorHAnsi" w:hAnsiTheme="minorHAnsi" w:cs="Arial"/>
          <w:sz w:val="24"/>
          <w:szCs w:val="24"/>
        </w:rPr>
        <w:t xml:space="preserve">8.6 </w:t>
      </w:r>
      <w:r w:rsidRPr="00CB29A1">
        <w:rPr>
          <w:rFonts w:asciiTheme="minorHAnsi" w:hAnsiTheme="minorHAnsi" w:cs="Arial"/>
          <w:sz w:val="24"/>
          <w:szCs w:val="24"/>
        </w:rPr>
        <w:t>Wytycznych w zakresie kwalifikowalności</w:t>
      </w:r>
      <w:r w:rsidR="00D6548B" w:rsidRPr="00CB29A1">
        <w:rPr>
          <w:rFonts w:asciiTheme="minorHAnsi" w:hAnsiTheme="minorHAnsi" w:cs="Arial"/>
          <w:sz w:val="24"/>
          <w:szCs w:val="24"/>
        </w:rPr>
        <w:t xml:space="preserve"> wydatków</w:t>
      </w:r>
      <w:r w:rsidRPr="00CB29A1">
        <w:rPr>
          <w:rFonts w:asciiTheme="minorHAnsi" w:hAnsiTheme="minorHAnsi" w:cs="Arial"/>
          <w:sz w:val="24"/>
          <w:szCs w:val="24"/>
        </w:rPr>
        <w:t>.</w:t>
      </w:r>
      <w:r w:rsidRPr="00FF2E93">
        <w:rPr>
          <w:rFonts w:asciiTheme="minorHAnsi" w:hAnsiTheme="minorHAnsi" w:cs="Arial"/>
          <w:sz w:val="24"/>
          <w:szCs w:val="24"/>
        </w:rPr>
        <w:t xml:space="preserve"> </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B26EA9" w:rsidRPr="00FF2E93" w:rsidRDefault="00B26EA9" w:rsidP="00B26EA9">
      <w:pPr>
        <w:spacing w:before="120" w:after="120"/>
        <w:rPr>
          <w:rFonts w:asciiTheme="minorHAnsi" w:hAnsiTheme="minorHAnsi" w:cs="Arial"/>
          <w:sz w:val="24"/>
          <w:szCs w:val="24"/>
        </w:rPr>
      </w:pPr>
      <w:bookmarkStart w:id="45" w:name="_Toc431974586"/>
      <w:bookmarkEnd w:id="45"/>
      <w:r w:rsidRPr="00FF2E93">
        <w:rPr>
          <w:rFonts w:asciiTheme="minorHAnsi" w:hAnsiTheme="minorHAnsi" w:cs="Arial"/>
          <w:sz w:val="24"/>
          <w:szCs w:val="24"/>
        </w:rPr>
        <w:t>Mając na uwadze zakres merytoryczny projekt</w:t>
      </w:r>
      <w:r>
        <w:rPr>
          <w:rFonts w:asciiTheme="minorHAnsi" w:hAnsiTheme="minorHAnsi" w:cs="Arial"/>
          <w:sz w:val="24"/>
          <w:szCs w:val="24"/>
        </w:rPr>
        <w:t>ów w ramach ogłoszonego konkursu</w:t>
      </w:r>
      <w:r w:rsidRPr="00FF2E93">
        <w:rPr>
          <w:rFonts w:asciiTheme="minorHAnsi" w:hAnsiTheme="minorHAnsi" w:cs="Arial"/>
          <w:sz w:val="24"/>
          <w:szCs w:val="24"/>
        </w:rPr>
        <w:t xml:space="preserve"> IP ustala, że:</w:t>
      </w:r>
    </w:p>
    <w:p w:rsidR="00B26EA9" w:rsidRPr="00FE60D3" w:rsidRDefault="00B26EA9" w:rsidP="002A2528">
      <w:pPr>
        <w:pStyle w:val="Akapitzlist"/>
        <w:numPr>
          <w:ilvl w:val="0"/>
          <w:numId w:val="91"/>
        </w:numPr>
        <w:spacing w:before="120" w:after="120"/>
        <w:ind w:left="426" w:hanging="426"/>
        <w:rPr>
          <w:rFonts w:asciiTheme="minorHAnsi" w:hAnsiTheme="minorHAnsi" w:cs="Arial"/>
          <w:b/>
          <w:sz w:val="24"/>
          <w:szCs w:val="24"/>
        </w:rPr>
      </w:pPr>
      <w:r w:rsidRPr="00FE60D3">
        <w:rPr>
          <w:rFonts w:asciiTheme="minorHAnsi" w:hAnsiTheme="minorHAnsi" w:cs="Arial"/>
          <w:b/>
          <w:sz w:val="24"/>
          <w:szCs w:val="24"/>
        </w:rPr>
        <w:t>w zakresie tworzenia i doposażania:</w:t>
      </w:r>
    </w:p>
    <w:p w:rsidR="00B26EA9" w:rsidRPr="00FE60D3" w:rsidRDefault="00B26EA9" w:rsidP="002A2528">
      <w:pPr>
        <w:pStyle w:val="Akapitzlist"/>
        <w:numPr>
          <w:ilvl w:val="0"/>
          <w:numId w:val="92"/>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mieszkań chronionych oraz mieszkań wspieranych,</w:t>
      </w:r>
    </w:p>
    <w:p w:rsidR="00B26EA9" w:rsidRDefault="00B26EA9" w:rsidP="002A2528">
      <w:pPr>
        <w:pStyle w:val="Akapitzlist"/>
        <w:numPr>
          <w:ilvl w:val="0"/>
          <w:numId w:val="92"/>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dziennych form usług opiekuńczych,</w:t>
      </w:r>
      <w:r>
        <w:rPr>
          <w:rFonts w:asciiTheme="minorHAnsi" w:hAnsiTheme="minorHAnsi" w:cs="Arial"/>
          <w:sz w:val="24"/>
          <w:szCs w:val="24"/>
        </w:rPr>
        <w:t xml:space="preserve"> </w:t>
      </w:r>
    </w:p>
    <w:p w:rsidR="00B26EA9" w:rsidRDefault="00B26EA9" w:rsidP="002A2528">
      <w:pPr>
        <w:pStyle w:val="Akapitzlist"/>
        <w:numPr>
          <w:ilvl w:val="0"/>
          <w:numId w:val="92"/>
        </w:numPr>
        <w:spacing w:before="120" w:after="120"/>
        <w:ind w:left="851" w:hanging="425"/>
        <w:rPr>
          <w:rFonts w:asciiTheme="minorHAnsi" w:hAnsiTheme="minorHAnsi" w:cs="Arial"/>
          <w:sz w:val="24"/>
          <w:szCs w:val="24"/>
        </w:rPr>
      </w:pPr>
      <w:r>
        <w:rPr>
          <w:rFonts w:asciiTheme="minorHAnsi" w:hAnsiTheme="minorHAnsi" w:cs="Arial"/>
          <w:sz w:val="24"/>
          <w:szCs w:val="24"/>
        </w:rPr>
        <w:t>placówek wsparcia dziennego,</w:t>
      </w:r>
    </w:p>
    <w:p w:rsidR="00B26EA9" w:rsidRDefault="00B26EA9" w:rsidP="002A2528">
      <w:pPr>
        <w:pStyle w:val="Akapitzlist"/>
        <w:numPr>
          <w:ilvl w:val="0"/>
          <w:numId w:val="92"/>
        </w:numPr>
        <w:spacing w:before="120" w:after="120"/>
        <w:ind w:left="851" w:hanging="425"/>
        <w:rPr>
          <w:rFonts w:asciiTheme="minorHAnsi" w:hAnsiTheme="minorHAnsi" w:cs="Arial"/>
          <w:sz w:val="24"/>
          <w:szCs w:val="24"/>
        </w:rPr>
      </w:pPr>
      <w:r>
        <w:rPr>
          <w:rFonts w:asciiTheme="minorHAnsi" w:hAnsiTheme="minorHAnsi" w:cs="Arial"/>
          <w:sz w:val="24"/>
          <w:szCs w:val="24"/>
        </w:rPr>
        <w:t>wypożyczalni sprzętu rehabilitacyjnego i opiekuńczego,</w:t>
      </w:r>
      <w:r w:rsidRPr="00FF2E93">
        <w:rPr>
          <w:rFonts w:asciiTheme="minorHAnsi" w:hAnsiTheme="minorHAnsi" w:cs="Arial"/>
          <w:sz w:val="24"/>
          <w:szCs w:val="24"/>
        </w:rPr>
        <w:t xml:space="preserve"> </w:t>
      </w:r>
    </w:p>
    <w:p w:rsidR="00B26EA9" w:rsidRPr="00FF2E93" w:rsidRDefault="00B26EA9" w:rsidP="00B26EA9">
      <w:pPr>
        <w:pStyle w:val="Akapitzlist"/>
        <w:spacing w:before="120" w:after="120"/>
        <w:ind w:left="284"/>
        <w:rPr>
          <w:rFonts w:asciiTheme="minorHAnsi" w:hAnsiTheme="minorHAnsi" w:cs="Arial"/>
          <w:sz w:val="24"/>
          <w:szCs w:val="24"/>
        </w:rPr>
      </w:pPr>
      <w:r w:rsidRPr="00FF2E93">
        <w:rPr>
          <w:rFonts w:asciiTheme="minorHAnsi" w:hAnsiTheme="minorHAnsi" w:cs="Arial"/>
          <w:sz w:val="24"/>
          <w:szCs w:val="24"/>
        </w:rPr>
        <w:t xml:space="preserve">wydatki poniesione na zakup środków trwałych wykorzystywanych w ramach i na rzecz projektu, a także koszty ich dostaw, montażu i uruchomienia </w:t>
      </w:r>
      <w:r w:rsidRPr="00FF2E93">
        <w:rPr>
          <w:rFonts w:asciiTheme="minorHAnsi" w:hAnsiTheme="minorHAnsi" w:cs="Arial"/>
          <w:sz w:val="24"/>
          <w:szCs w:val="24"/>
          <w:u w:val="single"/>
        </w:rPr>
        <w:t xml:space="preserve">są kwalifikowalne w całości </w:t>
      </w:r>
      <w:r w:rsidRPr="00FF2E93">
        <w:rPr>
          <w:rFonts w:asciiTheme="minorHAnsi" w:hAnsiTheme="minorHAnsi" w:cs="Arial"/>
          <w:sz w:val="24"/>
          <w:szCs w:val="24"/>
          <w:u w:val="single"/>
        </w:rPr>
        <w:lastRenderedPageBreak/>
        <w:t>lub w części swojej wartości</w:t>
      </w:r>
      <w:r w:rsidRPr="00FF2E93">
        <w:rPr>
          <w:rFonts w:asciiTheme="minorHAnsi" w:hAnsiTheme="minorHAnsi" w:cs="Arial"/>
          <w:sz w:val="24"/>
          <w:szCs w:val="24"/>
        </w:rPr>
        <w:t xml:space="preserve"> zgodnie ze wskazaniem wnioskodawcy opartym o faktyczne wykorzystanie środka trwałego na potrzeby projektu,</w:t>
      </w:r>
    </w:p>
    <w:p w:rsidR="00B26EA9" w:rsidRPr="00B01033" w:rsidRDefault="00B26EA9" w:rsidP="002A2528">
      <w:pPr>
        <w:pStyle w:val="Akapitzlist"/>
        <w:numPr>
          <w:ilvl w:val="0"/>
          <w:numId w:val="91"/>
        </w:numPr>
        <w:spacing w:before="120" w:after="120"/>
        <w:ind w:left="426" w:hanging="426"/>
        <w:rPr>
          <w:rFonts w:asciiTheme="minorHAnsi" w:hAnsiTheme="minorHAnsi" w:cs="Arial"/>
          <w:b/>
          <w:sz w:val="24"/>
          <w:szCs w:val="24"/>
        </w:rPr>
      </w:pPr>
      <w:r w:rsidRPr="00DF36BC">
        <w:rPr>
          <w:rFonts w:asciiTheme="minorHAnsi" w:hAnsiTheme="minorHAnsi" w:cs="Arial"/>
          <w:b/>
          <w:sz w:val="24"/>
          <w:szCs w:val="24"/>
        </w:rPr>
        <w:t>w pozostałych przypadkach</w:t>
      </w:r>
      <w:r w:rsidRPr="00FF2E93">
        <w:rPr>
          <w:rFonts w:asciiTheme="minorHAnsi" w:hAnsiTheme="minorHAnsi" w:cs="Arial"/>
          <w:sz w:val="24"/>
          <w:szCs w:val="24"/>
        </w:rPr>
        <w:t xml:space="preserve"> wydatki na zakup środków trwałych</w:t>
      </w:r>
      <w:r>
        <w:rPr>
          <w:rFonts w:asciiTheme="minorHAnsi" w:hAnsiTheme="minorHAnsi" w:cs="Arial"/>
          <w:sz w:val="24"/>
          <w:szCs w:val="24"/>
        </w:rPr>
        <w:t>:</w:t>
      </w:r>
    </w:p>
    <w:p w:rsidR="00B26EA9" w:rsidRDefault="00B26EA9" w:rsidP="002A2528">
      <w:pPr>
        <w:pStyle w:val="Akapitzlist"/>
        <w:numPr>
          <w:ilvl w:val="0"/>
          <w:numId w:val="54"/>
        </w:numPr>
        <w:spacing w:before="120" w:after="120"/>
        <w:rPr>
          <w:rFonts w:asciiTheme="minorHAnsi" w:hAnsiTheme="minorHAnsi" w:cs="Arial"/>
          <w:sz w:val="24"/>
          <w:szCs w:val="24"/>
        </w:rPr>
      </w:pPr>
      <w:r w:rsidRPr="00FF2E93">
        <w:rPr>
          <w:rFonts w:asciiTheme="minorHAnsi" w:hAnsiTheme="minorHAnsi" w:cs="Arial"/>
          <w:sz w:val="24"/>
          <w:szCs w:val="24"/>
        </w:rPr>
        <w:t xml:space="preserve">wykorzystywanych </w:t>
      </w:r>
      <w:r w:rsidRPr="002E6E76">
        <w:rPr>
          <w:rFonts w:asciiTheme="minorHAnsi" w:hAnsiTheme="minorHAnsi" w:cs="Arial"/>
          <w:sz w:val="24"/>
          <w:szCs w:val="24"/>
          <w:u w:val="single"/>
        </w:rPr>
        <w:t>wyłącznie</w:t>
      </w:r>
      <w:r>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Pr>
          <w:rFonts w:asciiTheme="minorHAnsi" w:hAnsiTheme="minorHAnsi" w:cs="Arial"/>
          <w:sz w:val="24"/>
          <w:szCs w:val="24"/>
        </w:rPr>
        <w:t>będą wykorzystywane w projekcie. Stosuje się wtedy warunki i procedury określone w sekcji 6.12.2 Wytycznych w zakresie kwalifikowalności wydatków, a wartość środków trwałych nie wchodzi do limitu środków trwałych i cross-finanncingu;</w:t>
      </w:r>
    </w:p>
    <w:p w:rsidR="00B26EA9" w:rsidRPr="002E6E76" w:rsidRDefault="00B26EA9" w:rsidP="002A2528">
      <w:pPr>
        <w:pStyle w:val="Akapitzlist"/>
        <w:numPr>
          <w:ilvl w:val="0"/>
          <w:numId w:val="54"/>
        </w:numPr>
        <w:spacing w:before="120" w:after="120"/>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wyłącznie w wysokości odpowiadającej wysokości odpisom amortyzacyjnym dokonanym w okresie realizacji projektu, proporcjonalnie do ich wykorzystania w celu realizacji projektu</w:t>
      </w:r>
      <w:r>
        <w:rPr>
          <w:rFonts w:asciiTheme="minorHAnsi" w:hAnsiTheme="minorHAnsi" w:cs="Arial"/>
          <w:sz w:val="24"/>
          <w:szCs w:val="24"/>
        </w:rPr>
        <w:t xml:space="preserve">. </w:t>
      </w:r>
      <w:r w:rsidRPr="002E6E76">
        <w:rPr>
          <w:rFonts w:asciiTheme="minorHAnsi" w:hAnsiTheme="minorHAnsi" w:cs="Arial"/>
          <w:sz w:val="24"/>
          <w:szCs w:val="24"/>
        </w:rPr>
        <w:t xml:space="preserve">W ramach projektu </w:t>
      </w:r>
      <w:r w:rsidRPr="002E6E76">
        <w:rPr>
          <w:rFonts w:asciiTheme="minorHAnsi" w:hAnsiTheme="minorHAnsi" w:cs="Arial"/>
          <w:sz w:val="24"/>
          <w:szCs w:val="24"/>
          <w:u w:val="single"/>
        </w:rPr>
        <w:t>rozlicza się wtedy odpisy amortyzacyjne</w:t>
      </w:r>
      <w:r>
        <w:rPr>
          <w:rFonts w:asciiTheme="minorHAnsi" w:hAnsiTheme="minorHAnsi" w:cs="Arial"/>
          <w:sz w:val="24"/>
          <w:szCs w:val="24"/>
          <w:u w:val="single"/>
        </w:rPr>
        <w:t>,</w:t>
      </w:r>
      <w:r w:rsidRPr="002E6E76">
        <w:rPr>
          <w:rFonts w:asciiTheme="minorHAnsi" w:hAnsiTheme="minorHAnsi" w:cs="Arial"/>
          <w:sz w:val="24"/>
          <w:szCs w:val="24"/>
          <w:u w:val="single"/>
        </w:rPr>
        <w:t xml:space="preserve"> a nie wydatki na zakup środków trwałych</w:t>
      </w:r>
      <w:r w:rsidRPr="002E6E76">
        <w:rPr>
          <w:rFonts w:asciiTheme="minorHAnsi" w:hAnsiTheme="minorHAnsi" w:cs="Arial"/>
          <w:sz w:val="24"/>
          <w:szCs w:val="24"/>
        </w:rPr>
        <w:t xml:space="preserve"> i stosuje się warunki oraz procedury określone w </w:t>
      </w:r>
      <w:r>
        <w:rPr>
          <w:rFonts w:asciiTheme="minorHAnsi" w:hAnsiTheme="minorHAnsi" w:cs="Arial"/>
          <w:sz w:val="24"/>
          <w:szCs w:val="24"/>
        </w:rPr>
        <w:t>sekcji</w:t>
      </w:r>
      <w:r w:rsidRPr="002E6E76">
        <w:rPr>
          <w:rFonts w:asciiTheme="minorHAnsi" w:hAnsiTheme="minorHAnsi" w:cs="Arial"/>
          <w:sz w:val="24"/>
          <w:szCs w:val="24"/>
        </w:rPr>
        <w:t xml:space="preserve"> 6.12.2 Wytycznych w zakresie kwalifikowalności wydatków.</w:t>
      </w:r>
    </w:p>
    <w:p w:rsidR="00DF36BC" w:rsidRPr="00CB29A1" w:rsidRDefault="00DF36BC" w:rsidP="00DF36BC">
      <w:pPr>
        <w:pStyle w:val="Akapitzlist"/>
        <w:spacing w:before="120" w:after="120"/>
        <w:ind w:left="426"/>
        <w:rPr>
          <w:rFonts w:asciiTheme="minorHAnsi" w:hAnsiTheme="minorHAnsi" w:cs="Arial"/>
          <w:sz w:val="24"/>
          <w:szCs w:val="24"/>
        </w:rPr>
      </w:pPr>
    </w:p>
    <w:p w:rsidR="00C30CA0" w:rsidRPr="00FF2E93" w:rsidRDefault="00DF36BC" w:rsidP="00A8131A">
      <w:pPr>
        <w:spacing w:before="120" w:after="120"/>
        <w:rPr>
          <w:rFonts w:asciiTheme="minorHAnsi" w:hAnsiTheme="minorHAnsi" w:cs="Arial"/>
          <w:sz w:val="24"/>
          <w:szCs w:val="24"/>
        </w:rPr>
      </w:pPr>
      <w:r>
        <w:rPr>
          <w:rFonts w:asciiTheme="minorHAnsi" w:hAnsiTheme="minorHAnsi" w:cs="Arial"/>
          <w:sz w:val="24"/>
          <w:szCs w:val="24"/>
        </w:rPr>
        <w:t xml:space="preserve">Powyższe </w:t>
      </w:r>
      <w:r w:rsidR="00C30CA0" w:rsidRPr="00FF2E93">
        <w:rPr>
          <w:rFonts w:asciiTheme="minorHAnsi" w:hAnsiTheme="minorHAnsi" w:cs="Arial"/>
          <w:sz w:val="24"/>
          <w:szCs w:val="24"/>
        </w:rPr>
        <w:t xml:space="preserve">dotyczy wszystkich środków trwałych o </w:t>
      </w:r>
      <w:r w:rsidR="00C30CA0" w:rsidRPr="0022105C">
        <w:rPr>
          <w:rFonts w:asciiTheme="minorHAnsi" w:hAnsiTheme="minorHAnsi" w:cs="Arial"/>
          <w:sz w:val="24"/>
          <w:szCs w:val="24"/>
        </w:rPr>
        <w:t xml:space="preserve">wartości równej i </w:t>
      </w:r>
      <w:r w:rsidR="001A0D91">
        <w:rPr>
          <w:rFonts w:asciiTheme="minorHAnsi" w:hAnsiTheme="minorHAnsi" w:cs="Arial"/>
          <w:sz w:val="24"/>
          <w:szCs w:val="24"/>
        </w:rPr>
        <w:t>po</w:t>
      </w:r>
      <w:r w:rsidR="00D403FF">
        <w:rPr>
          <w:rFonts w:asciiTheme="minorHAnsi" w:hAnsiTheme="minorHAnsi" w:cs="Arial"/>
          <w:sz w:val="24"/>
          <w:szCs w:val="24"/>
        </w:rPr>
        <w:t>wyższej</w:t>
      </w:r>
      <w:r w:rsidR="00C30CA0" w:rsidRPr="0022105C">
        <w:rPr>
          <w:rFonts w:asciiTheme="minorHAnsi" w:hAnsiTheme="minorHAnsi" w:cs="Arial"/>
          <w:sz w:val="24"/>
          <w:szCs w:val="24"/>
        </w:rPr>
        <w:t xml:space="preserve"> </w:t>
      </w:r>
      <w:r w:rsidR="00C30CA0" w:rsidRPr="00165467">
        <w:rPr>
          <w:rFonts w:asciiTheme="minorHAnsi" w:hAnsiTheme="minorHAnsi" w:cs="Arial"/>
          <w:b/>
          <w:sz w:val="24"/>
          <w:szCs w:val="24"/>
        </w:rPr>
        <w:t>3 500 PLN netto</w:t>
      </w:r>
      <w:r w:rsidR="00C30CA0" w:rsidRPr="0022105C">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Środki trwałe nabyte w ramach projektu po zakończeniu jego realizacji mogą być wykorzystywane na działalność statutową beneficjenta</w:t>
      </w:r>
      <w:r w:rsidR="00D8293E">
        <w:rPr>
          <w:rFonts w:asciiTheme="minorHAnsi" w:hAnsiTheme="minorHAnsi" w:cs="Arial"/>
          <w:sz w:val="24"/>
          <w:szCs w:val="24"/>
        </w:rPr>
        <w:t>/ partnera</w:t>
      </w:r>
      <w:r w:rsidRPr="00FF2E93">
        <w:rPr>
          <w:rFonts w:asciiTheme="minorHAnsi" w:hAnsiTheme="minorHAnsi" w:cs="Arial"/>
          <w:sz w:val="24"/>
          <w:szCs w:val="24"/>
        </w:rPr>
        <w:t xml:space="preserve"> lub mogą zostać przekazane nieodpłatnie podmiotowi niedziałającemu dla zysku. </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Cross-financing</w:t>
      </w:r>
      <w:r w:rsidRPr="00FF2E93">
        <w:rPr>
          <w:rFonts w:asciiTheme="minorHAnsi" w:hAnsiTheme="minorHAnsi" w:cs="Arial"/>
          <w:sz w:val="24"/>
          <w:szCs w:val="24"/>
        </w:rPr>
        <w:t xml:space="preserve"> to zasada elastyczności, polegająca na możliwości komplementarnego, wzajemnego finansowania działań ze środków EFRR i EFS.</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w:t>
      </w:r>
    </w:p>
    <w:p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nieruchomości,</w:t>
      </w:r>
    </w:p>
    <w:p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infrastruktury, przy czym poprzez infrastrukturę rozumie się elementy nieprzenośne, na stałe przytwierdzone do nieruchomości, np. wykonanie podjazdu do budynku, zainstalowanie windy w budynku,</w:t>
      </w:r>
    </w:p>
    <w:p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ponoszone w ramach cross-financingu powyżej dopuszczalnej kwoty określonej w zatwierdzonym wniosku o dofinansowanie projektu są niekwalifikowalne.</w:t>
      </w:r>
    </w:p>
    <w:p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rsidR="00C30CA0" w:rsidRPr="00FF2E93" w:rsidRDefault="00C30CA0" w:rsidP="00A8131A">
      <w:pPr>
        <w:spacing w:after="0"/>
        <w:rPr>
          <w:rFonts w:asciiTheme="minorHAnsi" w:hAnsiTheme="minorHAnsi" w:cs="Arial"/>
          <w:b/>
          <w:sz w:val="24"/>
          <w:szCs w:val="24"/>
          <w:highlight w:val="yellow"/>
        </w:rPr>
      </w:pPr>
    </w:p>
    <w:p w:rsidR="00C64190" w:rsidRPr="00FF2E93" w:rsidRDefault="00C64190" w:rsidP="00C64190">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lastRenderedPageBreak/>
        <w:t xml:space="preserve">Uwaga! </w:t>
      </w:r>
    </w:p>
    <w:p w:rsidR="00C64190" w:rsidRPr="00F0241B" w:rsidRDefault="00C64190" w:rsidP="00C64190">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poniesione w ramach projektu na zakup środków trwałych oraz wydatki w ramach cross-financingu nie mogą łącznie przekroczyć </w:t>
      </w:r>
      <w:r>
        <w:rPr>
          <w:rFonts w:asciiTheme="minorHAnsi" w:hAnsiTheme="minorHAnsi" w:cs="Arial"/>
          <w:b/>
          <w:sz w:val="24"/>
          <w:szCs w:val="24"/>
        </w:rPr>
        <w:t>20</w:t>
      </w:r>
      <w:r w:rsidRPr="00F0241B">
        <w:rPr>
          <w:rFonts w:asciiTheme="minorHAnsi" w:hAnsiTheme="minorHAnsi" w:cs="Arial"/>
          <w:b/>
          <w:sz w:val="24"/>
          <w:szCs w:val="24"/>
        </w:rPr>
        <w:t>% wydatków kwalifikowalnych</w:t>
      </w:r>
      <w:r w:rsidRPr="00F0241B">
        <w:rPr>
          <w:rFonts w:asciiTheme="minorHAnsi" w:hAnsiTheme="minorHAnsi" w:cs="Arial"/>
          <w:sz w:val="24"/>
          <w:szCs w:val="24"/>
        </w:rPr>
        <w:t>.</w:t>
      </w:r>
    </w:p>
    <w:p w:rsidR="00C64190" w:rsidRPr="00FF2E93" w:rsidRDefault="00C64190" w:rsidP="00C64190">
      <w:pPr>
        <w:pBdr>
          <w:left w:val="single" w:sz="48" w:space="4" w:color="E36C0A"/>
        </w:pBdr>
        <w:spacing w:after="0"/>
        <w:ind w:left="284"/>
        <w:rPr>
          <w:rFonts w:asciiTheme="minorHAnsi" w:hAnsiTheme="minorHAnsi" w:cs="Arial"/>
          <w:b/>
          <w:sz w:val="24"/>
          <w:szCs w:val="24"/>
          <w:highlight w:val="green"/>
        </w:rPr>
      </w:pPr>
    </w:p>
    <w:p w:rsidR="00C64190" w:rsidRPr="00F0241B" w:rsidRDefault="00C64190" w:rsidP="00C64190">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Pr="00F0241B">
        <w:rPr>
          <w:rFonts w:asciiTheme="minorHAnsi" w:hAnsiTheme="minorHAnsi" w:cs="Arial"/>
          <w:b/>
          <w:sz w:val="24"/>
          <w:szCs w:val="24"/>
        </w:rPr>
        <w:t>1</w:t>
      </w:r>
      <w:r>
        <w:rPr>
          <w:rFonts w:asciiTheme="minorHAnsi" w:hAnsiTheme="minorHAnsi" w:cs="Arial"/>
          <w:b/>
          <w:sz w:val="24"/>
          <w:szCs w:val="24"/>
        </w:rPr>
        <w:t>5</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Wszystkie wydatki poniesione jako wydatki w ramach cross</w:t>
      </w:r>
      <w:r w:rsidRPr="00FF2E93">
        <w:rPr>
          <w:rFonts w:asciiTheme="minorHAnsi" w:hAnsiTheme="minorHAnsi" w:cs="Cambria Math"/>
          <w:sz w:val="24"/>
          <w:szCs w:val="24"/>
        </w:rPr>
        <w:t>‐</w:t>
      </w:r>
      <w:r w:rsidRPr="00FF2E93">
        <w:rPr>
          <w:rFonts w:asciiTheme="minorHAnsi" w:hAnsiTheme="minorHAnsi" w:cs="Arial"/>
          <w:sz w:val="24"/>
          <w:szCs w:val="24"/>
        </w:rPr>
        <w:t xml:space="preserve">financingu oraz pozyskanie środków trwałych opisywane są i uzasadniane </w:t>
      </w:r>
      <w:r w:rsidRPr="00102565">
        <w:rPr>
          <w:rFonts w:asciiTheme="minorHAnsi" w:hAnsiTheme="minorHAnsi" w:cs="Arial"/>
          <w:sz w:val="24"/>
          <w:szCs w:val="24"/>
        </w:rPr>
        <w:t>w Uzasadnieniu</w:t>
      </w:r>
      <w:r w:rsidRPr="00FF2E93">
        <w:rPr>
          <w:rFonts w:asciiTheme="minorHAnsi" w:hAnsiTheme="minorHAnsi" w:cs="Arial"/>
          <w:sz w:val="24"/>
          <w:szCs w:val="24"/>
        </w:rPr>
        <w:t xml:space="preserve"> znajdującym się pod szczegółowym budżetem projektu.</w:t>
      </w: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6" w:name="_Toc490654586"/>
      <w:r w:rsidRPr="00FF2E93">
        <w:rPr>
          <w:rFonts w:asciiTheme="minorHAnsi" w:hAnsiTheme="minorHAnsi" w:cs="Arial"/>
          <w:b/>
          <w:sz w:val="24"/>
          <w:szCs w:val="24"/>
        </w:rPr>
        <w:t>Podatek od towarów i usług (VAT)</w:t>
      </w:r>
      <w:bookmarkEnd w:id="46"/>
    </w:p>
    <w:p w:rsidR="00C30CA0" w:rsidRPr="00F324B1" w:rsidRDefault="00C30CA0" w:rsidP="00060A09">
      <w:pPr>
        <w:keepNext/>
        <w:spacing w:before="120" w:after="120"/>
        <w:rPr>
          <w:rFonts w:asciiTheme="minorHAnsi" w:hAnsiTheme="minorHAnsi" w:cs="Arial"/>
          <w:sz w:val="24"/>
          <w:szCs w:val="24"/>
        </w:rPr>
      </w:pPr>
      <w:r w:rsidRPr="00F324B1">
        <w:rPr>
          <w:sz w:val="24"/>
          <w:szCs w:val="24"/>
        </w:rPr>
        <w:t>Wydatki w ramach projektu mogą obejmować koszt podatku od towarów i usług (VAT).</w:t>
      </w:r>
      <w:r w:rsidRPr="00F324B1">
        <w:rPr>
          <w:rFonts w:asciiTheme="minorHAnsi" w:hAnsiTheme="minorHAnsi" w:cs="Arial"/>
          <w:sz w:val="24"/>
          <w:szCs w:val="24"/>
        </w:rPr>
        <w:t xml:space="preserve"> Wydatki te zostaną uznane za kwalifikowalne tylko wtedy, gdy wnioskodawca nie ma prawnej możliwości ich odzyskania.</w:t>
      </w:r>
    </w:p>
    <w:p w:rsidR="00C30CA0" w:rsidRPr="00FF2E93" w:rsidRDefault="00C30CA0" w:rsidP="00060A09">
      <w:pPr>
        <w:spacing w:before="120" w:after="120"/>
        <w:rPr>
          <w:rFonts w:asciiTheme="minorHAnsi" w:hAnsiTheme="minorHAnsi"/>
          <w:sz w:val="24"/>
          <w:szCs w:val="24"/>
        </w:rPr>
      </w:pPr>
      <w:r w:rsidRPr="00FF2E93">
        <w:rPr>
          <w:rFonts w:asciiTheme="minorHAnsi" w:hAnsiTheme="minorHAnsi"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4106FD" w:rsidRPr="00FF2E93" w:rsidRDefault="004106FD" w:rsidP="00A8131A">
      <w:pPr>
        <w:spacing w:after="120"/>
        <w:rPr>
          <w:rFonts w:asciiTheme="minorHAnsi" w:hAnsiTheme="minorHAnsi" w:cs="Arial"/>
          <w:sz w:val="24"/>
          <w:szCs w:val="24"/>
        </w:rPr>
      </w:pPr>
      <w:r w:rsidRPr="00FF2E93">
        <w:rPr>
          <w:rFonts w:asciiTheme="minorHAnsi" w:hAnsiTheme="minorHAnsi" w:cs="Arial"/>
          <w:sz w:val="24"/>
          <w:szCs w:val="24"/>
        </w:rPr>
        <w:t>Podatek VAT w stosunku do wydatków, dla których beneficjent odlicza ten podatek częściowo wg proporcji ustalonej zgodnie z właściwymi przepisami ustawy o VAT</w:t>
      </w:r>
      <w:r w:rsidRPr="00FF2E93">
        <w:rPr>
          <w:rFonts w:asciiTheme="minorHAnsi" w:hAnsiTheme="minorHAnsi" w:cs="Arial"/>
          <w:sz w:val="24"/>
          <w:szCs w:val="24"/>
          <w:vertAlign w:val="superscript"/>
        </w:rPr>
        <w:footnoteReference w:id="8"/>
      </w:r>
      <w:r w:rsidRPr="00FF2E93">
        <w:rPr>
          <w:rFonts w:asciiTheme="minorHAnsi" w:hAnsiTheme="minorHAnsi" w:cs="Arial"/>
          <w:sz w:val="24"/>
          <w:szCs w:val="24"/>
        </w:rPr>
        <w:t xml:space="preserve">, jest kwalifikowalny w części, która nie może zostać odzyskana z budżetu krajowego, </w:t>
      </w:r>
    </w:p>
    <w:p w:rsidR="00C30CA0" w:rsidRPr="00FF2E93" w:rsidRDefault="004106FD" w:rsidP="00A8131A">
      <w:pPr>
        <w:spacing w:after="120"/>
        <w:rPr>
          <w:rFonts w:asciiTheme="minorHAnsi" w:hAnsiTheme="minorHAnsi" w:cs="Arial"/>
          <w:sz w:val="24"/>
          <w:szCs w:val="24"/>
          <w:u w:val="single"/>
        </w:rPr>
      </w:pPr>
      <w:r w:rsidRPr="00FF2E93">
        <w:rPr>
          <w:rFonts w:asciiTheme="minorHAnsi" w:hAnsiTheme="minorHAnsi"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 xml:space="preserve">Na etapie </w:t>
      </w:r>
      <w:r w:rsidR="00F2462C">
        <w:rPr>
          <w:rFonts w:asciiTheme="minorHAnsi" w:hAnsiTheme="minorHAnsi" w:cs="Arial"/>
          <w:sz w:val="24"/>
          <w:szCs w:val="24"/>
        </w:rPr>
        <w:t xml:space="preserve">składania wniosku o dofinansowanie oraz </w:t>
      </w:r>
      <w:r w:rsidRPr="00FF2E93">
        <w:rPr>
          <w:rFonts w:asciiTheme="minorHAnsi" w:hAnsiTheme="minorHAnsi" w:cs="Arial"/>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F2462C">
        <w:rPr>
          <w:rFonts w:asciiTheme="minorHAnsi" w:hAnsiTheme="minorHAnsi" w:cs="Arial"/>
          <w:sz w:val="24"/>
          <w:szCs w:val="24"/>
        </w:rPr>
        <w:t>/partnera</w:t>
      </w:r>
      <w:r w:rsidRPr="00FF2E93">
        <w:rPr>
          <w:rFonts w:asciiTheme="minorHAnsi" w:hAnsiTheme="minorHAnsi" w:cs="Arial"/>
          <w:sz w:val="24"/>
          <w:szCs w:val="24"/>
        </w:rPr>
        <w:t>.</w:t>
      </w: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7" w:name="_Toc431974587"/>
      <w:bookmarkStart w:id="48" w:name="_Toc490654587"/>
      <w:bookmarkEnd w:id="47"/>
      <w:r w:rsidRPr="00FF2E93">
        <w:rPr>
          <w:rFonts w:asciiTheme="minorHAnsi" w:hAnsiTheme="minorHAnsi" w:cs="Arial"/>
          <w:b/>
          <w:sz w:val="24"/>
          <w:szCs w:val="24"/>
        </w:rPr>
        <w:lastRenderedPageBreak/>
        <w:t>Zlecanie usług merytorycznych</w:t>
      </w:r>
      <w:bookmarkEnd w:id="48"/>
    </w:p>
    <w:p w:rsidR="00C30CA0" w:rsidRPr="00FF2E93" w:rsidRDefault="00C30CA0" w:rsidP="00C1469F">
      <w:pPr>
        <w:keepNext/>
        <w:spacing w:before="240" w:after="120"/>
        <w:rPr>
          <w:rFonts w:asciiTheme="minorHAnsi" w:hAnsiTheme="minorHAnsi" w:cs="Arial"/>
          <w:sz w:val="24"/>
          <w:szCs w:val="24"/>
        </w:rPr>
      </w:pPr>
      <w:r w:rsidRPr="00FF2E93">
        <w:rPr>
          <w:rFonts w:asciiTheme="minorHAnsi" w:hAnsiTheme="minorHAnsi"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rsidR="00C30CA0" w:rsidRPr="00FF2E93" w:rsidRDefault="00C30CA0" w:rsidP="002A2528">
      <w:pPr>
        <w:numPr>
          <w:ilvl w:val="0"/>
          <w:numId w:val="1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pojedynczych towarów lub usług np. cateringowych lub hotelowych, chyba że stanowią one część zleconej usługi merytorycznej,</w:t>
      </w:r>
    </w:p>
    <w:p w:rsidR="00C30CA0" w:rsidRPr="00FF2E93" w:rsidRDefault="00C30CA0" w:rsidP="002A2528">
      <w:pPr>
        <w:numPr>
          <w:ilvl w:val="0"/>
          <w:numId w:val="1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angażowania personelu projektu.</w:t>
      </w:r>
    </w:p>
    <w:p w:rsidR="000508A4" w:rsidRDefault="000508A4" w:rsidP="00A8131A">
      <w:pPr>
        <w:spacing w:before="360" w:after="120"/>
        <w:rPr>
          <w:rFonts w:asciiTheme="minorHAnsi" w:hAnsiTheme="minorHAnsi"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sidR="00102565">
        <w:rPr>
          <w:rFonts w:cs="Arial"/>
          <w:sz w:val="24"/>
          <w:szCs w:val="24"/>
        </w:rPr>
        <w:t>ocenie w kontekście wykazanego p</w:t>
      </w:r>
      <w:r w:rsidRPr="0083145B">
        <w:rPr>
          <w:rFonts w:cs="Arial"/>
          <w:sz w:val="24"/>
          <w:szCs w:val="24"/>
        </w:rPr>
        <w:t>otencjału wnioskodawcy.</w:t>
      </w:r>
    </w:p>
    <w:p w:rsidR="00C30CA0" w:rsidRPr="00FF2E93" w:rsidRDefault="00C30CA0" w:rsidP="00D8293E">
      <w:pPr>
        <w:spacing w:before="120" w:after="120"/>
        <w:rPr>
          <w:rFonts w:asciiTheme="minorHAnsi" w:hAnsiTheme="minorHAnsi" w:cs="Arial"/>
          <w:sz w:val="24"/>
          <w:szCs w:val="24"/>
        </w:rPr>
      </w:pPr>
      <w:r w:rsidRPr="00FF2E93">
        <w:rPr>
          <w:rFonts w:asciiTheme="minorHAnsi" w:hAnsiTheme="minorHAnsi" w:cs="Arial"/>
          <w:sz w:val="24"/>
          <w:szCs w:val="24"/>
        </w:rPr>
        <w:t>Faktyczną realizację zleconej usługi merytorycznej należy udokumentować zgodnie z umową zawartą z wykonawcą, np. poprzez pisemny protokół odbioru zadania, przyjęcia wykonanych prac, itp.</w:t>
      </w:r>
    </w:p>
    <w:p w:rsidR="00C30CA0" w:rsidRPr="00D8293E" w:rsidRDefault="00C30CA0" w:rsidP="00060A09">
      <w:pPr>
        <w:spacing w:before="120" w:after="120"/>
        <w:rPr>
          <w:rFonts w:asciiTheme="minorHAnsi" w:hAnsiTheme="minorHAnsi" w:cs="Arial"/>
          <w:b/>
          <w:sz w:val="24"/>
          <w:szCs w:val="24"/>
        </w:rPr>
      </w:pPr>
      <w:r w:rsidRPr="00D8293E">
        <w:rPr>
          <w:rFonts w:asciiTheme="minorHAnsi" w:hAnsiTheme="minorHAnsi" w:cs="Arial"/>
          <w:b/>
          <w:sz w:val="24"/>
          <w:szCs w:val="24"/>
        </w:rPr>
        <w:t>Nie jest kwalifikowalne zlecenie usługi merytorycznej przez beneficjenta partnerom projektu i odwrotnie.</w:t>
      </w:r>
    </w:p>
    <w:p w:rsidR="00FE1CC3" w:rsidRPr="00FF2E93" w:rsidRDefault="00FE1CC3" w:rsidP="00060A09">
      <w:pPr>
        <w:spacing w:line="360" w:lineRule="auto"/>
        <w:rPr>
          <w:rFonts w:asciiTheme="minorHAnsi" w:hAnsiTheme="minorHAnsi" w:cs="Arial"/>
          <w:sz w:val="24"/>
          <w:szCs w:val="24"/>
        </w:rPr>
      </w:pPr>
      <w:r w:rsidRPr="00FF2E93">
        <w:rPr>
          <w:rFonts w:asciiTheme="minorHAnsi" w:hAnsiTheme="minorHAnsi" w:cs="Arial"/>
          <w:sz w:val="24"/>
          <w:szCs w:val="24"/>
        </w:rPr>
        <w:t>Udzielanie zamówień w projekcie uregulowane jest w Wytycznych w zakresie kwalifikowalności wydatków.</w:t>
      </w: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9" w:name="_Toc458688740"/>
      <w:bookmarkStart w:id="50" w:name="_Toc490654588"/>
      <w:r w:rsidRPr="00FF2E93">
        <w:rPr>
          <w:rFonts w:asciiTheme="minorHAnsi" w:hAnsiTheme="minorHAnsi" w:cs="Arial"/>
          <w:b/>
          <w:sz w:val="24"/>
          <w:szCs w:val="24"/>
        </w:rPr>
        <w:t>Klauzule społeczne</w:t>
      </w:r>
      <w:bookmarkEnd w:id="49"/>
      <w:bookmarkEnd w:id="50"/>
    </w:p>
    <w:p w:rsidR="00C30CA0" w:rsidRPr="00FF2E93" w:rsidRDefault="00C30CA0" w:rsidP="00C1469F">
      <w:pPr>
        <w:spacing w:before="240" w:after="120"/>
        <w:rPr>
          <w:rFonts w:asciiTheme="minorHAnsi" w:hAnsiTheme="minorHAnsi" w:cs="Arial"/>
          <w:sz w:val="24"/>
          <w:szCs w:val="24"/>
        </w:rPr>
      </w:pPr>
      <w:r w:rsidRPr="00FF2E93">
        <w:rPr>
          <w:rFonts w:asciiTheme="minorHAnsi" w:hAnsiTheme="minorHAnsi" w:cs="Arial"/>
          <w:sz w:val="24"/>
          <w:szCs w:val="24"/>
        </w:rPr>
        <w:t xml:space="preserve">Zgodnie z zapisami Wytycznych w zakresie kwalifikowalności wydatków, </w:t>
      </w:r>
      <w:r w:rsidR="00AC1404">
        <w:rPr>
          <w:rFonts w:asciiTheme="minorHAnsi" w:hAnsiTheme="minorHAnsi" w:cs="Arial"/>
          <w:sz w:val="24"/>
          <w:szCs w:val="24"/>
        </w:rPr>
        <w:t xml:space="preserve">wnioskodawca oraz partnerzy zobowiązani </w:t>
      </w:r>
      <w:r w:rsidR="009F2E55">
        <w:rPr>
          <w:rFonts w:asciiTheme="minorHAnsi" w:hAnsiTheme="minorHAnsi" w:cs="Arial"/>
          <w:sz w:val="24"/>
          <w:szCs w:val="24"/>
        </w:rPr>
        <w:t>są</w:t>
      </w:r>
      <w:r w:rsidRPr="00FF2E93">
        <w:rPr>
          <w:rFonts w:asciiTheme="minorHAnsi" w:hAnsiTheme="minorHAnsi" w:cs="Arial"/>
          <w:sz w:val="24"/>
          <w:szCs w:val="24"/>
        </w:rPr>
        <w:t xml:space="preserve"> do stosowania klauzul społecznych w szczególności ograniczenia możliwości złożenia oferty do  podmiotów ekonomii społecznej oraz stosowania kryteriów dotyczących zatrudnienia osób z niepełnosprawnościami, bezrobotnych lub osób, o których mowa w </w:t>
      </w:r>
      <w:r w:rsidR="00D8293E">
        <w:rPr>
          <w:rFonts w:asciiTheme="minorHAnsi" w:hAnsiTheme="minorHAnsi" w:cs="Arial"/>
          <w:sz w:val="24"/>
          <w:szCs w:val="24"/>
        </w:rPr>
        <w:t>ustawie z dnia 13 czerwca 2003 r.</w:t>
      </w:r>
      <w:r w:rsidRPr="00FF2E93">
        <w:rPr>
          <w:rFonts w:asciiTheme="minorHAnsi" w:hAnsiTheme="minorHAnsi" w:cs="Arial"/>
          <w:sz w:val="24"/>
          <w:szCs w:val="24"/>
        </w:rPr>
        <w:t xml:space="preserve"> o zatrudnieniu socjalnym.</w:t>
      </w: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Obowiązek zastosowania klauzul społecznych przy realizacji zamówień publicznych odnosi się zarówno do zamówień publicznych realizowanych zgodnie z ustawą z dnia 29 stycznia 2004 r</w:t>
      </w:r>
      <w:r w:rsidR="00CB29A1">
        <w:rPr>
          <w:rFonts w:asciiTheme="minorHAnsi" w:hAnsiTheme="minorHAnsi" w:cs="Arial"/>
          <w:sz w:val="24"/>
          <w:szCs w:val="24"/>
        </w:rPr>
        <w:t>. - Prawo zamówień publicznych</w:t>
      </w:r>
      <w:r w:rsidRPr="00FF2E93">
        <w:rPr>
          <w:rFonts w:asciiTheme="minorHAnsi" w:hAnsiTheme="minorHAnsi" w:cs="Arial"/>
          <w:sz w:val="24"/>
          <w:szCs w:val="24"/>
        </w:rPr>
        <w:t>, jak i zamówień publicznych realizowanych zgodnie z zasadą konkurencyjności.</w:t>
      </w: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Aspekty społeczne w zamówieniach publicznych, sposób oraz przykłady ich stosowania zostały omówione w podręczniku Urzędu Zamówień Publicznych. „Aspekty społeczne w zamówieniach publicznych” (</w:t>
      </w:r>
      <w:r w:rsidR="00102565">
        <w:rPr>
          <w:rFonts w:asciiTheme="minorHAnsi" w:hAnsiTheme="minorHAnsi" w:cs="Arial"/>
          <w:sz w:val="24"/>
          <w:szCs w:val="24"/>
        </w:rPr>
        <w:t>strona</w:t>
      </w:r>
      <w:r w:rsidRPr="00FF2E93">
        <w:rPr>
          <w:rFonts w:asciiTheme="minorHAnsi" w:hAnsiTheme="minorHAnsi" w:cs="Arial"/>
          <w:sz w:val="24"/>
          <w:szCs w:val="24"/>
        </w:rPr>
        <w:t xml:space="preserve"> </w:t>
      </w:r>
      <w:hyperlink r:id="rId17" w:history="1">
        <w:r w:rsidRPr="00FF2E93">
          <w:rPr>
            <w:rStyle w:val="Hipercze"/>
            <w:rFonts w:asciiTheme="minorHAnsi" w:hAnsiTheme="minorHAnsi" w:cs="Arial"/>
            <w:sz w:val="24"/>
            <w:szCs w:val="24"/>
          </w:rPr>
          <w:t>www.uzp.gov.pl</w:t>
        </w:r>
      </w:hyperlink>
      <w:r w:rsidRPr="00FF2E93">
        <w:rPr>
          <w:rFonts w:asciiTheme="minorHAnsi" w:hAnsiTheme="minorHAnsi" w:cs="Arial"/>
          <w:sz w:val="24"/>
          <w:szCs w:val="24"/>
        </w:rPr>
        <w:t>).</w:t>
      </w: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lastRenderedPageBreak/>
        <w:t>W ramach przedmiotowego konkursu IOK zobowiązuj</w:t>
      </w:r>
      <w:r w:rsidR="00D8293E">
        <w:rPr>
          <w:rFonts w:asciiTheme="minorHAnsi" w:hAnsiTheme="minorHAnsi" w:cs="Arial"/>
          <w:b/>
          <w:sz w:val="24"/>
          <w:szCs w:val="24"/>
        </w:rPr>
        <w:t>e</w:t>
      </w:r>
      <w:r w:rsidRPr="00FF2E93">
        <w:rPr>
          <w:rFonts w:asciiTheme="minorHAnsi" w:hAnsiTheme="minorHAnsi" w:cs="Arial"/>
          <w:b/>
          <w:sz w:val="24"/>
          <w:szCs w:val="24"/>
        </w:rPr>
        <w:t xml:space="preserve"> wnioskodawców</w:t>
      </w:r>
      <w:r w:rsidR="00AC1404">
        <w:rPr>
          <w:rFonts w:asciiTheme="minorHAnsi" w:hAnsiTheme="minorHAnsi" w:cs="Arial"/>
          <w:b/>
          <w:sz w:val="24"/>
          <w:szCs w:val="24"/>
        </w:rPr>
        <w:t xml:space="preserve"> oraz partnerów</w:t>
      </w:r>
      <w:r w:rsidRPr="00FF2E93">
        <w:rPr>
          <w:rFonts w:asciiTheme="minorHAnsi" w:hAnsiTheme="minorHAnsi" w:cs="Arial"/>
          <w:b/>
          <w:sz w:val="24"/>
          <w:szCs w:val="24"/>
        </w:rPr>
        <w:t xml:space="preserve"> do stosowania klauzul społecznych przy udzielaniu zamówień dotyczących </w:t>
      </w:r>
      <w:r w:rsidRPr="00FB600A">
        <w:rPr>
          <w:rFonts w:asciiTheme="minorHAnsi" w:hAnsiTheme="minorHAnsi" w:cs="Arial"/>
          <w:b/>
          <w:sz w:val="24"/>
          <w:szCs w:val="24"/>
        </w:rPr>
        <w:t>cateringu</w:t>
      </w:r>
      <w:r w:rsidRPr="00FF2E93">
        <w:rPr>
          <w:rFonts w:asciiTheme="minorHAnsi" w:hAnsiTheme="minorHAnsi" w:cs="Arial"/>
          <w:b/>
          <w:sz w:val="24"/>
          <w:szCs w:val="24"/>
        </w:rPr>
        <w:t>.</w:t>
      </w:r>
    </w:p>
    <w:p w:rsidR="00C30CA0" w:rsidRPr="00FF2E93" w:rsidRDefault="00C30CA0" w:rsidP="00A8131A">
      <w:pPr>
        <w:rPr>
          <w:rFonts w:asciiTheme="minorHAnsi" w:hAnsiTheme="minorHAnsi" w:cs="Arial"/>
          <w:sz w:val="24"/>
          <w:szCs w:val="24"/>
        </w:rPr>
      </w:pP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Informacja dotycząca stosowania przez wnioskodawcę</w:t>
      </w:r>
      <w:r w:rsidR="00AC1404">
        <w:rPr>
          <w:rFonts w:asciiTheme="minorHAnsi" w:hAnsiTheme="minorHAnsi" w:cs="Arial"/>
          <w:sz w:val="24"/>
          <w:szCs w:val="24"/>
        </w:rPr>
        <w:t xml:space="preserve"> oraz partnerów</w:t>
      </w:r>
      <w:r w:rsidRPr="00FF2E93">
        <w:rPr>
          <w:rFonts w:asciiTheme="minorHAnsi" w:hAnsiTheme="minorHAnsi" w:cs="Arial"/>
          <w:sz w:val="24"/>
          <w:szCs w:val="24"/>
        </w:rPr>
        <w:t xml:space="preserve"> klauzu</w:t>
      </w:r>
      <w:r w:rsidR="00102565">
        <w:rPr>
          <w:rFonts w:asciiTheme="minorHAnsi" w:hAnsiTheme="minorHAnsi" w:cs="Arial"/>
          <w:sz w:val="24"/>
          <w:szCs w:val="24"/>
        </w:rPr>
        <w:t>l społecznych przy ww. rodzaju</w:t>
      </w:r>
      <w:r w:rsidRPr="00FF2E93">
        <w:rPr>
          <w:rFonts w:asciiTheme="minorHAnsi" w:hAnsiTheme="minorHAnsi" w:cs="Arial"/>
          <w:sz w:val="24"/>
          <w:szCs w:val="24"/>
        </w:rPr>
        <w:t xml:space="preserve"> zamówień wpisana zostanie w </w:t>
      </w:r>
      <w:r w:rsidRPr="00FF2E93">
        <w:rPr>
          <w:rFonts w:asciiTheme="minorHAnsi" w:hAnsiTheme="minorHAnsi" w:cs="Arial"/>
          <w:color w:val="auto"/>
          <w:sz w:val="24"/>
          <w:szCs w:val="24"/>
        </w:rPr>
        <w:t xml:space="preserve">umowie o dofinansowanie projektu. </w:t>
      </w: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51" w:name="_Toc431974588"/>
      <w:bookmarkStart w:id="52" w:name="_Toc490654589"/>
      <w:bookmarkEnd w:id="51"/>
      <w:r w:rsidRPr="00FF2E93">
        <w:rPr>
          <w:rFonts w:asciiTheme="minorHAnsi" w:hAnsiTheme="minorHAnsi" w:cs="Arial"/>
          <w:b/>
          <w:sz w:val="24"/>
          <w:szCs w:val="24"/>
        </w:rPr>
        <w:t>Angażowanie personelu projektu</w:t>
      </w:r>
      <w:bookmarkEnd w:id="52"/>
    </w:p>
    <w:p w:rsidR="00C30CA0" w:rsidRPr="00FF2E93" w:rsidRDefault="00C30CA0" w:rsidP="00C1469F">
      <w:pPr>
        <w:keepNext/>
        <w:spacing w:before="240" w:after="120"/>
        <w:rPr>
          <w:rFonts w:asciiTheme="minorHAnsi" w:hAnsiTheme="minorHAnsi" w:cs="Arial"/>
          <w:sz w:val="24"/>
          <w:szCs w:val="24"/>
        </w:rPr>
      </w:pPr>
      <w:r w:rsidRPr="00FF2E93">
        <w:rPr>
          <w:rFonts w:asciiTheme="minorHAnsi" w:hAnsiTheme="minorHAnsi" w:cs="Arial"/>
          <w:sz w:val="24"/>
          <w:szCs w:val="24"/>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w:t>
      </w:r>
      <w:r w:rsidR="00C12A4A">
        <w:rPr>
          <w:rFonts w:asciiTheme="minorHAnsi" w:hAnsiTheme="minorHAnsi" w:cs="Arial"/>
          <w:sz w:val="24"/>
          <w:szCs w:val="24"/>
        </w:rPr>
        <w:t xml:space="preserve"> </w:t>
      </w:r>
      <w:r w:rsidR="00C12A4A" w:rsidRPr="004A3E35">
        <w:rPr>
          <w:rFonts w:cs="Arial"/>
          <w:sz w:val="24"/>
          <w:szCs w:val="24"/>
        </w:rPr>
        <w:t xml:space="preserve">w rozumieniu sekcji 6.16.3 Wytycznych </w:t>
      </w:r>
      <w:r w:rsidR="00C12A4A">
        <w:rPr>
          <w:rFonts w:cs="Arial"/>
          <w:sz w:val="24"/>
          <w:szCs w:val="24"/>
        </w:rPr>
        <w:t>w zakresie  kwalifikowalności</w:t>
      </w:r>
      <w:r w:rsidRPr="00FF2E93">
        <w:rPr>
          <w:rFonts w:asciiTheme="minorHAnsi" w:hAnsiTheme="minorHAnsi" w:cs="Arial"/>
          <w:sz w:val="24"/>
          <w:szCs w:val="24"/>
        </w:rPr>
        <w:t>,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wynagrodzeniem personelu są ponoszone zgodnie z przepisami krajowymi, w szczególności zgodnie z ustawą z dnia 26 czerwca 1974 r. Kodeks pracy oraz z ustawą z dnia 23 kwietnia 1964 r. Kodeks cywilny.</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ponoszone na Pracowniczy Program Emerytalny zgodnie z ustawą z dnia 20 kwietnia 2004 r. o pracowniczych programach emerytalnych.</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zaangażowaniem osoby wykonującej zadania w projekcie lub projektach są kwalifikowalne, o ile:</w:t>
      </w:r>
    </w:p>
    <w:p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łączne zaangażowanie zawodowe tej osoby w realizację wszystkich projektów finansowanych z funduszy strukturalnych i Funduszu Spójności oraz działań </w:t>
      </w:r>
      <w:r w:rsidRPr="00FF2E93">
        <w:rPr>
          <w:rFonts w:asciiTheme="minorHAnsi" w:hAnsiTheme="minorHAnsi" w:cs="Arial"/>
          <w:sz w:val="24"/>
          <w:szCs w:val="24"/>
        </w:rPr>
        <w:lastRenderedPageBreak/>
        <w:t xml:space="preserve">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9"/>
      </w:r>
      <w:r w:rsidRPr="00FF2E93">
        <w:rPr>
          <w:rFonts w:asciiTheme="minorHAnsi" w:hAnsiTheme="minorHAnsi" w:cs="Arial"/>
          <w:sz w:val="24"/>
          <w:szCs w:val="24"/>
        </w:rPr>
        <w:t>,</w:t>
      </w:r>
    </w:p>
    <w:p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FF2E93">
        <w:rPr>
          <w:rStyle w:val="Zakotwiczenieprzypisudolnego"/>
          <w:rFonts w:asciiTheme="minorHAnsi" w:hAnsiTheme="minorHAnsi" w:cs="Arial"/>
          <w:sz w:val="24"/>
          <w:szCs w:val="24"/>
        </w:rPr>
        <w:footnoteReference w:id="10"/>
      </w:r>
      <w:r w:rsidRPr="00FF2E93">
        <w:rPr>
          <w:rFonts w:asciiTheme="minorHAnsi" w:hAnsiTheme="minorHAnsi" w:cs="Arial"/>
          <w:sz w:val="24"/>
          <w:szCs w:val="24"/>
        </w:rPr>
        <w:t>, z wyłączeniem przypadku, gdy osoba ta wykonuje zadania na podstawie stosunku pracy, a dokumenty związane z jej zaangażowaniem wyraźnie wskazują na jej godziny pracy</w:t>
      </w:r>
      <w:r w:rsidRPr="00FF2E93">
        <w:rPr>
          <w:rStyle w:val="Zakotwiczenieprzypisudolnego"/>
          <w:rFonts w:asciiTheme="minorHAnsi" w:hAnsiTheme="minorHAnsi" w:cs="Arial"/>
          <w:sz w:val="24"/>
          <w:szCs w:val="24"/>
        </w:rPr>
        <w:footnoteReference w:id="11"/>
      </w:r>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kwalifikowalne, jeżeli są spełnione łącznie następujące warunki: </w:t>
      </w:r>
    </w:p>
    <w:p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zatrudnienie lub oddelegowanie do pełnienia zadań związanych z realizacją projektu jest odpowiednio udokumentowane postanowieniami umowy o pracę lub zakresem czynności służbowych pracownika lub opisem stanowiska pracy; przez odpowiednie </w:t>
      </w:r>
      <w:r w:rsidRPr="00FF2E93">
        <w:rPr>
          <w:rFonts w:asciiTheme="minorHAnsi" w:hAnsiTheme="minorHAnsi" w:cs="Arial"/>
          <w:sz w:val="24"/>
          <w:szCs w:val="24"/>
        </w:rPr>
        <w:lastRenderedPageBreak/>
        <w:t>udokumentowanie należy rozumieć m.in. wskazanie w ww. dokumentach zadań, które dana osoba będzie wykonywała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Dodatki są kwalifikowalne do wysokości 40% wynagrodzenia podstawowego wraz ze składnikami.</w:t>
      </w:r>
    </w:p>
    <w:p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 pracownika beneficjenta należy uznać każdą osobę, która jest u niego zatrudnion</w:t>
      </w:r>
      <w:r w:rsidR="00C12A4A">
        <w:rPr>
          <w:rFonts w:asciiTheme="minorHAnsi" w:hAnsiTheme="minorHAnsi" w:cs="Arial"/>
          <w:sz w:val="24"/>
          <w:szCs w:val="24"/>
        </w:rPr>
        <w:t>a</w:t>
      </w:r>
      <w:r w:rsidRPr="00FF2E93">
        <w:rPr>
          <w:rFonts w:asciiTheme="minorHAnsi" w:hAnsiTheme="minorHAnsi" w:cs="Arial"/>
          <w:sz w:val="24"/>
          <w:szCs w:val="24"/>
        </w:rPr>
        <w:t xml:space="preserve"> na podstawie stosunku pracy, przy czym dotyczy to zarówno osób stanowiących personel projektu, jak i osób niezaangażowanych do realizacji projektu lub projektów.</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poniesione na wynagrodzenie personelu zaangażowanego na podstawie umowy o dzieło są kwalifikowalne, jeżeli spełnione są łącznie następujące warunki:</w:t>
      </w:r>
    </w:p>
    <w:p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charakter zadań uzasadnia zawarcie umowy o dzieło,</w:t>
      </w:r>
    </w:p>
    <w:p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wynagrodzenie na podstawie umowy o dzieło wskazane zostało w zatwierdzonym wniosku o dofinansowanie projektu,</w:t>
      </w:r>
    </w:p>
    <w:p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rozliczenie personelu następuje na podstawie protokołu, wskazującego wynik rzeczowy wykonanego dzieła, oraz dokumentu księgowego potwierdzającego poniesienie wydatku.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dzieło musi spełniać wymogi określone w art. 627 Kodeksu cywilnego, przy czym umowa o dzieło nie może dotyczyć zadań wykonywanych w sposób ciągły.</w:t>
      </w:r>
    </w:p>
    <w:p w:rsidR="000D2441"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0559F8" w:rsidRPr="00FF2E93" w:rsidRDefault="000559F8" w:rsidP="002A2528">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53" w:name="_Toc490654590"/>
      <w:r w:rsidRPr="00FF2E93">
        <w:rPr>
          <w:rFonts w:asciiTheme="minorHAnsi" w:hAnsiTheme="minorHAnsi" w:cs="Arial"/>
          <w:b/>
          <w:sz w:val="24"/>
          <w:szCs w:val="24"/>
        </w:rPr>
        <w:t>Pomoc de minimis</w:t>
      </w:r>
      <w:bookmarkEnd w:id="53"/>
    </w:p>
    <w:p w:rsidR="000559F8" w:rsidRPr="00363C17" w:rsidRDefault="000559F8" w:rsidP="00C1469F">
      <w:pPr>
        <w:spacing w:after="0"/>
        <w:rPr>
          <w:rFonts w:asciiTheme="minorHAnsi" w:hAnsiTheme="minorHAnsi" w:cs="Arial"/>
          <w:sz w:val="24"/>
          <w:szCs w:val="24"/>
        </w:rPr>
      </w:pPr>
      <w:r w:rsidRPr="00363C17">
        <w:rPr>
          <w:rFonts w:asciiTheme="minorHAnsi" w:hAnsiTheme="minorHAnsi"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w:t>
      </w:r>
      <w:r w:rsidR="00C1469F">
        <w:rPr>
          <w:rFonts w:asciiTheme="minorHAnsi" w:hAnsiTheme="minorHAnsi" w:cs="Arial"/>
          <w:sz w:val="24"/>
          <w:szCs w:val="24"/>
        </w:rPr>
        <w:t>pisy następujących rozporządzeń</w:t>
      </w:r>
      <w:r w:rsidRPr="00363C17">
        <w:rPr>
          <w:rFonts w:asciiTheme="minorHAnsi" w:hAnsiTheme="minorHAnsi" w:cs="Arial"/>
          <w:sz w:val="24"/>
          <w:szCs w:val="24"/>
        </w:rPr>
        <w:t>:</w:t>
      </w:r>
    </w:p>
    <w:p w:rsidR="000559F8" w:rsidRPr="00363C17" w:rsidRDefault="000559F8" w:rsidP="002A2528">
      <w:pPr>
        <w:pStyle w:val="Akapitzlist"/>
        <w:numPr>
          <w:ilvl w:val="0"/>
          <w:numId w:val="50"/>
        </w:numPr>
        <w:spacing w:after="0"/>
        <w:ind w:left="426" w:hanging="426"/>
        <w:rPr>
          <w:rFonts w:asciiTheme="minorHAnsi" w:hAnsiTheme="minorHAnsi" w:cs="Arial"/>
          <w:sz w:val="24"/>
          <w:szCs w:val="24"/>
        </w:rPr>
      </w:pPr>
      <w:r w:rsidRPr="00363C17">
        <w:rPr>
          <w:rFonts w:asciiTheme="minorHAnsi" w:hAnsiTheme="minorHAnsi" w:cs="Arial"/>
          <w:sz w:val="24"/>
          <w:szCs w:val="24"/>
        </w:rPr>
        <w:lastRenderedPageBreak/>
        <w:t>Rozporządzenia Komisji (UE) nr 1407/2013 z dnia 18 grudnia 2013 r. w sprawie stosowania art. 107 i 108 Traktatu o funkcjonowaniu Unii Europejskiej do pomocy de minimis.</w:t>
      </w:r>
    </w:p>
    <w:p w:rsidR="000559F8" w:rsidRPr="00363C17" w:rsidRDefault="000559F8" w:rsidP="002A2528">
      <w:pPr>
        <w:pStyle w:val="Akapitzlist"/>
        <w:numPr>
          <w:ilvl w:val="0"/>
          <w:numId w:val="50"/>
        </w:numPr>
        <w:spacing w:after="0"/>
        <w:ind w:left="426" w:hanging="426"/>
        <w:rPr>
          <w:rFonts w:asciiTheme="minorHAnsi" w:hAnsiTheme="minorHAnsi" w:cs="Arial"/>
          <w:sz w:val="24"/>
          <w:szCs w:val="24"/>
        </w:rPr>
      </w:pPr>
      <w:r w:rsidRPr="00363C17">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sz w:val="24"/>
          <w:szCs w:val="24"/>
        </w:rPr>
        <w:t xml:space="preserve">Regułami pomocy de minimis objęte będą </w:t>
      </w:r>
      <w:r w:rsidRPr="00363C17">
        <w:rPr>
          <w:rFonts w:asciiTheme="minorHAnsi" w:hAnsiTheme="minorHAnsi" w:cs="Arial"/>
          <w:b/>
          <w:sz w:val="24"/>
          <w:szCs w:val="24"/>
        </w:rPr>
        <w:t>wyd</w:t>
      </w:r>
      <w:r w:rsidR="007B65F8">
        <w:rPr>
          <w:rFonts w:asciiTheme="minorHAnsi" w:hAnsiTheme="minorHAnsi" w:cs="Arial"/>
          <w:b/>
          <w:sz w:val="24"/>
          <w:szCs w:val="24"/>
        </w:rPr>
        <w:t>atki</w:t>
      </w:r>
      <w:r w:rsidR="00D02F86">
        <w:rPr>
          <w:rFonts w:asciiTheme="minorHAnsi" w:hAnsiTheme="minorHAnsi" w:cs="Arial"/>
          <w:b/>
          <w:sz w:val="24"/>
          <w:szCs w:val="24"/>
        </w:rPr>
        <w:t xml:space="preserve"> na zakup środków trwałych oraz</w:t>
      </w:r>
      <w:r w:rsidR="005435A0">
        <w:rPr>
          <w:rFonts w:asciiTheme="minorHAnsi" w:hAnsiTheme="minorHAnsi" w:cs="Arial"/>
          <w:b/>
          <w:sz w:val="24"/>
          <w:szCs w:val="24"/>
        </w:rPr>
        <w:t xml:space="preserve"> wydatki</w:t>
      </w:r>
      <w:r w:rsidR="007B65F8">
        <w:rPr>
          <w:rFonts w:asciiTheme="minorHAnsi" w:hAnsiTheme="minorHAnsi" w:cs="Arial"/>
          <w:b/>
          <w:sz w:val="24"/>
          <w:szCs w:val="24"/>
        </w:rPr>
        <w:t xml:space="preserve"> ponoszone w ramach cross-</w:t>
      </w:r>
      <w:r w:rsidRPr="00363C17">
        <w:rPr>
          <w:rFonts w:asciiTheme="minorHAnsi" w:hAnsiTheme="minorHAnsi" w:cs="Arial"/>
          <w:b/>
          <w:sz w:val="24"/>
          <w:szCs w:val="24"/>
        </w:rPr>
        <w:t>financingu</w:t>
      </w:r>
      <w:r w:rsidRPr="00363C17">
        <w:rPr>
          <w:rFonts w:asciiTheme="minorHAnsi" w:hAnsiTheme="minorHAnsi" w:cs="Arial"/>
          <w:sz w:val="24"/>
          <w:szCs w:val="24"/>
        </w:rPr>
        <w:t xml:space="preserve">, jeżeli wydatki te wykorzystywane będą częściowo lub całkowicie do świadczenia usług komercyjnych po zakończeniu realizacji projektu. </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sz w:val="24"/>
          <w:szCs w:val="24"/>
        </w:rPr>
        <w:t xml:space="preserve">Z wystąpieniem  pomocy de minimis będziemy mieć do czynienia także w przypadku wykorzystywania wydatków w ramach cross-financingu częściowo </w:t>
      </w:r>
      <w:r w:rsidRPr="00363C17">
        <w:rPr>
          <w:rFonts w:asciiTheme="minorHAnsi" w:hAnsiTheme="minorHAnsi" w:cs="Arial"/>
          <w:b/>
          <w:sz w:val="24"/>
          <w:szCs w:val="24"/>
        </w:rPr>
        <w:t xml:space="preserve">do celów komercyjnych w okresie realizacji projektu. </w:t>
      </w:r>
    </w:p>
    <w:p w:rsidR="000559F8" w:rsidRPr="00363C17" w:rsidRDefault="000559F8" w:rsidP="00A8131A">
      <w:pPr>
        <w:spacing w:after="0"/>
        <w:rPr>
          <w:rFonts w:asciiTheme="minorHAnsi" w:hAnsiTheme="minorHAnsi" w:cs="Arial"/>
          <w:sz w:val="24"/>
          <w:szCs w:val="24"/>
        </w:rPr>
      </w:pPr>
    </w:p>
    <w:p w:rsidR="000559F8" w:rsidRPr="00363C17" w:rsidRDefault="000559F8" w:rsidP="00A8131A">
      <w:pPr>
        <w:pBdr>
          <w:left w:val="single" w:sz="48" w:space="4" w:color="E36C0A"/>
        </w:pBdr>
        <w:spacing w:after="0"/>
        <w:ind w:left="284"/>
        <w:rPr>
          <w:rFonts w:asciiTheme="minorHAnsi" w:hAnsiTheme="minorHAnsi" w:cs="Arial"/>
          <w:b/>
          <w:sz w:val="24"/>
          <w:szCs w:val="24"/>
        </w:rPr>
      </w:pPr>
      <w:r w:rsidRPr="00363C17">
        <w:rPr>
          <w:rFonts w:asciiTheme="minorHAnsi" w:hAnsiTheme="minorHAnsi" w:cs="Arial"/>
          <w:b/>
          <w:sz w:val="24"/>
          <w:szCs w:val="24"/>
        </w:rPr>
        <w:t xml:space="preserve">Uwaga! </w:t>
      </w:r>
    </w:p>
    <w:p w:rsidR="000559F8" w:rsidRPr="00363C17" w:rsidRDefault="007B65F8" w:rsidP="00A8131A">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t>Wnioskodawca</w:t>
      </w:r>
      <w:r w:rsidR="000559F8" w:rsidRPr="00363C17">
        <w:rPr>
          <w:rFonts w:asciiTheme="minorHAnsi" w:hAnsiTheme="minorHAnsi" w:cs="Arial"/>
          <w:sz w:val="24"/>
          <w:szCs w:val="24"/>
        </w:rPr>
        <w:t xml:space="preserve"> na etapie konstruowania wniosku o dofinansowane projektu powinien jednoznacznie określić planowany zakres wykorzystania infrastruktury </w:t>
      </w:r>
      <w:r w:rsidR="00725F1B">
        <w:rPr>
          <w:rFonts w:asciiTheme="minorHAnsi" w:hAnsiTheme="minorHAnsi" w:cs="Arial"/>
          <w:sz w:val="24"/>
          <w:szCs w:val="24"/>
        </w:rPr>
        <w:t xml:space="preserve">oraz środków trwałych </w:t>
      </w:r>
      <w:r w:rsidR="000559F8" w:rsidRPr="00363C17">
        <w:rPr>
          <w:rFonts w:asciiTheme="minorHAnsi" w:hAnsiTheme="minorHAnsi" w:cs="Arial"/>
          <w:sz w:val="24"/>
          <w:szCs w:val="24"/>
        </w:rPr>
        <w:t>zakupion</w:t>
      </w:r>
      <w:r w:rsidR="00725F1B">
        <w:rPr>
          <w:rFonts w:asciiTheme="minorHAnsi" w:hAnsiTheme="minorHAnsi" w:cs="Arial"/>
          <w:sz w:val="24"/>
          <w:szCs w:val="24"/>
        </w:rPr>
        <w:t>ych</w:t>
      </w:r>
      <w:r w:rsidR="000559F8" w:rsidRPr="00363C17">
        <w:rPr>
          <w:rFonts w:asciiTheme="minorHAnsi" w:hAnsiTheme="minorHAnsi" w:cs="Arial"/>
          <w:sz w:val="24"/>
          <w:szCs w:val="24"/>
        </w:rPr>
        <w:t xml:space="preserve"> w projekcie zarówno w okresie trwania projektu, jak również po jego zakończeniu, a w konsekwencji wskazać wydatki objęte regułami pomocy de minimis.</w:t>
      </w:r>
    </w:p>
    <w:p w:rsidR="000559F8" w:rsidRPr="00363C17" w:rsidRDefault="000559F8" w:rsidP="00A8131A">
      <w:pPr>
        <w:spacing w:before="120" w:after="120"/>
        <w:rPr>
          <w:rFonts w:asciiTheme="minorHAnsi" w:hAnsiTheme="minorHAnsi" w:cs="Arial"/>
          <w:b/>
          <w:sz w:val="24"/>
          <w:szCs w:val="24"/>
        </w:rPr>
      </w:pP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Badanie wcześniej udzielonej pomocy de minimis</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W tym celu należy pozyskać od po</w:t>
      </w:r>
      <w:r w:rsidR="007B65F8">
        <w:rPr>
          <w:rFonts w:asciiTheme="minorHAnsi" w:hAnsiTheme="minorHAnsi" w:cs="Arial"/>
          <w:sz w:val="24"/>
          <w:szCs w:val="24"/>
        </w:rPr>
        <w:t>dmiotu ubiegającego się o pomoc</w:t>
      </w:r>
      <w:r w:rsidRPr="00363C17">
        <w:rPr>
          <w:rFonts w:asciiTheme="minorHAnsi" w:hAnsiTheme="minorHAnsi" w:cs="Arial"/>
          <w:sz w:val="24"/>
          <w:szCs w:val="24"/>
        </w:rPr>
        <w:t xml:space="preserve"> informację, o której mowa w rozporządzeniu Rady Ministrów z dnia 29 marca 2010 r. w sprawie zakresu informacji przedstawionych przez podmiot ubiegający się o pomoc de minimis, składaną na formularzu stanowiącym z</w:t>
      </w:r>
      <w:r w:rsidR="00102565" w:rsidRPr="00363C17">
        <w:rPr>
          <w:rFonts w:asciiTheme="minorHAnsi" w:hAnsiTheme="minorHAnsi" w:cs="Arial"/>
          <w:sz w:val="24"/>
          <w:szCs w:val="24"/>
        </w:rPr>
        <w:t>ałącznik do ww. rozporządzenia.</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Wysokość i data przyznania pomocy de minimis</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363C17">
        <w:rPr>
          <w:rFonts w:asciiTheme="minorHAnsi" w:hAnsiTheme="minorHAnsi" w:cs="Arial"/>
          <w:b/>
          <w:sz w:val="24"/>
          <w:szCs w:val="24"/>
        </w:rPr>
        <w:t>200 000,00 euro</w:t>
      </w:r>
      <w:r w:rsidRPr="00363C17">
        <w:rPr>
          <w:rFonts w:asciiTheme="minorHAnsi" w:hAnsiTheme="minorHAnsi" w:cs="Arial"/>
          <w:sz w:val="24"/>
          <w:szCs w:val="24"/>
        </w:rPr>
        <w:t xml:space="preserve">, a w przypadku podmiotu prowadzącego działalność w sektorze drogowego transportu towarów – równowartość w złotych kwoty </w:t>
      </w:r>
      <w:r w:rsidRPr="00363C17">
        <w:rPr>
          <w:rFonts w:asciiTheme="minorHAnsi" w:hAnsiTheme="minorHAnsi" w:cs="Arial"/>
          <w:b/>
          <w:sz w:val="24"/>
          <w:szCs w:val="24"/>
        </w:rPr>
        <w:t>100 000,00 euro</w:t>
      </w:r>
      <w:r w:rsidRPr="00363C17">
        <w:rPr>
          <w:rFonts w:asciiTheme="minorHAnsi" w:hAnsiTheme="minorHAnsi" w:cs="Arial"/>
          <w:sz w:val="24"/>
          <w:szCs w:val="24"/>
        </w:rPr>
        <w:t>, obliczonych według średniego kursu Narodowego Banku Polskiego obowiązującego w dniu udzielenia pomocy.</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lastRenderedPageBreak/>
        <w:t xml:space="preserve">Za datę przyznania pomocy de minimis uznaje się datę podpisania umowy o przyznanie środków finansowych. Umowa powinna precyzyjnie określać wysokość środków, jakie otrzyma dany beneficjent pomocy w ramach projektu. </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b/>
          <w:sz w:val="24"/>
          <w:szCs w:val="24"/>
        </w:rPr>
        <w:t xml:space="preserve">Podmiotem udzielającym pomocy de minimis </w:t>
      </w:r>
      <w:r w:rsidR="006D35D0" w:rsidRPr="00363C17">
        <w:rPr>
          <w:rFonts w:asciiTheme="minorHAnsi" w:hAnsiTheme="minorHAnsi" w:cs="Arial"/>
          <w:b/>
          <w:sz w:val="24"/>
          <w:szCs w:val="24"/>
        </w:rPr>
        <w:t>będzie</w:t>
      </w:r>
      <w:r w:rsidRPr="00363C17">
        <w:rPr>
          <w:rFonts w:asciiTheme="minorHAnsi" w:hAnsiTheme="minorHAnsi" w:cs="Arial"/>
          <w:b/>
          <w:sz w:val="24"/>
          <w:szCs w:val="24"/>
        </w:rPr>
        <w:t xml:space="preserve"> Wojewódzki Urząd Pracy w Łodzi</w:t>
      </w:r>
      <w:r w:rsidRPr="00363C17">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363C17">
        <w:rPr>
          <w:rFonts w:asciiTheme="minorHAnsi" w:hAnsiTheme="minorHAnsi" w:cs="Arial"/>
          <w:b/>
          <w:sz w:val="24"/>
          <w:szCs w:val="24"/>
        </w:rPr>
        <w:t>wnioskodawca</w:t>
      </w:r>
      <w:r w:rsidRPr="00363C17">
        <w:rPr>
          <w:rFonts w:asciiTheme="minorHAnsi" w:hAnsiTheme="minorHAnsi" w:cs="Arial"/>
          <w:sz w:val="24"/>
          <w:szCs w:val="24"/>
        </w:rPr>
        <w:t>.</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Sprawozdawczość pomocy de minimis</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0559F8" w:rsidRPr="00FF2E93"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lastRenderedPageBreak/>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w:t>
      </w:r>
      <w:r w:rsidRPr="00FF2E93">
        <w:rPr>
          <w:rFonts w:asciiTheme="minorHAnsi" w:hAnsiTheme="minorHAnsi" w:cs="Arial"/>
          <w:sz w:val="24"/>
          <w:szCs w:val="24"/>
        </w:rPr>
        <w:t xml:space="preserve"> UOKiK.</w:t>
      </w:r>
    </w:p>
    <w:p w:rsidR="000559F8" w:rsidRPr="00FF2E93" w:rsidRDefault="000559F8" w:rsidP="00A8131A">
      <w:pPr>
        <w:spacing w:before="120" w:after="120"/>
        <w:rPr>
          <w:rFonts w:asciiTheme="minorHAnsi" w:hAnsiTheme="minorHAnsi" w:cs="Arial"/>
          <w:sz w:val="24"/>
          <w:szCs w:val="24"/>
        </w:rPr>
      </w:pP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54" w:name="_Toc431974589"/>
      <w:bookmarkStart w:id="55" w:name="_Toc490654591"/>
      <w:r w:rsidRPr="00FF2E93">
        <w:rPr>
          <w:rFonts w:asciiTheme="minorHAnsi" w:hAnsiTheme="minorHAnsi" w:cs="Arial"/>
          <w:b/>
          <w:sz w:val="24"/>
          <w:szCs w:val="24"/>
        </w:rPr>
        <w:t>Projekty partnerskie</w:t>
      </w:r>
      <w:bookmarkEnd w:id="54"/>
      <w:bookmarkEnd w:id="55"/>
      <w:r w:rsidRPr="00FF2E93">
        <w:rPr>
          <w:rFonts w:asciiTheme="minorHAnsi" w:hAnsiTheme="minorHAnsi" w:cs="Arial"/>
          <w:b/>
          <w:sz w:val="24"/>
          <w:szCs w:val="24"/>
        </w:rPr>
        <w:t xml:space="preserve"> </w:t>
      </w:r>
    </w:p>
    <w:p w:rsidR="00C64190" w:rsidRPr="00FF2E93" w:rsidRDefault="00866E33" w:rsidP="00C64190">
      <w:pPr>
        <w:pBdr>
          <w:left w:val="single" w:sz="48" w:space="4" w:color="E36C0A"/>
        </w:pBdr>
        <w:spacing w:after="0"/>
        <w:ind w:left="284"/>
        <w:rPr>
          <w:rFonts w:asciiTheme="minorHAnsi" w:hAnsiTheme="minorHAnsi" w:cs="Arial"/>
          <w:b/>
          <w:sz w:val="24"/>
          <w:szCs w:val="24"/>
        </w:rPr>
      </w:pPr>
      <w:r>
        <w:rPr>
          <w:rFonts w:asciiTheme="minorHAnsi" w:hAnsiTheme="minorHAnsi" w:cs="Arial"/>
          <w:b/>
          <w:sz w:val="24"/>
          <w:szCs w:val="24"/>
        </w:rPr>
        <w:t xml:space="preserve">Uwaga! </w:t>
      </w:r>
      <w:r w:rsidR="00C64190" w:rsidRPr="00FF2E93">
        <w:rPr>
          <w:rFonts w:asciiTheme="minorHAnsi" w:hAnsiTheme="minorHAnsi" w:cs="Arial"/>
          <w:b/>
          <w:sz w:val="24"/>
          <w:szCs w:val="24"/>
        </w:rPr>
        <w:t>Wymagane jest, aby projekt realizowany był w partnerstwie. Partnerstwo musi być zawarte pomiędzy:</w:t>
      </w:r>
    </w:p>
    <w:p w:rsidR="00C64190" w:rsidRPr="00FF2E93" w:rsidRDefault="00C64190" w:rsidP="002A2528">
      <w:pPr>
        <w:pStyle w:val="Akapitzlist"/>
        <w:numPr>
          <w:ilvl w:val="0"/>
          <w:numId w:val="93"/>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powiatem lub miastem na prawach powiatu (PCPR),</w:t>
      </w:r>
    </w:p>
    <w:p w:rsidR="00C64190" w:rsidRPr="00FF2E93" w:rsidRDefault="00C64190" w:rsidP="002A2528">
      <w:pPr>
        <w:pStyle w:val="Akapitzlist"/>
        <w:numPr>
          <w:ilvl w:val="0"/>
          <w:numId w:val="93"/>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wszystkimi lub częścią gmin (przynajmniej dwie gminy) znajdujących się na terenie powiatu (OPS),</w:t>
      </w:r>
    </w:p>
    <w:p w:rsidR="00C64190" w:rsidRPr="00FF2E93" w:rsidRDefault="00C64190" w:rsidP="002A2528">
      <w:pPr>
        <w:pStyle w:val="Akapitzlist"/>
        <w:numPr>
          <w:ilvl w:val="0"/>
          <w:numId w:val="93"/>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co najmniej dwoma podmiotami ekonomii społecznej.</w:t>
      </w:r>
    </w:p>
    <w:p w:rsidR="00C64190" w:rsidRPr="00FF2E93" w:rsidRDefault="00C64190" w:rsidP="00C64190">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Możliwa jest realizacja projektu na terenie dwóch lub więcej powiatów. W takim wypadku wszystkie powiaty (PCPR) na terenie, na którym realizowany jest projekt muszą przystąpić do partnerstwa. Dodatkowo partnerami muszą być co najmniej dwie gminy w terenu każdego z powiatów oraz co najmniej dwa podmioty ekonomii społecznej.</w:t>
      </w:r>
    </w:p>
    <w:p w:rsidR="00C64190" w:rsidRDefault="00C64190" w:rsidP="009F2E55">
      <w:pPr>
        <w:rPr>
          <w:rFonts w:asciiTheme="minorHAnsi" w:hAnsiTheme="minorHAnsi"/>
          <w:sz w:val="24"/>
          <w:szCs w:val="24"/>
        </w:rPr>
      </w:pPr>
    </w:p>
    <w:p w:rsidR="009567F9" w:rsidRPr="009F2E55" w:rsidRDefault="009567F9" w:rsidP="009F2E55">
      <w:pPr>
        <w:rPr>
          <w:rFonts w:asciiTheme="minorHAnsi" w:hAnsiTheme="minorHAnsi"/>
          <w:sz w:val="24"/>
          <w:szCs w:val="24"/>
        </w:rPr>
      </w:pPr>
      <w:r w:rsidRPr="009F2E55">
        <w:rPr>
          <w:rFonts w:asciiTheme="minorHAnsi" w:hAnsiTheme="minorHAnsi"/>
          <w:sz w:val="24"/>
          <w:szCs w:val="24"/>
        </w:rPr>
        <w:t>W zakresie wymagań dotyczących partnerstwa wnioskodawca zobowiązany jest stosować zapisy art. 33 ustawy.</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9567F9" w:rsidRPr="00FF2E93" w:rsidRDefault="009567F9" w:rsidP="00A8131A">
      <w:pPr>
        <w:spacing w:before="120" w:after="120"/>
        <w:rPr>
          <w:rFonts w:asciiTheme="minorHAnsi" w:hAnsiTheme="minorHAnsi" w:cs="Arial"/>
          <w:sz w:val="24"/>
          <w:szCs w:val="24"/>
        </w:rPr>
      </w:pPr>
      <w:r w:rsidRPr="000508A4">
        <w:rPr>
          <w:rFonts w:asciiTheme="minorHAnsi" w:hAnsiTheme="minorHAnsi" w:cs="Arial"/>
          <w:sz w:val="24"/>
          <w:szCs w:val="24"/>
        </w:rPr>
        <w:t xml:space="preserve">Zgodnie z art. 33 </w:t>
      </w:r>
      <w:r w:rsidR="00ED6891" w:rsidRPr="000508A4">
        <w:rPr>
          <w:rFonts w:asciiTheme="minorHAnsi" w:hAnsiTheme="minorHAnsi" w:cs="Arial"/>
          <w:sz w:val="24"/>
          <w:szCs w:val="24"/>
        </w:rPr>
        <w:t xml:space="preserve">ust. 5 </w:t>
      </w:r>
      <w:r w:rsidR="00157F01" w:rsidRPr="000508A4">
        <w:rPr>
          <w:rFonts w:asciiTheme="minorHAnsi" w:hAnsiTheme="minorHAnsi" w:cs="Arial"/>
          <w:sz w:val="24"/>
          <w:szCs w:val="24"/>
        </w:rPr>
        <w:t xml:space="preserve">ustawy </w:t>
      </w:r>
      <w:r w:rsidR="000508A4" w:rsidRPr="000508A4">
        <w:rPr>
          <w:rFonts w:cs="Arial"/>
          <w:sz w:val="24"/>
          <w:szCs w:val="24"/>
        </w:rPr>
        <w:t>oraz z zapisami wzoru umowy o dofinansowanie,</w:t>
      </w:r>
      <w:r w:rsidR="006D35D0">
        <w:rPr>
          <w:rFonts w:cs="Arial"/>
          <w:sz w:val="24"/>
          <w:szCs w:val="24"/>
        </w:rPr>
        <w:t xml:space="preserve"> stanowiącej Załączniki nr </w:t>
      </w:r>
      <w:r w:rsidR="006D35D0" w:rsidRPr="00D02F86">
        <w:rPr>
          <w:rFonts w:cs="Arial"/>
          <w:sz w:val="24"/>
          <w:szCs w:val="24"/>
        </w:rPr>
        <w:t>1</w:t>
      </w:r>
      <w:r w:rsidR="00793B53">
        <w:rPr>
          <w:rFonts w:cs="Arial"/>
          <w:sz w:val="24"/>
          <w:szCs w:val="24"/>
        </w:rPr>
        <w:t>0</w:t>
      </w:r>
      <w:r w:rsidR="006D35D0" w:rsidRPr="00D02F86">
        <w:rPr>
          <w:rFonts w:cs="Arial"/>
          <w:sz w:val="24"/>
          <w:szCs w:val="24"/>
        </w:rPr>
        <w:t xml:space="preserve"> i 1</w:t>
      </w:r>
      <w:r w:rsidR="00793B53">
        <w:rPr>
          <w:rFonts w:cs="Arial"/>
          <w:sz w:val="24"/>
          <w:szCs w:val="24"/>
        </w:rPr>
        <w:t>1</w:t>
      </w:r>
      <w:r w:rsidR="006D35D0">
        <w:rPr>
          <w:rFonts w:cs="Arial"/>
          <w:sz w:val="24"/>
          <w:szCs w:val="24"/>
        </w:rPr>
        <w:t xml:space="preserve"> do Regulaminu konkursu,</w:t>
      </w:r>
      <w:r w:rsidR="000508A4" w:rsidRPr="000508A4">
        <w:rPr>
          <w:rFonts w:cs="Arial"/>
          <w:sz w:val="24"/>
          <w:szCs w:val="24"/>
        </w:rPr>
        <w:t xml:space="preserve"> pisemna umowa o partnerstwie lub porozumienie zawarte pomiędzy wnioskodawcą a partnerem/ partnerami określa w szczególności</w:t>
      </w:r>
      <w:r w:rsidRPr="000508A4">
        <w:rPr>
          <w:rFonts w:asciiTheme="minorHAnsi" w:hAnsiTheme="minorHAnsi" w:cs="Arial"/>
          <w:sz w:val="24"/>
          <w:szCs w:val="24"/>
        </w:rPr>
        <w:t>:</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t>przedmiot porozumienia albo umowy,</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t>prawa i obowiązki stron,</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t>sposób przekazywania dofinansowania na pokrycie kosztów ponoszonych przez poszczególnych partnerów projektu, umożliwiający określenie kwoty dofinansowania udzielonego każdemu z partnerów,</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rsidR="000508A4" w:rsidRPr="00C64190" w:rsidRDefault="009567F9" w:rsidP="00C64190">
      <w:pPr>
        <w:numPr>
          <w:ilvl w:val="0"/>
          <w:numId w:val="3"/>
        </w:numPr>
        <w:spacing w:after="0"/>
        <w:ind w:left="284" w:hanging="284"/>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rsidR="000508A4" w:rsidRPr="0062039C" w:rsidRDefault="001F4F99" w:rsidP="00C64190">
      <w:pPr>
        <w:spacing w:before="240" w:after="120"/>
        <w:rPr>
          <w:color w:val="auto"/>
          <w:sz w:val="24"/>
          <w:szCs w:val="24"/>
        </w:rPr>
      </w:pPr>
      <w:r w:rsidRPr="0062039C">
        <w:rPr>
          <w:rFonts w:cs="Arial"/>
          <w:color w:val="auto"/>
          <w:sz w:val="24"/>
          <w:szCs w:val="24"/>
        </w:rPr>
        <w:t>Minimalny zakres umowy o partnerstwie na rzecz realizacji Projektu stanowi Z</w:t>
      </w:r>
      <w:r w:rsidR="000508A4" w:rsidRPr="0062039C">
        <w:rPr>
          <w:rFonts w:cs="Arial"/>
          <w:color w:val="auto"/>
          <w:sz w:val="24"/>
          <w:szCs w:val="24"/>
        </w:rPr>
        <w:t xml:space="preserve">ałącznik </w:t>
      </w:r>
      <w:r w:rsidR="000508A4" w:rsidRPr="009C4762">
        <w:rPr>
          <w:rFonts w:cs="Arial"/>
          <w:color w:val="auto"/>
          <w:sz w:val="24"/>
          <w:szCs w:val="24"/>
        </w:rPr>
        <w:t xml:space="preserve">nr </w:t>
      </w:r>
      <w:r w:rsidR="006C37DC" w:rsidRPr="00D02F86">
        <w:rPr>
          <w:rFonts w:cs="Arial"/>
          <w:color w:val="auto"/>
          <w:sz w:val="24"/>
          <w:szCs w:val="24"/>
        </w:rPr>
        <w:t>1</w:t>
      </w:r>
      <w:r w:rsidR="00793B53">
        <w:rPr>
          <w:rFonts w:cs="Arial"/>
          <w:color w:val="auto"/>
          <w:sz w:val="24"/>
          <w:szCs w:val="24"/>
        </w:rPr>
        <w:t>2</w:t>
      </w:r>
      <w:r w:rsidR="000508A4" w:rsidRPr="0062039C">
        <w:rPr>
          <w:rFonts w:cs="Arial"/>
          <w:color w:val="auto"/>
          <w:sz w:val="24"/>
          <w:szCs w:val="24"/>
        </w:rPr>
        <w:t xml:space="preserve"> do Regulaminu konkursu.</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ww.</w:t>
      </w:r>
      <w:r w:rsidRPr="00FF2E93">
        <w:rPr>
          <w:rFonts w:asciiTheme="minorHAnsi" w:hAnsiTheme="minorHAnsi" w:cs="Arial"/>
          <w:sz w:val="24"/>
          <w:szCs w:val="24"/>
        </w:rPr>
        <w:t xml:space="preserve"> wymogów.</w:t>
      </w:r>
      <w:r w:rsidR="00ED6891" w:rsidRPr="00FF2E93">
        <w:rPr>
          <w:rFonts w:asciiTheme="minorHAnsi" w:hAnsiTheme="minorHAnsi" w:cs="Arial"/>
          <w:sz w:val="24"/>
          <w:szCs w:val="24"/>
        </w:rPr>
        <w:t xml:space="preserve"> Równocześnie weryfikacji podlegać będzie, czy stroną umowy lub porozumienia </w:t>
      </w:r>
      <w:r w:rsidR="00D4488E" w:rsidRPr="00FF2E93">
        <w:rPr>
          <w:rFonts w:asciiTheme="minorHAnsi" w:hAnsiTheme="minorHAnsi" w:cs="Arial"/>
          <w:sz w:val="24"/>
          <w:szCs w:val="24"/>
        </w:rPr>
        <w:t>o partnerstwie nie jest podmiot wykluczony z możliwości otrzymania dofinansowania.</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 szczególności jest zobowiązany do:</w:t>
      </w:r>
    </w:p>
    <w:p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uwzględnienia przy wyborze partnerów: zgodności działania potencjalnego partnera z celami partnerstwa, deklarowanego wkładu potencjalnego partnera w realizację celu partnerstwa, doświadczenia w realizacji projektów o podobnym charakterze,</w:t>
      </w:r>
    </w:p>
    <w:p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b/>
          <w:sz w:val="24"/>
          <w:szCs w:val="24"/>
        </w:rPr>
        <w:t>Partnerstwo nie może zostać zawarte pomiędzy podmiotami powiązanymi</w:t>
      </w:r>
      <w:r w:rsidRPr="00FF2E93">
        <w:rPr>
          <w:rFonts w:asciiTheme="minorHAnsi" w:hAnsiTheme="minorHAnsi"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większość praw głosu w innym przedsiębiorstwie w roli udziałowca/akcjonariusza lub członka; </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wyznaczyć lub odwołać większość członków organu administracyjnego, zarządzającego lub nadzorczego innego przedsiębiorstwa; </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wywierać dominujący wpływ na inne przedsiębiorstwo na podstawie umowy zawartej z tym przedsiębiorstwem lub postanowień w jego statucie lub umowie spółki; </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będące udziałowcem/akcjonariuszem lub członkiem innego przedsiębiorstwa kontroluje samodzielnie, na mocy umowy z innymi </w:t>
      </w:r>
      <w:r w:rsidR="00157F01">
        <w:rPr>
          <w:rFonts w:asciiTheme="minorHAnsi" w:hAnsiTheme="minorHAnsi" w:cs="Arial"/>
          <w:sz w:val="24"/>
          <w:szCs w:val="24"/>
        </w:rPr>
        <w:t>d</w:t>
      </w:r>
      <w:r w:rsidRPr="00FF2E93">
        <w:rPr>
          <w:rFonts w:asciiTheme="minorHAnsi" w:hAnsiTheme="minorHAnsi" w:cs="Arial"/>
          <w:sz w:val="24"/>
          <w:szCs w:val="24"/>
        </w:rPr>
        <w:t>ziałowcami/akcjonariuszami lub członkami tego przedsiębiorstwa, większość praw głosu udziałowców/akcjonariuszy lub członków w tym przedsiębiorstwie.</w:t>
      </w:r>
    </w:p>
    <w:p w:rsidR="009567F9" w:rsidRPr="00FF2E93" w:rsidRDefault="009567F9" w:rsidP="00A8131A">
      <w:pPr>
        <w:spacing w:before="120" w:after="360"/>
        <w:rPr>
          <w:rFonts w:asciiTheme="minorHAnsi" w:hAnsiTheme="minorHAnsi" w:cs="Arial"/>
          <w:sz w:val="24"/>
          <w:szCs w:val="24"/>
        </w:rPr>
      </w:pPr>
      <w:r w:rsidRPr="00FF2E93">
        <w:rPr>
          <w:rFonts w:asciiTheme="minorHAnsi" w:hAnsiTheme="minorHAnsi" w:cs="Arial"/>
          <w:sz w:val="24"/>
          <w:szCs w:val="24"/>
        </w:rPr>
        <w:t xml:space="preserve">W szczególności niedopuszczalna jest sytuacja polegająca na zawarciu partnerstwa przez podmiot z własną jednostką organizacyjną. </w:t>
      </w:r>
    </w:p>
    <w:p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rsidR="009567F9" w:rsidRPr="00FF2E93" w:rsidRDefault="009567F9" w:rsidP="00A8131A">
      <w:pPr>
        <w:pBdr>
          <w:left w:val="single" w:sz="48" w:space="4" w:color="E36C0A"/>
        </w:pBdr>
        <w:spacing w:after="0"/>
        <w:ind w:left="284"/>
        <w:rPr>
          <w:rFonts w:asciiTheme="minorHAnsi" w:hAnsiTheme="minorHAnsi" w:cs="Arial"/>
          <w:b/>
          <w:sz w:val="24"/>
          <w:szCs w:val="24"/>
        </w:rPr>
      </w:pPr>
    </w:p>
    <w:p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64190" w:rsidRPr="00981C52" w:rsidRDefault="009567F9" w:rsidP="00C64190">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Wszystkie płatności dokonywane w związku z realizacją projektu pomiędzy beneficjentem (partner wiodący) a partnerami dokonywane są za pośrednictwem wskazanego w umowie o dofinansowanie rachunku bankowego beneficjenta (partnera wiodącego).</w:t>
      </w:r>
    </w:p>
    <w:p w:rsidR="009567F9" w:rsidRPr="00FF2E93" w:rsidRDefault="00D566AA" w:rsidP="00A8131A">
      <w:pPr>
        <w:spacing w:before="120" w:after="120"/>
        <w:rPr>
          <w:rFonts w:asciiTheme="minorHAnsi" w:hAnsiTheme="minorHAnsi" w:cs="Arial"/>
          <w:sz w:val="24"/>
          <w:szCs w:val="24"/>
        </w:rPr>
      </w:pPr>
      <w:r>
        <w:rPr>
          <w:rFonts w:asciiTheme="minorHAnsi" w:hAnsiTheme="minorHAnsi" w:cs="Arial"/>
          <w:sz w:val="24"/>
          <w:szCs w:val="24"/>
        </w:rPr>
        <w:t>W przypadku projektów partnerskich p</w:t>
      </w:r>
      <w:r w:rsidR="009567F9" w:rsidRPr="00FF2E93">
        <w:rPr>
          <w:rFonts w:asciiTheme="minorHAnsi" w:hAnsiTheme="minorHAnsi" w:cs="Arial"/>
          <w:sz w:val="24"/>
          <w:szCs w:val="24"/>
        </w:rPr>
        <w:t>artnerzy projektu przed podpisaniem umowy o dofinansowanie projektu deklarują</w:t>
      </w:r>
      <w:r w:rsidR="006D35D0">
        <w:rPr>
          <w:rFonts w:asciiTheme="minorHAnsi" w:hAnsiTheme="minorHAnsi" w:cs="Arial"/>
          <w:sz w:val="24"/>
          <w:szCs w:val="24"/>
        </w:rPr>
        <w:t>,</w:t>
      </w:r>
      <w:r w:rsidR="009567F9" w:rsidRPr="00FF2E93">
        <w:rPr>
          <w:rFonts w:asciiTheme="minorHAnsi" w:hAnsiTheme="minorHAnsi" w:cs="Arial"/>
          <w:sz w:val="24"/>
          <w:szCs w:val="24"/>
        </w:rPr>
        <w:t xml:space="preserve">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6" w:name="_Toc431974590"/>
      <w:bookmarkStart w:id="57" w:name="_Toc490654592"/>
      <w:bookmarkEnd w:id="56"/>
      <w:r w:rsidRPr="00FF2E93">
        <w:rPr>
          <w:rFonts w:asciiTheme="minorHAnsi" w:hAnsiTheme="minorHAnsi" w:cs="Arial"/>
          <w:b/>
          <w:sz w:val="24"/>
          <w:szCs w:val="24"/>
        </w:rPr>
        <w:t>Procedura składania wniosku</w:t>
      </w:r>
      <w:bookmarkEnd w:id="57"/>
    </w:p>
    <w:p w:rsidR="000D2441" w:rsidRPr="00FF2E93" w:rsidRDefault="000D2441" w:rsidP="00A8131A">
      <w:pPr>
        <w:keepNext/>
        <w:ind w:left="360"/>
        <w:contextualSpacing/>
        <w:outlineLvl w:val="0"/>
        <w:rPr>
          <w:rFonts w:asciiTheme="minorHAnsi" w:hAnsiTheme="minorHAnsi" w:cs="Arial"/>
          <w:b/>
          <w:sz w:val="24"/>
          <w:szCs w:val="24"/>
        </w:rPr>
      </w:pPr>
    </w:p>
    <w:p w:rsidR="000D2441" w:rsidRPr="00E52468" w:rsidRDefault="000D2441" w:rsidP="00E52468">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8" w:name="_Toc431974591"/>
      <w:bookmarkStart w:id="59" w:name="_Toc490654593"/>
      <w:r w:rsidRPr="00E52468">
        <w:rPr>
          <w:rFonts w:asciiTheme="minorHAnsi" w:hAnsiTheme="minorHAnsi" w:cs="Arial"/>
          <w:b/>
          <w:sz w:val="24"/>
          <w:szCs w:val="24"/>
        </w:rPr>
        <w:t>Przygotowanie wniosku o dofinansowanie</w:t>
      </w:r>
      <w:bookmarkEnd w:id="58"/>
      <w:bookmarkEnd w:id="59"/>
      <w:r w:rsidRPr="00E52468">
        <w:rPr>
          <w:rFonts w:asciiTheme="minorHAnsi" w:hAnsiTheme="minorHAnsi" w:cs="Arial"/>
          <w:b/>
          <w:sz w:val="24"/>
          <w:szCs w:val="24"/>
        </w:rPr>
        <w:t xml:space="preserve"> </w:t>
      </w:r>
    </w:p>
    <w:p w:rsidR="000D2441" w:rsidRPr="00E52468" w:rsidRDefault="000D2441" w:rsidP="00E52468">
      <w:pPr>
        <w:rPr>
          <w:sz w:val="24"/>
          <w:szCs w:val="24"/>
        </w:rPr>
      </w:pPr>
      <w:r w:rsidRPr="00E52468">
        <w:rPr>
          <w:sz w:val="24"/>
          <w:szCs w:val="24"/>
        </w:rPr>
        <w:t xml:space="preserve">Wniosek o dofinansowanie projektu należy przygotować w Formularzu wniosku o dofinansowanie projektu konkursowego współfinansowanego ze środków Europejskiego Funduszu Społecznego w </w:t>
      </w:r>
      <w:r w:rsidRPr="00E52468">
        <w:rPr>
          <w:bCs/>
          <w:sz w:val="24"/>
          <w:szCs w:val="24"/>
        </w:rPr>
        <w:t>ramach Regionalnego Programu Operacyjnego Województwa Łódzkiego na lata 2014-2020</w:t>
      </w:r>
      <w:r w:rsidR="006D7A39" w:rsidRPr="00E52468">
        <w:rPr>
          <w:sz w:val="24"/>
          <w:szCs w:val="24"/>
        </w:rPr>
        <w:t>, który stanowi Z</w:t>
      </w:r>
      <w:r w:rsidRPr="00E52468">
        <w:rPr>
          <w:sz w:val="24"/>
          <w:szCs w:val="24"/>
        </w:rPr>
        <w:t xml:space="preserve">ałącznik </w:t>
      </w:r>
      <w:r w:rsidRPr="007B7534">
        <w:rPr>
          <w:sz w:val="24"/>
          <w:szCs w:val="24"/>
        </w:rPr>
        <w:t xml:space="preserve">nr </w:t>
      </w:r>
      <w:r w:rsidR="001773CC">
        <w:rPr>
          <w:sz w:val="24"/>
          <w:szCs w:val="24"/>
        </w:rPr>
        <w:t>1</w:t>
      </w:r>
      <w:r w:rsidRPr="00E52468">
        <w:rPr>
          <w:sz w:val="24"/>
          <w:szCs w:val="24"/>
        </w:rPr>
        <w:t xml:space="preserve"> do niniejszego Regulaminu. </w:t>
      </w:r>
    </w:p>
    <w:p w:rsidR="000D2441" w:rsidRPr="00FF2E93" w:rsidRDefault="000D2441" w:rsidP="00A8131A">
      <w:pPr>
        <w:tabs>
          <w:tab w:val="left" w:pos="142"/>
        </w:tabs>
        <w:spacing w:before="120" w:after="120"/>
        <w:rPr>
          <w:rFonts w:asciiTheme="minorHAnsi" w:hAnsiTheme="minorHAnsi" w:cs="Arial"/>
          <w:bCs/>
          <w:sz w:val="24"/>
          <w:szCs w:val="24"/>
        </w:rPr>
      </w:pPr>
      <w:r w:rsidRPr="00FF2E93">
        <w:rPr>
          <w:rFonts w:asciiTheme="minorHAnsi" w:hAnsiTheme="minorHAnsi" w:cs="Arial"/>
          <w:sz w:val="24"/>
          <w:szCs w:val="24"/>
        </w:rPr>
        <w:t xml:space="preserve">Wnioskodawca wypełnia wniosek o dofinansowane zgodnie z </w:t>
      </w:r>
      <w:r w:rsidRPr="00FF2E93">
        <w:rPr>
          <w:rFonts w:asciiTheme="minorHAnsi" w:hAnsiTheme="minorHAnsi" w:cs="Arial"/>
          <w:bCs/>
          <w:sz w:val="24"/>
          <w:szCs w:val="24"/>
        </w:rPr>
        <w:t xml:space="preserve">Instrukcją wypełniania wniosku o dofinansowanie projektu w ramach </w:t>
      </w:r>
      <w:r w:rsidR="000A4A8F" w:rsidRPr="00FF2E93">
        <w:rPr>
          <w:rFonts w:asciiTheme="minorHAnsi" w:hAnsiTheme="minorHAnsi" w:cs="Arial"/>
          <w:bCs/>
          <w:sz w:val="24"/>
          <w:szCs w:val="24"/>
        </w:rPr>
        <w:t>konkursu nr RPLD.09.0</w:t>
      </w:r>
      <w:r w:rsidR="00C64190">
        <w:rPr>
          <w:rFonts w:asciiTheme="minorHAnsi" w:hAnsiTheme="minorHAnsi" w:cs="Arial"/>
          <w:bCs/>
          <w:sz w:val="24"/>
          <w:szCs w:val="24"/>
        </w:rPr>
        <w:t>2</w:t>
      </w:r>
      <w:r w:rsidR="000A4A8F" w:rsidRPr="00FF2E93">
        <w:rPr>
          <w:rFonts w:asciiTheme="minorHAnsi" w:hAnsiTheme="minorHAnsi" w:cs="Arial"/>
          <w:bCs/>
          <w:sz w:val="24"/>
          <w:szCs w:val="24"/>
        </w:rPr>
        <w:t>.0</w:t>
      </w:r>
      <w:r w:rsidR="00A11B82" w:rsidRPr="00FF2E93">
        <w:rPr>
          <w:rFonts w:asciiTheme="minorHAnsi" w:hAnsiTheme="minorHAnsi" w:cs="Arial"/>
          <w:bCs/>
          <w:sz w:val="24"/>
          <w:szCs w:val="24"/>
        </w:rPr>
        <w:t>1</w:t>
      </w:r>
      <w:r w:rsidR="000A4A8F" w:rsidRPr="00FF2E93">
        <w:rPr>
          <w:rFonts w:asciiTheme="minorHAnsi" w:hAnsiTheme="minorHAnsi" w:cs="Arial"/>
          <w:bCs/>
          <w:sz w:val="24"/>
          <w:szCs w:val="24"/>
        </w:rPr>
        <w:t>-IP.01-10</w:t>
      </w:r>
      <w:r w:rsidR="000A4A8F" w:rsidRPr="006D35D0">
        <w:rPr>
          <w:rFonts w:asciiTheme="minorHAnsi" w:hAnsiTheme="minorHAnsi" w:cs="Arial"/>
          <w:bCs/>
          <w:sz w:val="24"/>
          <w:szCs w:val="24"/>
        </w:rPr>
        <w:t>-00</w:t>
      </w:r>
      <w:r w:rsidR="00C84DF4">
        <w:rPr>
          <w:rFonts w:asciiTheme="minorHAnsi" w:hAnsiTheme="minorHAnsi" w:cs="Arial"/>
          <w:bCs/>
          <w:sz w:val="24"/>
          <w:szCs w:val="24"/>
        </w:rPr>
        <w:t>3</w:t>
      </w:r>
      <w:r w:rsidR="000A4A8F" w:rsidRPr="006D35D0">
        <w:rPr>
          <w:rFonts w:asciiTheme="minorHAnsi" w:hAnsiTheme="minorHAnsi" w:cs="Arial"/>
          <w:bCs/>
          <w:sz w:val="24"/>
          <w:szCs w:val="24"/>
        </w:rPr>
        <w:t>/</w:t>
      </w:r>
      <w:r w:rsidR="000A4A8F" w:rsidRPr="00FF2E93">
        <w:rPr>
          <w:rFonts w:asciiTheme="minorHAnsi" w:hAnsiTheme="minorHAnsi" w:cs="Arial"/>
          <w:bCs/>
          <w:sz w:val="24"/>
          <w:szCs w:val="24"/>
        </w:rPr>
        <w:t>1</w:t>
      </w:r>
      <w:r w:rsidR="00262E44">
        <w:rPr>
          <w:rFonts w:asciiTheme="minorHAnsi" w:hAnsiTheme="minorHAnsi" w:cs="Arial"/>
          <w:bCs/>
          <w:sz w:val="24"/>
          <w:szCs w:val="24"/>
        </w:rPr>
        <w:t>7</w:t>
      </w:r>
      <w:r w:rsidRPr="00FF2E93">
        <w:rPr>
          <w:rFonts w:asciiTheme="minorHAnsi" w:hAnsiTheme="minorHAnsi" w:cs="Arial"/>
          <w:bCs/>
          <w:sz w:val="24"/>
          <w:szCs w:val="24"/>
        </w:rPr>
        <w:t xml:space="preserve">, </w:t>
      </w:r>
      <w:r w:rsidRPr="00FF2E93">
        <w:rPr>
          <w:rFonts w:asciiTheme="minorHAnsi" w:hAnsiTheme="minorHAnsi" w:cs="Arial"/>
          <w:sz w:val="24"/>
          <w:szCs w:val="24"/>
        </w:rPr>
        <w:t xml:space="preserve">stanowiącą </w:t>
      </w:r>
      <w:r w:rsidR="006D7A39"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7B7534">
        <w:rPr>
          <w:rFonts w:asciiTheme="minorHAnsi" w:hAnsiTheme="minorHAnsi" w:cs="Arial"/>
          <w:sz w:val="24"/>
          <w:szCs w:val="24"/>
        </w:rPr>
        <w:t xml:space="preserve">nr </w:t>
      </w:r>
      <w:r w:rsidR="001773CC" w:rsidRPr="007B7534">
        <w:rPr>
          <w:rFonts w:asciiTheme="minorHAnsi" w:hAnsiTheme="minorHAnsi" w:cs="Arial"/>
          <w:sz w:val="24"/>
          <w:szCs w:val="24"/>
        </w:rPr>
        <w:t>2</w:t>
      </w:r>
      <w:r w:rsidRPr="007B7534">
        <w:rPr>
          <w:rFonts w:asciiTheme="minorHAnsi" w:hAnsiTheme="minorHAnsi" w:cs="Arial"/>
          <w:sz w:val="24"/>
          <w:szCs w:val="24"/>
        </w:rPr>
        <w:t xml:space="preserve"> do</w:t>
      </w:r>
      <w:r w:rsidRPr="00FF2E93">
        <w:rPr>
          <w:rFonts w:asciiTheme="minorHAnsi" w:hAnsiTheme="minorHAnsi" w:cs="Arial"/>
          <w:sz w:val="24"/>
          <w:szCs w:val="24"/>
        </w:rPr>
        <w:t xml:space="preserve"> niniejszego Regulaminu.</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składa wniosek o dofinansowanie projektu w jednym </w:t>
      </w:r>
      <w:r w:rsidRPr="00FF2E93">
        <w:rPr>
          <w:rFonts w:asciiTheme="minorHAnsi" w:hAnsiTheme="minorHAnsi" w:cs="Arial"/>
          <w:bCs/>
          <w:sz w:val="24"/>
          <w:szCs w:val="24"/>
        </w:rPr>
        <w:t>egzemplarzu</w:t>
      </w:r>
      <w:r w:rsidRPr="00FF2E93">
        <w:rPr>
          <w:rFonts w:asciiTheme="minorHAnsi" w:hAnsiTheme="minorHAnsi" w:cs="Arial"/>
          <w:sz w:val="24"/>
          <w:szCs w:val="24"/>
        </w:rPr>
        <w:t xml:space="preserve"> z dołączoną wersją elektroniczną wniosku </w:t>
      </w:r>
      <w:r w:rsidR="00682418">
        <w:rPr>
          <w:rFonts w:asciiTheme="minorHAnsi" w:hAnsiTheme="minorHAnsi" w:cs="Arial"/>
          <w:sz w:val="24"/>
          <w:szCs w:val="24"/>
        </w:rPr>
        <w:t>(plik w formacie .xls lub .xlsx</w:t>
      </w:r>
      <w:r w:rsidR="00C12A4A">
        <w:rPr>
          <w:rFonts w:asciiTheme="minorHAnsi" w:hAnsiTheme="minorHAnsi" w:cs="Arial"/>
          <w:sz w:val="24"/>
          <w:szCs w:val="24"/>
        </w:rPr>
        <w:t>) wyłącznie</w:t>
      </w:r>
      <w:r w:rsidR="00CB0C26" w:rsidRPr="00FF2E93">
        <w:rPr>
          <w:rFonts w:asciiTheme="minorHAnsi" w:hAnsiTheme="minorHAnsi" w:cs="Arial"/>
          <w:sz w:val="24"/>
          <w:szCs w:val="24"/>
        </w:rPr>
        <w:t xml:space="preserve"> na płycie CD lub DVD</w:t>
      </w:r>
      <w:r w:rsidRPr="00FF2E93">
        <w:rPr>
          <w:rFonts w:asciiTheme="minorHAnsi" w:hAnsiTheme="minorHAnsi" w:cs="Arial"/>
          <w:sz w:val="24"/>
          <w:szCs w:val="24"/>
        </w:rPr>
        <w:t xml:space="preserve">. </w:t>
      </w:r>
    </w:p>
    <w:p w:rsidR="006D35D0" w:rsidRDefault="0028654B"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Część </w:t>
      </w:r>
      <w:r w:rsidR="00A11B82" w:rsidRPr="00FF2E93">
        <w:rPr>
          <w:rFonts w:asciiTheme="minorHAnsi" w:hAnsiTheme="minorHAnsi" w:cs="Arial"/>
          <w:sz w:val="24"/>
          <w:szCs w:val="24"/>
        </w:rPr>
        <w:t>I</w:t>
      </w:r>
      <w:r w:rsidR="000D2441" w:rsidRPr="00FF2E93">
        <w:rPr>
          <w:rFonts w:asciiTheme="minorHAnsi" w:hAnsiTheme="minorHAnsi" w:cs="Arial"/>
          <w:sz w:val="24"/>
          <w:szCs w:val="24"/>
        </w:rPr>
        <w:t>X Wniosk</w:t>
      </w:r>
      <w:r w:rsidRPr="00FF2E93">
        <w:rPr>
          <w:rFonts w:asciiTheme="minorHAnsi" w:hAnsiTheme="minorHAnsi" w:cs="Arial"/>
          <w:sz w:val="24"/>
          <w:szCs w:val="24"/>
        </w:rPr>
        <w:t>u o dofinansowanie „Oświadczenia</w:t>
      </w:r>
      <w:r w:rsidR="000D2441" w:rsidRPr="00FF2E93">
        <w:rPr>
          <w:rFonts w:asciiTheme="minorHAnsi" w:hAnsiTheme="minorHAnsi" w:cs="Arial"/>
          <w:sz w:val="24"/>
          <w:szCs w:val="24"/>
        </w:rPr>
        <w:t>” musi zostać</w:t>
      </w:r>
      <w:r w:rsidR="006D35D0">
        <w:rPr>
          <w:rFonts w:asciiTheme="minorHAnsi" w:hAnsiTheme="minorHAnsi" w:cs="Arial"/>
          <w:sz w:val="24"/>
          <w:szCs w:val="24"/>
        </w:rPr>
        <w:t xml:space="preserve">: </w:t>
      </w:r>
    </w:p>
    <w:p w:rsidR="000D2441" w:rsidRPr="00C909FC" w:rsidRDefault="006D35D0" w:rsidP="002A2528">
      <w:pPr>
        <w:pStyle w:val="Akapitzlist"/>
        <w:numPr>
          <w:ilvl w:val="3"/>
          <w:numId w:val="15"/>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O</w:t>
      </w:r>
      <w:r w:rsidR="000D2441" w:rsidRPr="00C909FC">
        <w:rPr>
          <w:rFonts w:asciiTheme="minorHAnsi" w:hAnsiTheme="minorHAnsi" w:cs="Arial"/>
          <w:sz w:val="24"/>
          <w:szCs w:val="24"/>
        </w:rPr>
        <w:t xml:space="preserve">patrzona pieczęcią </w:t>
      </w:r>
      <w:r w:rsidR="00A15489" w:rsidRPr="00C909FC">
        <w:rPr>
          <w:rFonts w:asciiTheme="minorHAnsi" w:hAnsiTheme="minorHAnsi" w:cs="Arial"/>
          <w:sz w:val="24"/>
          <w:szCs w:val="24"/>
        </w:rPr>
        <w:t xml:space="preserve">firmową </w:t>
      </w:r>
      <w:r w:rsidR="000D2441" w:rsidRPr="00C909FC">
        <w:rPr>
          <w:rFonts w:asciiTheme="minorHAnsi" w:hAnsiTheme="minorHAnsi" w:cs="Arial"/>
          <w:sz w:val="24"/>
          <w:szCs w:val="24"/>
        </w:rPr>
        <w:t>oraz podpisana przez osobę/ osoby uprawnioną/ uprawnione do podejmowan</w:t>
      </w:r>
      <w:r w:rsidR="005118F4" w:rsidRPr="00C909FC">
        <w:rPr>
          <w:rFonts w:asciiTheme="minorHAnsi" w:hAnsiTheme="minorHAnsi" w:cs="Arial"/>
          <w:sz w:val="24"/>
          <w:szCs w:val="24"/>
        </w:rPr>
        <w:t>ia decyzji wiążących w imieniu w</w:t>
      </w:r>
      <w:r w:rsidR="000D2441" w:rsidRPr="00C909FC">
        <w:rPr>
          <w:rFonts w:asciiTheme="minorHAnsi" w:hAnsiTheme="minorHAnsi" w:cs="Arial"/>
          <w:sz w:val="24"/>
          <w:szCs w:val="24"/>
        </w:rPr>
        <w:t xml:space="preserve">nioskodawcy, wskazaną/ wskazane w punkcie 2.7 wniosku. </w:t>
      </w:r>
    </w:p>
    <w:p w:rsidR="006D35D0" w:rsidRPr="00C909FC" w:rsidRDefault="00C909FC" w:rsidP="002A2528">
      <w:pPr>
        <w:pStyle w:val="Akapitzlist"/>
        <w:numPr>
          <w:ilvl w:val="3"/>
          <w:numId w:val="15"/>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 xml:space="preserve">Opatrzona pieczęcią firmową oraz podpisana przez osobę/ osoby uprawnioną/ uprawnione do podejmowania decyzji wiążących w imieniu </w:t>
      </w:r>
      <w:r w:rsidR="006D35D0" w:rsidRPr="00C909FC">
        <w:rPr>
          <w:rFonts w:asciiTheme="minorHAnsi" w:hAnsiTheme="minorHAnsi" w:cs="Arial"/>
          <w:sz w:val="24"/>
          <w:szCs w:val="24"/>
        </w:rPr>
        <w:t xml:space="preserve">partnera/partnerów projektu, wskazaną/wskazane w pkt 2.9.1.7 wniosku. </w:t>
      </w:r>
    </w:p>
    <w:p w:rsidR="00C909FC" w:rsidRDefault="00C909FC" w:rsidP="00C909FC">
      <w:pPr>
        <w:spacing w:before="120" w:after="120"/>
        <w:rPr>
          <w:rFonts w:asciiTheme="minorHAnsi" w:hAnsiTheme="minorHAnsi" w:cs="Arial"/>
          <w:b/>
          <w:sz w:val="24"/>
          <w:szCs w:val="24"/>
        </w:rPr>
      </w:pPr>
      <w:r w:rsidRPr="00FF2E93">
        <w:rPr>
          <w:rFonts w:asciiTheme="minorHAnsi" w:hAnsiTheme="minorHAnsi" w:cs="Arial"/>
          <w:b/>
          <w:sz w:val="24"/>
          <w:szCs w:val="24"/>
        </w:rPr>
        <w:t>Podpisy ww. osób powinny być czytelne. W przypadku zastosowania parafy należy ją opatrzyć pieczęcią imienną.</w:t>
      </w:r>
    </w:p>
    <w:p w:rsidR="00C909FC" w:rsidRPr="00FF2E93" w:rsidRDefault="00C909FC" w:rsidP="00C909FC">
      <w:pPr>
        <w:spacing w:before="120" w:after="120"/>
        <w:rPr>
          <w:rFonts w:asciiTheme="minorHAnsi" w:hAnsiTheme="minorHAnsi" w:cs="Arial"/>
          <w:b/>
          <w:sz w:val="24"/>
          <w:szCs w:val="24"/>
        </w:rPr>
      </w:pPr>
      <w:r w:rsidRPr="00FF2E93">
        <w:rPr>
          <w:rFonts w:asciiTheme="minorHAnsi" w:hAnsiTheme="minorHAnsi" w:cs="Arial"/>
          <w:sz w:val="24"/>
          <w:szCs w:val="24"/>
        </w:rPr>
        <w:t xml:space="preserve">Ponadto </w:t>
      </w:r>
      <w:r w:rsidRPr="00FF2E93">
        <w:rPr>
          <w:rFonts w:asciiTheme="minorHAnsi" w:hAnsiTheme="minorHAnsi" w:cs="Arial"/>
          <w:b/>
          <w:sz w:val="24"/>
          <w:szCs w:val="24"/>
        </w:rPr>
        <w:t xml:space="preserve">należy zaparafować każdą stronę składanej wersji papierowej wniosku. </w:t>
      </w:r>
    </w:p>
    <w:p w:rsidR="000D2441" w:rsidRDefault="005118F4" w:rsidP="00A8131A">
      <w:pPr>
        <w:spacing w:before="120" w:after="120"/>
        <w:rPr>
          <w:rFonts w:asciiTheme="minorHAnsi" w:hAnsiTheme="minorHAnsi" w:cs="Arial"/>
          <w:sz w:val="24"/>
          <w:szCs w:val="24"/>
        </w:rPr>
      </w:pPr>
      <w:r w:rsidRPr="00FF2E93">
        <w:rPr>
          <w:rFonts w:asciiTheme="minorHAnsi" w:hAnsiTheme="minorHAnsi" w:cs="Arial"/>
          <w:sz w:val="24"/>
          <w:szCs w:val="24"/>
        </w:rPr>
        <w:t>Dodatkowo w</w:t>
      </w:r>
      <w:r w:rsidR="000A4A8F" w:rsidRPr="00FF2E93">
        <w:rPr>
          <w:rFonts w:asciiTheme="minorHAnsi" w:hAnsiTheme="minorHAnsi" w:cs="Arial"/>
          <w:sz w:val="24"/>
          <w:szCs w:val="24"/>
        </w:rPr>
        <w:t xml:space="preserve">nioskodawca jest zobowiązany do złożenia oświadczenia, potwierdzającego tożsamość wersji elektronicznej wniosku o dofinansowanie z wersją papierową, stanowiącego </w:t>
      </w:r>
      <w:r w:rsidR="002178E4" w:rsidRPr="009C4762">
        <w:rPr>
          <w:rFonts w:asciiTheme="minorHAnsi" w:hAnsiTheme="minorHAnsi" w:cs="Arial"/>
          <w:sz w:val="24"/>
          <w:szCs w:val="24"/>
        </w:rPr>
        <w:t>Z</w:t>
      </w:r>
      <w:r w:rsidR="000A4A8F" w:rsidRPr="009C4762">
        <w:rPr>
          <w:rFonts w:asciiTheme="minorHAnsi" w:hAnsiTheme="minorHAnsi" w:cs="Arial"/>
          <w:sz w:val="24"/>
          <w:szCs w:val="24"/>
        </w:rPr>
        <w:t xml:space="preserve">ałącznik </w:t>
      </w:r>
      <w:r w:rsidR="000A4A8F" w:rsidRPr="007B7534">
        <w:rPr>
          <w:rFonts w:asciiTheme="minorHAnsi" w:hAnsiTheme="minorHAnsi" w:cs="Arial"/>
          <w:sz w:val="24"/>
          <w:szCs w:val="24"/>
        </w:rPr>
        <w:t xml:space="preserve">nr </w:t>
      </w:r>
      <w:r w:rsidR="00FA1D04">
        <w:rPr>
          <w:rFonts w:asciiTheme="minorHAnsi" w:hAnsiTheme="minorHAnsi" w:cs="Arial"/>
          <w:sz w:val="24"/>
          <w:szCs w:val="24"/>
        </w:rPr>
        <w:t>3</w:t>
      </w:r>
      <w:r w:rsidR="000A4A8F" w:rsidRPr="009C4762">
        <w:rPr>
          <w:rFonts w:asciiTheme="minorHAnsi" w:hAnsiTheme="minorHAnsi" w:cs="Arial"/>
          <w:sz w:val="24"/>
          <w:szCs w:val="24"/>
        </w:rPr>
        <w:t xml:space="preserve"> do</w:t>
      </w:r>
      <w:r w:rsidR="000A4A8F" w:rsidRPr="00FF2E93">
        <w:rPr>
          <w:rFonts w:asciiTheme="minorHAnsi" w:hAnsiTheme="minorHAnsi" w:cs="Arial"/>
          <w:sz w:val="24"/>
          <w:szCs w:val="24"/>
        </w:rPr>
        <w:t xml:space="preserve"> Regulaminu.</w:t>
      </w:r>
    </w:p>
    <w:p w:rsidR="00C12A4A" w:rsidRPr="009963DD" w:rsidRDefault="00C12A4A" w:rsidP="00C12A4A">
      <w:pPr>
        <w:pBdr>
          <w:left w:val="single" w:sz="48" w:space="4" w:color="E36C0A"/>
        </w:pBdr>
        <w:spacing w:before="120" w:after="120"/>
        <w:ind w:left="284"/>
        <w:rPr>
          <w:rFonts w:cs="Arial"/>
          <w:b/>
          <w:sz w:val="24"/>
          <w:szCs w:val="24"/>
        </w:rPr>
      </w:pPr>
      <w:r w:rsidRPr="009963DD">
        <w:rPr>
          <w:rFonts w:cs="Arial"/>
          <w:b/>
          <w:sz w:val="24"/>
          <w:szCs w:val="24"/>
        </w:rPr>
        <w:lastRenderedPageBreak/>
        <w:t>Uwaga!</w:t>
      </w:r>
      <w:r>
        <w:rPr>
          <w:rFonts w:cs="Arial"/>
          <w:b/>
          <w:sz w:val="24"/>
          <w:szCs w:val="24"/>
        </w:rPr>
        <w:t xml:space="preserve"> </w:t>
      </w:r>
      <w:r w:rsidRPr="009963DD">
        <w:rPr>
          <w:rFonts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rsidR="00B90863" w:rsidRDefault="00B90863">
      <w:pPr>
        <w:suppressAutoHyphens w:val="0"/>
        <w:overflowPunct/>
        <w:spacing w:after="0" w:line="240" w:lineRule="auto"/>
        <w:rPr>
          <w:rFonts w:asciiTheme="minorHAnsi" w:hAnsiTheme="minorHAnsi" w:cs="Arial"/>
          <w:sz w:val="24"/>
          <w:szCs w:val="24"/>
        </w:rPr>
      </w:pP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Wniosek należy złożyć w zamkniętej (zaklejonej) kopercie, oznaczonej następująco:</w:t>
      </w:r>
    </w:p>
    <w:p w:rsidR="000D2441" w:rsidRPr="00FF2E93" w:rsidRDefault="005118F4"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Nazwa i adres w</w:t>
      </w:r>
      <w:r w:rsidR="000D2441" w:rsidRPr="00FF2E93">
        <w:rPr>
          <w:rFonts w:asciiTheme="minorHAnsi" w:hAnsiTheme="minorHAnsi" w:cs="Arial"/>
          <w:sz w:val="24"/>
          <w:szCs w:val="24"/>
        </w:rPr>
        <w:t>nioskodawcy</w:t>
      </w:r>
    </w:p>
    <w:p w:rsidR="000D2441" w:rsidRPr="006D35D0"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 xml:space="preserve">Wniosek o dofinansowanie realizacji </w:t>
      </w:r>
      <w:r w:rsidRPr="006D35D0">
        <w:rPr>
          <w:rFonts w:asciiTheme="minorHAnsi" w:hAnsiTheme="minorHAnsi" w:cs="Arial"/>
          <w:sz w:val="24"/>
          <w:szCs w:val="24"/>
        </w:rPr>
        <w:t>projektu: „…wpisać tytuł projektu….”</w:t>
      </w:r>
    </w:p>
    <w:p w:rsidR="00262E44" w:rsidRPr="00262E44" w:rsidRDefault="000D2441" w:rsidP="00262E44">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b/>
          <w:sz w:val="24"/>
          <w:szCs w:val="24"/>
        </w:rPr>
      </w:pPr>
      <w:r w:rsidRPr="006D35D0">
        <w:rPr>
          <w:rFonts w:asciiTheme="minorHAnsi" w:hAnsiTheme="minorHAnsi" w:cs="Arial"/>
          <w:sz w:val="24"/>
          <w:szCs w:val="24"/>
        </w:rPr>
        <w:t xml:space="preserve">Konkurs numer </w:t>
      </w:r>
      <w:r w:rsidRPr="006D35D0">
        <w:rPr>
          <w:rFonts w:asciiTheme="minorHAnsi" w:hAnsiTheme="minorHAnsi" w:cs="Arial"/>
          <w:b/>
          <w:sz w:val="24"/>
          <w:szCs w:val="24"/>
        </w:rPr>
        <w:t>RPLD.0</w:t>
      </w:r>
      <w:r w:rsidR="000A4A8F" w:rsidRPr="006D35D0">
        <w:rPr>
          <w:rFonts w:asciiTheme="minorHAnsi" w:hAnsiTheme="minorHAnsi" w:cs="Arial"/>
          <w:b/>
          <w:sz w:val="24"/>
          <w:szCs w:val="24"/>
        </w:rPr>
        <w:t>9</w:t>
      </w:r>
      <w:r w:rsidRPr="006D35D0">
        <w:rPr>
          <w:rFonts w:asciiTheme="minorHAnsi" w:hAnsiTheme="minorHAnsi" w:cs="Arial"/>
          <w:b/>
          <w:sz w:val="24"/>
          <w:szCs w:val="24"/>
        </w:rPr>
        <w:t>.0</w:t>
      </w:r>
      <w:r w:rsidR="00C64190">
        <w:rPr>
          <w:rFonts w:asciiTheme="minorHAnsi" w:hAnsiTheme="minorHAnsi" w:cs="Arial"/>
          <w:b/>
          <w:sz w:val="24"/>
          <w:szCs w:val="24"/>
        </w:rPr>
        <w:t>2</w:t>
      </w:r>
      <w:r w:rsidRPr="006D35D0">
        <w:rPr>
          <w:rFonts w:asciiTheme="minorHAnsi" w:hAnsiTheme="minorHAnsi" w:cs="Arial"/>
          <w:b/>
          <w:sz w:val="24"/>
          <w:szCs w:val="24"/>
        </w:rPr>
        <w:t>.0</w:t>
      </w:r>
      <w:r w:rsidR="00A11B82" w:rsidRPr="006D35D0">
        <w:rPr>
          <w:rFonts w:asciiTheme="minorHAnsi" w:hAnsiTheme="minorHAnsi" w:cs="Arial"/>
          <w:b/>
          <w:sz w:val="24"/>
          <w:szCs w:val="24"/>
        </w:rPr>
        <w:t>1</w:t>
      </w:r>
      <w:r w:rsidRPr="006D35D0">
        <w:rPr>
          <w:rFonts w:asciiTheme="minorHAnsi" w:hAnsiTheme="minorHAnsi" w:cs="Arial"/>
          <w:b/>
          <w:sz w:val="24"/>
          <w:szCs w:val="24"/>
        </w:rPr>
        <w:t>-IP.01-10-00</w:t>
      </w:r>
      <w:r w:rsidR="00886EE4">
        <w:rPr>
          <w:rFonts w:asciiTheme="minorHAnsi" w:hAnsiTheme="minorHAnsi" w:cs="Arial"/>
          <w:b/>
          <w:sz w:val="24"/>
          <w:szCs w:val="24"/>
        </w:rPr>
        <w:t>3</w:t>
      </w:r>
      <w:r w:rsidRPr="006D35D0">
        <w:rPr>
          <w:rFonts w:asciiTheme="minorHAnsi" w:hAnsiTheme="minorHAnsi" w:cs="Arial"/>
          <w:b/>
          <w:sz w:val="24"/>
          <w:szCs w:val="24"/>
        </w:rPr>
        <w:t>/1</w:t>
      </w:r>
      <w:r w:rsidR="00262E44">
        <w:rPr>
          <w:rFonts w:asciiTheme="minorHAnsi" w:hAnsiTheme="minorHAnsi" w:cs="Arial"/>
          <w:b/>
          <w:sz w:val="24"/>
          <w:szCs w:val="24"/>
        </w:rPr>
        <w:t>7</w:t>
      </w:r>
    </w:p>
    <w:p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Wojewódzki Urząd Pracy w Łodzi</w:t>
      </w:r>
    </w:p>
    <w:p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ul. Wólczańska 49, 90-608 Łódź</w:t>
      </w:r>
    </w:p>
    <w:p w:rsidR="000D2441"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D</w:t>
      </w:r>
      <w:r w:rsidR="005118F4" w:rsidRPr="00FF2E93">
        <w:rPr>
          <w:rFonts w:asciiTheme="minorHAnsi" w:hAnsiTheme="minorHAnsi" w:cs="Arial"/>
          <w:sz w:val="24"/>
          <w:szCs w:val="24"/>
        </w:rPr>
        <w:t>ane teleadresowe w</w:t>
      </w:r>
      <w:r w:rsidRPr="00FF2E93">
        <w:rPr>
          <w:rFonts w:asciiTheme="minorHAnsi" w:hAnsiTheme="minorHAnsi" w:cs="Arial"/>
          <w:sz w:val="24"/>
          <w:szCs w:val="24"/>
        </w:rPr>
        <w:t>nioskodawcy podawane we wniosku muszą być aktualne. Korespondencja pisemna będzi</w:t>
      </w:r>
      <w:r w:rsidR="005118F4" w:rsidRPr="00FF2E93">
        <w:rPr>
          <w:rFonts w:asciiTheme="minorHAnsi" w:hAnsiTheme="minorHAnsi" w:cs="Arial"/>
          <w:sz w:val="24"/>
          <w:szCs w:val="24"/>
        </w:rPr>
        <w:t>e przesyłana na adres siedziby w</w:t>
      </w:r>
      <w:r w:rsidRPr="00FF2E93">
        <w:rPr>
          <w:rFonts w:asciiTheme="minorHAnsi" w:hAnsiTheme="minorHAnsi" w:cs="Arial"/>
          <w:sz w:val="24"/>
          <w:szCs w:val="24"/>
        </w:rPr>
        <w:t>nioskodawcy wskazanej w części 2.6 wniosku.</w:t>
      </w:r>
    </w:p>
    <w:p w:rsidR="00F42115" w:rsidRPr="00FB600A" w:rsidRDefault="00F42115" w:rsidP="00A8131A">
      <w:pPr>
        <w:spacing w:before="120" w:after="120"/>
        <w:rPr>
          <w:rFonts w:cs="Arial"/>
          <w:color w:val="auto"/>
          <w:sz w:val="24"/>
          <w:szCs w:val="24"/>
        </w:rPr>
      </w:pPr>
      <w:r w:rsidRPr="00FB600A">
        <w:rPr>
          <w:rFonts w:cs="Arial"/>
          <w:color w:val="auto"/>
          <w:sz w:val="24"/>
          <w:szCs w:val="24"/>
        </w:rPr>
        <w:t xml:space="preserve">Korespondencja może być kierowana na adres wskazany w części 2.8.4 </w:t>
      </w:r>
      <w:r w:rsidR="00C12A4A">
        <w:rPr>
          <w:rFonts w:cs="Arial"/>
          <w:color w:val="auto"/>
          <w:sz w:val="24"/>
          <w:szCs w:val="24"/>
        </w:rPr>
        <w:t xml:space="preserve">wniosku o dofinansowanie </w:t>
      </w:r>
      <w:r w:rsidRPr="00FB600A">
        <w:rPr>
          <w:rFonts w:cs="Arial"/>
          <w:color w:val="auto"/>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rsidR="00F42115" w:rsidRPr="00F42115" w:rsidRDefault="00F42115" w:rsidP="00A8131A">
      <w:pPr>
        <w:spacing w:before="120" w:after="120"/>
        <w:rPr>
          <w:rFonts w:asciiTheme="minorHAnsi" w:hAnsiTheme="minorHAnsi" w:cs="Arial"/>
          <w:color w:val="auto"/>
          <w:sz w:val="24"/>
          <w:szCs w:val="24"/>
        </w:rPr>
      </w:pPr>
      <w:r w:rsidRPr="00FB600A">
        <w:rPr>
          <w:rFonts w:cs="Arial"/>
          <w:color w:val="auto"/>
          <w:sz w:val="24"/>
          <w:szCs w:val="24"/>
        </w:rPr>
        <w:t xml:space="preserve">Jeżeli </w:t>
      </w:r>
      <w:r w:rsidR="00ED5E2D">
        <w:rPr>
          <w:rFonts w:cs="Arial"/>
          <w:color w:val="auto"/>
          <w:sz w:val="24"/>
          <w:szCs w:val="24"/>
        </w:rPr>
        <w:t>w</w:t>
      </w:r>
      <w:r w:rsidRPr="00FB600A">
        <w:rPr>
          <w:rFonts w:cs="Arial"/>
          <w:color w:val="auto"/>
          <w:sz w:val="24"/>
          <w:szCs w:val="24"/>
        </w:rPr>
        <w:t>nioskodawca nie złoży w IOK takiego pisma</w:t>
      </w:r>
      <w:r w:rsidR="0086007B" w:rsidRPr="00FB600A">
        <w:rPr>
          <w:rFonts w:cs="Arial"/>
          <w:color w:val="auto"/>
          <w:sz w:val="24"/>
          <w:szCs w:val="24"/>
        </w:rPr>
        <w:t>,</w:t>
      </w:r>
      <w:r w:rsidRPr="00FB600A">
        <w:rPr>
          <w:rFonts w:cs="Arial"/>
          <w:color w:val="auto"/>
          <w:sz w:val="24"/>
          <w:szCs w:val="24"/>
        </w:rPr>
        <w:t xml:space="preserve"> a w polu 2.8.4 wniosku o dofinansowanie podany zostanie adres do kontaktów roboczych inny niż adres siedziby wnioskodawcy wskazany w polu 2.6 to wszelka korespondencja będzie kierowana do wnioskodawcy wyłącznie na adres podany w pkt. 2.6.</w:t>
      </w:r>
    </w:p>
    <w:p w:rsidR="000D2441" w:rsidRPr="00FF2E93" w:rsidRDefault="000D2441" w:rsidP="00E52468">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60" w:name="_Toc431974592"/>
      <w:bookmarkStart w:id="61" w:name="_Toc490654594"/>
      <w:bookmarkEnd w:id="60"/>
      <w:r w:rsidRPr="00FF2E93">
        <w:rPr>
          <w:rFonts w:asciiTheme="minorHAnsi" w:hAnsiTheme="minorHAnsi" w:cs="Arial"/>
          <w:b/>
          <w:sz w:val="24"/>
          <w:szCs w:val="24"/>
        </w:rPr>
        <w:t>Miejsce i termin składania wniosków</w:t>
      </w:r>
      <w:bookmarkEnd w:id="61"/>
    </w:p>
    <w:p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Nabór wniosków o dofinansowanie realizacji projektów będzie prowadzony </w:t>
      </w:r>
      <w:r w:rsidRPr="007B7534">
        <w:rPr>
          <w:rFonts w:asciiTheme="minorHAnsi" w:hAnsiTheme="minorHAnsi" w:cs="Arial"/>
          <w:sz w:val="24"/>
          <w:szCs w:val="24"/>
        </w:rPr>
        <w:t>od</w:t>
      </w:r>
      <w:r w:rsidRPr="007B7534">
        <w:rPr>
          <w:rFonts w:asciiTheme="minorHAnsi" w:hAnsiTheme="minorHAnsi" w:cs="Arial"/>
          <w:b/>
          <w:sz w:val="24"/>
          <w:szCs w:val="24"/>
        </w:rPr>
        <w:t xml:space="preserve"> </w:t>
      </w:r>
      <w:r w:rsidR="008E313B" w:rsidRPr="00BA2C4D">
        <w:rPr>
          <w:rFonts w:asciiTheme="minorHAnsi" w:hAnsiTheme="minorHAnsi" w:cs="Arial"/>
          <w:b/>
          <w:sz w:val="24"/>
          <w:szCs w:val="24"/>
        </w:rPr>
        <w:t>29</w:t>
      </w:r>
      <w:r w:rsidR="00363C17" w:rsidRPr="00BA2C4D">
        <w:rPr>
          <w:rFonts w:asciiTheme="minorHAnsi" w:hAnsiTheme="minorHAnsi" w:cs="Arial"/>
          <w:b/>
          <w:sz w:val="24"/>
          <w:szCs w:val="24"/>
        </w:rPr>
        <w:t xml:space="preserve"> </w:t>
      </w:r>
      <w:r w:rsidR="008E313B" w:rsidRPr="00BA2C4D">
        <w:rPr>
          <w:rFonts w:asciiTheme="minorHAnsi" w:hAnsiTheme="minorHAnsi" w:cs="Arial"/>
          <w:b/>
          <w:sz w:val="24"/>
          <w:szCs w:val="24"/>
        </w:rPr>
        <w:t>września</w:t>
      </w:r>
      <w:r w:rsidR="00816DB0" w:rsidRPr="00BA2C4D">
        <w:rPr>
          <w:rFonts w:asciiTheme="minorHAnsi" w:hAnsiTheme="minorHAnsi" w:cs="Arial"/>
          <w:b/>
          <w:sz w:val="24"/>
          <w:szCs w:val="24"/>
        </w:rPr>
        <w:t xml:space="preserve"> </w:t>
      </w:r>
      <w:r w:rsidRPr="00BA2C4D">
        <w:rPr>
          <w:rFonts w:asciiTheme="minorHAnsi" w:hAnsiTheme="minorHAnsi" w:cs="Arial"/>
          <w:b/>
          <w:sz w:val="24"/>
          <w:szCs w:val="24"/>
        </w:rPr>
        <w:t>201</w:t>
      </w:r>
      <w:r w:rsidR="00090BCC" w:rsidRPr="00BA2C4D">
        <w:rPr>
          <w:rFonts w:asciiTheme="minorHAnsi" w:hAnsiTheme="minorHAnsi" w:cs="Arial"/>
          <w:b/>
          <w:sz w:val="24"/>
          <w:szCs w:val="24"/>
        </w:rPr>
        <w:t>7</w:t>
      </w:r>
      <w:r w:rsidR="00A34529" w:rsidRPr="00BA2C4D">
        <w:rPr>
          <w:rFonts w:asciiTheme="minorHAnsi" w:hAnsiTheme="minorHAnsi" w:cs="Arial"/>
          <w:b/>
          <w:sz w:val="24"/>
          <w:szCs w:val="24"/>
        </w:rPr>
        <w:t> </w:t>
      </w:r>
      <w:r w:rsidRPr="00BA2C4D">
        <w:rPr>
          <w:rFonts w:asciiTheme="minorHAnsi" w:hAnsiTheme="minorHAnsi" w:cs="Arial"/>
          <w:b/>
          <w:sz w:val="24"/>
          <w:szCs w:val="24"/>
        </w:rPr>
        <w:t xml:space="preserve">r. do </w:t>
      </w:r>
      <w:r w:rsidR="00363C17" w:rsidRPr="00BA2C4D">
        <w:rPr>
          <w:rFonts w:asciiTheme="minorHAnsi" w:hAnsiTheme="minorHAnsi" w:cs="Arial"/>
          <w:b/>
          <w:sz w:val="24"/>
          <w:szCs w:val="24"/>
        </w:rPr>
        <w:t>1</w:t>
      </w:r>
      <w:r w:rsidR="00DD29F0" w:rsidRPr="00BA2C4D">
        <w:rPr>
          <w:rFonts w:asciiTheme="minorHAnsi" w:hAnsiTheme="minorHAnsi" w:cs="Arial"/>
          <w:b/>
          <w:sz w:val="24"/>
          <w:szCs w:val="24"/>
        </w:rPr>
        <w:t>3</w:t>
      </w:r>
      <w:r w:rsidR="00313AE1" w:rsidRPr="00BA2C4D">
        <w:rPr>
          <w:rFonts w:asciiTheme="minorHAnsi" w:hAnsiTheme="minorHAnsi" w:cs="Arial"/>
          <w:b/>
          <w:sz w:val="24"/>
          <w:szCs w:val="24"/>
        </w:rPr>
        <w:t xml:space="preserve"> </w:t>
      </w:r>
      <w:r w:rsidR="00886EE4" w:rsidRPr="00BA2C4D">
        <w:rPr>
          <w:rFonts w:asciiTheme="minorHAnsi" w:hAnsiTheme="minorHAnsi" w:cs="Arial"/>
          <w:b/>
          <w:sz w:val="24"/>
          <w:szCs w:val="24"/>
        </w:rPr>
        <w:t>li</w:t>
      </w:r>
      <w:r w:rsidR="00DD29F0" w:rsidRPr="00BA2C4D">
        <w:rPr>
          <w:rFonts w:asciiTheme="minorHAnsi" w:hAnsiTheme="minorHAnsi" w:cs="Arial"/>
          <w:b/>
          <w:sz w:val="24"/>
          <w:szCs w:val="24"/>
        </w:rPr>
        <w:t>stopada</w:t>
      </w:r>
      <w:r w:rsidR="00816DB0" w:rsidRPr="00BA2C4D">
        <w:rPr>
          <w:rFonts w:asciiTheme="minorHAnsi" w:hAnsiTheme="minorHAnsi" w:cs="Arial"/>
          <w:b/>
          <w:sz w:val="24"/>
          <w:szCs w:val="24"/>
        </w:rPr>
        <w:t xml:space="preserve"> </w:t>
      </w:r>
      <w:r w:rsidRPr="00BA2C4D">
        <w:rPr>
          <w:rFonts w:asciiTheme="minorHAnsi" w:hAnsiTheme="minorHAnsi" w:cs="Arial"/>
          <w:b/>
          <w:sz w:val="24"/>
          <w:szCs w:val="24"/>
        </w:rPr>
        <w:t>201</w:t>
      </w:r>
      <w:r w:rsidR="00090BCC" w:rsidRPr="00BA2C4D">
        <w:rPr>
          <w:rFonts w:asciiTheme="minorHAnsi" w:hAnsiTheme="minorHAnsi" w:cs="Arial"/>
          <w:b/>
          <w:sz w:val="24"/>
          <w:szCs w:val="24"/>
        </w:rPr>
        <w:t>7</w:t>
      </w:r>
      <w:r w:rsidRPr="00BA2C4D">
        <w:rPr>
          <w:rFonts w:asciiTheme="minorHAnsi" w:hAnsiTheme="minorHAnsi" w:cs="Arial"/>
          <w:b/>
          <w:sz w:val="24"/>
          <w:szCs w:val="24"/>
        </w:rPr>
        <w:t xml:space="preserve"> r</w:t>
      </w:r>
      <w:r w:rsidRPr="00FB600A">
        <w:rPr>
          <w:rFonts w:asciiTheme="minorHAnsi" w:hAnsiTheme="minorHAnsi" w:cs="Arial"/>
          <w:b/>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 dni robocze, w godzinach pracy urzędu tj. od godz. 8:00 do godz.16:00.</w:t>
      </w:r>
    </w:p>
    <w:p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sz w:val="24"/>
          <w:szCs w:val="24"/>
          <w:lang w:eastAsia="pl-PL"/>
        </w:rPr>
        <w:t>Wniosek o dofinansowanie realizacji projekt</w:t>
      </w:r>
      <w:r w:rsidR="008169DC" w:rsidRPr="00FF2E93">
        <w:rPr>
          <w:rFonts w:asciiTheme="minorHAnsi" w:hAnsiTheme="minorHAnsi" w:cs="Arial"/>
          <w:sz w:val="24"/>
          <w:szCs w:val="24"/>
          <w:lang w:eastAsia="pl-PL"/>
        </w:rPr>
        <w:t>u</w:t>
      </w:r>
      <w:r w:rsidRPr="00FF2E93">
        <w:rPr>
          <w:rFonts w:asciiTheme="minorHAnsi" w:hAnsiTheme="minorHAnsi" w:cs="Arial"/>
          <w:sz w:val="24"/>
          <w:szCs w:val="24"/>
          <w:lang w:eastAsia="pl-PL"/>
        </w:rPr>
        <w:t xml:space="preserve"> może być dostarczony:</w:t>
      </w:r>
    </w:p>
    <w:p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 xml:space="preserve">za pośrednictwem operatora pocztowego na adres: </w:t>
      </w:r>
    </w:p>
    <w:p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Wojewódzki Urząd Pracy w Łodzi</w:t>
      </w:r>
    </w:p>
    <w:p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ul. Wólczańska 49, 90-608 Łódź</w:t>
      </w:r>
    </w:p>
    <w:p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osobiście lub przez posłańca w Punkcie Informacyjnym:</w:t>
      </w:r>
    </w:p>
    <w:p w:rsidR="000D2441" w:rsidRPr="00FF2E93" w:rsidRDefault="000D2441" w:rsidP="00A8131A">
      <w:pPr>
        <w:spacing w:before="120" w:after="120"/>
        <w:rPr>
          <w:rFonts w:asciiTheme="minorHAnsi" w:hAnsiTheme="minorHAnsi" w:cs="Arial"/>
          <w:b/>
          <w:sz w:val="24"/>
          <w:szCs w:val="24"/>
        </w:rPr>
      </w:pPr>
      <w:r w:rsidRPr="00FF2E93">
        <w:rPr>
          <w:rFonts w:asciiTheme="minorHAnsi" w:hAnsiTheme="minorHAnsi" w:cs="Arial"/>
          <w:b/>
          <w:sz w:val="24"/>
          <w:szCs w:val="24"/>
        </w:rPr>
        <w:lastRenderedPageBreak/>
        <w:t>ul. Wólczańska 49, 90-608 Łódź</w:t>
      </w:r>
      <w:r w:rsidR="00F42115">
        <w:rPr>
          <w:rFonts w:asciiTheme="minorHAnsi" w:hAnsiTheme="minorHAnsi" w:cs="Arial"/>
          <w:b/>
          <w:sz w:val="24"/>
          <w:szCs w:val="24"/>
        </w:rPr>
        <w:t xml:space="preserve"> </w:t>
      </w:r>
    </w:p>
    <w:p w:rsidR="000D2441" w:rsidRPr="00F42115" w:rsidRDefault="000D2441" w:rsidP="00A8131A">
      <w:pPr>
        <w:spacing w:before="120" w:after="120"/>
        <w:rPr>
          <w:rFonts w:cs="Arial"/>
          <w:b/>
          <w:color w:val="auto"/>
          <w:sz w:val="24"/>
          <w:szCs w:val="24"/>
        </w:rPr>
      </w:pPr>
      <w:r w:rsidRPr="00FF2E93">
        <w:rPr>
          <w:rFonts w:asciiTheme="minorHAnsi" w:hAnsiTheme="minorHAnsi" w:cs="Arial"/>
          <w:b/>
          <w:sz w:val="24"/>
          <w:szCs w:val="24"/>
        </w:rPr>
        <w:t>Pokój 1.03, 1.04, I piętro</w:t>
      </w:r>
      <w:r w:rsidR="00F42115">
        <w:rPr>
          <w:rFonts w:asciiTheme="minorHAnsi" w:hAnsiTheme="minorHAnsi" w:cs="Arial"/>
          <w:b/>
          <w:sz w:val="24"/>
          <w:szCs w:val="24"/>
        </w:rPr>
        <w:t xml:space="preserve">, </w:t>
      </w:r>
      <w:r w:rsidR="00F42115" w:rsidRPr="00F42115">
        <w:rPr>
          <w:rFonts w:cs="Arial"/>
          <w:b/>
          <w:color w:val="auto"/>
          <w:sz w:val="24"/>
          <w:szCs w:val="24"/>
        </w:rPr>
        <w:t>budynek B</w:t>
      </w:r>
    </w:p>
    <w:p w:rsidR="001F15F2" w:rsidRDefault="00CA135F" w:rsidP="001F15F2">
      <w:pPr>
        <w:spacing w:before="120" w:after="120"/>
        <w:rPr>
          <w:rFonts w:asciiTheme="minorHAnsi" w:hAnsiTheme="minorHAnsi" w:cs="Arial"/>
          <w:b/>
          <w:sz w:val="24"/>
          <w:szCs w:val="24"/>
        </w:rPr>
      </w:pPr>
      <w:r w:rsidRPr="00FF2E93">
        <w:rPr>
          <w:rFonts w:asciiTheme="minorHAnsi" w:hAnsiTheme="minorHAnsi" w:cs="Arial"/>
          <w:sz w:val="24"/>
          <w:szCs w:val="24"/>
        </w:rPr>
        <w:t>Wnioski złożone przed lub po terminie naboru n</w:t>
      </w:r>
      <w:r w:rsidR="001F15F2">
        <w:rPr>
          <w:rFonts w:asciiTheme="minorHAnsi" w:hAnsiTheme="minorHAnsi" w:cs="Arial"/>
          <w:sz w:val="24"/>
          <w:szCs w:val="24"/>
        </w:rPr>
        <w:t>ie będą podlegały rozpatrzeniu.</w:t>
      </w:r>
    </w:p>
    <w:p w:rsidR="001F15F2" w:rsidRDefault="001F15F2" w:rsidP="001F15F2">
      <w:pPr>
        <w:spacing w:before="120" w:after="120"/>
        <w:rPr>
          <w:rFonts w:asciiTheme="minorHAnsi" w:hAnsiTheme="minorHAnsi" w:cs="Arial"/>
          <w:b/>
          <w:sz w:val="24"/>
          <w:szCs w:val="24"/>
        </w:rPr>
      </w:pPr>
    </w:p>
    <w:p w:rsidR="001F15F2" w:rsidRDefault="001F15F2" w:rsidP="00A8131A">
      <w:pPr>
        <w:pBdr>
          <w:left w:val="single" w:sz="48" w:space="4" w:color="E36C0A"/>
        </w:pBdr>
        <w:spacing w:after="0"/>
        <w:ind w:left="284"/>
        <w:rPr>
          <w:rFonts w:asciiTheme="minorHAnsi" w:hAnsiTheme="minorHAnsi" w:cs="Arial"/>
          <w:b/>
          <w:sz w:val="24"/>
          <w:szCs w:val="24"/>
        </w:rPr>
      </w:pPr>
      <w:r w:rsidRPr="001F15F2">
        <w:rPr>
          <w:rFonts w:asciiTheme="minorHAnsi" w:hAnsiTheme="minorHAnsi" w:cs="Arial"/>
          <w:b/>
          <w:sz w:val="24"/>
          <w:szCs w:val="24"/>
        </w:rPr>
        <w:t xml:space="preserve">Uwaga! </w:t>
      </w:r>
    </w:p>
    <w:p w:rsidR="00CA135F" w:rsidRPr="00886EE4" w:rsidRDefault="00CA135F" w:rsidP="00A8131A">
      <w:pPr>
        <w:pBdr>
          <w:left w:val="single" w:sz="48" w:space="4" w:color="E36C0A"/>
        </w:pBdr>
        <w:spacing w:after="0"/>
        <w:ind w:left="284"/>
        <w:rPr>
          <w:rFonts w:asciiTheme="minorHAnsi" w:hAnsiTheme="minorHAnsi" w:cs="Arial"/>
          <w:b/>
          <w:sz w:val="24"/>
          <w:szCs w:val="24"/>
        </w:rPr>
      </w:pPr>
      <w:r w:rsidRPr="00886EE4">
        <w:rPr>
          <w:rFonts w:asciiTheme="minorHAnsi" w:hAnsiTheme="minorHAnsi" w:cs="Arial"/>
          <w:b/>
          <w:sz w:val="24"/>
          <w:szCs w:val="24"/>
        </w:rPr>
        <w:t xml:space="preserve">Za datę złożenia wniosku o dofinansowanie uznaje się datę złożenia wersji papierowej dokumentu. </w:t>
      </w:r>
    </w:p>
    <w:p w:rsidR="0006449E" w:rsidRPr="00886EE4" w:rsidRDefault="0006449E" w:rsidP="00A8131A">
      <w:pPr>
        <w:pBdr>
          <w:left w:val="single" w:sz="48" w:space="4" w:color="E36C0A"/>
        </w:pBdr>
        <w:spacing w:after="0"/>
        <w:ind w:left="284"/>
        <w:rPr>
          <w:rFonts w:asciiTheme="minorHAnsi" w:hAnsiTheme="minorHAnsi" w:cs="Arial"/>
          <w:b/>
          <w:sz w:val="24"/>
          <w:szCs w:val="24"/>
        </w:rPr>
      </w:pPr>
    </w:p>
    <w:p w:rsidR="00FB600A" w:rsidRPr="00886EE4" w:rsidRDefault="00FB600A" w:rsidP="00A8131A">
      <w:pPr>
        <w:pBdr>
          <w:left w:val="single" w:sz="48" w:space="4" w:color="E36C0A"/>
        </w:pBdr>
        <w:spacing w:before="120" w:after="120"/>
        <w:ind w:left="284"/>
        <w:rPr>
          <w:rFonts w:asciiTheme="minorHAnsi" w:hAnsiTheme="minorHAnsi" w:cs="Arial"/>
          <w:b/>
          <w:sz w:val="24"/>
          <w:szCs w:val="24"/>
        </w:rPr>
      </w:pPr>
      <w:r w:rsidRPr="00886EE4">
        <w:rPr>
          <w:rFonts w:asciiTheme="minorHAnsi" w:hAnsiTheme="minorHAnsi" w:cs="Arial"/>
          <w:b/>
          <w:sz w:val="24"/>
          <w:szCs w:val="24"/>
        </w:rPr>
        <w:t>Jeżeli wniosek zostanie</w:t>
      </w:r>
      <w:r w:rsidR="00CA135F" w:rsidRPr="00886EE4">
        <w:rPr>
          <w:rFonts w:asciiTheme="minorHAnsi" w:hAnsiTheme="minorHAnsi" w:cs="Arial"/>
          <w:b/>
          <w:sz w:val="24"/>
          <w:szCs w:val="24"/>
        </w:rPr>
        <w:t xml:space="preserve"> nadan</w:t>
      </w:r>
      <w:r w:rsidRPr="00886EE4">
        <w:rPr>
          <w:rFonts w:asciiTheme="minorHAnsi" w:hAnsiTheme="minorHAnsi" w:cs="Arial"/>
          <w:b/>
          <w:sz w:val="24"/>
          <w:szCs w:val="24"/>
        </w:rPr>
        <w:t>y</w:t>
      </w:r>
      <w:r w:rsidR="00CA135F" w:rsidRPr="00886EE4">
        <w:rPr>
          <w:rFonts w:asciiTheme="minorHAnsi" w:hAnsiTheme="minorHAnsi" w:cs="Arial"/>
          <w:b/>
          <w:sz w:val="24"/>
          <w:szCs w:val="24"/>
        </w:rPr>
        <w:t xml:space="preserve"> za pośrednictwem polskiej placówki pocztowej operatora wyznaczonego (zgodnie z Ustawą z dn</w:t>
      </w:r>
      <w:r w:rsidR="005F5932" w:rsidRPr="00886EE4">
        <w:rPr>
          <w:rFonts w:asciiTheme="minorHAnsi" w:hAnsiTheme="minorHAnsi" w:cs="Arial"/>
          <w:b/>
          <w:sz w:val="24"/>
          <w:szCs w:val="24"/>
        </w:rPr>
        <w:t>ia</w:t>
      </w:r>
      <w:r w:rsidR="00CA135F" w:rsidRPr="00886EE4">
        <w:rPr>
          <w:rFonts w:asciiTheme="minorHAnsi" w:hAnsiTheme="minorHAnsi" w:cs="Arial"/>
          <w:b/>
          <w:sz w:val="24"/>
          <w:szCs w:val="24"/>
        </w:rPr>
        <w:t xml:space="preserve"> 14 czerwca 1960</w:t>
      </w:r>
      <w:r w:rsidR="005F5932" w:rsidRPr="00886EE4">
        <w:rPr>
          <w:rFonts w:asciiTheme="minorHAnsi" w:hAnsiTheme="minorHAnsi" w:cs="Arial"/>
          <w:b/>
          <w:sz w:val="24"/>
          <w:szCs w:val="24"/>
        </w:rPr>
        <w:t xml:space="preserve"> </w:t>
      </w:r>
      <w:r w:rsidR="00CA135F" w:rsidRPr="00886EE4">
        <w:rPr>
          <w:rFonts w:asciiTheme="minorHAnsi" w:hAnsiTheme="minorHAnsi" w:cs="Arial"/>
          <w:b/>
          <w:sz w:val="24"/>
          <w:szCs w:val="24"/>
        </w:rPr>
        <w:t xml:space="preserve">r. </w:t>
      </w:r>
      <w:r w:rsidR="0086007B" w:rsidRPr="00886EE4">
        <w:rPr>
          <w:rFonts w:asciiTheme="minorHAnsi" w:hAnsiTheme="minorHAnsi" w:cs="Arial"/>
          <w:b/>
          <w:sz w:val="24"/>
          <w:szCs w:val="24"/>
        </w:rPr>
        <w:t>k</w:t>
      </w:r>
      <w:r w:rsidR="00CA135F" w:rsidRPr="00886EE4">
        <w:rPr>
          <w:rFonts w:asciiTheme="minorHAnsi" w:hAnsiTheme="minorHAnsi" w:cs="Arial"/>
          <w:b/>
          <w:sz w:val="24"/>
          <w:szCs w:val="24"/>
        </w:rPr>
        <w:t xml:space="preserve">odeks postępowania </w:t>
      </w:r>
      <w:r w:rsidR="00D25B26" w:rsidRPr="00886EE4">
        <w:rPr>
          <w:rFonts w:asciiTheme="minorHAnsi" w:hAnsiTheme="minorHAnsi" w:cs="Arial"/>
          <w:b/>
          <w:sz w:val="24"/>
          <w:szCs w:val="24"/>
        </w:rPr>
        <w:t>administracyjnego)</w:t>
      </w:r>
      <w:r w:rsidRPr="00886EE4">
        <w:rPr>
          <w:rFonts w:asciiTheme="minorHAnsi" w:hAnsiTheme="minorHAnsi" w:cs="Arial"/>
          <w:b/>
          <w:sz w:val="24"/>
          <w:szCs w:val="24"/>
        </w:rPr>
        <w:t xml:space="preserve"> w przypadku, gdy</w:t>
      </w:r>
      <w:r w:rsidR="00F0241B" w:rsidRPr="00886EE4">
        <w:rPr>
          <w:rFonts w:asciiTheme="minorHAnsi" w:hAnsiTheme="minorHAnsi" w:cs="Arial"/>
          <w:b/>
          <w:sz w:val="24"/>
          <w:szCs w:val="24"/>
        </w:rPr>
        <w:t xml:space="preserve"> wpłynie on do IOK</w:t>
      </w:r>
      <w:r w:rsidRPr="00886EE4">
        <w:rPr>
          <w:rFonts w:asciiTheme="minorHAnsi" w:hAnsiTheme="minorHAnsi" w:cs="Arial"/>
          <w:b/>
          <w:sz w:val="24"/>
          <w:szCs w:val="24"/>
        </w:rPr>
        <w:t>:</w:t>
      </w:r>
    </w:p>
    <w:p w:rsidR="00FB600A" w:rsidRPr="00886EE4" w:rsidRDefault="00FB600A" w:rsidP="002A2528">
      <w:pPr>
        <w:pStyle w:val="Akapitzlist"/>
        <w:numPr>
          <w:ilvl w:val="0"/>
          <w:numId w:val="52"/>
        </w:numPr>
        <w:pBdr>
          <w:left w:val="single" w:sz="48" w:space="4" w:color="E36C0A"/>
        </w:pBdr>
        <w:spacing w:before="120" w:after="120"/>
        <w:ind w:hanging="436"/>
        <w:rPr>
          <w:rFonts w:asciiTheme="minorHAnsi" w:hAnsiTheme="minorHAnsi" w:cs="Arial"/>
          <w:b/>
          <w:sz w:val="24"/>
          <w:szCs w:val="24"/>
        </w:rPr>
      </w:pPr>
      <w:r w:rsidRPr="00886EE4">
        <w:rPr>
          <w:rFonts w:asciiTheme="minorHAnsi" w:hAnsiTheme="minorHAnsi" w:cs="Arial"/>
          <w:b/>
          <w:sz w:val="24"/>
          <w:szCs w:val="24"/>
        </w:rPr>
        <w:t>w czasie określonym powyżej jako termin naboru, za datę złożenia wniosku przyjmuje się datę wpływu przesyłki do IOK,</w:t>
      </w:r>
    </w:p>
    <w:p w:rsidR="00CA135F" w:rsidRPr="00886EE4" w:rsidRDefault="00FB600A" w:rsidP="002A2528">
      <w:pPr>
        <w:pStyle w:val="Akapitzlist"/>
        <w:numPr>
          <w:ilvl w:val="0"/>
          <w:numId w:val="52"/>
        </w:numPr>
        <w:pBdr>
          <w:left w:val="single" w:sz="48" w:space="4" w:color="E36C0A"/>
        </w:pBdr>
        <w:spacing w:before="120" w:after="120"/>
        <w:ind w:left="709" w:hanging="425"/>
        <w:rPr>
          <w:rFonts w:asciiTheme="minorHAnsi" w:hAnsiTheme="minorHAnsi" w:cs="Arial"/>
          <w:b/>
          <w:sz w:val="24"/>
          <w:szCs w:val="24"/>
        </w:rPr>
      </w:pPr>
      <w:r w:rsidRPr="00886EE4">
        <w:rPr>
          <w:rFonts w:asciiTheme="minorHAnsi" w:hAnsiTheme="minorHAnsi" w:cs="Arial"/>
          <w:b/>
          <w:sz w:val="24"/>
          <w:szCs w:val="24"/>
        </w:rPr>
        <w:t xml:space="preserve">po dacie zakończenia naboru, </w:t>
      </w:r>
      <w:r w:rsidR="00CA135F" w:rsidRPr="00886EE4">
        <w:rPr>
          <w:rFonts w:asciiTheme="minorHAnsi" w:hAnsiTheme="minorHAnsi" w:cs="Arial"/>
          <w:b/>
          <w:sz w:val="24"/>
          <w:szCs w:val="24"/>
        </w:rPr>
        <w:t>za termin złożenia wniosku uznawana będzie data jego nadania</w:t>
      </w:r>
      <w:r w:rsidR="00F0241B" w:rsidRPr="00886EE4">
        <w:rPr>
          <w:rFonts w:asciiTheme="minorHAnsi" w:hAnsiTheme="minorHAnsi" w:cs="Arial"/>
          <w:b/>
          <w:sz w:val="24"/>
          <w:szCs w:val="24"/>
        </w:rPr>
        <w:t xml:space="preserve"> - data stempla pocztowego</w:t>
      </w:r>
      <w:r w:rsidR="00CA135F" w:rsidRPr="00886EE4">
        <w:rPr>
          <w:rFonts w:asciiTheme="minorHAnsi" w:hAnsiTheme="minorHAnsi" w:cs="Arial"/>
          <w:b/>
          <w:sz w:val="24"/>
          <w:szCs w:val="24"/>
        </w:rPr>
        <w:t>.</w:t>
      </w:r>
    </w:p>
    <w:p w:rsidR="0006449E" w:rsidRPr="00886EE4" w:rsidRDefault="0006449E" w:rsidP="0006449E">
      <w:pPr>
        <w:pBdr>
          <w:left w:val="single" w:sz="48" w:space="4" w:color="E36C0A"/>
        </w:pBdr>
        <w:spacing w:before="120" w:after="120"/>
        <w:ind w:left="284"/>
        <w:rPr>
          <w:rFonts w:asciiTheme="minorHAnsi" w:hAnsiTheme="minorHAnsi" w:cs="Arial"/>
          <w:b/>
          <w:sz w:val="24"/>
          <w:szCs w:val="24"/>
        </w:rPr>
      </w:pPr>
      <w:r w:rsidRPr="00886EE4">
        <w:rPr>
          <w:rFonts w:asciiTheme="minorHAnsi" w:hAnsiTheme="minorHAnsi" w:cs="Arial"/>
          <w:b/>
          <w:sz w:val="24"/>
          <w:szCs w:val="24"/>
        </w:rPr>
        <w:t>W pozostałych przypadkach za datę złożenia wniosku o dofinansowanie uznaje się datę wpływu wniosku do IOK.</w:t>
      </w:r>
    </w:p>
    <w:p w:rsidR="00CA135F" w:rsidRPr="00FF2E93" w:rsidRDefault="00CA135F" w:rsidP="00A8131A">
      <w:pPr>
        <w:tabs>
          <w:tab w:val="left" w:pos="1568"/>
        </w:tabs>
        <w:spacing w:before="120" w:after="120"/>
        <w:rPr>
          <w:rFonts w:asciiTheme="minorHAnsi" w:hAnsiTheme="minorHAnsi" w:cs="Arial"/>
          <w:sz w:val="24"/>
          <w:szCs w:val="24"/>
        </w:rPr>
      </w:pPr>
    </w:p>
    <w:p w:rsidR="000D2441"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w:t>
      </w:r>
      <w:r w:rsidRPr="00FF2E93">
        <w:rPr>
          <w:rFonts w:asciiTheme="minorHAnsi" w:hAnsiTheme="minorHAnsi" w:cs="Arial"/>
          <w:spacing w:val="2"/>
          <w:sz w:val="24"/>
          <w:szCs w:val="24"/>
        </w:rPr>
        <w:t>n</w:t>
      </w:r>
      <w:r w:rsidRPr="00FF2E93">
        <w:rPr>
          <w:rFonts w:asciiTheme="minorHAnsi" w:hAnsiTheme="minorHAnsi" w:cs="Arial"/>
          <w:sz w:val="24"/>
          <w:szCs w:val="24"/>
        </w:rPr>
        <w:t>ą</w:t>
      </w:r>
      <w:r w:rsidRPr="00FF2E93">
        <w:rPr>
          <w:rFonts w:asciiTheme="minorHAnsi" w:hAnsiTheme="minorHAnsi" w:cs="Arial"/>
          <w:spacing w:val="1"/>
          <w:sz w:val="24"/>
          <w:szCs w:val="24"/>
        </w:rPr>
        <w:t>/ wskazan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częśc</w:t>
      </w:r>
      <w:r w:rsidRPr="00FF2E93">
        <w:rPr>
          <w:rFonts w:asciiTheme="minorHAnsi" w:hAnsiTheme="minorHAnsi" w:cs="Arial"/>
          <w:spacing w:val="29"/>
          <w:sz w:val="24"/>
          <w:szCs w:val="24"/>
        </w:rPr>
        <w:t xml:space="preserve">i </w:t>
      </w:r>
      <w:r w:rsidRPr="00FF2E93">
        <w:rPr>
          <w:rFonts w:asciiTheme="minorHAnsi" w:hAnsiTheme="minorHAnsi" w:cs="Arial"/>
          <w:sz w:val="24"/>
          <w:szCs w:val="24"/>
        </w:rPr>
        <w:t>2.7 wniosku.</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5118F4" w:rsidRPr="00FF2E93">
        <w:rPr>
          <w:rFonts w:asciiTheme="minorHAnsi" w:hAnsiTheme="minorHAnsi" w:cs="Arial"/>
          <w:sz w:val="24"/>
          <w:szCs w:val="24"/>
        </w:rPr>
        <w:t xml:space="preserve"> W sytuacji gdy wpłynie pismo w</w:t>
      </w:r>
      <w:r w:rsidRPr="00FF2E93">
        <w:rPr>
          <w:rFonts w:asciiTheme="minorHAnsi" w:hAnsiTheme="minorHAnsi" w:cs="Arial"/>
          <w:sz w:val="24"/>
          <w:szCs w:val="24"/>
        </w:rPr>
        <w:t>nioskodawcy z prośbą o wycofanie wniosku,  wniosek zostaje wyłączony z procedury oceny.</w:t>
      </w: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62" w:name="_Toc431974593"/>
      <w:bookmarkStart w:id="63" w:name="_Toc490654595"/>
      <w:bookmarkEnd w:id="62"/>
      <w:r w:rsidRPr="00FF2E93">
        <w:rPr>
          <w:rFonts w:asciiTheme="minorHAnsi" w:hAnsiTheme="minorHAnsi" w:cs="Arial"/>
          <w:b/>
          <w:sz w:val="24"/>
          <w:szCs w:val="24"/>
        </w:rPr>
        <w:t>Tryb wyboru projektów</w:t>
      </w:r>
      <w:bookmarkEnd w:id="63"/>
    </w:p>
    <w:p w:rsidR="00447EA8" w:rsidRPr="001773CC" w:rsidRDefault="00447EA8" w:rsidP="001773CC">
      <w:pPr>
        <w:rPr>
          <w:sz w:val="24"/>
          <w:szCs w:val="24"/>
        </w:rPr>
      </w:pPr>
      <w:bookmarkStart w:id="64" w:name="_Toc457911329"/>
      <w:r w:rsidRPr="001773CC">
        <w:rPr>
          <w:sz w:val="24"/>
          <w:szCs w:val="24"/>
        </w:rPr>
        <w:t>Wybór projektów odbywa się w trybie konkursowym. Celem konkursu jest wybór do dofinansowania projektów spełniających kryteria, które dodatkowo uzyskały wymaganą liczbę punktów.</w:t>
      </w:r>
    </w:p>
    <w:p w:rsidR="002F7E9D" w:rsidRDefault="002F7E9D" w:rsidP="00A8131A">
      <w:pPr>
        <w:pStyle w:val="Akapitzlist"/>
        <w:spacing w:before="120" w:after="120"/>
        <w:ind w:left="0"/>
        <w:rPr>
          <w:rFonts w:asciiTheme="minorHAnsi" w:hAnsiTheme="minorHAnsi" w:cs="Arial"/>
          <w:sz w:val="24"/>
          <w:szCs w:val="24"/>
        </w:rPr>
      </w:pPr>
      <w:r w:rsidRPr="002F7E9D">
        <w:rPr>
          <w:rFonts w:asciiTheme="minorHAnsi" w:hAnsiTheme="minorHAnsi" w:cs="Arial"/>
          <w:sz w:val="24"/>
          <w:szCs w:val="24"/>
        </w:rPr>
        <w:t>Ocena wniosku o dofinansowanie projektu jest prowadzona w ramach</w:t>
      </w:r>
      <w:r>
        <w:rPr>
          <w:rFonts w:asciiTheme="minorHAnsi" w:hAnsiTheme="minorHAnsi" w:cs="Arial"/>
          <w:sz w:val="24"/>
          <w:szCs w:val="24"/>
        </w:rPr>
        <w:t>:</w:t>
      </w:r>
    </w:p>
    <w:p w:rsidR="002F7E9D" w:rsidRDefault="002F7E9D" w:rsidP="002A2528">
      <w:pPr>
        <w:pStyle w:val="Akapitzlist"/>
        <w:numPr>
          <w:ilvl w:val="0"/>
          <w:numId w:val="56"/>
        </w:numPr>
        <w:spacing w:before="120" w:after="120"/>
        <w:ind w:left="284" w:hanging="284"/>
        <w:rPr>
          <w:rFonts w:asciiTheme="minorHAnsi" w:hAnsiTheme="minorHAnsi" w:cs="Arial"/>
          <w:sz w:val="24"/>
          <w:szCs w:val="24"/>
        </w:rPr>
      </w:pPr>
      <w:r w:rsidRPr="002F7E9D">
        <w:rPr>
          <w:rFonts w:asciiTheme="minorHAnsi" w:hAnsiTheme="minorHAnsi" w:cs="Arial"/>
          <w:sz w:val="24"/>
          <w:szCs w:val="24"/>
        </w:rPr>
        <w:t>etapu oceny formalno-merytorycznej</w:t>
      </w:r>
      <w:r>
        <w:rPr>
          <w:rFonts w:asciiTheme="minorHAnsi" w:hAnsiTheme="minorHAnsi" w:cs="Arial"/>
          <w:sz w:val="24"/>
          <w:szCs w:val="24"/>
        </w:rPr>
        <w:t xml:space="preserve"> </w:t>
      </w:r>
    </w:p>
    <w:p w:rsidR="00666FA6" w:rsidRPr="007048D9" w:rsidRDefault="002F7E9D" w:rsidP="002A2528">
      <w:pPr>
        <w:pStyle w:val="Akapitzlist"/>
        <w:numPr>
          <w:ilvl w:val="0"/>
          <w:numId w:val="56"/>
        </w:numPr>
        <w:spacing w:before="120" w:after="120"/>
        <w:ind w:left="284" w:hanging="284"/>
        <w:rPr>
          <w:rFonts w:asciiTheme="minorHAnsi" w:hAnsiTheme="minorHAnsi" w:cs="Arial"/>
          <w:sz w:val="24"/>
          <w:szCs w:val="24"/>
        </w:rPr>
      </w:pPr>
      <w:r w:rsidRPr="002F7E9D">
        <w:rPr>
          <w:rFonts w:asciiTheme="minorHAnsi" w:hAnsiTheme="minorHAnsi" w:cs="Arial"/>
          <w:sz w:val="24"/>
          <w:szCs w:val="24"/>
        </w:rPr>
        <w:t>etapu negocjacji</w:t>
      </w:r>
      <w:r w:rsidR="00090BCC" w:rsidRPr="002F7E9D">
        <w:rPr>
          <w:rFonts w:asciiTheme="minorHAnsi" w:hAnsiTheme="minorHAnsi" w:cs="Arial"/>
          <w:color w:val="auto"/>
          <w:sz w:val="24"/>
          <w:szCs w:val="24"/>
        </w:rPr>
        <w:t>.</w:t>
      </w:r>
    </w:p>
    <w:p w:rsidR="007048D9" w:rsidRPr="007048D9" w:rsidRDefault="007048D9" w:rsidP="007048D9">
      <w:pPr>
        <w:spacing w:before="120" w:after="120"/>
        <w:rPr>
          <w:rFonts w:asciiTheme="minorHAnsi" w:hAnsiTheme="minorHAnsi" w:cs="Arial"/>
          <w:sz w:val="24"/>
          <w:szCs w:val="24"/>
        </w:rPr>
      </w:pPr>
      <w:r w:rsidRPr="002F7E9D">
        <w:rPr>
          <w:rFonts w:asciiTheme="minorHAnsi" w:hAnsiTheme="minorHAnsi" w:cs="Arial"/>
          <w:sz w:val="24"/>
          <w:szCs w:val="24"/>
        </w:rPr>
        <w:t xml:space="preserve">Ocena formalno-merytoryczna jest dokonywana w terminie nie późniejszym niż </w:t>
      </w:r>
      <w:r w:rsidRPr="002F7E9D">
        <w:rPr>
          <w:rFonts w:asciiTheme="minorHAnsi" w:hAnsiTheme="minorHAnsi" w:cs="Arial"/>
          <w:b/>
          <w:sz w:val="24"/>
          <w:szCs w:val="24"/>
        </w:rPr>
        <w:t>90 dni</w:t>
      </w:r>
      <w:r w:rsidRPr="002F7E9D">
        <w:rPr>
          <w:rFonts w:asciiTheme="minorHAnsi" w:hAnsiTheme="minorHAnsi" w:cs="Arial"/>
          <w:sz w:val="24"/>
          <w:szCs w:val="24"/>
        </w:rPr>
        <w:t xml:space="preserve"> od daty zakończenia naboru wniosków, natomiast etap negocjacji trwa nie dłużej niż </w:t>
      </w:r>
      <w:r w:rsidRPr="007B7534">
        <w:rPr>
          <w:rFonts w:asciiTheme="minorHAnsi" w:hAnsiTheme="minorHAnsi" w:cs="Arial"/>
          <w:b/>
          <w:sz w:val="24"/>
          <w:szCs w:val="24"/>
        </w:rPr>
        <w:t>60 dni</w:t>
      </w:r>
      <w:r w:rsidRPr="002F7E9D">
        <w:rPr>
          <w:rFonts w:asciiTheme="minorHAnsi" w:hAnsiTheme="minorHAnsi" w:cs="Arial"/>
          <w:sz w:val="24"/>
          <w:szCs w:val="24"/>
        </w:rPr>
        <w:t xml:space="preserve"> z </w:t>
      </w:r>
      <w:r w:rsidRPr="002F7E9D">
        <w:rPr>
          <w:rFonts w:asciiTheme="minorHAnsi" w:hAnsiTheme="minorHAnsi" w:cs="Arial"/>
          <w:sz w:val="24"/>
          <w:szCs w:val="24"/>
        </w:rPr>
        <w:lastRenderedPageBreak/>
        <w:t xml:space="preserve">zastrzeżeniem, że całkowita ocena wniosków nie może trwać dłużej niż </w:t>
      </w:r>
      <w:r w:rsidRPr="002F7E9D">
        <w:rPr>
          <w:rFonts w:asciiTheme="minorHAnsi" w:hAnsiTheme="minorHAnsi" w:cs="Arial"/>
          <w:b/>
          <w:sz w:val="24"/>
          <w:szCs w:val="24"/>
        </w:rPr>
        <w:t>120 dni</w:t>
      </w:r>
      <w:r w:rsidRPr="002F7E9D">
        <w:rPr>
          <w:rFonts w:asciiTheme="minorHAnsi" w:hAnsiTheme="minorHAnsi" w:cs="Arial"/>
          <w:sz w:val="24"/>
          <w:szCs w:val="24"/>
        </w:rPr>
        <w:t>. W uzasadnionych przypadkach terminy te mogą ulec zmianie.</w:t>
      </w:r>
    </w:p>
    <w:p w:rsidR="00447EA8" w:rsidRPr="00FF2E93" w:rsidRDefault="001A0D91" w:rsidP="00A8131A">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5" w:name="_Toc431974594"/>
      <w:bookmarkStart w:id="66" w:name="_Toc459876609"/>
      <w:bookmarkStart w:id="67" w:name="_Toc490654596"/>
      <w:bookmarkEnd w:id="65"/>
      <w:r>
        <w:rPr>
          <w:rFonts w:asciiTheme="minorHAnsi" w:hAnsiTheme="minorHAnsi" w:cs="Arial"/>
          <w:b/>
          <w:sz w:val="24"/>
          <w:szCs w:val="24"/>
        </w:rPr>
        <w:t>6</w:t>
      </w:r>
      <w:r w:rsidR="00666FA6" w:rsidRPr="00FF2E93">
        <w:rPr>
          <w:rFonts w:asciiTheme="minorHAnsi" w:hAnsiTheme="minorHAnsi" w:cs="Arial"/>
          <w:b/>
          <w:sz w:val="24"/>
          <w:szCs w:val="24"/>
        </w:rPr>
        <w:t>.</w:t>
      </w:r>
      <w:r w:rsidR="00090BCC" w:rsidRPr="00FF2E93">
        <w:rPr>
          <w:rFonts w:asciiTheme="minorHAnsi" w:hAnsiTheme="minorHAnsi" w:cs="Arial"/>
          <w:b/>
          <w:sz w:val="24"/>
          <w:szCs w:val="24"/>
        </w:rPr>
        <w:t>1</w:t>
      </w:r>
      <w:r w:rsidR="00666FA6" w:rsidRPr="00FF2E93">
        <w:rPr>
          <w:rFonts w:asciiTheme="minorHAnsi" w:hAnsiTheme="minorHAnsi" w:cs="Arial"/>
          <w:b/>
          <w:sz w:val="24"/>
          <w:szCs w:val="24"/>
        </w:rPr>
        <w:tab/>
      </w:r>
      <w:r w:rsidR="00447EA8" w:rsidRPr="00FF2E93">
        <w:rPr>
          <w:rFonts w:asciiTheme="minorHAnsi" w:hAnsiTheme="minorHAnsi" w:cs="Arial"/>
          <w:b/>
          <w:sz w:val="24"/>
          <w:szCs w:val="24"/>
        </w:rPr>
        <w:t>Weryfikacja wymogów formalnych i uzupełnianie wniosku</w:t>
      </w:r>
      <w:bookmarkEnd w:id="66"/>
      <w:bookmarkEnd w:id="67"/>
    </w:p>
    <w:p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Przed etapem oceny formalno-merytorycznej </w:t>
      </w:r>
      <w:r w:rsidR="002F7E9D">
        <w:rPr>
          <w:rFonts w:asciiTheme="minorHAnsi" w:hAnsiTheme="minorHAnsi" w:cs="Arial"/>
          <w:sz w:val="24"/>
          <w:szCs w:val="24"/>
        </w:rPr>
        <w:t xml:space="preserve"> i etapem negocjacji </w:t>
      </w:r>
      <w:r w:rsidRPr="00FF2E93">
        <w:rPr>
          <w:rFonts w:asciiTheme="minorHAnsi" w:hAnsiTheme="minorHAnsi" w:cs="Arial"/>
          <w:sz w:val="24"/>
          <w:szCs w:val="24"/>
        </w:rPr>
        <w:t xml:space="preserve">przeprowadzona jest weryfikacja </w:t>
      </w:r>
      <w:r w:rsidR="00B75AD4">
        <w:rPr>
          <w:rFonts w:asciiTheme="minorHAnsi" w:hAnsiTheme="minorHAnsi" w:cs="Arial"/>
          <w:sz w:val="24"/>
          <w:szCs w:val="24"/>
        </w:rPr>
        <w:t xml:space="preserve">spełniania </w:t>
      </w:r>
      <w:r w:rsidRPr="00FF2E93">
        <w:rPr>
          <w:rFonts w:asciiTheme="minorHAnsi" w:hAnsiTheme="minorHAnsi" w:cs="Arial"/>
          <w:sz w:val="24"/>
          <w:szCs w:val="24"/>
        </w:rPr>
        <w:t>wymogów formalnych.</w:t>
      </w:r>
    </w:p>
    <w:p w:rsidR="00447EA8" w:rsidRPr="00B75AD4" w:rsidRDefault="0017420D" w:rsidP="00A8131A">
      <w:pPr>
        <w:pStyle w:val="Tekstprzypisudolnego"/>
        <w:spacing w:before="120" w:after="120" w:line="276" w:lineRule="auto"/>
        <w:rPr>
          <w:rFonts w:asciiTheme="minorHAnsi" w:hAnsiTheme="minorHAnsi" w:cs="Arial"/>
          <w:sz w:val="24"/>
          <w:szCs w:val="24"/>
        </w:rPr>
      </w:pPr>
      <w:r>
        <w:rPr>
          <w:rFonts w:asciiTheme="minorHAnsi" w:hAnsiTheme="minorHAnsi" w:cs="Arial"/>
          <w:sz w:val="24"/>
          <w:szCs w:val="24"/>
        </w:rPr>
        <w:t>Weryfikacji tej podlega każdy wniosek</w:t>
      </w:r>
      <w:r w:rsidR="00B75AD4" w:rsidRPr="00B75AD4">
        <w:rPr>
          <w:rFonts w:asciiTheme="minorHAnsi" w:hAnsiTheme="minorHAnsi" w:cs="Arial"/>
          <w:sz w:val="24"/>
          <w:szCs w:val="24"/>
        </w:rPr>
        <w:t xml:space="preserve"> o dofinansowanie złożon</w:t>
      </w:r>
      <w:r w:rsidR="007B7534">
        <w:rPr>
          <w:rFonts w:asciiTheme="minorHAnsi" w:hAnsiTheme="minorHAnsi" w:cs="Arial"/>
          <w:sz w:val="24"/>
          <w:szCs w:val="24"/>
        </w:rPr>
        <w:t>y</w:t>
      </w:r>
      <w:r w:rsidR="00B75AD4" w:rsidRPr="00B75AD4">
        <w:rPr>
          <w:rFonts w:asciiTheme="minorHAnsi" w:hAnsiTheme="minorHAnsi" w:cs="Arial"/>
          <w:sz w:val="24"/>
          <w:szCs w:val="24"/>
        </w:rPr>
        <w:t xml:space="preserve"> do IOK w ramach konkursu, o ile wniosek nie został wycofany przez wnioskodawcę i wpłynął w terminie.</w:t>
      </w:r>
    </w:p>
    <w:p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Weryfikacja wymogów formalnych dokonywana jest przez IOK w terminie </w:t>
      </w:r>
      <w:r w:rsidRPr="004113AD">
        <w:rPr>
          <w:rFonts w:asciiTheme="minorHAnsi" w:hAnsiTheme="minorHAnsi" w:cs="Arial"/>
          <w:b/>
          <w:sz w:val="24"/>
          <w:szCs w:val="24"/>
        </w:rPr>
        <w:t>14 dni</w:t>
      </w:r>
      <w:r w:rsidRPr="00FF2E93">
        <w:rPr>
          <w:rFonts w:asciiTheme="minorHAnsi" w:hAnsiTheme="minorHAnsi" w:cs="Arial"/>
          <w:sz w:val="24"/>
          <w:szCs w:val="24"/>
        </w:rPr>
        <w:t xml:space="preserve"> od daty złożenia wniosku na konkurs, za pomocą Karty weryfikacji wymogów formalnych wniosku o dofinansowanie projektu konkursowego w ramach Regionalnego Programu Operacyjnego Województwa Łódzkiego na lata 2014-2020 Europejski Fundusz Społeczny, stanowiącej </w:t>
      </w:r>
      <w:r w:rsidRPr="001D16E4">
        <w:rPr>
          <w:rFonts w:asciiTheme="minorHAnsi" w:hAnsiTheme="minorHAnsi" w:cs="Arial"/>
          <w:sz w:val="24"/>
          <w:szCs w:val="24"/>
        </w:rPr>
        <w:t xml:space="preserve">załącznik nr </w:t>
      </w:r>
      <w:r w:rsidR="00FA1D04">
        <w:rPr>
          <w:rFonts w:asciiTheme="minorHAnsi" w:hAnsiTheme="minorHAnsi" w:cs="Arial"/>
          <w:sz w:val="24"/>
          <w:szCs w:val="24"/>
        </w:rPr>
        <w:t>5</w:t>
      </w:r>
      <w:r w:rsidRPr="00FF2E93">
        <w:rPr>
          <w:rFonts w:asciiTheme="minorHAnsi" w:hAnsiTheme="minorHAnsi" w:cs="Arial"/>
          <w:sz w:val="24"/>
          <w:szCs w:val="24"/>
        </w:rPr>
        <w:t xml:space="preserve"> do  niniejszego Regulaminu.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Zgodnie w art. 43 ustawy  w razie stwierdzenia we wniosku braków formalnych lub oczywistych omyłek, np. takich jak:</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pieczęci</w:t>
      </w:r>
      <w:r w:rsidRPr="00FF2E93">
        <w:rPr>
          <w:rFonts w:asciiTheme="minorHAnsi" w:hAnsiTheme="minorHAnsi" w:cs="Arial"/>
          <w:sz w:val="24"/>
          <w:szCs w:val="24"/>
          <w:vertAlign w:val="superscript"/>
        </w:rPr>
        <w:footnoteReference w:id="12"/>
      </w:r>
      <w:r w:rsidRPr="00FF2E93">
        <w:rPr>
          <w:rFonts w:asciiTheme="minorHAnsi" w:hAnsiTheme="minorHAnsi" w:cs="Arial"/>
          <w:sz w:val="24"/>
          <w:szCs w:val="24"/>
        </w:rPr>
        <w:t>/ podpisu</w:t>
      </w:r>
      <w:r w:rsidRPr="00FF2E93">
        <w:rPr>
          <w:rFonts w:asciiTheme="minorHAnsi" w:hAnsiTheme="minorHAnsi" w:cs="Arial"/>
          <w:sz w:val="24"/>
          <w:szCs w:val="24"/>
          <w:vertAlign w:val="superscript"/>
        </w:rPr>
        <w:footnoteReference w:id="13"/>
      </w:r>
      <w:r w:rsidRPr="00FF2E93">
        <w:rPr>
          <w:rFonts w:asciiTheme="minorHAnsi" w:hAnsiTheme="minorHAnsi" w:cs="Arial"/>
          <w:sz w:val="24"/>
          <w:szCs w:val="24"/>
        </w:rPr>
        <w:t xml:space="preserve"> wnioskodawcy oraz partner</w:t>
      </w:r>
      <w:r w:rsidR="00564071">
        <w:rPr>
          <w:rFonts w:asciiTheme="minorHAnsi" w:hAnsiTheme="minorHAnsi" w:cs="Arial"/>
          <w:sz w:val="24"/>
          <w:szCs w:val="24"/>
        </w:rPr>
        <w:t>a/partnerów</w:t>
      </w:r>
      <w:r w:rsidR="0017420D">
        <w:rPr>
          <w:rFonts w:asciiTheme="minorHAnsi" w:hAnsiTheme="minorHAnsi" w:cs="Arial"/>
          <w:sz w:val="24"/>
          <w:szCs w:val="24"/>
        </w:rPr>
        <w:t xml:space="preserve"> (jeśli dotyczy)</w:t>
      </w:r>
      <w:r w:rsidRPr="00FF2E93">
        <w:rPr>
          <w:rFonts w:asciiTheme="minorHAnsi" w:hAnsiTheme="minorHAnsi" w:cs="Arial"/>
          <w:sz w:val="24"/>
          <w:szCs w:val="24"/>
        </w:rPr>
        <w:t>;</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strony/ stron w wydruku papierowej wersji wniosku, brak parafek na wszystkich stronach wniosku;</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wniosku sporządzonego na wymaganym formularzu lub wersji elektronicznej (plik w formacie .xls lub .xlsx</w:t>
      </w:r>
      <w:r w:rsidR="00682418">
        <w:rPr>
          <w:rFonts w:asciiTheme="minorHAnsi" w:hAnsiTheme="minorHAnsi" w:cs="Arial"/>
          <w:sz w:val="24"/>
          <w:szCs w:val="24"/>
        </w:rPr>
        <w:t xml:space="preserve"> na płycie</w:t>
      </w:r>
      <w:r w:rsidR="0017420D">
        <w:rPr>
          <w:rFonts w:asciiTheme="minorHAnsi" w:hAnsiTheme="minorHAnsi" w:cs="Arial"/>
          <w:sz w:val="24"/>
          <w:szCs w:val="24"/>
        </w:rPr>
        <w:t xml:space="preserve"> CD lub DVD</w:t>
      </w:r>
      <w:r w:rsidRPr="00FF2E93">
        <w:rPr>
          <w:rFonts w:asciiTheme="minorHAnsi" w:hAnsiTheme="minorHAnsi" w:cs="Arial"/>
          <w:sz w:val="24"/>
          <w:szCs w:val="24"/>
        </w:rPr>
        <w:t>);</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oświadczenia potwierdzającego tożsamość wersji elektronicznej wniosku o dofinansowanie z wersją papierową;</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2.7 wniosku (Osoba/ osoby uprawniona/ uprawnione do podejmowania decyzji wiążących w imieniu wnioskodawcy) z podpisem</w:t>
      </w:r>
      <w:r w:rsidRPr="00FF2E93">
        <w:rPr>
          <w:rFonts w:asciiTheme="minorHAnsi" w:hAnsiTheme="minorHAnsi" w:cs="Arial"/>
          <w:sz w:val="24"/>
          <w:szCs w:val="24"/>
          <w:shd w:val="clear" w:color="auto" w:fill="FFFFFF"/>
          <w:vertAlign w:val="superscript"/>
        </w:rPr>
        <w:footnoteReference w:id="14"/>
      </w:r>
      <w:r w:rsidRPr="00FF2E93">
        <w:rPr>
          <w:rFonts w:asciiTheme="minorHAnsi" w:hAnsiTheme="minorHAnsi" w:cs="Arial"/>
          <w:sz w:val="24"/>
          <w:szCs w:val="24"/>
        </w:rPr>
        <w:t xml:space="preserve"> albo podpisami zawartymi w części IX. Oświadczenia wniosku;</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2.9.1.7 wniosku (Osoba/ osoby uprawniona/ uprawnione do podejmowania decyzji wiążących w imieniu partnera) z podpisem</w:t>
      </w:r>
      <w:r w:rsidRPr="00FF2E93">
        <w:rPr>
          <w:rFonts w:asciiTheme="minorHAnsi" w:hAnsiTheme="minorHAnsi" w:cs="Arial"/>
          <w:sz w:val="24"/>
          <w:szCs w:val="24"/>
          <w:shd w:val="clear" w:color="auto" w:fill="FFFFFF"/>
          <w:vertAlign w:val="superscript"/>
        </w:rPr>
        <w:footnoteReference w:id="15"/>
      </w:r>
      <w:r w:rsidRPr="00FF2E93">
        <w:rPr>
          <w:rFonts w:asciiTheme="minorHAnsi" w:hAnsiTheme="minorHAnsi" w:cs="Arial"/>
          <w:sz w:val="24"/>
          <w:szCs w:val="24"/>
        </w:rPr>
        <w:t xml:space="preserve"> albo podpisami zawartymi w części IX. Oświadczenia wniosku.</w:t>
      </w:r>
    </w:p>
    <w:p w:rsidR="0017420D" w:rsidRDefault="0017420D" w:rsidP="0017420D">
      <w:pPr>
        <w:pBdr>
          <w:left w:val="single" w:sz="48" w:space="4" w:color="E36C0A"/>
        </w:pBdr>
        <w:spacing w:before="120" w:after="120"/>
        <w:ind w:left="284"/>
        <w:rPr>
          <w:rFonts w:asciiTheme="minorHAnsi" w:hAnsiTheme="minorHAnsi" w:cs="Arial"/>
          <w:b/>
          <w:sz w:val="24"/>
          <w:szCs w:val="24"/>
        </w:rPr>
      </w:pPr>
      <w:r w:rsidRPr="0017420D">
        <w:rPr>
          <w:rFonts w:asciiTheme="minorHAnsi" w:hAnsiTheme="minorHAnsi" w:cs="Arial"/>
          <w:b/>
          <w:sz w:val="24"/>
          <w:szCs w:val="24"/>
        </w:rPr>
        <w:t xml:space="preserve">Uwaga! </w:t>
      </w:r>
    </w:p>
    <w:p w:rsidR="0017420D" w:rsidRPr="0017420D" w:rsidRDefault="0017420D" w:rsidP="0017420D">
      <w:pPr>
        <w:pBdr>
          <w:left w:val="single" w:sz="48" w:space="4" w:color="E36C0A"/>
        </w:pBdr>
        <w:spacing w:before="120" w:after="120"/>
        <w:ind w:left="284"/>
        <w:rPr>
          <w:rFonts w:asciiTheme="minorHAnsi" w:hAnsiTheme="minorHAnsi" w:cs="Arial"/>
          <w:sz w:val="24"/>
          <w:szCs w:val="24"/>
        </w:rPr>
      </w:pPr>
      <w:r w:rsidRPr="0017420D">
        <w:rPr>
          <w:rFonts w:asciiTheme="minorHAnsi" w:hAnsiTheme="minorHAnsi" w:cs="Arial"/>
          <w:sz w:val="24"/>
          <w:szCs w:val="24"/>
        </w:rPr>
        <w:lastRenderedPageBreak/>
        <w:t>Należy zwrócić szczególną uwagę aby w oświadczeniu potwierdzającym tożsamość wersji elektronicznej wniosku z wersją papierową zostały wskazane właściwe wymagane w treści oświadczenia dane dot. wnioskodawcy i projektu.</w:t>
      </w:r>
    </w:p>
    <w:p w:rsidR="0017420D" w:rsidRDefault="0017420D" w:rsidP="00A8131A">
      <w:pPr>
        <w:spacing w:before="120" w:after="120"/>
        <w:rPr>
          <w:rFonts w:asciiTheme="minorHAnsi" w:hAnsiTheme="minorHAnsi" w:cs="Arial"/>
          <w:sz w:val="24"/>
          <w:szCs w:val="24"/>
        </w:rPr>
      </w:pP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IOK wzywa wnioskodawcę </w:t>
      </w:r>
      <w:r w:rsidRPr="004113AD">
        <w:rPr>
          <w:rFonts w:asciiTheme="minorHAnsi" w:hAnsiTheme="minorHAnsi" w:cs="Arial"/>
          <w:b/>
          <w:sz w:val="24"/>
          <w:szCs w:val="24"/>
        </w:rPr>
        <w:t>do jednokrotnego uzupełnienia wniosku</w:t>
      </w:r>
      <w:r w:rsidRPr="00FF2E93">
        <w:rPr>
          <w:rFonts w:asciiTheme="minorHAnsi" w:hAnsiTheme="minorHAnsi" w:cs="Arial"/>
          <w:sz w:val="24"/>
          <w:szCs w:val="24"/>
        </w:rPr>
        <w:t xml:space="preserve"> w terminie </w:t>
      </w:r>
      <w:r w:rsidR="007B7534">
        <w:rPr>
          <w:rFonts w:asciiTheme="minorHAnsi" w:hAnsiTheme="minorHAnsi" w:cs="Arial"/>
          <w:sz w:val="24"/>
          <w:szCs w:val="24"/>
        </w:rPr>
        <w:t xml:space="preserve">nie krótszym niż </w:t>
      </w:r>
      <w:r w:rsidRPr="00FF2E93">
        <w:rPr>
          <w:rFonts w:asciiTheme="minorHAnsi" w:hAnsiTheme="minorHAnsi" w:cs="Arial"/>
          <w:sz w:val="24"/>
          <w:szCs w:val="24"/>
        </w:rPr>
        <w:t>7 dni od daty otrzymania wezwania, pod rygorem pozostawie</w:t>
      </w:r>
      <w:r w:rsidR="00564071">
        <w:rPr>
          <w:rFonts w:asciiTheme="minorHAnsi" w:hAnsiTheme="minorHAnsi" w:cs="Arial"/>
          <w:sz w:val="24"/>
          <w:szCs w:val="24"/>
        </w:rPr>
        <w:t xml:space="preserve">nia wniosku bez rozpatrzenia, a </w:t>
      </w:r>
      <w:r w:rsidRPr="00FF2E93">
        <w:rPr>
          <w:rFonts w:asciiTheme="minorHAnsi" w:hAnsiTheme="minorHAnsi" w:cs="Arial"/>
          <w:sz w:val="24"/>
          <w:szCs w:val="24"/>
        </w:rPr>
        <w:t>w konsekwencji niedopuszczenia projektu do oceny.</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Uzupełnienie wymogów formalnych lub oczywistych omyłek we wniosku nie może prowadzić do jego istotnej modyfikacji. Uzupełnieniu mogą podlegać wyłącznie elementy wskazane przez IOK.</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 uzupełnieniu wniosku przez wnioskodawcę IOK dokonuje ponownej weryfikacji wniosku w terminie nie późniejszym niż 7 dni od daty wpłynięcia uzupełnienia. </w:t>
      </w:r>
    </w:p>
    <w:p w:rsidR="00447EA8" w:rsidRPr="00FF2E93" w:rsidRDefault="00447EA8" w:rsidP="00A8131A">
      <w:pPr>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Uwaga!</w:t>
      </w:r>
    </w:p>
    <w:p w:rsidR="004113AD" w:rsidRPr="00981C52" w:rsidRDefault="00447EA8" w:rsidP="004113AD">
      <w:pPr>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Wymogi formalne nie stanowią kryteriów oceny, a wnioskodawcy, w przypadku pozostawienia jego wniosku bez rozpatrzenia ze względu na negatywny wynik weryfikacji, nie przysługuje protest w rozumieniu Rozdziału 15 ustawy.</w:t>
      </w:r>
    </w:p>
    <w:p w:rsidR="007B3D89" w:rsidRDefault="007B3D89" w:rsidP="00A8131A">
      <w:pPr>
        <w:spacing w:before="120" w:after="120"/>
        <w:rPr>
          <w:rFonts w:asciiTheme="minorHAnsi" w:hAnsiTheme="minorHAnsi" w:cs="Arial"/>
          <w:sz w:val="24"/>
          <w:szCs w:val="24"/>
        </w:rPr>
      </w:pPr>
    </w:p>
    <w:p w:rsidR="007B3D89" w:rsidRPr="009342BD" w:rsidRDefault="00FF65F5" w:rsidP="002A2528">
      <w:pPr>
        <w:pStyle w:val="Akapitzlist"/>
        <w:keepNext/>
        <w:numPr>
          <w:ilvl w:val="1"/>
          <w:numId w:val="58"/>
        </w:numPr>
        <w:pBdr>
          <w:top w:val="single" w:sz="4" w:space="1" w:color="00000A"/>
          <w:left w:val="single" w:sz="4" w:space="0" w:color="00000A"/>
          <w:bottom w:val="single" w:sz="4" w:space="1" w:color="00000A"/>
          <w:right w:val="single" w:sz="4" w:space="4" w:color="00000A"/>
        </w:pBdr>
        <w:shd w:val="clear" w:color="auto" w:fill="FFC000"/>
        <w:spacing w:before="120" w:after="120"/>
        <w:ind w:left="567" w:hanging="567"/>
        <w:outlineLvl w:val="0"/>
        <w:rPr>
          <w:rFonts w:asciiTheme="minorHAnsi" w:hAnsiTheme="minorHAnsi" w:cs="Arial"/>
          <w:b/>
          <w:sz w:val="24"/>
          <w:szCs w:val="24"/>
        </w:rPr>
      </w:pPr>
      <w:bookmarkStart w:id="68" w:name="_Toc431974595"/>
      <w:bookmarkStart w:id="69" w:name="_Toc459876610"/>
      <w:bookmarkStart w:id="70" w:name="_Toc490654597"/>
      <w:r>
        <w:rPr>
          <w:rFonts w:asciiTheme="minorHAnsi" w:hAnsiTheme="minorHAnsi" w:cs="Arial"/>
          <w:b/>
          <w:sz w:val="24"/>
          <w:szCs w:val="24"/>
        </w:rPr>
        <w:t>Etap o</w:t>
      </w:r>
      <w:r w:rsidR="007B3D89" w:rsidRPr="009342BD">
        <w:rPr>
          <w:rFonts w:asciiTheme="minorHAnsi" w:hAnsiTheme="minorHAnsi" w:cs="Arial"/>
          <w:b/>
          <w:sz w:val="24"/>
          <w:szCs w:val="24"/>
        </w:rPr>
        <w:t>cen</w:t>
      </w:r>
      <w:r>
        <w:rPr>
          <w:rFonts w:asciiTheme="minorHAnsi" w:hAnsiTheme="minorHAnsi" w:cs="Arial"/>
          <w:b/>
          <w:sz w:val="24"/>
          <w:szCs w:val="24"/>
        </w:rPr>
        <w:t>y</w:t>
      </w:r>
      <w:r w:rsidR="007B3D89" w:rsidRPr="009342BD">
        <w:rPr>
          <w:rFonts w:asciiTheme="minorHAnsi" w:hAnsiTheme="minorHAnsi" w:cs="Arial"/>
          <w:b/>
          <w:sz w:val="24"/>
          <w:szCs w:val="24"/>
        </w:rPr>
        <w:t xml:space="preserve"> formalno-</w:t>
      </w:r>
      <w:bookmarkEnd w:id="68"/>
      <w:r w:rsidR="007B3D89" w:rsidRPr="009342BD">
        <w:rPr>
          <w:rFonts w:asciiTheme="minorHAnsi" w:hAnsiTheme="minorHAnsi" w:cs="Arial"/>
          <w:b/>
          <w:sz w:val="24"/>
          <w:szCs w:val="24"/>
        </w:rPr>
        <w:t>merytoryczn</w:t>
      </w:r>
      <w:bookmarkEnd w:id="69"/>
      <w:r>
        <w:rPr>
          <w:rFonts w:asciiTheme="minorHAnsi" w:hAnsiTheme="minorHAnsi" w:cs="Arial"/>
          <w:b/>
          <w:sz w:val="24"/>
          <w:szCs w:val="24"/>
        </w:rPr>
        <w:t>ej</w:t>
      </w:r>
      <w:bookmarkEnd w:id="70"/>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Oceny formalno-merytorycznej dokonuje się przy pomocy </w:t>
      </w:r>
      <w:r w:rsidR="00ED5E2D">
        <w:rPr>
          <w:rFonts w:asciiTheme="minorHAnsi" w:hAnsiTheme="minorHAnsi" w:cs="Arial"/>
          <w:sz w:val="24"/>
          <w:szCs w:val="24"/>
        </w:rPr>
        <w:t>karty oceny formalno – merytorycznej (</w:t>
      </w:r>
      <w:r w:rsidRPr="00FF2E93">
        <w:rPr>
          <w:rFonts w:asciiTheme="minorHAnsi" w:hAnsiTheme="minorHAnsi" w:cs="Arial"/>
          <w:sz w:val="24"/>
          <w:szCs w:val="24"/>
        </w:rPr>
        <w:t>KOFM</w:t>
      </w:r>
      <w:r w:rsidR="00ED5E2D">
        <w:rPr>
          <w:rFonts w:asciiTheme="minorHAnsi" w:hAnsiTheme="minorHAnsi" w:cs="Arial"/>
          <w:sz w:val="24"/>
          <w:szCs w:val="24"/>
        </w:rPr>
        <w:t>)</w:t>
      </w:r>
      <w:r w:rsidRPr="00FF2E93">
        <w:rPr>
          <w:rFonts w:asciiTheme="minorHAnsi" w:hAnsiTheme="minorHAnsi" w:cs="Arial"/>
          <w:sz w:val="24"/>
          <w:szCs w:val="24"/>
        </w:rPr>
        <w:t xml:space="preserve"> wniosku o dofinansowanie projektu stanowiącej </w:t>
      </w:r>
      <w:r w:rsidRPr="001D16E4">
        <w:rPr>
          <w:rFonts w:asciiTheme="minorHAnsi" w:hAnsiTheme="minorHAnsi" w:cs="Arial"/>
          <w:sz w:val="24"/>
          <w:szCs w:val="24"/>
        </w:rPr>
        <w:t xml:space="preserve">załącznik </w:t>
      </w:r>
      <w:r w:rsidRPr="007B7534">
        <w:rPr>
          <w:rFonts w:asciiTheme="minorHAnsi" w:hAnsiTheme="minorHAnsi" w:cs="Arial"/>
          <w:sz w:val="24"/>
          <w:szCs w:val="24"/>
        </w:rPr>
        <w:t xml:space="preserve">nr </w:t>
      </w:r>
      <w:r w:rsidR="00FA1D04">
        <w:rPr>
          <w:rFonts w:asciiTheme="minorHAnsi" w:hAnsiTheme="minorHAnsi" w:cs="Arial"/>
          <w:sz w:val="24"/>
          <w:szCs w:val="24"/>
        </w:rPr>
        <w:t>6</w:t>
      </w:r>
      <w:r w:rsidRPr="001D16E4">
        <w:rPr>
          <w:rFonts w:asciiTheme="minorHAnsi" w:hAnsiTheme="minorHAnsi" w:cs="Arial"/>
          <w:sz w:val="24"/>
          <w:szCs w:val="24"/>
        </w:rPr>
        <w:t xml:space="preserve"> do</w:t>
      </w:r>
      <w:r w:rsidRPr="00FF2E93">
        <w:rPr>
          <w:rFonts w:asciiTheme="minorHAnsi" w:hAnsiTheme="minorHAnsi" w:cs="Arial"/>
          <w:sz w:val="24"/>
          <w:szCs w:val="24"/>
        </w:rPr>
        <w:t xml:space="preserve"> Regulaminu konkursu.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Ocenie formalno-merytorycznej podlega każdy wniosek o dofinansowanie, który uzyskał pozytywny wynik weryfikacji wymogów formalnych (o ile nie został wycofany przez wnioskodawcę).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rsidR="00447EA8" w:rsidRPr="00FF2E93" w:rsidRDefault="00447EA8" w:rsidP="002A2528">
      <w:pPr>
        <w:numPr>
          <w:ilvl w:val="0"/>
          <w:numId w:val="33"/>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rsidR="00447EA8" w:rsidRPr="00FF2E93" w:rsidRDefault="00447EA8" w:rsidP="002A2528">
      <w:pPr>
        <w:numPr>
          <w:ilvl w:val="0"/>
          <w:numId w:val="33"/>
        </w:num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w:t>
      </w:r>
    </w:p>
    <w:p w:rsidR="00447EA8" w:rsidRDefault="00C64190" w:rsidP="002A2528">
      <w:pPr>
        <w:numPr>
          <w:ilvl w:val="0"/>
          <w:numId w:val="33"/>
        </w:numPr>
        <w:spacing w:before="120" w:after="120"/>
        <w:rPr>
          <w:rFonts w:asciiTheme="minorHAnsi" w:hAnsiTheme="minorHAnsi" w:cs="Arial"/>
          <w:sz w:val="24"/>
          <w:szCs w:val="24"/>
        </w:rPr>
      </w:pPr>
      <w:r>
        <w:rPr>
          <w:rFonts w:asciiTheme="minorHAnsi" w:hAnsiTheme="minorHAnsi" w:cs="Arial"/>
          <w:sz w:val="24"/>
          <w:szCs w:val="24"/>
        </w:rPr>
        <w:t>ogólne kryteria merytoryczne.</w:t>
      </w:r>
    </w:p>
    <w:p w:rsidR="007B3D89"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Kryteria wyboru projektów zatwierdzone </w:t>
      </w:r>
      <w:r w:rsidR="007B3D89">
        <w:rPr>
          <w:rFonts w:asciiTheme="minorHAnsi" w:hAnsiTheme="minorHAnsi" w:cs="Arial"/>
          <w:sz w:val="24"/>
          <w:szCs w:val="24"/>
        </w:rPr>
        <w:t>zostały</w:t>
      </w:r>
      <w:r w:rsidRPr="00FF2E93">
        <w:rPr>
          <w:rFonts w:asciiTheme="minorHAnsi" w:hAnsiTheme="minorHAnsi" w:cs="Arial"/>
          <w:sz w:val="24"/>
          <w:szCs w:val="24"/>
        </w:rPr>
        <w:t xml:space="preserve"> przez Komitet Monitorujący Regionalny Program Operacyjny Województwa Łódzkiego na lata 2014-2020</w:t>
      </w:r>
      <w:r w:rsidR="007B3D89">
        <w:rPr>
          <w:rFonts w:asciiTheme="minorHAnsi" w:hAnsiTheme="minorHAnsi" w:cs="Arial"/>
          <w:sz w:val="24"/>
          <w:szCs w:val="24"/>
        </w:rPr>
        <w:t>:</w:t>
      </w:r>
    </w:p>
    <w:p w:rsidR="00447EA8" w:rsidRPr="00001D6F" w:rsidRDefault="00447EA8" w:rsidP="002A2528">
      <w:pPr>
        <w:pStyle w:val="Akapitzlist"/>
        <w:numPr>
          <w:ilvl w:val="0"/>
          <w:numId w:val="55"/>
        </w:numPr>
        <w:spacing w:before="120" w:after="120"/>
        <w:ind w:left="426" w:hanging="426"/>
        <w:rPr>
          <w:rFonts w:asciiTheme="minorHAnsi" w:hAnsiTheme="minorHAnsi" w:cs="Arial"/>
          <w:sz w:val="24"/>
          <w:szCs w:val="24"/>
        </w:rPr>
      </w:pPr>
      <w:r w:rsidRPr="00001D6F">
        <w:rPr>
          <w:rFonts w:asciiTheme="minorHAnsi" w:hAnsiTheme="minorHAnsi" w:cs="Arial"/>
          <w:sz w:val="24"/>
          <w:szCs w:val="24"/>
        </w:rPr>
        <w:t xml:space="preserve">uchwałą z dnia </w:t>
      </w:r>
      <w:r w:rsidR="00001D6F" w:rsidRPr="00001D6F">
        <w:rPr>
          <w:rFonts w:asciiTheme="minorHAnsi" w:hAnsiTheme="minorHAnsi" w:cs="Arial"/>
          <w:sz w:val="24"/>
          <w:szCs w:val="24"/>
        </w:rPr>
        <w:t>2</w:t>
      </w:r>
      <w:r w:rsidR="00281184">
        <w:rPr>
          <w:rFonts w:asciiTheme="minorHAnsi" w:hAnsiTheme="minorHAnsi" w:cs="Arial"/>
          <w:sz w:val="24"/>
          <w:szCs w:val="24"/>
        </w:rPr>
        <w:t>4</w:t>
      </w:r>
      <w:r w:rsidR="00FD5CD8" w:rsidRPr="00001D6F">
        <w:rPr>
          <w:rFonts w:asciiTheme="minorHAnsi" w:hAnsiTheme="minorHAnsi" w:cs="Arial"/>
          <w:sz w:val="24"/>
          <w:szCs w:val="24"/>
        </w:rPr>
        <w:t xml:space="preserve"> </w:t>
      </w:r>
      <w:r w:rsidR="00FF65F5" w:rsidRPr="00001D6F">
        <w:rPr>
          <w:rFonts w:asciiTheme="minorHAnsi" w:hAnsiTheme="minorHAnsi" w:cs="Arial"/>
          <w:sz w:val="24"/>
          <w:szCs w:val="24"/>
        </w:rPr>
        <w:t>maja</w:t>
      </w:r>
      <w:r w:rsidRPr="00001D6F">
        <w:rPr>
          <w:rFonts w:asciiTheme="minorHAnsi" w:hAnsiTheme="minorHAnsi" w:cs="Arial"/>
          <w:sz w:val="24"/>
          <w:szCs w:val="24"/>
        </w:rPr>
        <w:t xml:space="preserve"> 201</w:t>
      </w:r>
      <w:r w:rsidR="00FF65F5" w:rsidRPr="00001D6F">
        <w:rPr>
          <w:rFonts w:asciiTheme="minorHAnsi" w:hAnsiTheme="minorHAnsi" w:cs="Arial"/>
          <w:sz w:val="24"/>
          <w:szCs w:val="24"/>
        </w:rPr>
        <w:t>7</w:t>
      </w:r>
      <w:r w:rsidRPr="00001D6F">
        <w:rPr>
          <w:rFonts w:asciiTheme="minorHAnsi" w:hAnsiTheme="minorHAnsi" w:cs="Arial"/>
          <w:sz w:val="24"/>
          <w:szCs w:val="24"/>
        </w:rPr>
        <w:t xml:space="preserve"> r. </w:t>
      </w:r>
      <w:r w:rsidR="007B3D89" w:rsidRPr="00001D6F">
        <w:rPr>
          <w:rFonts w:asciiTheme="minorHAnsi" w:hAnsiTheme="minorHAnsi" w:cs="Arial"/>
          <w:sz w:val="24"/>
          <w:szCs w:val="24"/>
        </w:rPr>
        <w:t xml:space="preserve">– ogólne kryteria </w:t>
      </w:r>
      <w:r w:rsidR="003238AB" w:rsidRPr="00001D6F">
        <w:rPr>
          <w:rFonts w:asciiTheme="minorHAnsi" w:hAnsiTheme="minorHAnsi" w:cs="Arial"/>
          <w:sz w:val="24"/>
          <w:szCs w:val="24"/>
        </w:rPr>
        <w:t>dostępu</w:t>
      </w:r>
      <w:r w:rsidR="007B3D89" w:rsidRPr="00001D6F">
        <w:rPr>
          <w:rFonts w:asciiTheme="minorHAnsi" w:hAnsiTheme="minorHAnsi" w:cs="Arial"/>
          <w:sz w:val="24"/>
          <w:szCs w:val="24"/>
        </w:rPr>
        <w:t>;</w:t>
      </w:r>
    </w:p>
    <w:p w:rsidR="007048D9" w:rsidRPr="00C64190" w:rsidRDefault="007B3D89" w:rsidP="002A2528">
      <w:pPr>
        <w:pStyle w:val="Akapitzlist"/>
        <w:numPr>
          <w:ilvl w:val="0"/>
          <w:numId w:val="55"/>
        </w:numPr>
        <w:spacing w:before="120" w:after="120"/>
        <w:ind w:left="426" w:hanging="426"/>
        <w:rPr>
          <w:rFonts w:asciiTheme="minorHAnsi" w:hAnsiTheme="minorHAnsi" w:cs="Arial"/>
          <w:sz w:val="24"/>
          <w:szCs w:val="24"/>
        </w:rPr>
      </w:pPr>
      <w:r w:rsidRPr="007B7534">
        <w:rPr>
          <w:rFonts w:asciiTheme="minorHAnsi" w:hAnsiTheme="minorHAnsi" w:cs="Arial"/>
          <w:sz w:val="24"/>
          <w:szCs w:val="24"/>
        </w:rPr>
        <w:lastRenderedPageBreak/>
        <w:t xml:space="preserve">uchwałą z dnia </w:t>
      </w:r>
      <w:r w:rsidR="00281184" w:rsidRPr="00281184">
        <w:rPr>
          <w:rFonts w:asciiTheme="minorHAnsi" w:hAnsiTheme="minorHAnsi" w:cs="Arial"/>
          <w:sz w:val="24"/>
          <w:szCs w:val="24"/>
        </w:rPr>
        <w:t>1</w:t>
      </w:r>
      <w:r w:rsidR="00832972" w:rsidRPr="00281184">
        <w:rPr>
          <w:rFonts w:asciiTheme="minorHAnsi" w:hAnsiTheme="minorHAnsi" w:cs="Arial"/>
          <w:sz w:val="24"/>
          <w:szCs w:val="24"/>
        </w:rPr>
        <w:t xml:space="preserve"> </w:t>
      </w:r>
      <w:r w:rsidR="00DD29F0" w:rsidRPr="00281184">
        <w:rPr>
          <w:rFonts w:asciiTheme="minorHAnsi" w:hAnsiTheme="minorHAnsi" w:cs="Arial"/>
          <w:sz w:val="24"/>
          <w:szCs w:val="24"/>
        </w:rPr>
        <w:t>sierpnia</w:t>
      </w:r>
      <w:r w:rsidRPr="00281184">
        <w:rPr>
          <w:rFonts w:asciiTheme="minorHAnsi" w:hAnsiTheme="minorHAnsi" w:cs="Arial"/>
          <w:sz w:val="24"/>
          <w:szCs w:val="24"/>
        </w:rPr>
        <w:t xml:space="preserve"> 201</w:t>
      </w:r>
      <w:r w:rsidR="00FF65F5" w:rsidRPr="00281184">
        <w:rPr>
          <w:rFonts w:asciiTheme="minorHAnsi" w:hAnsiTheme="minorHAnsi" w:cs="Arial"/>
          <w:sz w:val="24"/>
          <w:szCs w:val="24"/>
        </w:rPr>
        <w:t>7</w:t>
      </w:r>
      <w:r w:rsidRPr="007B7534">
        <w:rPr>
          <w:rFonts w:asciiTheme="minorHAnsi" w:hAnsiTheme="minorHAnsi" w:cs="Arial"/>
          <w:sz w:val="24"/>
          <w:szCs w:val="24"/>
        </w:rPr>
        <w:t xml:space="preserve"> r.</w:t>
      </w:r>
      <w:r w:rsidR="0042488B">
        <w:rPr>
          <w:rFonts w:asciiTheme="minorHAnsi" w:hAnsiTheme="minorHAnsi" w:cs="Arial"/>
          <w:sz w:val="24"/>
          <w:szCs w:val="24"/>
        </w:rPr>
        <w:t xml:space="preserve"> –</w:t>
      </w:r>
      <w:r w:rsidRPr="007B7534">
        <w:rPr>
          <w:rFonts w:asciiTheme="minorHAnsi" w:hAnsiTheme="minorHAnsi" w:cs="Arial"/>
          <w:sz w:val="24"/>
          <w:szCs w:val="24"/>
        </w:rPr>
        <w:t xml:space="preserve"> szczegółowe kryteria </w:t>
      </w:r>
      <w:r w:rsidR="003238AB">
        <w:rPr>
          <w:rFonts w:asciiTheme="minorHAnsi" w:hAnsiTheme="minorHAnsi" w:cs="Arial"/>
          <w:sz w:val="24"/>
          <w:szCs w:val="24"/>
        </w:rPr>
        <w:t>dostępu</w:t>
      </w:r>
      <w:r>
        <w:rPr>
          <w:rFonts w:asciiTheme="minorHAnsi" w:hAnsiTheme="minorHAnsi" w:cs="Arial"/>
          <w:sz w:val="24"/>
          <w:szCs w:val="24"/>
        </w:rPr>
        <w:t>.</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dokonywana jest przez 2 osoby oceniające, będące człon</w:t>
      </w:r>
      <w:r w:rsidR="00A10CC9">
        <w:rPr>
          <w:rFonts w:asciiTheme="minorHAnsi" w:hAnsiTheme="minorHAnsi" w:cs="Arial"/>
          <w:sz w:val="24"/>
          <w:szCs w:val="24"/>
        </w:rPr>
        <w:t>kami KOP, w sposób niezależny. O</w:t>
      </w:r>
      <w:r w:rsidRPr="00FF2E93">
        <w:rPr>
          <w:rFonts w:asciiTheme="minorHAnsi" w:hAnsiTheme="minorHAnsi" w:cs="Arial"/>
          <w:sz w:val="24"/>
          <w:szCs w:val="24"/>
        </w:rPr>
        <w:t xml:space="preserve">cena ta jest ostateczna i nie podlega modyfikacjom na etapie przygotowania i zatwierdzenia Listy projektów ocenionych.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uzasadnionych przypadkach IOK zastrzega możliwość skorzystania z opinii eksperta.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w:t>
      </w:r>
      <w:r w:rsidR="00ED5E2D">
        <w:rPr>
          <w:rFonts w:asciiTheme="minorHAnsi" w:hAnsiTheme="minorHAnsi" w:cs="Arial"/>
          <w:sz w:val="24"/>
          <w:szCs w:val="24"/>
        </w:rPr>
        <w:t>/ partnera</w:t>
      </w:r>
      <w:r w:rsidRPr="00FF2E93">
        <w:rPr>
          <w:rFonts w:asciiTheme="minorHAnsi" w:hAnsiTheme="minorHAnsi" w:cs="Arial"/>
          <w:sz w:val="24"/>
          <w:szCs w:val="24"/>
        </w:rPr>
        <w:t xml:space="preserve"> lub projektu. Pozyskanie i wykorzystanie informacji jest dokumentowane.</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Jeżeli oceniający uzna, że projekt nie spełnia któregokolwiek z ogólnych lub szczegółowych kryteriów dostępu, odpowiednio odnotowuje ten fakt </w:t>
      </w:r>
      <w:r w:rsidR="00ED5E2D">
        <w:rPr>
          <w:rFonts w:asciiTheme="minorHAnsi" w:hAnsiTheme="minorHAnsi" w:cs="Arial"/>
          <w:sz w:val="24"/>
          <w:szCs w:val="24"/>
        </w:rPr>
        <w:t>w KOFM</w:t>
      </w:r>
      <w:r w:rsidRPr="00FF2E93">
        <w:rPr>
          <w:rFonts w:asciiTheme="minorHAnsi" w:hAnsiTheme="minorHAnsi" w:cs="Arial"/>
          <w:sz w:val="24"/>
          <w:szCs w:val="24"/>
        </w:rPr>
        <w:t>, uzasadnia decyzję o uznaniu danego kryterium za niespełnione i wskazuje, że projekt powinien zostać odrzucony i nie podlega dalszej ocenie.</w:t>
      </w:r>
    </w:p>
    <w:p w:rsidR="00447EA8" w:rsidRPr="00FF2E93" w:rsidRDefault="009D5F7F" w:rsidP="009D5F7F">
      <w:pPr>
        <w:suppressAutoHyphens w:val="0"/>
        <w:overflowPunct/>
        <w:rPr>
          <w:rFonts w:asciiTheme="minorHAnsi" w:hAnsiTheme="minorHAnsi" w:cs="Arial"/>
          <w:sz w:val="24"/>
          <w:szCs w:val="24"/>
        </w:rPr>
      </w:pPr>
      <w:r w:rsidRPr="009D5F7F">
        <w:rPr>
          <w:rFonts w:asciiTheme="minorHAnsi" w:hAnsiTheme="minorHAnsi" w:cs="Arial"/>
          <w:sz w:val="24"/>
          <w:szCs w:val="24"/>
          <w:shd w:val="clear" w:color="auto" w:fill="FFFFFF"/>
        </w:rPr>
        <w:t>Jeżeli oceniający uzna, że wszystkie ogólne i szczegółowe kryteria dostępu są spełnione</w:t>
      </w:r>
      <w:r w:rsidR="00B8053A">
        <w:rPr>
          <w:rFonts w:asciiTheme="minorHAnsi" w:hAnsiTheme="minorHAnsi" w:cs="Arial"/>
          <w:sz w:val="24"/>
          <w:szCs w:val="24"/>
          <w:shd w:val="clear" w:color="auto" w:fill="FFFFFF"/>
        </w:rPr>
        <w:t>,</w:t>
      </w:r>
      <w:r w:rsidRPr="009D5F7F">
        <w:rPr>
          <w:rFonts w:asciiTheme="minorHAnsi" w:hAnsiTheme="minorHAnsi" w:cs="Arial"/>
          <w:sz w:val="24"/>
          <w:szCs w:val="24"/>
          <w:shd w:val="clear" w:color="auto" w:fill="FFFFFF"/>
        </w:rPr>
        <w:t xml:space="preserve"> dokonuje spra</w:t>
      </w:r>
      <w:r w:rsidRPr="009D5F7F">
        <w:rPr>
          <w:rFonts w:asciiTheme="minorHAnsi" w:hAnsiTheme="minorHAnsi" w:cs="Arial"/>
          <w:sz w:val="24"/>
          <w:szCs w:val="24"/>
        </w:rPr>
        <w:t xml:space="preserve">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447EA8" w:rsidRPr="009D5F7F" w:rsidRDefault="00447EA8" w:rsidP="009D5F7F">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A10CC9">
        <w:rPr>
          <w:rFonts w:asciiTheme="minorHAnsi" w:hAnsiTheme="minorHAnsi" w:cs="Arial"/>
          <w:sz w:val="24"/>
          <w:szCs w:val="24"/>
        </w:rPr>
        <w:t>,</w:t>
      </w:r>
      <w:r w:rsidRPr="00FF2E93">
        <w:rPr>
          <w:rFonts w:asciiTheme="minorHAnsi" w:hAnsiTheme="minorHAnsi" w:cs="Arial"/>
          <w:sz w:val="24"/>
          <w:szCs w:val="24"/>
        </w:rPr>
        <w:t xml:space="preserve">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w:t>
      </w:r>
      <w:r w:rsidR="009D5F7F">
        <w:rPr>
          <w:rFonts w:asciiTheme="minorHAnsi" w:hAnsiTheme="minorHAnsi" w:cs="Arial"/>
          <w:sz w:val="24"/>
          <w:szCs w:val="24"/>
        </w:rPr>
        <w:t>tkujących poprawą jego jakości,</w:t>
      </w:r>
      <w:r w:rsidR="003238AB">
        <w:rPr>
          <w:rFonts w:asciiTheme="minorHAnsi" w:hAnsiTheme="minorHAnsi" w:cs="Arial"/>
          <w:sz w:val="24"/>
          <w:szCs w:val="24"/>
        </w:rPr>
        <w:t xml:space="preserve"> możliwe jest</w:t>
      </w:r>
      <w:r w:rsidR="009D5F7F">
        <w:rPr>
          <w:rFonts w:asciiTheme="minorHAnsi" w:hAnsiTheme="minorHAnsi" w:cs="Arial"/>
          <w:sz w:val="24"/>
          <w:szCs w:val="24"/>
        </w:rPr>
        <w:t xml:space="preserve"> </w:t>
      </w:r>
      <w:r w:rsidRPr="00FF2E93">
        <w:rPr>
          <w:rFonts w:asciiTheme="minorHAnsi" w:hAnsiTheme="minorHAnsi" w:cs="Arial"/>
          <w:sz w:val="24"/>
          <w:szCs w:val="24"/>
        </w:rPr>
        <w:t xml:space="preserve">skierowanie projektu w </w:t>
      </w:r>
      <w:r w:rsidRPr="009D5F7F">
        <w:rPr>
          <w:rFonts w:asciiTheme="minorHAnsi" w:hAnsiTheme="minorHAnsi" w:cs="Arial"/>
          <w:sz w:val="24"/>
          <w:szCs w:val="24"/>
        </w:rPr>
        <w:t>tym zakresie do negocjacji.</w:t>
      </w:r>
    </w:p>
    <w:p w:rsidR="00447EA8" w:rsidRPr="009D5F7F" w:rsidRDefault="004D3EC1" w:rsidP="009D5F7F">
      <w:pPr>
        <w:suppressAutoHyphens w:val="0"/>
        <w:overflowPunct/>
        <w:jc w:val="both"/>
        <w:rPr>
          <w:rFonts w:ascii="Arial" w:hAnsi="Arial" w:cs="Arial"/>
          <w:sz w:val="20"/>
          <w:szCs w:val="20"/>
        </w:rPr>
      </w:pPr>
      <w:r>
        <w:rPr>
          <w:rFonts w:asciiTheme="minorHAnsi" w:hAnsiTheme="minorHAnsi" w:cs="Arial"/>
          <w:sz w:val="24"/>
          <w:szCs w:val="24"/>
        </w:rPr>
        <w:t>Kryteria</w:t>
      </w:r>
      <w:r w:rsidR="009D5F7F" w:rsidRPr="009D5F7F">
        <w:rPr>
          <w:rFonts w:asciiTheme="minorHAnsi" w:hAnsiTheme="minorHAnsi" w:cs="Arial"/>
          <w:sz w:val="24"/>
          <w:szCs w:val="24"/>
        </w:rPr>
        <w:t>, w przypadku których możliwe jest skierowanie wniosku do negocjacji</w:t>
      </w:r>
      <w:r w:rsidR="00BE1237">
        <w:rPr>
          <w:rFonts w:asciiTheme="minorHAnsi" w:hAnsiTheme="minorHAnsi" w:cs="Arial"/>
          <w:sz w:val="24"/>
          <w:szCs w:val="24"/>
        </w:rPr>
        <w:t>,</w:t>
      </w:r>
      <w:r w:rsidR="009D5F7F" w:rsidRPr="009D5F7F">
        <w:rPr>
          <w:rFonts w:asciiTheme="minorHAnsi" w:hAnsiTheme="minorHAnsi" w:cs="Arial"/>
          <w:sz w:val="24"/>
          <w:szCs w:val="24"/>
        </w:rPr>
        <w:t xml:space="preserve"> </w:t>
      </w:r>
      <w:r>
        <w:rPr>
          <w:rFonts w:asciiTheme="minorHAnsi" w:hAnsiTheme="minorHAnsi" w:cs="Arial"/>
          <w:sz w:val="24"/>
          <w:szCs w:val="24"/>
        </w:rPr>
        <w:t>wskazane są w dalszej części niniejszego Rozdziału.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skierowania projektu do negocjacji, oceniający w dalszej części KOFM, określającej zakres negocjacji, zobligowany jest do:</w:t>
      </w:r>
    </w:p>
    <w:p w:rsidR="00447EA8" w:rsidRPr="00FF2E93" w:rsidRDefault="00447EA8" w:rsidP="002A2528">
      <w:pPr>
        <w:pStyle w:val="Akapitzlist"/>
        <w:numPr>
          <w:ilvl w:val="0"/>
          <w:numId w:val="3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wskazania zakresu negocjacji tj. jakie korekty należy wprowadzić do wniosku lub jakie informacje KOP powinna uzyskać od wnioskodawcy w trakcie negocjacji,</w:t>
      </w:r>
    </w:p>
    <w:p w:rsidR="00447EA8" w:rsidRPr="00FF2E93" w:rsidRDefault="00447EA8" w:rsidP="002A2528">
      <w:pPr>
        <w:pStyle w:val="Akapitzlist"/>
        <w:numPr>
          <w:ilvl w:val="0"/>
          <w:numId w:val="3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przedstawienia wyczerpującego uzasadnienia swojego stanowiska.</w:t>
      </w:r>
    </w:p>
    <w:p w:rsidR="00447EA8" w:rsidRPr="00FF2E93" w:rsidRDefault="00447EA8" w:rsidP="00A8131A">
      <w:pPr>
        <w:spacing w:before="120" w:after="120"/>
        <w:rPr>
          <w:rFonts w:asciiTheme="minorHAnsi" w:hAnsiTheme="minorHAnsi" w:cs="Arial"/>
          <w:sz w:val="24"/>
          <w:szCs w:val="24"/>
        </w:rPr>
      </w:pPr>
      <w:r w:rsidRPr="004D3EC1">
        <w:rPr>
          <w:rFonts w:asciiTheme="minorHAnsi" w:hAnsiTheme="minorHAnsi" w:cs="Arial"/>
          <w:sz w:val="24"/>
          <w:szCs w:val="24"/>
        </w:rPr>
        <w:t xml:space="preserve">W przypadku przyznania za spełnienie danego </w:t>
      </w:r>
      <w:r w:rsidR="009D5F7F" w:rsidRPr="004D3EC1">
        <w:rPr>
          <w:rFonts w:asciiTheme="minorHAnsi" w:hAnsiTheme="minorHAnsi" w:cs="Arial"/>
          <w:sz w:val="24"/>
          <w:szCs w:val="24"/>
        </w:rPr>
        <w:t xml:space="preserve">ogólnego </w:t>
      </w:r>
      <w:r w:rsidRPr="004D3EC1">
        <w:rPr>
          <w:rFonts w:asciiTheme="minorHAnsi" w:hAnsiTheme="minorHAnsi" w:cs="Arial"/>
          <w:sz w:val="24"/>
          <w:szCs w:val="24"/>
        </w:rPr>
        <w:t>kryterium merytorycznego mniejszej niż maksymalna liczby punktów, oceniający uzasadnia szczegółowo swoją ocenę.</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Dokonując oceny budżetu, oceniający zobligowany jest do sprawdzenia racjonalności i efektywności wydatków zaplanowanych w projekcie w związku z realizacją poszczególnych działań, w tym kosztów dotyczących wynagrodzeń osób zatrudnionych w projekcie, jak </w:t>
      </w:r>
      <w:r w:rsidRPr="00FF2E93">
        <w:rPr>
          <w:rFonts w:asciiTheme="minorHAnsi" w:hAnsiTheme="minorHAnsi" w:cs="Arial"/>
          <w:sz w:val="24"/>
          <w:szCs w:val="24"/>
        </w:rPr>
        <w:lastRenderedPageBreak/>
        <w:t xml:space="preserve">również kosztów odnoszących się do określonych dóbr i usług ze szczególnym uwzględnieniem wykazu maksymalnych dopuszczalnych w ramach danego konkursu </w:t>
      </w:r>
      <w:r w:rsidR="0017420D">
        <w:rPr>
          <w:rFonts w:asciiTheme="minorHAnsi" w:hAnsiTheme="minorHAnsi" w:cs="Arial"/>
          <w:sz w:val="24"/>
          <w:szCs w:val="24"/>
        </w:rPr>
        <w:t>cen</w:t>
      </w:r>
      <w:r w:rsidRPr="00FF2E93">
        <w:rPr>
          <w:rFonts w:asciiTheme="minorHAnsi" w:hAnsiTheme="minorHAnsi" w:cs="Arial"/>
          <w:sz w:val="24"/>
          <w:szCs w:val="24"/>
        </w:rPr>
        <w:t>.</w:t>
      </w:r>
    </w:p>
    <w:p w:rsidR="004D3EC1" w:rsidRPr="007048D9" w:rsidRDefault="004D3EC1" w:rsidP="007D7EF3">
      <w:pPr>
        <w:spacing w:after="0"/>
        <w:jc w:val="both"/>
        <w:rPr>
          <w:rFonts w:asciiTheme="minorHAnsi" w:hAnsiTheme="minorHAnsi" w:cs="Arial"/>
          <w:sz w:val="24"/>
          <w:szCs w:val="24"/>
          <w:lang w:eastAsia="pl-PL"/>
        </w:rPr>
      </w:pPr>
    </w:p>
    <w:p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AD47AB">
        <w:rPr>
          <w:rFonts w:asciiTheme="minorHAnsi" w:hAnsiTheme="minorHAnsi" w:cs="Arial"/>
          <w:b/>
          <w:bCs/>
          <w:sz w:val="24"/>
          <w:szCs w:val="24"/>
        </w:rPr>
        <w:t>Ogólne kryteria dostępu</w:t>
      </w:r>
    </w:p>
    <w:p w:rsidR="00AD47AB" w:rsidRPr="00FF2E93" w:rsidRDefault="00AD47AB" w:rsidP="00AD47AB">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rsidR="00C96655"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Sprawdzenie kryteriów polega na przypisaniu im wartości logicznych </w:t>
      </w:r>
      <w:r w:rsidR="00ED5E2D">
        <w:rPr>
          <w:rFonts w:asciiTheme="minorHAnsi" w:hAnsiTheme="minorHAnsi" w:cs="Arial"/>
          <w:sz w:val="24"/>
          <w:szCs w:val="24"/>
        </w:rPr>
        <w:t>„tak”, „nie” lub „nie dotyczy”.</w:t>
      </w:r>
    </w:p>
    <w:p w:rsidR="00AD47AB" w:rsidRPr="00ED5E2D" w:rsidRDefault="00AD47AB" w:rsidP="00AD47AB">
      <w:pPr>
        <w:spacing w:before="120" w:after="120"/>
        <w:rPr>
          <w:rFonts w:asciiTheme="minorHAnsi" w:hAnsiTheme="minorHAnsi" w:cs="Arial"/>
          <w:b/>
          <w:bCs/>
          <w:sz w:val="24"/>
          <w:szCs w:val="24"/>
          <w:u w:val="single"/>
        </w:rPr>
      </w:pPr>
      <w:r w:rsidRPr="006742C6">
        <w:rPr>
          <w:rFonts w:asciiTheme="minorHAnsi" w:hAnsiTheme="minorHAnsi" w:cs="Arial"/>
          <w:b/>
          <w:bCs/>
          <w:sz w:val="24"/>
          <w:szCs w:val="24"/>
          <w:u w:val="single"/>
        </w:rPr>
        <w:t>W ramach niniejszego konkursu obowiązują następujące ogólne kryteria dostępu:</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w:t>
      </w:r>
      <w:r w:rsidRPr="00FF2E93">
        <w:rPr>
          <w:rFonts w:asciiTheme="minorHAnsi" w:hAnsiTheme="minorHAnsi" w:cs="Arial"/>
          <w:b/>
          <w:bCs/>
          <w:sz w:val="24"/>
          <w:szCs w:val="24"/>
        </w:rPr>
        <w:t>. Wniosek złożono w odpowiedzi na konkurs.</w:t>
      </w:r>
    </w:p>
    <w:p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złożył wniosek w odpowiedzi na właściwy konkurs ogłoszony przez IOK. Oznacza to złożenie wniosku o dofinansowanie na obowiązującym dla danego konkursu formularzu.</w:t>
      </w:r>
    </w:p>
    <w:p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AD47AB" w:rsidRPr="00FF2E93" w:rsidRDefault="00AD47AB" w:rsidP="00AD47AB">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iCs/>
          <w:sz w:val="24"/>
          <w:szCs w:val="24"/>
        </w:rPr>
        <w:t>Uwaga!</w:t>
      </w:r>
      <w:r w:rsidRPr="00FF2E93">
        <w:rPr>
          <w:rFonts w:asciiTheme="minorHAnsi" w:hAnsiTheme="minorHAnsi" w:cs="Arial"/>
          <w:b/>
          <w:bCs/>
          <w:sz w:val="24"/>
          <w:szCs w:val="24"/>
        </w:rPr>
        <w:t xml:space="preserve"> </w:t>
      </w:r>
    </w:p>
    <w:p w:rsidR="00AD47AB" w:rsidRPr="00FF2E93" w:rsidRDefault="00AD47AB" w:rsidP="00AD47AB">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Numer niniejszego konkursu to: </w:t>
      </w:r>
      <w:r w:rsidRPr="00F0241B">
        <w:rPr>
          <w:rFonts w:asciiTheme="minorHAnsi" w:hAnsiTheme="minorHAnsi" w:cs="Arial"/>
          <w:b/>
          <w:bCs/>
          <w:iCs/>
          <w:sz w:val="24"/>
          <w:szCs w:val="24"/>
        </w:rPr>
        <w:t>RPLD.09.0</w:t>
      </w:r>
      <w:r w:rsidR="00ED5E2D">
        <w:rPr>
          <w:rFonts w:asciiTheme="minorHAnsi" w:hAnsiTheme="minorHAnsi" w:cs="Arial"/>
          <w:b/>
          <w:bCs/>
          <w:iCs/>
          <w:sz w:val="24"/>
          <w:szCs w:val="24"/>
        </w:rPr>
        <w:t>2</w:t>
      </w:r>
      <w:r w:rsidRPr="00F0241B">
        <w:rPr>
          <w:rFonts w:asciiTheme="minorHAnsi" w:hAnsiTheme="minorHAnsi" w:cs="Arial"/>
          <w:b/>
          <w:bCs/>
          <w:iCs/>
          <w:sz w:val="24"/>
          <w:szCs w:val="24"/>
        </w:rPr>
        <w:t>.0</w:t>
      </w:r>
      <w:r>
        <w:rPr>
          <w:rFonts w:asciiTheme="minorHAnsi" w:hAnsiTheme="minorHAnsi" w:cs="Arial"/>
          <w:b/>
          <w:bCs/>
          <w:iCs/>
          <w:sz w:val="24"/>
          <w:szCs w:val="24"/>
        </w:rPr>
        <w:t>1</w:t>
      </w:r>
      <w:r w:rsidRPr="00F0241B">
        <w:rPr>
          <w:rFonts w:asciiTheme="minorHAnsi" w:hAnsiTheme="minorHAnsi" w:cs="Arial"/>
          <w:b/>
          <w:bCs/>
          <w:iCs/>
          <w:sz w:val="24"/>
          <w:szCs w:val="24"/>
        </w:rPr>
        <w:t>-IP.01-10-00</w:t>
      </w:r>
      <w:r>
        <w:rPr>
          <w:rFonts w:asciiTheme="minorHAnsi" w:hAnsiTheme="minorHAnsi" w:cs="Arial"/>
          <w:b/>
          <w:bCs/>
          <w:iCs/>
          <w:sz w:val="24"/>
          <w:szCs w:val="24"/>
        </w:rPr>
        <w:t>3</w:t>
      </w:r>
      <w:r w:rsidRPr="00F0241B">
        <w:rPr>
          <w:rFonts w:asciiTheme="minorHAnsi" w:hAnsiTheme="minorHAnsi" w:cs="Arial"/>
          <w:b/>
          <w:bCs/>
          <w:iCs/>
          <w:sz w:val="24"/>
          <w:szCs w:val="24"/>
        </w:rPr>
        <w:t>/1</w:t>
      </w:r>
      <w:r>
        <w:rPr>
          <w:rFonts w:asciiTheme="minorHAnsi" w:hAnsiTheme="minorHAnsi" w:cs="Arial"/>
          <w:b/>
          <w:bCs/>
          <w:iCs/>
          <w:sz w:val="24"/>
          <w:szCs w:val="24"/>
        </w:rPr>
        <w:t>7</w:t>
      </w:r>
    </w:p>
    <w:p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 xml:space="preserve">Przedmiotowy numer konkursu został wskazany w formularzu wniosku załączonym do Regulaminu konkursu. </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2</w:t>
      </w:r>
      <w:r w:rsidRPr="00FF2E93">
        <w:rPr>
          <w:rFonts w:asciiTheme="minorHAnsi" w:hAnsiTheme="minorHAnsi" w:cs="Arial"/>
          <w:b/>
          <w:bCs/>
          <w:sz w:val="24"/>
          <w:szCs w:val="24"/>
        </w:rPr>
        <w:t>. Wnioskodawca oraz partnerzy (o ile dotyczy) nie podlegają wykluczeniu z możliwości otrzymania dofinansowania.</w:t>
      </w:r>
    </w:p>
    <w:p w:rsidR="00AD47AB" w:rsidRPr="00ED5E2D" w:rsidRDefault="00AD47AB" w:rsidP="00AD47AB">
      <w:pPr>
        <w:spacing w:before="120" w:after="120"/>
        <w:rPr>
          <w:rFonts w:asciiTheme="minorHAnsi" w:hAnsiTheme="minorHAnsi" w:cs="Arial"/>
          <w:sz w:val="24"/>
          <w:szCs w:val="24"/>
        </w:rPr>
      </w:pPr>
      <w:r w:rsidRPr="00ED5E2D">
        <w:rPr>
          <w:rFonts w:asciiTheme="minorHAnsi" w:hAnsiTheme="minorHAnsi" w:cs="Arial"/>
          <w:sz w:val="24"/>
          <w:szCs w:val="24"/>
        </w:rPr>
        <w:t>W ramach kryterium oceniane będzie czy Wnioskodawca oraz partnerzy (jeśli dotyczy) nie podlegają wykluczeniu z możliwości otrzymania dofinansowania, w tym wykluczeniu na podstawie</w:t>
      </w:r>
      <w:r w:rsidR="00C96655" w:rsidRPr="00ED5E2D">
        <w:rPr>
          <w:rFonts w:asciiTheme="minorHAnsi" w:hAnsiTheme="minorHAnsi" w:cs="Arial"/>
          <w:sz w:val="24"/>
          <w:szCs w:val="24"/>
        </w:rPr>
        <w:t xml:space="preserve"> </w:t>
      </w:r>
      <w:r w:rsidRPr="00ED5E2D">
        <w:rPr>
          <w:rFonts w:asciiTheme="minorHAnsi" w:hAnsiTheme="minorHAnsi" w:cs="Arial"/>
          <w:sz w:val="24"/>
          <w:szCs w:val="24"/>
        </w:rPr>
        <w:t>art. 207 ust. 4 ustawy z dnia 27 sierpnia 2009 r. o finansach publicznych;</w:t>
      </w:r>
    </w:p>
    <w:p w:rsidR="00AD47AB" w:rsidRPr="00ED5E2D" w:rsidRDefault="00AD47AB" w:rsidP="00AD47AB">
      <w:pPr>
        <w:spacing w:before="120" w:after="120"/>
        <w:rPr>
          <w:rFonts w:asciiTheme="minorHAnsi" w:hAnsiTheme="minorHAnsi" w:cs="Arial"/>
          <w:sz w:val="24"/>
          <w:szCs w:val="24"/>
        </w:rPr>
      </w:pPr>
      <w:r w:rsidRPr="00ED5E2D">
        <w:rPr>
          <w:rFonts w:asciiTheme="minorHAnsi" w:hAnsiTheme="minorHAnsi" w:cs="Arial"/>
          <w:sz w:val="24"/>
          <w:szCs w:val="24"/>
        </w:rPr>
        <w:t>lub wobec, których orzeczono zakaz dostępu do środków funduszy europejskich na podstawie:</w:t>
      </w:r>
    </w:p>
    <w:p w:rsidR="00AD47AB" w:rsidRPr="00ED5E2D" w:rsidRDefault="00AD47AB" w:rsidP="002A2528">
      <w:pPr>
        <w:numPr>
          <w:ilvl w:val="0"/>
          <w:numId w:val="16"/>
        </w:numPr>
        <w:spacing w:before="120" w:after="120"/>
        <w:rPr>
          <w:rFonts w:asciiTheme="minorHAnsi" w:hAnsiTheme="minorHAnsi" w:cs="Arial"/>
          <w:sz w:val="24"/>
          <w:szCs w:val="24"/>
        </w:rPr>
      </w:pPr>
      <w:r w:rsidRPr="00ED5E2D">
        <w:rPr>
          <w:rFonts w:asciiTheme="minorHAnsi" w:hAnsiTheme="minorHAnsi" w:cs="Arial"/>
          <w:sz w:val="24"/>
          <w:szCs w:val="24"/>
        </w:rPr>
        <w:t xml:space="preserve">art. 12 ust. 1 pkt 1 ustawy z dnia 15 czerwca 2012 r. o skutkach powierzania wykonywania pracy cudzoziemcom przebywającym wbrew przepisom na terytorium Rzeczypospolitej Polskiej; </w:t>
      </w:r>
    </w:p>
    <w:p w:rsidR="00AD47AB" w:rsidRPr="00ED5E2D" w:rsidRDefault="00AD47AB" w:rsidP="002A2528">
      <w:pPr>
        <w:numPr>
          <w:ilvl w:val="0"/>
          <w:numId w:val="16"/>
        </w:numPr>
        <w:spacing w:before="120" w:after="120"/>
        <w:rPr>
          <w:rFonts w:asciiTheme="minorHAnsi" w:eastAsia="Calibri" w:hAnsiTheme="minorHAnsi" w:cs="Arial"/>
          <w:iCs/>
          <w:sz w:val="24"/>
          <w:szCs w:val="24"/>
        </w:rPr>
      </w:pPr>
      <w:r w:rsidRPr="00ED5E2D">
        <w:rPr>
          <w:rFonts w:asciiTheme="minorHAnsi" w:hAnsiTheme="minorHAnsi" w:cs="Arial"/>
          <w:sz w:val="24"/>
          <w:szCs w:val="24"/>
        </w:rPr>
        <w:t>art. 9 ust. 1 pkt 2a ustawy z dnia 28 października 2002 r. o odpowiedzialności podmiotów zbiorowych za czyny zabronione pod groźbą kary.</w:t>
      </w:r>
    </w:p>
    <w:p w:rsidR="00AD47AB"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3</w:t>
      </w:r>
      <w:r w:rsidRPr="00FF2E93">
        <w:rPr>
          <w:rFonts w:asciiTheme="minorHAnsi" w:hAnsiTheme="minorHAnsi" w:cs="Arial"/>
          <w:b/>
          <w:bCs/>
          <w:sz w:val="24"/>
          <w:szCs w:val="24"/>
        </w:rPr>
        <w:t xml:space="preserve">. </w:t>
      </w:r>
      <w:r>
        <w:rPr>
          <w:rFonts w:asciiTheme="minorHAnsi" w:hAnsiTheme="minorHAnsi" w:cs="Arial"/>
          <w:b/>
          <w:bCs/>
          <w:sz w:val="24"/>
          <w:szCs w:val="24"/>
        </w:rPr>
        <w:t>Kwalifikowalność projektu</w:t>
      </w:r>
      <w:r w:rsidRPr="00FF2E93">
        <w:rPr>
          <w:rFonts w:asciiTheme="minorHAnsi" w:hAnsiTheme="minorHAnsi" w:cs="Arial"/>
          <w:b/>
          <w:bCs/>
          <w:sz w:val="24"/>
          <w:szCs w:val="24"/>
        </w:rPr>
        <w:t>.</w:t>
      </w:r>
    </w:p>
    <w:p w:rsidR="00AD47AB" w:rsidRPr="00BC1FE7" w:rsidRDefault="00AD47AB" w:rsidP="00AD47AB">
      <w:pPr>
        <w:spacing w:before="120" w:after="120"/>
        <w:rPr>
          <w:rFonts w:asciiTheme="minorHAnsi" w:hAnsiTheme="minorHAnsi" w:cs="Arial"/>
          <w:bCs/>
          <w:sz w:val="24"/>
          <w:szCs w:val="24"/>
        </w:rPr>
      </w:pPr>
      <w:r w:rsidRPr="00BC1FE7">
        <w:rPr>
          <w:rFonts w:asciiTheme="minorHAnsi" w:hAnsiTheme="minorHAnsi" w:cs="Arial"/>
          <w:bCs/>
          <w:sz w:val="24"/>
          <w:szCs w:val="24"/>
        </w:rPr>
        <w:t>W ramach kryterium oceniane będzie czy projekt jest zgodny z</w:t>
      </w:r>
      <w:r w:rsidRPr="00EC53BF">
        <w:rPr>
          <w:rFonts w:asciiTheme="minorHAnsi" w:hAnsiTheme="minorHAnsi" w:cs="Arial"/>
          <w:bCs/>
          <w:sz w:val="24"/>
          <w:szCs w:val="24"/>
        </w:rPr>
        <w:t xml:space="preserve"> </w:t>
      </w:r>
      <w:r w:rsidRPr="00BC1FE7">
        <w:rPr>
          <w:rFonts w:asciiTheme="minorHAnsi" w:hAnsiTheme="minorHAnsi" w:cs="Arial"/>
          <w:bCs/>
          <w:sz w:val="24"/>
          <w:szCs w:val="24"/>
        </w:rPr>
        <w:t>przepisami art. 65 ust. 6 i art. 125 ust. 3 lit. e) i f) Rozporządzenia Parlamentu Europejskiego i Rady (UE) nr 1303/2013 z dn. 17 grudnia 2013 r.tj.:</w:t>
      </w:r>
    </w:p>
    <w:p w:rsidR="00AD47AB" w:rsidRPr="00ED5E2D" w:rsidRDefault="00AD47AB" w:rsidP="00ED5E2D">
      <w:pPr>
        <w:pStyle w:val="Akapitzlist"/>
        <w:numPr>
          <w:ilvl w:val="0"/>
          <w:numId w:val="106"/>
        </w:numPr>
        <w:spacing w:before="120" w:after="120"/>
        <w:ind w:left="284" w:hanging="284"/>
        <w:rPr>
          <w:rFonts w:asciiTheme="minorHAnsi" w:hAnsiTheme="minorHAnsi" w:cs="Arial"/>
          <w:bCs/>
          <w:sz w:val="24"/>
          <w:szCs w:val="24"/>
        </w:rPr>
      </w:pPr>
      <w:r w:rsidRPr="00ED5E2D">
        <w:rPr>
          <w:rFonts w:asciiTheme="minorHAnsi" w:hAnsiTheme="minorHAnsi" w:cs="Arial"/>
          <w:bCs/>
          <w:sz w:val="24"/>
          <w:szCs w:val="24"/>
        </w:rPr>
        <w:t xml:space="preserve">czy projekt nie został zakończony w rozumieniu art. 65 ust. 6,   </w:t>
      </w:r>
    </w:p>
    <w:p w:rsidR="00AD47AB" w:rsidRPr="00ED5E2D" w:rsidRDefault="00AD47AB" w:rsidP="00ED5E2D">
      <w:pPr>
        <w:pStyle w:val="Akapitzlist"/>
        <w:numPr>
          <w:ilvl w:val="0"/>
          <w:numId w:val="106"/>
        </w:numPr>
        <w:spacing w:before="120" w:after="120"/>
        <w:ind w:left="284" w:hanging="284"/>
        <w:rPr>
          <w:rFonts w:asciiTheme="minorHAnsi" w:hAnsiTheme="minorHAnsi" w:cs="Arial"/>
          <w:bCs/>
          <w:sz w:val="24"/>
          <w:szCs w:val="24"/>
        </w:rPr>
      </w:pPr>
      <w:r w:rsidRPr="00ED5E2D">
        <w:rPr>
          <w:rFonts w:asciiTheme="minorHAnsi" w:hAnsiTheme="minorHAnsi" w:cs="Arial"/>
          <w:bCs/>
          <w:sz w:val="24"/>
          <w:szCs w:val="24"/>
        </w:rPr>
        <w:t xml:space="preserve">jeśli Wnioskodawca rozpoczął projekt przed dniem złożenia wniosku, czy przestrzegał obowiązujących przepisów prawa dotyczących danej operacji (art. 125 ust. 3 lit. e), </w:t>
      </w:r>
    </w:p>
    <w:p w:rsidR="00AD47AB" w:rsidRPr="00ED5E2D" w:rsidRDefault="00AD47AB" w:rsidP="00ED5E2D">
      <w:pPr>
        <w:pStyle w:val="Akapitzlist"/>
        <w:numPr>
          <w:ilvl w:val="0"/>
          <w:numId w:val="106"/>
        </w:numPr>
        <w:spacing w:before="120" w:after="120"/>
        <w:ind w:left="284" w:hanging="284"/>
        <w:rPr>
          <w:rFonts w:asciiTheme="minorHAnsi" w:hAnsiTheme="minorHAnsi" w:cs="Arial"/>
          <w:bCs/>
          <w:sz w:val="24"/>
          <w:szCs w:val="24"/>
        </w:rPr>
      </w:pPr>
      <w:r w:rsidRPr="00ED5E2D">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AD47AB" w:rsidRPr="00EC53BF" w:rsidRDefault="00AD47AB" w:rsidP="00AD47AB">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Pr="00FF2E93">
        <w:rPr>
          <w:rFonts w:asciiTheme="minorHAnsi" w:hAnsiTheme="minorHAnsi" w:cs="Arial"/>
          <w:b/>
          <w:bCs/>
          <w:sz w:val="24"/>
          <w:szCs w:val="24"/>
        </w:rPr>
        <w:t>. Spełnienie wymogów dotyczących partnerstwa (jeśli dotyczy).</w:t>
      </w:r>
    </w:p>
    <w:p w:rsidR="00AD47AB" w:rsidRPr="00BC1FE7"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przypadku projektu partnerskiego w ramach kryterium oceniane będzie czy spełnione zostały wymogi dotyczące:</w:t>
      </w:r>
    </w:p>
    <w:p w:rsidR="00AD47AB" w:rsidRPr="00C64190" w:rsidRDefault="00AD47AB" w:rsidP="002A2528">
      <w:pPr>
        <w:pStyle w:val="Akapitzlist"/>
        <w:numPr>
          <w:ilvl w:val="0"/>
          <w:numId w:val="94"/>
        </w:numPr>
        <w:spacing w:before="120" w:after="120"/>
        <w:ind w:left="284" w:hanging="284"/>
        <w:rPr>
          <w:rFonts w:asciiTheme="minorHAnsi" w:hAnsiTheme="minorHAnsi" w:cs="Arial"/>
          <w:sz w:val="24"/>
          <w:szCs w:val="24"/>
        </w:rPr>
      </w:pPr>
      <w:r w:rsidRPr="00C64190">
        <w:rPr>
          <w:rFonts w:asciiTheme="minorHAnsi" w:hAnsiTheme="minorHAnsi" w:cs="Arial"/>
          <w:sz w:val="24"/>
          <w:szCs w:val="24"/>
        </w:rPr>
        <w:t>utworzenia albo zainicjowania partnerstwa przed złożeniem wniosku o dofinansowanie albo przed rozpoczęciem realizacji projektu, o ile data ta jest wcześniejsza od daty złożenia wniosku o dofinansowanie;</w:t>
      </w:r>
    </w:p>
    <w:p w:rsidR="00AD47AB" w:rsidRPr="00C64190" w:rsidRDefault="00AD47AB" w:rsidP="002A2528">
      <w:pPr>
        <w:pStyle w:val="Akapitzlist"/>
        <w:numPr>
          <w:ilvl w:val="0"/>
          <w:numId w:val="94"/>
        </w:numPr>
        <w:spacing w:before="120" w:after="120"/>
        <w:ind w:left="284" w:hanging="284"/>
        <w:rPr>
          <w:rFonts w:asciiTheme="minorHAnsi" w:hAnsiTheme="minorHAnsi" w:cs="Arial"/>
          <w:sz w:val="24"/>
          <w:szCs w:val="24"/>
        </w:rPr>
      </w:pPr>
      <w:r w:rsidRPr="00C64190">
        <w:rPr>
          <w:rFonts w:asciiTheme="minorHAnsi" w:hAnsiTheme="minorHAnsi" w:cs="Arial"/>
          <w:sz w:val="24"/>
          <w:szCs w:val="24"/>
        </w:rPr>
        <w:t>braku powiązań, o których mowa w art. 33 ust 6 ustawy z dnia 11 lipca 2014 r. o zasadach realizacji programów w zakresie polityki spójności finansowanych w perspektywie 2014-2020.</w:t>
      </w:r>
    </w:p>
    <w:p w:rsidR="00AD47AB" w:rsidRPr="00C64190" w:rsidRDefault="00AD47AB" w:rsidP="00C64190">
      <w:pPr>
        <w:spacing w:before="120" w:after="120"/>
        <w:ind w:right="-144"/>
        <w:rPr>
          <w:rFonts w:asciiTheme="minorHAnsi" w:hAnsiTheme="minorHAnsi" w:cs="Arial"/>
          <w:sz w:val="24"/>
          <w:szCs w:val="24"/>
        </w:rPr>
      </w:pPr>
      <w:r w:rsidRPr="00C64190">
        <w:rPr>
          <w:rFonts w:asciiTheme="minorHAnsi" w:hAnsiTheme="minorHAnsi" w:cs="Arial"/>
          <w:sz w:val="24"/>
          <w:szCs w:val="24"/>
        </w:rPr>
        <w:lastRenderedPageBreak/>
        <w:t>Dodatkowo (o ile dotyczy) wybór partnera spoza sektora finansów publicznych został dokonany zgodnie z art.33 ust. 2-4 ustawy z dnia 11 lipca 2014 r. o zasadach realizacji programów w zakresie polityki spójności finansowanych w perspektywie 2014-2020.</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Pr="00FF2E93">
        <w:rPr>
          <w:rFonts w:asciiTheme="minorHAnsi" w:hAnsiTheme="minorHAnsi" w:cs="Arial"/>
          <w:b/>
          <w:bCs/>
          <w:sz w:val="24"/>
          <w:szCs w:val="24"/>
        </w:rPr>
        <w:t>. Potencjał finansowy wnioskodawcy i partnerów (jeśli dotyczy).</w:t>
      </w:r>
    </w:p>
    <w:p w:rsidR="00AD47AB"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AD47AB" w:rsidRPr="00EC7339" w:rsidRDefault="00AD47AB" w:rsidP="00AD47AB">
      <w:pPr>
        <w:spacing w:before="120" w:after="120"/>
        <w:rPr>
          <w:rFonts w:asciiTheme="minorHAnsi" w:hAnsiTheme="minorHAnsi" w:cs="Arial"/>
          <w:b/>
          <w:sz w:val="24"/>
          <w:szCs w:val="24"/>
        </w:rPr>
      </w:pPr>
      <w:r w:rsidRPr="00EC7339">
        <w:rPr>
          <w:rFonts w:asciiTheme="minorHAnsi" w:hAnsiTheme="minorHAnsi" w:cs="Arial"/>
          <w:b/>
          <w:sz w:val="24"/>
          <w:szCs w:val="24"/>
        </w:rPr>
        <w:t>Kryterium nie dotyczy projektów realizowanych z udziałem jednostek sektora finansów publicznych zarówno w roli lidera jak i partnera.</w:t>
      </w:r>
    </w:p>
    <w:p w:rsidR="00281184" w:rsidRDefault="00281184" w:rsidP="00AD47AB">
      <w:pPr>
        <w:spacing w:before="120" w:after="120"/>
        <w:rPr>
          <w:rFonts w:asciiTheme="minorHAnsi" w:hAnsiTheme="minorHAnsi" w:cs="Arial"/>
          <w:sz w:val="24"/>
          <w:szCs w:val="24"/>
        </w:rPr>
      </w:pPr>
    </w:p>
    <w:p w:rsidR="00F630A8" w:rsidRPr="00FF2E93" w:rsidRDefault="00F630A8" w:rsidP="00F630A8">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Uwaga! </w:t>
      </w:r>
    </w:p>
    <w:p w:rsidR="00F630A8" w:rsidRPr="00F0241B" w:rsidRDefault="00EC7339" w:rsidP="00F630A8">
      <w:pPr>
        <w:keepNext/>
        <w:pBdr>
          <w:left w:val="single" w:sz="48" w:space="4" w:color="E36C0A"/>
        </w:pBdr>
        <w:spacing w:before="120" w:after="120"/>
        <w:ind w:left="284"/>
        <w:rPr>
          <w:rFonts w:asciiTheme="minorHAnsi" w:hAnsiTheme="minorHAnsi" w:cs="Arial"/>
          <w:bCs/>
          <w:iCs/>
          <w:sz w:val="24"/>
          <w:szCs w:val="24"/>
        </w:rPr>
      </w:pPr>
      <w:bookmarkStart w:id="71" w:name="_Hlk490640871"/>
      <w:r w:rsidRPr="00172CF0">
        <w:rPr>
          <w:rFonts w:asciiTheme="minorHAnsi" w:hAnsiTheme="minorHAnsi" w:cs="Arial"/>
          <w:bCs/>
          <w:iCs/>
          <w:sz w:val="24"/>
          <w:szCs w:val="24"/>
        </w:rPr>
        <w:t>P</w:t>
      </w:r>
      <w:r w:rsidR="00F630A8" w:rsidRPr="00172CF0">
        <w:rPr>
          <w:rFonts w:asciiTheme="minorHAnsi" w:hAnsiTheme="minorHAnsi" w:cs="Arial"/>
          <w:bCs/>
          <w:iCs/>
          <w:sz w:val="24"/>
          <w:szCs w:val="24"/>
        </w:rPr>
        <w:t xml:space="preserve">rzedmiotowe kryterium nie dotyczy niniejszego konkursu ponieważ </w:t>
      </w:r>
      <w:r w:rsidR="000F05A8" w:rsidRPr="00172CF0">
        <w:rPr>
          <w:rFonts w:asciiTheme="minorHAnsi" w:hAnsiTheme="minorHAnsi" w:cs="Arial"/>
          <w:bCs/>
          <w:iCs/>
          <w:sz w:val="24"/>
          <w:szCs w:val="24"/>
        </w:rPr>
        <w:t xml:space="preserve">projekt musi być realizowany w partnerstwie m. in. powiatu (PCPR) </w:t>
      </w:r>
      <w:r w:rsidR="000F05A8" w:rsidRPr="00172CF0">
        <w:rPr>
          <w:rFonts w:asciiTheme="minorHAnsi" w:hAnsiTheme="minorHAnsi" w:cs="Arial"/>
          <w:sz w:val="24"/>
          <w:szCs w:val="24"/>
        </w:rPr>
        <w:t>lub miasta na prawach powiatu, wszystkich lub części gmin (co najmniej dwie) w obrębie tego powiatu (OPS)</w:t>
      </w:r>
      <w:r w:rsidRPr="00172CF0">
        <w:rPr>
          <w:rFonts w:asciiTheme="minorHAnsi" w:hAnsiTheme="minorHAnsi" w:cs="Arial"/>
          <w:sz w:val="24"/>
          <w:szCs w:val="24"/>
        </w:rPr>
        <w:t>, w związku z czym zawsze w projekcie biorą udział jednostki sektora finansów publicznych.</w:t>
      </w:r>
    </w:p>
    <w:bookmarkEnd w:id="71"/>
    <w:p w:rsidR="00F630A8" w:rsidRPr="00FF2E93" w:rsidRDefault="00F630A8" w:rsidP="00AD47AB">
      <w:pPr>
        <w:spacing w:before="120" w:after="120"/>
        <w:rPr>
          <w:rFonts w:asciiTheme="minorHAnsi" w:hAnsiTheme="minorHAnsi" w:cs="Arial"/>
          <w:sz w:val="24"/>
          <w:szCs w:val="24"/>
        </w:rPr>
      </w:pP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t>
      </w:r>
      <w:r>
        <w:rPr>
          <w:rFonts w:asciiTheme="minorHAnsi" w:hAnsiTheme="minorHAnsi" w:cs="Arial"/>
          <w:sz w:val="24"/>
          <w:szCs w:val="24"/>
        </w:rPr>
        <w:t>wartości logicznych „tak” „nie”, „nie dotyczy”</w:t>
      </w:r>
      <w:r w:rsidRPr="00FF2E93">
        <w:rPr>
          <w:rFonts w:asciiTheme="minorHAnsi" w:hAnsiTheme="minorHAnsi" w:cs="Arial"/>
          <w:sz w:val="24"/>
          <w:szCs w:val="24"/>
        </w:rPr>
        <w:t>.</w:t>
      </w:r>
      <w:r w:rsidRPr="00FF2E93">
        <w:rPr>
          <w:rFonts w:asciiTheme="minorHAnsi" w:hAnsiTheme="minorHAnsi" w:cs="Arial"/>
          <w:b/>
          <w:bCs/>
          <w:sz w:val="24"/>
          <w:szCs w:val="24"/>
        </w:rPr>
        <w:t xml:space="preserve"> Projekty niespełniające przedmiotowego kryterium są odrzucane.</w:t>
      </w:r>
    </w:p>
    <w:p w:rsidR="00AD47AB" w:rsidRPr="00FF2E93" w:rsidRDefault="00AD47AB" w:rsidP="00AD47AB">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7</w:t>
      </w:r>
      <w:r w:rsidRPr="00FF2E93">
        <w:rPr>
          <w:rFonts w:asciiTheme="minorHAnsi" w:hAnsiTheme="minorHAnsi" w:cs="Arial"/>
          <w:b/>
          <w:bCs/>
          <w:sz w:val="24"/>
          <w:szCs w:val="24"/>
        </w:rPr>
        <w:t>.  Okres realizacji projektu mieści się w okresie kwalifikowalności wydatków.</w:t>
      </w:r>
    </w:p>
    <w:p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 xml:space="preserve">W ramach kryterium oceniane będzie czy okres realizacji projektu, w zakresie rzeczowym i finansowym, wskazany we wniosku o dofinansowanie, mieści się w przedziale czasowym </w:t>
      </w:r>
      <w:r w:rsidRPr="0095251D">
        <w:rPr>
          <w:rFonts w:asciiTheme="minorHAnsi" w:hAnsiTheme="minorHAnsi" w:cs="Arial"/>
          <w:sz w:val="24"/>
          <w:szCs w:val="24"/>
        </w:rPr>
        <w:lastRenderedPageBreak/>
        <w:t>kwalifikowalności wskazanym w regulaminie konkursu lub w dokumentacji naboru projektów pozakonkursowych, którego data początkowa nie może być wcześniejsza niż 1 stycznia  2014 roku a data końcowa późniejsza niż 31 grudnia 2023 roku.</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Pr="00FF2E93">
        <w:rPr>
          <w:rFonts w:asciiTheme="minorHAnsi" w:hAnsiTheme="minorHAnsi" w:cs="Arial"/>
          <w:b/>
          <w:bCs/>
          <w:sz w:val="24"/>
          <w:szCs w:val="24"/>
        </w:rPr>
        <w:t>.  Zakaz podwójnego finansowania.</w:t>
      </w:r>
    </w:p>
    <w:p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Pr="00FF2E93">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w:t>
      </w:r>
      <w:r w:rsidR="00B90863">
        <w:rPr>
          <w:rFonts w:asciiTheme="minorHAnsi" w:hAnsiTheme="minorHAnsi" w:cs="Arial"/>
          <w:b/>
          <w:bCs/>
          <w:sz w:val="24"/>
          <w:szCs w:val="24"/>
        </w:rPr>
        <w:t>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Pr="00FF2E93">
        <w:rPr>
          <w:rFonts w:asciiTheme="minorHAnsi" w:hAnsiTheme="minorHAnsi" w:cs="Arial"/>
          <w:b/>
          <w:bCs/>
          <w:sz w:val="24"/>
          <w:szCs w:val="24"/>
        </w:rPr>
        <w:t xml:space="preserve">.   </w:t>
      </w:r>
      <w:r w:rsidRPr="0095251D">
        <w:rPr>
          <w:rFonts w:asciiTheme="minorHAnsi" w:hAnsiTheme="minorHAnsi" w:cs="Arial"/>
          <w:b/>
          <w:bCs/>
          <w:sz w:val="24"/>
          <w:szCs w:val="24"/>
        </w:rPr>
        <w:t>Rozliczanie kwotami ryczałtowymi</w:t>
      </w:r>
      <w:r w:rsidRPr="00FF2E93">
        <w:rPr>
          <w:rFonts w:asciiTheme="minorHAnsi" w:hAnsiTheme="minorHAnsi" w:cs="Arial"/>
          <w:b/>
          <w:bCs/>
          <w:sz w:val="24"/>
          <w:szCs w:val="24"/>
        </w:rPr>
        <w:t>.</w:t>
      </w:r>
    </w:p>
    <w:p w:rsidR="00AD47AB" w:rsidRPr="00ED5E2D" w:rsidRDefault="00AD47AB" w:rsidP="00AD47AB">
      <w:pPr>
        <w:spacing w:before="120" w:after="120"/>
        <w:rPr>
          <w:rFonts w:asciiTheme="minorHAnsi" w:hAnsiTheme="minorHAnsi" w:cs="Arial"/>
          <w:sz w:val="24"/>
          <w:szCs w:val="24"/>
        </w:rPr>
      </w:pPr>
      <w:r w:rsidRPr="00ED5E2D">
        <w:rPr>
          <w:rFonts w:asciiTheme="minorHAnsi" w:hAnsiTheme="minorHAnsi" w:cs="Arial"/>
          <w:sz w:val="24"/>
          <w:szCs w:val="24"/>
        </w:rPr>
        <w:t>W ramach kryterium oceniane będzie czy w przypadku projektów o wartości wkładu publicznego</w:t>
      </w:r>
      <w:r w:rsidRPr="00ED5E2D">
        <w:rPr>
          <w:rFonts w:asciiTheme="minorHAnsi" w:hAnsiTheme="minorHAnsi" w:cs="Arial"/>
          <w:sz w:val="24"/>
          <w:szCs w:val="24"/>
          <w:vertAlign w:val="superscript"/>
        </w:rPr>
        <w:footnoteReference w:id="16"/>
      </w:r>
      <w:r w:rsidRPr="00ED5E2D">
        <w:rPr>
          <w:rFonts w:asciiTheme="minorHAnsi" w:hAnsiTheme="minorHAnsi" w:cs="Arial"/>
          <w:sz w:val="24"/>
          <w:szCs w:val="24"/>
        </w:rPr>
        <w:t xml:space="preserve">  nieprzekraczającej wyrażonej w PLN równowartości kwoty 100 000 EUR</w:t>
      </w:r>
      <w:r w:rsidRPr="00ED5E2D">
        <w:rPr>
          <w:rFonts w:asciiTheme="minorHAnsi" w:hAnsiTheme="minorHAnsi" w:cs="Arial"/>
          <w:sz w:val="24"/>
          <w:szCs w:val="24"/>
          <w:vertAlign w:val="superscript"/>
        </w:rPr>
        <w:footnoteReference w:id="17"/>
      </w:r>
      <w:r w:rsidRPr="00ED5E2D">
        <w:rPr>
          <w:rFonts w:asciiTheme="minorHAnsi" w:hAnsiTheme="minorHAnsi" w:cs="Arial"/>
          <w:sz w:val="24"/>
          <w:szCs w:val="24"/>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p>
    <w:p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przypadku projektu o wartości wkładu publicznego przekraczającej wyrażoną w PLN równowartość kwoty 100 000 EUR nie jest możliwe rozlicza</w:t>
      </w:r>
      <w:r>
        <w:rPr>
          <w:rFonts w:asciiTheme="minorHAnsi" w:hAnsiTheme="minorHAnsi" w:cs="Arial"/>
          <w:sz w:val="24"/>
          <w:szCs w:val="24"/>
        </w:rPr>
        <w:t>nie za pomocą kwot ryczałtowych</w:t>
      </w:r>
      <w:r w:rsidRPr="00FF2E93">
        <w:rPr>
          <w:rFonts w:asciiTheme="minorHAnsi" w:hAnsiTheme="minorHAnsi" w:cs="Arial"/>
          <w:sz w:val="24"/>
          <w:szCs w:val="24"/>
        </w:rPr>
        <w:t>.</w:t>
      </w:r>
    </w:p>
    <w:p w:rsidR="00AD47AB" w:rsidRPr="00157F01" w:rsidRDefault="00AD47AB" w:rsidP="00AD47AB">
      <w:pPr>
        <w:keepNext/>
        <w:pBdr>
          <w:left w:val="single" w:sz="48" w:space="4" w:color="E36C0A"/>
        </w:pBdr>
        <w:spacing w:before="120" w:after="120"/>
        <w:ind w:left="284"/>
        <w:rPr>
          <w:rFonts w:asciiTheme="minorHAnsi" w:hAnsiTheme="minorHAnsi" w:cs="Arial"/>
          <w:b/>
          <w:bCs/>
          <w:iCs/>
          <w:sz w:val="24"/>
          <w:szCs w:val="24"/>
        </w:rPr>
      </w:pPr>
      <w:r w:rsidRPr="00157F01">
        <w:rPr>
          <w:rFonts w:asciiTheme="minorHAnsi" w:hAnsiTheme="minorHAnsi" w:cs="Arial"/>
          <w:b/>
          <w:bCs/>
          <w:iCs/>
          <w:sz w:val="24"/>
          <w:szCs w:val="24"/>
        </w:rPr>
        <w:t xml:space="preserve">Kwota równowartości 100 000 EUR w niniejszym konkursie to </w:t>
      </w:r>
      <w:r w:rsidRPr="00D13F44">
        <w:rPr>
          <w:rFonts w:asciiTheme="minorHAnsi" w:hAnsiTheme="minorHAnsi" w:cs="Arial"/>
          <w:b/>
          <w:bCs/>
          <w:iCs/>
          <w:sz w:val="24"/>
          <w:szCs w:val="24"/>
        </w:rPr>
        <w:t>4</w:t>
      </w:r>
      <w:r w:rsidR="001D2D8D" w:rsidRPr="00D13F44">
        <w:rPr>
          <w:rFonts w:asciiTheme="minorHAnsi" w:hAnsiTheme="minorHAnsi" w:cs="Arial"/>
          <w:b/>
          <w:bCs/>
          <w:iCs/>
          <w:sz w:val="24"/>
          <w:szCs w:val="24"/>
        </w:rPr>
        <w:t>2</w:t>
      </w:r>
      <w:r w:rsidR="00813746" w:rsidRPr="00D13F44">
        <w:rPr>
          <w:rFonts w:asciiTheme="minorHAnsi" w:hAnsiTheme="minorHAnsi" w:cs="Arial"/>
          <w:b/>
          <w:bCs/>
          <w:iCs/>
          <w:sz w:val="24"/>
          <w:szCs w:val="24"/>
        </w:rPr>
        <w:t>4</w:t>
      </w:r>
      <w:r w:rsidRPr="00D13F44">
        <w:rPr>
          <w:rFonts w:asciiTheme="minorHAnsi" w:hAnsiTheme="minorHAnsi" w:cs="Arial"/>
          <w:b/>
          <w:bCs/>
          <w:iCs/>
          <w:sz w:val="24"/>
          <w:szCs w:val="24"/>
        </w:rPr>
        <w:t xml:space="preserve"> </w:t>
      </w:r>
      <w:r w:rsidR="00813746" w:rsidRPr="00D13F44">
        <w:rPr>
          <w:rFonts w:asciiTheme="minorHAnsi" w:hAnsiTheme="minorHAnsi" w:cs="Arial"/>
          <w:b/>
          <w:bCs/>
          <w:iCs/>
          <w:sz w:val="24"/>
          <w:szCs w:val="24"/>
        </w:rPr>
        <w:t>93</w:t>
      </w:r>
      <w:r w:rsidR="004C5EBA" w:rsidRPr="00D13F44">
        <w:rPr>
          <w:rFonts w:asciiTheme="minorHAnsi" w:hAnsiTheme="minorHAnsi" w:cs="Arial"/>
          <w:b/>
          <w:bCs/>
          <w:iCs/>
          <w:sz w:val="24"/>
          <w:szCs w:val="24"/>
        </w:rPr>
        <w:t>0</w:t>
      </w:r>
      <w:r w:rsidRPr="00D13F44">
        <w:rPr>
          <w:rFonts w:asciiTheme="minorHAnsi" w:hAnsiTheme="minorHAnsi" w:cs="Arial"/>
          <w:b/>
          <w:bCs/>
          <w:iCs/>
          <w:sz w:val="24"/>
          <w:szCs w:val="24"/>
        </w:rPr>
        <w:t>,00</w:t>
      </w:r>
      <w:r w:rsidRPr="00981C52">
        <w:rPr>
          <w:rFonts w:asciiTheme="minorHAnsi" w:hAnsiTheme="minorHAnsi" w:cs="Arial"/>
          <w:b/>
          <w:bCs/>
          <w:iCs/>
          <w:sz w:val="24"/>
          <w:szCs w:val="24"/>
        </w:rPr>
        <w:t xml:space="preserve"> PLN.</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xml:space="preserve"> Projekty niespełniające przedmiotowego kryterium są odrzucane.</w:t>
      </w:r>
    </w:p>
    <w:p w:rsidR="00AD47AB" w:rsidRPr="00FF2E93" w:rsidRDefault="00AD47AB" w:rsidP="00AD47AB">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lastRenderedPageBreak/>
        <w:t xml:space="preserve">Uwaga! </w:t>
      </w:r>
    </w:p>
    <w:p w:rsidR="00AD47AB" w:rsidRPr="00F0241B" w:rsidRDefault="00AD47AB" w:rsidP="00AD47AB">
      <w:pPr>
        <w:keepNext/>
        <w:pBdr>
          <w:left w:val="single" w:sz="48" w:space="4" w:color="E36C0A"/>
        </w:pBdr>
        <w:spacing w:before="120" w:after="120"/>
        <w:ind w:left="284"/>
        <w:rPr>
          <w:rFonts w:asciiTheme="minorHAnsi" w:hAnsiTheme="minorHAnsi" w:cs="Arial"/>
          <w:bCs/>
          <w:iCs/>
          <w:sz w:val="24"/>
          <w:szCs w:val="24"/>
        </w:rPr>
      </w:pPr>
      <w:r w:rsidRPr="00F0241B">
        <w:rPr>
          <w:rFonts w:asciiTheme="minorHAnsi" w:hAnsiTheme="minorHAnsi"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rsidR="00AD47AB" w:rsidRPr="00FF2E93" w:rsidRDefault="00AD47AB" w:rsidP="00AD47AB">
      <w:pPr>
        <w:spacing w:before="120" w:after="120"/>
        <w:rPr>
          <w:rFonts w:asciiTheme="minorHAnsi" w:hAnsiTheme="minorHAnsi" w:cs="Arial"/>
          <w:b/>
          <w:bCs/>
          <w:sz w:val="24"/>
          <w:szCs w:val="24"/>
        </w:rPr>
      </w:pP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0</w:t>
      </w:r>
      <w:r w:rsidRPr="00FF2E93">
        <w:rPr>
          <w:rFonts w:asciiTheme="minorHAnsi" w:hAnsiTheme="minorHAnsi" w:cs="Arial"/>
          <w:b/>
          <w:bCs/>
          <w:sz w:val="24"/>
          <w:szCs w:val="24"/>
        </w:rPr>
        <w:t>.  Lokalizacja biura projektu.</w:t>
      </w:r>
    </w:p>
    <w:p w:rsidR="00AD47AB" w:rsidRPr="00475386"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W ramach kryterium oceniane będzie czy biuro projektu  będzie prowadzone na terenie  województwa łódzkiego przez cały okres realizacji projektu.</w:t>
      </w:r>
    </w:p>
    <w:p w:rsidR="00AD47AB" w:rsidRPr="00FF2E93"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w:t>
      </w:r>
      <w:r w:rsidRPr="00FF2E93">
        <w:rPr>
          <w:rFonts w:asciiTheme="minorHAnsi" w:hAnsiTheme="minorHAnsi" w:cs="Arial"/>
          <w:sz w:val="24"/>
          <w:szCs w:val="24"/>
        </w:rPr>
        <w:t xml:space="preserve"> </w:t>
      </w:r>
      <w:r w:rsidRPr="00475386">
        <w:rPr>
          <w:rFonts w:asciiTheme="minorHAnsi" w:hAnsiTheme="minorHAnsi" w:cs="Arial"/>
          <w:sz w:val="24"/>
          <w:szCs w:val="24"/>
        </w:rPr>
        <w:t>projektu będzie oferowało możliwość udostępnienia pełnej dokumentacji wdrażanego projektu oraz uczestnicy projektu będą posiadali możliwość osobi</w:t>
      </w:r>
      <w:r>
        <w:rPr>
          <w:rFonts w:asciiTheme="minorHAnsi" w:hAnsiTheme="minorHAnsi" w:cs="Arial"/>
          <w:sz w:val="24"/>
          <w:szCs w:val="24"/>
        </w:rPr>
        <w:t>stego kontaktu z kadrą projektu</w:t>
      </w:r>
      <w:r w:rsidRPr="00FF2E93">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1</w:t>
      </w:r>
      <w:r w:rsidRPr="00FF2E93">
        <w:rPr>
          <w:rFonts w:asciiTheme="minorHAnsi" w:hAnsiTheme="minorHAnsi" w:cs="Arial"/>
          <w:b/>
          <w:bCs/>
          <w:sz w:val="24"/>
          <w:szCs w:val="24"/>
        </w:rPr>
        <w:t>.   Projekt jest skierowany do grup docelowych z obszaru województwa łódzkiego.</w:t>
      </w:r>
    </w:p>
    <w:p w:rsidR="00AD47AB" w:rsidRPr="00475386"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w:t>
      </w:r>
    </w:p>
    <w:p w:rsidR="00AD47AB" w:rsidRPr="00FF2E93" w:rsidRDefault="00ED5E2D" w:rsidP="00AD47AB">
      <w:pPr>
        <w:spacing w:before="120" w:after="120"/>
        <w:rPr>
          <w:rFonts w:asciiTheme="minorHAnsi" w:hAnsiTheme="minorHAnsi" w:cs="Arial"/>
          <w:sz w:val="24"/>
          <w:szCs w:val="24"/>
        </w:rPr>
      </w:pPr>
      <w:r>
        <w:rPr>
          <w:rFonts w:asciiTheme="minorHAnsi" w:hAnsiTheme="minorHAnsi" w:cs="Arial"/>
          <w:sz w:val="24"/>
          <w:szCs w:val="24"/>
        </w:rPr>
        <w:t>osoby</w:t>
      </w:r>
      <w:r w:rsidR="00AD47AB" w:rsidRPr="00475386">
        <w:rPr>
          <w:rFonts w:asciiTheme="minorHAnsi" w:hAnsiTheme="minorHAnsi" w:cs="Arial"/>
          <w:sz w:val="24"/>
          <w:szCs w:val="24"/>
        </w:rPr>
        <w:t xml:space="preserve"> fizyczn</w:t>
      </w:r>
      <w:r>
        <w:rPr>
          <w:rFonts w:asciiTheme="minorHAnsi" w:hAnsiTheme="minorHAnsi" w:cs="Arial"/>
          <w:sz w:val="24"/>
          <w:szCs w:val="24"/>
        </w:rPr>
        <w:t>e</w:t>
      </w:r>
      <w:r w:rsidR="00AD47AB" w:rsidRPr="00475386">
        <w:rPr>
          <w:rFonts w:asciiTheme="minorHAnsi" w:hAnsiTheme="minorHAnsi" w:cs="Arial"/>
          <w:sz w:val="24"/>
          <w:szCs w:val="24"/>
        </w:rPr>
        <w:t xml:space="preserve"> uczą się / pracują lub zamieszkują na obszarze województwa łódzkiego w rozumieniu przepisów Kodeksu Cywilnego</w:t>
      </w:r>
      <w:r>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2</w:t>
      </w:r>
      <w:r w:rsidRPr="00FF2E93">
        <w:rPr>
          <w:rFonts w:asciiTheme="minorHAnsi" w:hAnsiTheme="minorHAnsi" w:cs="Arial"/>
          <w:b/>
          <w:bCs/>
          <w:sz w:val="24"/>
          <w:szCs w:val="24"/>
        </w:rPr>
        <w:t>.    Zgodność projektu z zasadą dostępności dla osób z niepełnosprawnościami.</w:t>
      </w:r>
    </w:p>
    <w:p w:rsidR="00AD47AB" w:rsidRPr="00C64190"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t>
      </w:r>
      <w:r w:rsidRPr="00C64190">
        <w:rPr>
          <w:rFonts w:asciiTheme="minorHAnsi" w:hAnsiTheme="minorHAnsi" w:cs="Arial"/>
          <w:sz w:val="24"/>
          <w:szCs w:val="24"/>
        </w:rPr>
        <w:t>w Wytycznych w zakresie realizacji zasady równości szans i niedyskryminacji, w tym dostępności dla osób z niepełnosprawnościami oraz zasady równości szans kobiet i mężczyzn w ramach funduszy unijnych na lata 2014-2020.</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1</w:t>
      </w:r>
      <w:r>
        <w:rPr>
          <w:rFonts w:asciiTheme="minorHAnsi" w:hAnsiTheme="minorHAnsi" w:cs="Arial"/>
          <w:b/>
          <w:bCs/>
          <w:sz w:val="24"/>
          <w:szCs w:val="24"/>
        </w:rPr>
        <w:t>3</w:t>
      </w:r>
      <w:r w:rsidRPr="00FF2E93">
        <w:rPr>
          <w:rFonts w:asciiTheme="minorHAnsi" w:hAnsiTheme="minorHAnsi" w:cs="Arial"/>
          <w:b/>
          <w:bCs/>
          <w:sz w:val="24"/>
          <w:szCs w:val="24"/>
        </w:rPr>
        <w:t>.    Zgodność projektu z zasadą zrównoważonego rozwoju.</w:t>
      </w:r>
    </w:p>
    <w:p w:rsidR="00AD47AB" w:rsidRPr="00C64190" w:rsidRDefault="00AD47AB" w:rsidP="00AD47AB">
      <w:pPr>
        <w:spacing w:before="120" w:after="120"/>
        <w:rPr>
          <w:rFonts w:asciiTheme="minorHAnsi" w:hAnsiTheme="minorHAnsi" w:cs="Arial"/>
          <w:b/>
          <w:bCs/>
          <w:sz w:val="24"/>
          <w:szCs w:val="24"/>
        </w:rPr>
      </w:pPr>
      <w:r w:rsidRPr="00475386">
        <w:rPr>
          <w:rFonts w:asciiTheme="minorHAnsi" w:hAnsiTheme="minorHAnsi" w:cs="Arial"/>
          <w:sz w:val="24"/>
          <w:szCs w:val="24"/>
        </w:rPr>
        <w:t xml:space="preserve">W ramach kryterium oceniane będzie czy działania przewidziane do realizacji w projekcie są zgodne z zasadą zrównoważonego rozwoju. </w:t>
      </w:r>
      <w:r w:rsidRPr="00C64190">
        <w:rPr>
          <w:rFonts w:asciiTheme="minorHAnsi" w:hAnsiTheme="minorHAnsi" w:cs="Arial"/>
          <w:sz w:val="24"/>
          <w:szCs w:val="24"/>
        </w:rPr>
        <w:t>Kryterium uznaje się za spełnione w przypadku gdy projekt ma neutralny bądź pozytywny wpływ na realizację zasady zrównoważonego rozwoju.</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4</w:t>
      </w:r>
      <w:r w:rsidRPr="00FF2E93">
        <w:rPr>
          <w:rFonts w:asciiTheme="minorHAnsi" w:hAnsiTheme="minorHAnsi" w:cs="Arial"/>
          <w:b/>
          <w:bCs/>
          <w:sz w:val="24"/>
          <w:szCs w:val="24"/>
        </w:rPr>
        <w:t>.  Zgodność projektu z zasadą równości szans kobiet i mężczyzn w oparciu o standard minimum.</w:t>
      </w:r>
    </w:p>
    <w:p w:rsidR="00AD47AB" w:rsidRPr="00C64190" w:rsidRDefault="00AD47AB" w:rsidP="00AD47AB">
      <w:pPr>
        <w:spacing w:before="120" w:after="120"/>
        <w:rPr>
          <w:rFonts w:asciiTheme="minorHAnsi" w:hAnsiTheme="minorHAnsi" w:cs="Arial"/>
          <w:iCs/>
          <w:sz w:val="24"/>
          <w:szCs w:val="24"/>
        </w:rPr>
      </w:pPr>
      <w:r w:rsidRPr="00475386">
        <w:rPr>
          <w:rFonts w:asciiTheme="minorHAnsi" w:hAnsiTheme="minorHAnsi" w:cs="Arial"/>
          <w:sz w:val="24"/>
          <w:szCs w:val="24"/>
        </w:rPr>
        <w:t>W ramach kryterium oceniane będzie czy Wnioskodaw</w:t>
      </w:r>
      <w:r>
        <w:rPr>
          <w:rFonts w:asciiTheme="minorHAnsi" w:hAnsiTheme="minorHAnsi" w:cs="Arial"/>
          <w:sz w:val="24"/>
          <w:szCs w:val="24"/>
        </w:rPr>
        <w:t xml:space="preserve">ca wykazał  zgodność projektu z </w:t>
      </w:r>
      <w:r w:rsidRPr="00475386">
        <w:rPr>
          <w:rFonts w:asciiTheme="minorHAnsi" w:hAnsiTheme="minorHAnsi" w:cs="Arial"/>
          <w:sz w:val="24"/>
          <w:szCs w:val="24"/>
        </w:rPr>
        <w:t xml:space="preserve">zasadą równości szans kobiet i mężczyzn na podstawie </w:t>
      </w:r>
      <w:r w:rsidRPr="00C64190">
        <w:rPr>
          <w:rFonts w:asciiTheme="minorHAnsi" w:hAnsiTheme="minorHAnsi" w:cs="Arial"/>
          <w:sz w:val="24"/>
          <w:szCs w:val="24"/>
        </w:rPr>
        <w:t>standardu minimum określonego w Wytycznych w zakresie realizacji zasady równości szans i niedyskryminacji, w tym dostępności dla osób z niepełnosprawnościami oraz zasady równości szans kobiet i mężczyzn w ramach funduszy unijnych na lata 2014-2020</w:t>
      </w:r>
    </w:p>
    <w:p w:rsidR="00AD47AB" w:rsidRPr="00C64190"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Weryfikacja będzie odbywała się w oparciu o </w:t>
      </w:r>
      <w:r w:rsidRPr="00C64190">
        <w:rPr>
          <w:rFonts w:asciiTheme="minorHAnsi" w:hAnsiTheme="minorHAnsi" w:cs="Arial"/>
          <w:sz w:val="24"/>
          <w:szCs w:val="24"/>
        </w:rPr>
        <w:t>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czy projekt otrzymał w sumie co najmniej 3 punkty za spełnienie standardu minimum polega na przypisaniu wartości logicznych „tak”, „nie”.</w:t>
      </w:r>
      <w:r w:rsidRPr="00554192">
        <w:t xml:space="preserve"> </w:t>
      </w:r>
      <w:r w:rsidRPr="00FF2E93">
        <w:rPr>
          <w:rFonts w:asciiTheme="minorHAnsi" w:hAnsiTheme="minorHAnsi" w:cs="Arial"/>
          <w:b/>
          <w:bCs/>
          <w:sz w:val="24"/>
          <w:szCs w:val="24"/>
        </w:rPr>
        <w:t>Projekty niespełniające przedmiotowego kryterium są odrzucane.</w:t>
      </w:r>
    </w:p>
    <w:p w:rsidR="00AD47AB" w:rsidRPr="001675E2"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Punkty nie są przyznawane projektom stanowiącym wyjątek od standardu minimum. </w:t>
      </w:r>
      <w:r w:rsidRPr="00554192">
        <w:rPr>
          <w:rFonts w:asciiTheme="minorHAnsi" w:hAnsiTheme="minorHAnsi" w:cs="Arial"/>
          <w:b/>
          <w:bCs/>
          <w:sz w:val="24"/>
          <w:szCs w:val="24"/>
        </w:rPr>
        <w:t>Jeśli projekt stanowi wyjątek od standardu minimum kryterium punkty nie są przyznawane, a kr</w:t>
      </w:r>
      <w:r>
        <w:rPr>
          <w:rFonts w:asciiTheme="minorHAnsi" w:hAnsiTheme="minorHAnsi" w:cs="Arial"/>
          <w:b/>
          <w:bCs/>
          <w:sz w:val="24"/>
          <w:szCs w:val="24"/>
        </w:rPr>
        <w:t>yterium uznaje się za spełnione</w:t>
      </w:r>
      <w:r w:rsidRPr="00FF2E93">
        <w:rPr>
          <w:rFonts w:asciiTheme="minorHAnsi" w:hAnsiTheme="minorHAnsi" w:cs="Arial"/>
          <w:b/>
          <w:bCs/>
          <w:sz w:val="24"/>
          <w:szCs w:val="24"/>
        </w:rPr>
        <w:t>.</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5</w:t>
      </w:r>
      <w:r w:rsidRPr="00FF2E93">
        <w:rPr>
          <w:rFonts w:asciiTheme="minorHAnsi" w:hAnsiTheme="minorHAnsi" w:cs="Arial"/>
          <w:b/>
          <w:bCs/>
          <w:sz w:val="24"/>
          <w:szCs w:val="24"/>
        </w:rPr>
        <w:t>.    Zgodność z prawodawstwem krajowym i unijnym w zakresie odnoszącym się do sposobu realizacji i zakresu projektu.</w:t>
      </w:r>
    </w:p>
    <w:p w:rsidR="00AD47AB" w:rsidRPr="00FF2E93" w:rsidRDefault="00AD47AB" w:rsidP="00AD47AB">
      <w:pPr>
        <w:spacing w:before="120" w:after="120"/>
        <w:rPr>
          <w:rFonts w:asciiTheme="minorHAnsi" w:hAnsiTheme="minorHAnsi" w:cs="Arial"/>
          <w:sz w:val="24"/>
          <w:szCs w:val="24"/>
        </w:rPr>
      </w:pPr>
      <w:r w:rsidRPr="00554192">
        <w:rPr>
          <w:rFonts w:asciiTheme="minorHAnsi" w:hAnsiTheme="minorHAnsi" w:cs="Arial"/>
          <w:sz w:val="24"/>
          <w:szCs w:val="24"/>
        </w:rPr>
        <w:t xml:space="preserve">W ramach kryterium oceniane będzie czy projekt jest zgodny z właściwymi przepisami </w:t>
      </w:r>
      <w:r w:rsidRPr="00554192">
        <w:rPr>
          <w:rFonts w:asciiTheme="minorHAnsi" w:hAnsiTheme="minorHAnsi" w:cs="Arial"/>
          <w:b/>
          <w:sz w:val="24"/>
          <w:szCs w:val="24"/>
        </w:rPr>
        <w:t>prawa krajowego i unijnego</w:t>
      </w:r>
      <w:r w:rsidRPr="00554192">
        <w:rPr>
          <w:rFonts w:asciiTheme="minorHAnsi" w:hAnsiTheme="minorHAnsi" w:cs="Arial"/>
          <w:sz w:val="24"/>
          <w:szCs w:val="24"/>
        </w:rPr>
        <w:t xml:space="preserve">, w tym dotyczącymi </w:t>
      </w:r>
      <w:r w:rsidRPr="00554192">
        <w:rPr>
          <w:rFonts w:asciiTheme="minorHAnsi" w:hAnsiTheme="minorHAnsi" w:cs="Arial"/>
          <w:b/>
          <w:sz w:val="24"/>
          <w:szCs w:val="24"/>
        </w:rPr>
        <w:t>zamówień publicznych, pomocy publicznej oraz pomocy de minimis</w:t>
      </w:r>
      <w:r w:rsidRPr="00554192">
        <w:rPr>
          <w:rFonts w:asciiTheme="minorHAnsi" w:hAnsiTheme="minorHAnsi" w:cs="Arial"/>
          <w:sz w:val="24"/>
          <w:szCs w:val="24"/>
        </w:rPr>
        <w:t xml:space="preserve"> (o ile dotyczy).</w:t>
      </w:r>
    </w:p>
    <w:p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lastRenderedPageBreak/>
        <w:t>1</w:t>
      </w:r>
      <w:r>
        <w:rPr>
          <w:rFonts w:asciiTheme="minorHAnsi" w:hAnsiTheme="minorHAnsi" w:cs="Arial"/>
          <w:b/>
          <w:bCs/>
          <w:sz w:val="24"/>
          <w:szCs w:val="24"/>
        </w:rPr>
        <w:t xml:space="preserve">6. </w:t>
      </w:r>
      <w:r w:rsidRPr="00FF2E93">
        <w:rPr>
          <w:rFonts w:asciiTheme="minorHAnsi" w:hAnsiTheme="minorHAnsi" w:cs="Arial"/>
          <w:b/>
          <w:bCs/>
          <w:sz w:val="24"/>
          <w:szCs w:val="24"/>
        </w:rPr>
        <w:t>Zgodność projektu z RPO WŁ 2014-2020 oraz Szczegółowym Opisem Osi Priorytetowych RPO WŁ 2014-2020.</w:t>
      </w:r>
    </w:p>
    <w:p w:rsidR="00AD47AB" w:rsidRPr="00FF2E93" w:rsidRDefault="00AD47AB" w:rsidP="00AD47AB">
      <w:pPr>
        <w:spacing w:before="120" w:after="120"/>
        <w:rPr>
          <w:rFonts w:asciiTheme="minorHAnsi" w:hAnsiTheme="minorHAnsi" w:cs="Arial"/>
          <w:sz w:val="24"/>
          <w:szCs w:val="24"/>
        </w:rPr>
      </w:pPr>
      <w:r w:rsidRPr="00554192">
        <w:rPr>
          <w:rFonts w:asciiTheme="minorHAnsi" w:hAnsiTheme="minorHAnsi" w:cs="Arial"/>
          <w:sz w:val="24"/>
          <w:szCs w:val="24"/>
        </w:rPr>
        <w:t>W ramach kryterium oceniana będzie zgodność zapisów wniosku o dofinansowanie z RPO WŁ 2014-2020 oraz  Szczegółowym Opisem Osi Priorytetowych RPO WŁ 2014-2020 (m.in. w zakresie typów projektów, grupy docelowej, minimalnej wartości projektu).</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447EA8" w:rsidRPr="00F0241B" w:rsidRDefault="00AD47AB" w:rsidP="00ED5E2D">
      <w:pPr>
        <w:spacing w:before="36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rsidR="00447EA8" w:rsidRPr="00FF2E93" w:rsidRDefault="00447EA8" w:rsidP="00A8131A">
      <w:pPr>
        <w:spacing w:before="120" w:after="120"/>
        <w:rPr>
          <w:rFonts w:asciiTheme="minorHAnsi" w:hAnsiTheme="minorHAnsi" w:cs="Arial"/>
          <w:sz w:val="24"/>
          <w:szCs w:val="24"/>
        </w:rPr>
      </w:pPr>
    </w:p>
    <w:p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rsidR="00B175F0" w:rsidRPr="007B3D89" w:rsidRDefault="00447EA8" w:rsidP="00A8131A">
      <w:pPr>
        <w:keepNext/>
        <w:spacing w:before="120" w:after="120"/>
        <w:rPr>
          <w:rFonts w:asciiTheme="minorHAnsi" w:hAnsiTheme="minorHAnsi" w:cs="Arial"/>
          <w:bCs/>
          <w:sz w:val="24"/>
          <w:szCs w:val="24"/>
          <w:u w:val="single"/>
        </w:rPr>
      </w:pPr>
      <w:r w:rsidRPr="007B3D89">
        <w:rPr>
          <w:rFonts w:asciiTheme="minorHAnsi" w:hAnsiTheme="minorHAnsi" w:cs="Arial"/>
          <w:bCs/>
          <w:sz w:val="24"/>
          <w:szCs w:val="24"/>
          <w:u w:val="single"/>
        </w:rPr>
        <w:t>W ramach niniejszego konkursu obowiązują następujące szczegółowe kryteria dostępu:</w:t>
      </w:r>
    </w:p>
    <w:p w:rsidR="009D2EEE" w:rsidRPr="00813746" w:rsidRDefault="009D2EEE" w:rsidP="00813746">
      <w:pPr>
        <w:pStyle w:val="Akapitzlist"/>
        <w:numPr>
          <w:ilvl w:val="0"/>
          <w:numId w:val="107"/>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813746">
        <w:rPr>
          <w:rFonts w:asciiTheme="minorHAnsi" w:hAnsiTheme="minorHAnsi" w:cs="Arial"/>
          <w:b/>
          <w:bCs/>
          <w:sz w:val="24"/>
          <w:szCs w:val="24"/>
        </w:rPr>
        <w:t xml:space="preserve">Wnioskodawca złożył </w:t>
      </w:r>
      <w:r w:rsidR="00813746">
        <w:rPr>
          <w:rFonts w:asciiTheme="minorHAnsi" w:hAnsiTheme="minorHAnsi" w:cs="Arial"/>
          <w:b/>
          <w:bCs/>
          <w:sz w:val="24"/>
          <w:szCs w:val="24"/>
        </w:rPr>
        <w:t xml:space="preserve">nie więcej niż </w:t>
      </w:r>
      <w:r w:rsidRPr="00813746">
        <w:rPr>
          <w:rFonts w:asciiTheme="minorHAnsi" w:hAnsiTheme="minorHAnsi" w:cs="Arial"/>
          <w:b/>
          <w:bCs/>
          <w:sz w:val="24"/>
          <w:szCs w:val="24"/>
        </w:rPr>
        <w:t>jeden wniosek o dofinansowanie projektu w ramach danego konkursu.</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jest zobligowany do złożenia nie więcej niż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W przypadku wycofania wniosku o dofinansowanie projektodawca ma prawo złożyć kolejny wniosek.</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2. </w:t>
      </w:r>
      <w:r w:rsidRPr="00FF2E93">
        <w:rPr>
          <w:rFonts w:asciiTheme="minorHAnsi" w:hAnsiTheme="minorHAnsi" w:cs="Arial"/>
          <w:sz w:val="24"/>
          <w:szCs w:val="24"/>
        </w:rPr>
        <w:t>Obszar realizacji.</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Centrum usług społecznych obejmuje działalnością obszar nie więcej niż jednego powiatu. Wyjątek stanowią projekty, w których realizację zaangażowane są dwie lub więcej jednostek </w:t>
      </w:r>
      <w:r w:rsidRPr="00FF2E93">
        <w:rPr>
          <w:rFonts w:asciiTheme="minorHAnsi" w:hAnsiTheme="minorHAnsi" w:cs="Arial"/>
          <w:sz w:val="24"/>
          <w:szCs w:val="24"/>
        </w:rPr>
        <w:lastRenderedPageBreak/>
        <w:t>samorządu powiatowego. W tym wypadku CUS funkcjonuje na terenie więcej niż jednego powiatu.</w:t>
      </w:r>
    </w:p>
    <w:p w:rsidR="009D2EEE" w:rsidRPr="009D2EEE" w:rsidRDefault="009D2EEE" w:rsidP="009D2EEE">
      <w:pPr>
        <w:spacing w:before="120" w:after="120"/>
        <w:rPr>
          <w:rFonts w:asciiTheme="minorHAnsi" w:hAnsiTheme="minorHAnsi" w:cs="Arial"/>
          <w:b/>
          <w:sz w:val="24"/>
          <w:szCs w:val="24"/>
        </w:rPr>
      </w:pPr>
      <w:r w:rsidRPr="00FF2E93">
        <w:rPr>
          <w:rFonts w:asciiTheme="minorHAnsi" w:hAnsiTheme="minorHAnsi" w:cs="Arial"/>
          <w:sz w:val="24"/>
          <w:szCs w:val="24"/>
        </w:rPr>
        <w:t xml:space="preserve">Weryfikacja na podstawie </w:t>
      </w:r>
      <w:r>
        <w:rPr>
          <w:rFonts w:asciiTheme="minorHAnsi" w:hAnsiTheme="minorHAnsi" w:cs="Arial"/>
          <w:sz w:val="24"/>
          <w:szCs w:val="24"/>
        </w:rPr>
        <w:t>wniosku</w:t>
      </w:r>
      <w:r w:rsidRPr="00FF2E93">
        <w:rPr>
          <w:rFonts w:asciiTheme="minorHAnsi" w:hAnsiTheme="minorHAnsi" w:cs="Arial"/>
          <w:sz w:val="24"/>
          <w:szCs w:val="24"/>
        </w:rPr>
        <w:t xml:space="preserve"> o dofinansowanie. Weryfikacja polega na przypisaniu wartości logicznych „tak” albo „nie”. </w:t>
      </w:r>
      <w:r w:rsidRPr="009D2EEE">
        <w:rPr>
          <w:rFonts w:asciiTheme="minorHAnsi" w:hAnsiTheme="minorHAnsi" w:cs="Arial"/>
          <w:b/>
          <w:sz w:val="24"/>
          <w:szCs w:val="24"/>
        </w:rPr>
        <w:t>Projekty niespełniające przedmiotowego kryterium są odrzucane.</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3. </w:t>
      </w:r>
      <w:r w:rsidRPr="00FF2E93">
        <w:rPr>
          <w:rFonts w:asciiTheme="minorHAnsi" w:hAnsiTheme="minorHAnsi" w:cs="Arial"/>
          <w:sz w:val="24"/>
          <w:szCs w:val="24"/>
        </w:rPr>
        <w:t>Realizacja projektu w partnerstwie.</w:t>
      </w:r>
    </w:p>
    <w:p w:rsidR="00ED5E2D"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Projekt jest realizowany w partnerstwie jednostek samorządu terytorialnego i podmiotów ekonomii społecznej. W skład partnerstwa wchodzi powiat (PCPR) lub miasto na prawach powiatu, wszystkie lub część gmin (co najmniej dwie) w obrębie tego powiatu (OPS) oraz co najmniej dwa podmioty ekonomii społecznej. </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realizacji projektu na terenie dwóch lub więcej powiatów w skład partnerstwa wchodzą dwa lub więcej powiaty (PCPR) wszystkie lub część gmin z terenu tych powiatów (co najmniej dwie z każdego powiatu) oraz co najmniej dwa podmioty ekonomii społecznej. </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4. Doświadczenie </w:t>
      </w:r>
      <w:r>
        <w:rPr>
          <w:rFonts w:asciiTheme="minorHAnsi" w:eastAsia="Times New Roman" w:hAnsiTheme="minorHAnsi" w:cs="Arial"/>
          <w:sz w:val="24"/>
          <w:szCs w:val="24"/>
          <w:lang w:eastAsia="en-US"/>
        </w:rPr>
        <w:t>wnioskodawcy/partnera</w:t>
      </w:r>
    </w:p>
    <w:p w:rsidR="009D2EEE" w:rsidRPr="00FF2E93" w:rsidRDefault="00006186" w:rsidP="009D2EEE">
      <w:pPr>
        <w:spacing w:before="120" w:after="120"/>
        <w:rPr>
          <w:rFonts w:asciiTheme="minorHAnsi" w:hAnsiTheme="minorHAnsi" w:cs="Arial"/>
          <w:sz w:val="24"/>
          <w:szCs w:val="24"/>
        </w:rPr>
      </w:pPr>
      <w:r>
        <w:rPr>
          <w:rFonts w:asciiTheme="minorHAnsi" w:hAnsiTheme="minorHAnsi" w:cs="Arial"/>
          <w:sz w:val="24"/>
          <w:szCs w:val="24"/>
        </w:rPr>
        <w:t xml:space="preserve">Wsparcie może być realizowane przez podmioty prowadzące w swojej statutowej działalności usługi społeczne  zdefiniowane w </w:t>
      </w:r>
      <w:r w:rsidRPr="00FF2E93">
        <w:rPr>
          <w:rFonts w:asciiTheme="minorHAnsi" w:hAnsiTheme="minorHAnsi" w:cs="Arial"/>
          <w:sz w:val="24"/>
          <w:szCs w:val="24"/>
        </w:rPr>
        <w:t>Wytyczny</w:t>
      </w:r>
      <w:r>
        <w:rPr>
          <w:rFonts w:asciiTheme="minorHAnsi" w:hAnsiTheme="minorHAnsi" w:cs="Arial"/>
          <w:sz w:val="24"/>
          <w:szCs w:val="24"/>
        </w:rPr>
        <w:t xml:space="preserve">ch </w:t>
      </w:r>
      <w:r w:rsidRPr="00FF2E93">
        <w:rPr>
          <w:rFonts w:asciiTheme="minorHAnsi" w:hAnsiTheme="minorHAnsi" w:cs="Arial"/>
          <w:sz w:val="24"/>
          <w:szCs w:val="24"/>
        </w:rPr>
        <w:t>w zakresie realizacji przedsięwzięć w obszarze włączenia społecznego i zwalczania ubóstwa z wykorzystaniem środków EFS i EFRR na lata 2014-2020</w:t>
      </w:r>
      <w:r w:rsidR="009D2EEE" w:rsidRPr="00FF2E93">
        <w:rPr>
          <w:rFonts w:asciiTheme="minorHAnsi" w:hAnsiTheme="minorHAnsi" w:cs="Arial"/>
          <w:sz w:val="24"/>
          <w:szCs w:val="24"/>
        </w:rPr>
        <w:t>.</w:t>
      </w:r>
    </w:p>
    <w:p w:rsidR="009D2EEE" w:rsidRPr="00FF2E93" w:rsidRDefault="009D2EEE" w:rsidP="009D2EEE">
      <w:pPr>
        <w:spacing w:before="120" w:after="120"/>
        <w:rPr>
          <w:rFonts w:asciiTheme="minorHAnsi" w:hAnsiTheme="minorHAnsi" w:cs="Arial"/>
          <w:b/>
          <w:bCs/>
          <w:sz w:val="24"/>
          <w:szCs w:val="24"/>
          <w:u w:val="single"/>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rsidR="009D2EEE" w:rsidRPr="00FF2E93" w:rsidRDefault="009D2EEE" w:rsidP="009D2EEE">
      <w:pPr>
        <w:pStyle w:val="Legenda"/>
        <w:pBdr>
          <w:left w:val="single" w:sz="4" w:space="2" w:color="00000A"/>
          <w:right w:val="single" w:sz="4" w:space="1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5. Okres realizacji projektu.</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Projekt nie może trwać krócej niż dwa lata i nie dłużej niż trzy lata.</w:t>
      </w:r>
    </w:p>
    <w:p w:rsidR="009D2EEE" w:rsidRPr="00FF2E93" w:rsidRDefault="009D2EEE" w:rsidP="009D2EEE">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6.  Deinstytucjonalizacja usług społecznych.</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Wsparcie w ramach projektu zakłada przejście od opieki instytucjonalnej do opieki świadczonej na poziomie lokalnych społeczności. Odbywa się to poprzez wspieranie miejsc świadczenia usług w formach usług świadczonych w środowisku lokalnym. </w:t>
      </w:r>
      <w:r w:rsidRPr="00006186">
        <w:rPr>
          <w:rFonts w:asciiTheme="minorHAnsi" w:hAnsiTheme="minorHAnsi" w:cs="Arial"/>
          <w:b/>
          <w:sz w:val="24"/>
          <w:szCs w:val="24"/>
        </w:rPr>
        <w:t>Nie ma możliwości tworzenia miejsc świadczenia, usług ani utrzymywania dotychczas istniejących miejsc w ramach opieki instytucjonalnej.</w:t>
      </w:r>
      <w:r w:rsidRPr="00FF2E93">
        <w:rPr>
          <w:rFonts w:asciiTheme="minorHAnsi" w:hAnsiTheme="minorHAnsi" w:cs="Arial"/>
          <w:sz w:val="24"/>
          <w:szCs w:val="24"/>
        </w:rPr>
        <w:t xml:space="preserve"> Wsparcie realizowane jest zgodnie z Wytycznymi </w:t>
      </w:r>
      <w:r w:rsidRPr="00FF2E93">
        <w:rPr>
          <w:rFonts w:asciiTheme="minorHAnsi" w:hAnsiTheme="minorHAnsi" w:cs="Arial"/>
          <w:sz w:val="24"/>
          <w:szCs w:val="24"/>
        </w:rPr>
        <w:lastRenderedPageBreak/>
        <w:t>w zakresie realizacji przedsięwzięć w obszarze włączenia społecznego i zwalczania ubóstwa z wykorzystaniem środków EFS i EFRR na lata 2014-2020.</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BB57D5">
      <w:pPr>
        <w:pStyle w:val="Legenda"/>
        <w:numPr>
          <w:ilvl w:val="0"/>
          <w:numId w:val="95"/>
        </w:numPr>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Zakres wsparcia</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Dodatkowo w ramach projektu można świadczyć usługi pomocy w opiece i wychowaniu dziecka w ramach placówek wsparcia dziennego.</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8.  Zwiększenie dostępności usług opiekuńczych i asystenckich.</w:t>
      </w:r>
    </w:p>
    <w:p w:rsidR="009D2EEE" w:rsidRPr="00FF2E93" w:rsidRDefault="009D2EEE" w:rsidP="009D2EEE">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dla usług opiekuńczych, asystenckich prowadzi każdorazowo do zwiększenia liczby miejsc świadczenia tych usług prowadzonych przez danego beneficjenta</w:t>
      </w:r>
      <w:r w:rsidR="004D5D13">
        <w:rPr>
          <w:rFonts w:asciiTheme="minorHAnsi" w:hAnsiTheme="minorHAnsi" w:cs="Arial"/>
          <w:sz w:val="24"/>
          <w:szCs w:val="24"/>
        </w:rPr>
        <w:t>/partnera</w:t>
      </w:r>
      <w:r w:rsidRPr="00FF2E93">
        <w:rPr>
          <w:rFonts w:asciiTheme="minorHAnsi" w:hAnsiTheme="minorHAnsi" w:cs="Arial"/>
          <w:sz w:val="24"/>
          <w:szCs w:val="24"/>
        </w:rPr>
        <w:t xml:space="preserve"> oraz liczby osób objętych usługami w stosunku do danych z roku poprzedzającego rok złożenia wniosku o dofinansowanie projektu.</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9.  Zwiększenie liczby miejsc w mieszkaniach chronionych lub wspomaganych.</w:t>
      </w:r>
    </w:p>
    <w:p w:rsidR="009D2EEE" w:rsidRPr="00FF2E93" w:rsidRDefault="009D2EEE" w:rsidP="009D2EEE">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bottom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10. Finansowanie usług.</w:t>
      </w:r>
    </w:p>
    <w:p w:rsidR="009D2EEE" w:rsidRPr="00FF2E93" w:rsidRDefault="009D2EEE" w:rsidP="009D2EEE">
      <w:pPr>
        <w:widowControl w:val="0"/>
        <w:shd w:val="clear" w:color="auto" w:fill="FFFFFF"/>
        <w:spacing w:before="120" w:after="120"/>
        <w:ind w:left="34"/>
        <w:rPr>
          <w:rFonts w:asciiTheme="minorHAnsi" w:hAnsiTheme="minorHAnsi" w:cs="Arial"/>
          <w:sz w:val="24"/>
          <w:szCs w:val="24"/>
        </w:rPr>
      </w:pPr>
      <w:r w:rsidRPr="00FF2E93">
        <w:rPr>
          <w:rFonts w:asciiTheme="minorHAnsi" w:hAnsiTheme="minorHAnsi" w:cs="Arial"/>
          <w:sz w:val="24"/>
          <w:szCs w:val="24"/>
        </w:rPr>
        <w:t>Realizacja projektu nie przyczynia się do:</w:t>
      </w:r>
    </w:p>
    <w:p w:rsidR="009D2EEE" w:rsidRPr="00FF2E93" w:rsidRDefault="009D2EEE" w:rsidP="002A2528">
      <w:pPr>
        <w:pStyle w:val="Akapitzlist"/>
        <w:widowControl w:val="0"/>
        <w:numPr>
          <w:ilvl w:val="0"/>
          <w:numId w:val="96"/>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rsidR="009D2EEE" w:rsidRPr="00FF2E93" w:rsidRDefault="009D2EEE" w:rsidP="002A2528">
      <w:pPr>
        <w:pStyle w:val="Akapitzlist"/>
        <w:widowControl w:val="0"/>
        <w:numPr>
          <w:ilvl w:val="0"/>
          <w:numId w:val="96"/>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zastąpienia środkami projektu dotychczasowego finansowania przez beneficjenta/partnera usług asystenckich lub opiekuńczych.</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11. Ścieżka wsparcia.</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Wsparcie w ramach usług opiekuńczych/ asystenckich lub w mieszkaniach chronionych odbywa się na podstawie indywidualnie stworzonej ścieżki wsparcia, obejmującej również indywidualną ocenę sytuacji materialnej i życiowej danej osoby niesamodzielnej.</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12. Preferencje w dostępie do usług społecznych.</w:t>
      </w:r>
    </w:p>
    <w:p w:rsidR="009D2EEE" w:rsidRPr="00FF2E93" w:rsidRDefault="004D5D13" w:rsidP="009D2EEE">
      <w:pPr>
        <w:spacing w:before="120" w:after="120"/>
        <w:rPr>
          <w:rFonts w:asciiTheme="minorHAnsi" w:hAnsiTheme="minorHAnsi" w:cs="Arial"/>
          <w:sz w:val="24"/>
          <w:szCs w:val="24"/>
        </w:rPr>
      </w:pPr>
      <w:r>
        <w:rPr>
          <w:rFonts w:asciiTheme="minorHAnsi" w:hAnsiTheme="minorHAnsi" w:cs="Arial"/>
          <w:sz w:val="24"/>
          <w:szCs w:val="24"/>
        </w:rPr>
        <w:t>W przypadku realizacji  usług opiekuńczych, asystenckich, usług w mieszkaniach chronionych lub wspomaganych, p</w:t>
      </w:r>
      <w:r w:rsidR="009D2EEE" w:rsidRPr="00FF2E93">
        <w:rPr>
          <w:rFonts w:asciiTheme="minorHAnsi" w:hAnsiTheme="minorHAnsi" w:cs="Arial"/>
          <w:sz w:val="24"/>
          <w:szCs w:val="24"/>
        </w:rPr>
        <w:t>rojekt przewiduje preferencje w dostępie do usług społecznych dla:</w:t>
      </w:r>
    </w:p>
    <w:p w:rsidR="009D2EEE" w:rsidRPr="00FF2E93" w:rsidRDefault="009D2EEE" w:rsidP="002A2528">
      <w:pPr>
        <w:pStyle w:val="Akapitzlist"/>
        <w:numPr>
          <w:ilvl w:val="2"/>
          <w:numId w:val="9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i rodzin zagrożonych ubóstwem lub wykluczeniem społecznych doświadczających wielokrotnego wykluczenia społecznego;</w:t>
      </w:r>
    </w:p>
    <w:p w:rsidR="009D2EEE" w:rsidRPr="00FF2E93" w:rsidRDefault="009D2EEE" w:rsidP="002A2528">
      <w:pPr>
        <w:pStyle w:val="Akapitzlist"/>
        <w:numPr>
          <w:ilvl w:val="2"/>
          <w:numId w:val="9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rsidR="009D2EEE" w:rsidRPr="00FF2E93" w:rsidRDefault="009D2EEE" w:rsidP="002A2528">
      <w:pPr>
        <w:pStyle w:val="Akapitzlist"/>
        <w:numPr>
          <w:ilvl w:val="2"/>
          <w:numId w:val="97"/>
        </w:numPr>
        <w:tabs>
          <w:tab w:val="left" w:pos="851"/>
        </w:tabs>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korzystających ze wsparcia Programu Operacyjnego Pomoc Żywnościowa.</w:t>
      </w:r>
    </w:p>
    <w:p w:rsidR="009D2EEE" w:rsidRPr="00FF2E93" w:rsidRDefault="009D2EEE" w:rsidP="009D2EEE">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BB57D5" w:rsidRPr="00BB57D5">
        <w:t xml:space="preserve"> </w:t>
      </w:r>
      <w:r w:rsidR="00BB57D5" w:rsidRPr="00BB57D5">
        <w:rPr>
          <w:rFonts w:asciiTheme="minorHAnsi" w:hAnsiTheme="minorHAnsi" w:cs="Arial"/>
          <w:sz w:val="24"/>
          <w:szCs w:val="24"/>
        </w:rPr>
        <w:t>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13.  </w:t>
      </w:r>
      <w:r w:rsidRPr="00FF2E93">
        <w:rPr>
          <w:rFonts w:asciiTheme="minorHAnsi" w:hAnsiTheme="minorHAnsi" w:cs="Arial"/>
          <w:sz w:val="24"/>
          <w:szCs w:val="24"/>
        </w:rPr>
        <w:t>Wsparcie w ramach placówek wsparcia dziennego</w:t>
      </w:r>
      <w:r w:rsidRPr="00FF2E93">
        <w:rPr>
          <w:rFonts w:asciiTheme="minorHAnsi" w:eastAsia="Times New Roman" w:hAnsiTheme="minorHAnsi" w:cs="Arial"/>
          <w:sz w:val="24"/>
          <w:szCs w:val="24"/>
          <w:lang w:eastAsia="en-US"/>
        </w:rPr>
        <w:t>.</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W ramach projektu można tworzyć nowe placówki wsparcia dziennego lub wspierać już istniejące placówki wyłącznie pod warunkiem:</w:t>
      </w:r>
    </w:p>
    <w:p w:rsidR="009D2EEE" w:rsidRPr="00FF2E93" w:rsidRDefault="009D2EEE" w:rsidP="002A2528">
      <w:pPr>
        <w:pStyle w:val="Akapitzlist"/>
        <w:numPr>
          <w:ilvl w:val="0"/>
          <w:numId w:val="9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rsidR="009D2EEE" w:rsidRPr="00FF2E93" w:rsidRDefault="009D2EEE" w:rsidP="002A2528">
      <w:pPr>
        <w:pStyle w:val="Akapitzlist"/>
        <w:numPr>
          <w:ilvl w:val="0"/>
          <w:numId w:val="9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rozszerzenia oferowanego wsparcia.</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14.  </w:t>
      </w:r>
      <w:r w:rsidRPr="00FF2E93">
        <w:rPr>
          <w:rFonts w:asciiTheme="minorHAnsi" w:hAnsiTheme="minorHAnsi" w:cs="Arial"/>
          <w:sz w:val="24"/>
          <w:szCs w:val="24"/>
        </w:rPr>
        <w:t>Rozwój kompetencji kluczowych</w:t>
      </w:r>
      <w:r w:rsidRPr="00FF2E93">
        <w:rPr>
          <w:rFonts w:asciiTheme="minorHAnsi" w:eastAsia="Times New Roman" w:hAnsiTheme="minorHAnsi" w:cs="Arial"/>
          <w:sz w:val="24"/>
          <w:szCs w:val="24"/>
          <w:lang w:eastAsia="en-US"/>
        </w:rPr>
        <w:t>.</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 przypadku placówek wsparcia dziennego obowiązkowo są realizowane zajęcia rozwijające </w:t>
      </w:r>
      <w:r w:rsidRPr="004D5D13">
        <w:rPr>
          <w:rFonts w:asciiTheme="minorHAnsi" w:hAnsiTheme="minorHAnsi" w:cs="Arial"/>
          <w:b/>
          <w:sz w:val="24"/>
          <w:szCs w:val="24"/>
        </w:rPr>
        <w:t>co najmniej cztery z ośmiu kompetencji kluczowych</w:t>
      </w:r>
      <w:r w:rsidRPr="00FF2E93">
        <w:rPr>
          <w:rFonts w:asciiTheme="minorHAnsi" w:hAnsiTheme="minorHAnsi" w:cs="Arial"/>
          <w:sz w:val="24"/>
          <w:szCs w:val="24"/>
        </w:rPr>
        <w:t xml:space="preserve"> wskazanych w zaleceniu Parlamentu Europejskiego i Rady z dnia 18 grudnia 2006 r. w sprawie kompetencji kluczowych w procesie uczenia się przez całe życie (2006/962/WE):</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języku ojczystym;</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językach obcych;</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informatyczne;</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umiejętność uczenia się;</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społeczne i obywatelskie;</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inicjatywność i przedsiębiorczość;</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shd w:val="clear" w:color="auto" w:fill="00CC00"/>
        </w:rPr>
      </w:pPr>
      <w:r w:rsidRPr="00FF2E93">
        <w:rPr>
          <w:rFonts w:asciiTheme="minorHAnsi" w:hAnsiTheme="minorHAnsi" w:cs="Arial"/>
          <w:sz w:val="24"/>
          <w:szCs w:val="24"/>
        </w:rPr>
        <w:t>świadomość i ekspresja kulturalna.</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15.  </w:t>
      </w:r>
      <w:r w:rsidRPr="00FF2E93">
        <w:rPr>
          <w:rFonts w:asciiTheme="minorHAnsi" w:hAnsiTheme="minorHAnsi" w:cs="Arial"/>
          <w:sz w:val="24"/>
          <w:szCs w:val="24"/>
        </w:rPr>
        <w:t>Trwałość miejsc świadczenia usług społecznych</w:t>
      </w:r>
      <w:r w:rsidRPr="00FF2E93">
        <w:rPr>
          <w:rFonts w:asciiTheme="minorHAnsi" w:eastAsia="Times New Roman" w:hAnsiTheme="minorHAnsi" w:cs="Arial"/>
          <w:sz w:val="24"/>
          <w:szCs w:val="24"/>
          <w:lang w:eastAsia="en-US"/>
        </w:rPr>
        <w:t>.</w:t>
      </w:r>
    </w:p>
    <w:p w:rsidR="009D2EEE" w:rsidRPr="00FF2E93" w:rsidRDefault="004D5D13" w:rsidP="009D2EEE">
      <w:pPr>
        <w:spacing w:before="120" w:after="120"/>
        <w:rPr>
          <w:rFonts w:asciiTheme="minorHAnsi" w:hAnsiTheme="minorHAnsi" w:cs="Arial"/>
          <w:sz w:val="24"/>
          <w:szCs w:val="24"/>
        </w:rPr>
      </w:pPr>
      <w:r>
        <w:rPr>
          <w:rFonts w:asciiTheme="minorHAnsi" w:hAnsiTheme="minorHAnsi" w:cs="Arial"/>
          <w:sz w:val="24"/>
          <w:szCs w:val="24"/>
        </w:rPr>
        <w:t>Zapewniona zostaje</w:t>
      </w:r>
      <w:r w:rsidR="009D2EEE" w:rsidRPr="00FF2E93">
        <w:rPr>
          <w:rFonts w:asciiTheme="minorHAnsi" w:hAnsiTheme="minorHAnsi" w:cs="Arial"/>
          <w:sz w:val="24"/>
          <w:szCs w:val="24"/>
        </w:rPr>
        <w:t xml:space="preserv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9F10EE" w:rsidRPr="004D5D13" w:rsidRDefault="009D2EEE"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ED5E2D">
        <w:rPr>
          <w:rFonts w:asciiTheme="minorHAnsi" w:hAnsiTheme="minorHAnsi" w:cs="Arial"/>
          <w:b/>
          <w:sz w:val="24"/>
          <w:szCs w:val="24"/>
        </w:rPr>
        <w:t>Projekty niespełniające przedmi</w:t>
      </w:r>
      <w:r w:rsidR="004D5D13" w:rsidRPr="00ED5E2D">
        <w:rPr>
          <w:rFonts w:asciiTheme="minorHAnsi" w:hAnsiTheme="minorHAnsi" w:cs="Arial"/>
          <w:b/>
          <w:sz w:val="24"/>
          <w:szCs w:val="24"/>
        </w:rPr>
        <w:t>otowego kryterium są odrzucane.</w:t>
      </w:r>
    </w:p>
    <w:p w:rsidR="00447EA8" w:rsidRPr="00FF2E93" w:rsidRDefault="00447EA8" w:rsidP="00ED5E2D">
      <w:pPr>
        <w:keepNext/>
        <w:pBdr>
          <w:left w:val="single" w:sz="48" w:space="4" w:color="E36C0A"/>
        </w:pBdr>
        <w:spacing w:before="240" w:after="120"/>
        <w:ind w:left="284"/>
        <w:rPr>
          <w:rFonts w:asciiTheme="minorHAnsi" w:hAnsiTheme="minorHAnsi" w:cs="Arial"/>
          <w:b/>
          <w:bCs/>
          <w:sz w:val="24"/>
          <w:szCs w:val="24"/>
        </w:rPr>
      </w:pPr>
      <w:r w:rsidRPr="00FF2E93">
        <w:rPr>
          <w:rFonts w:asciiTheme="minorHAnsi" w:hAnsiTheme="minorHAnsi" w:cs="Arial"/>
          <w:b/>
          <w:bCs/>
          <w:sz w:val="24"/>
          <w:szCs w:val="24"/>
        </w:rPr>
        <w:t xml:space="preserve">Ogólne kryteria merytoryczne </w:t>
      </w:r>
    </w:p>
    <w:p w:rsidR="00481F12" w:rsidRPr="00FF2E93" w:rsidRDefault="00481F12" w:rsidP="00481F12">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481F12" w:rsidRPr="00FF2E93" w:rsidRDefault="00481F12" w:rsidP="00481F12">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 kryteria merytoryczne:</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6D1547" w:rsidRDefault="00481F12" w:rsidP="00481F12">
      <w:pPr>
        <w:spacing w:before="120" w:after="120"/>
        <w:rPr>
          <w:rFonts w:asciiTheme="minorHAnsi" w:eastAsia="Calibri" w:hAnsiTheme="minorHAnsi" w:cs="Arial"/>
          <w:sz w:val="24"/>
          <w:szCs w:val="24"/>
        </w:rPr>
      </w:pPr>
      <w:r w:rsidRPr="006D1547">
        <w:rPr>
          <w:rFonts w:asciiTheme="minorHAnsi" w:eastAsia="Calibri" w:hAnsiTheme="minorHAnsi" w:cs="Arial"/>
          <w:sz w:val="24"/>
          <w:szCs w:val="24"/>
        </w:rPr>
        <w:lastRenderedPageBreak/>
        <w:t>Analiza przez oceniających informacji zawartych we wniosku o dofinansowanie, wypełnionego na podstawie instrukcji, pod kątem spełnienia kryterium, w tym:</w:t>
      </w:r>
    </w:p>
    <w:p w:rsidR="00481F12" w:rsidRPr="006D1547" w:rsidRDefault="00481F12" w:rsidP="00A45A95">
      <w:pPr>
        <w:numPr>
          <w:ilvl w:val="0"/>
          <w:numId w:val="19"/>
        </w:numPr>
        <w:spacing w:after="0"/>
        <w:ind w:left="284"/>
        <w:rPr>
          <w:rFonts w:asciiTheme="minorHAnsi" w:eastAsia="Calibri" w:hAnsiTheme="minorHAnsi" w:cs="Arial"/>
          <w:sz w:val="24"/>
          <w:szCs w:val="24"/>
        </w:rPr>
      </w:pPr>
      <w:r w:rsidRPr="006D1547">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6D1547">
        <w:rPr>
          <w:rFonts w:asciiTheme="minorHAnsi" w:eastAsia="Calibri" w:hAnsiTheme="minorHAnsi" w:cs="Arial"/>
          <w:sz w:val="24"/>
          <w:szCs w:val="24"/>
        </w:rPr>
        <w:t xml:space="preserve"> czy we wniosku o dofinansowanie zostały przedstawione odpowiednie wskaźniki produktu i rezultatu, zgodne z celami szczegółowymi projektu,  zadaniami, jak również sposoby ich pomiaru</w:t>
      </w:r>
      <w:r>
        <w:rPr>
          <w:rFonts w:asciiTheme="minorHAnsi" w:eastAsia="Calibri" w:hAnsiTheme="minorHAnsi" w:cs="Arial"/>
          <w:sz w:val="24"/>
          <w:szCs w:val="24"/>
        </w:rPr>
        <w:t>;</w:t>
      </w:r>
    </w:p>
    <w:p w:rsidR="00481F12" w:rsidRPr="006D1547" w:rsidRDefault="00481F12" w:rsidP="00A45A95">
      <w:pPr>
        <w:numPr>
          <w:ilvl w:val="0"/>
          <w:numId w:val="19"/>
        </w:numPr>
        <w:spacing w:after="0"/>
        <w:ind w:left="284"/>
        <w:rPr>
          <w:rFonts w:asciiTheme="minorHAnsi" w:eastAsia="Calibri" w:hAnsiTheme="minorHAnsi" w:cs="Arial"/>
          <w:sz w:val="24"/>
          <w:szCs w:val="24"/>
        </w:rPr>
      </w:pPr>
      <w:r w:rsidRPr="006D1547">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6D1547">
        <w:rPr>
          <w:rFonts w:asciiTheme="minorHAnsi" w:eastAsia="Calibri" w:hAnsiTheme="minorHAnsi" w:cs="Arial"/>
          <w:sz w:val="24"/>
          <w:szCs w:val="24"/>
        </w:rPr>
        <w:t xml:space="preserve">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Pr>
          <w:rFonts w:asciiTheme="minorHAnsi" w:eastAsia="Calibri" w:hAnsiTheme="minorHAnsi" w:cs="Arial"/>
          <w:sz w:val="24"/>
          <w:szCs w:val="24"/>
        </w:rPr>
        <w:t>;</w:t>
      </w:r>
    </w:p>
    <w:p w:rsidR="00481F12" w:rsidRPr="006D1547" w:rsidRDefault="00481F12" w:rsidP="00A45A95">
      <w:pPr>
        <w:numPr>
          <w:ilvl w:val="0"/>
          <w:numId w:val="19"/>
        </w:numPr>
        <w:spacing w:after="0"/>
        <w:ind w:left="284"/>
        <w:rPr>
          <w:rFonts w:asciiTheme="minorHAnsi" w:eastAsia="Calibri" w:hAnsiTheme="minorHAnsi" w:cs="Arial"/>
          <w:sz w:val="24"/>
          <w:szCs w:val="24"/>
        </w:rPr>
      </w:pPr>
      <w:r w:rsidRPr="006D1547">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6D1547">
        <w:rPr>
          <w:rFonts w:asciiTheme="minorHAnsi" w:eastAsia="Calibri" w:hAnsiTheme="minorHAnsi" w:cs="Arial"/>
          <w:sz w:val="24"/>
          <w:szCs w:val="24"/>
        </w:rPr>
        <w:t xml:space="preserve"> czy uwzględniono wskaźnik / wskaźniki produktu z ram wykonania (jeśli dotyczy)</w:t>
      </w:r>
      <w:r>
        <w:rPr>
          <w:rFonts w:asciiTheme="minorHAnsi" w:eastAsia="Calibri" w:hAnsiTheme="minorHAnsi" w:cs="Arial"/>
          <w:sz w:val="24"/>
          <w:szCs w:val="24"/>
        </w:rPr>
        <w:t>;</w:t>
      </w:r>
    </w:p>
    <w:p w:rsidR="00481F12" w:rsidRPr="006D1547" w:rsidRDefault="00481F12" w:rsidP="00A45A95">
      <w:pPr>
        <w:numPr>
          <w:ilvl w:val="0"/>
          <w:numId w:val="19"/>
        </w:numPr>
        <w:spacing w:after="0"/>
        <w:ind w:left="284"/>
        <w:rPr>
          <w:rFonts w:asciiTheme="minorHAnsi" w:eastAsia="Calibri" w:hAnsiTheme="minorHAnsi" w:cs="Arial"/>
          <w:sz w:val="24"/>
          <w:szCs w:val="24"/>
        </w:rPr>
      </w:pPr>
      <w:r w:rsidRPr="006D1547">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6D1547">
        <w:rPr>
          <w:rFonts w:asciiTheme="minorHAnsi" w:eastAsia="Calibri" w:hAnsiTheme="minorHAnsi" w:cs="Arial"/>
          <w:sz w:val="24"/>
          <w:szCs w:val="24"/>
        </w:rPr>
        <w:t xml:space="preserve"> czy wskazany we wniosku cel główny projektu wynika ze zdiagnozowanego / nych problemów jakie w ramach projektu Wnioskodawca chce rozwiązać lub złagodzić</w:t>
      </w:r>
      <w:r>
        <w:rPr>
          <w:rFonts w:asciiTheme="minorHAnsi" w:eastAsia="Calibri" w:hAnsiTheme="minorHAnsi" w:cs="Arial"/>
          <w:sz w:val="24"/>
          <w:szCs w:val="24"/>
        </w:rPr>
        <w:t>;</w:t>
      </w:r>
    </w:p>
    <w:p w:rsidR="00481F12" w:rsidRPr="00FF2E93" w:rsidRDefault="00481F12" w:rsidP="00A45A95">
      <w:pPr>
        <w:numPr>
          <w:ilvl w:val="0"/>
          <w:numId w:val="19"/>
        </w:numPr>
        <w:spacing w:after="0"/>
        <w:ind w:left="284"/>
        <w:rPr>
          <w:rFonts w:asciiTheme="minorHAnsi" w:eastAsia="Calibri" w:hAnsiTheme="minorHAnsi" w:cs="Arial"/>
          <w:sz w:val="24"/>
          <w:szCs w:val="24"/>
        </w:rPr>
      </w:pPr>
      <w:r w:rsidRPr="006D1547">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6D1547">
        <w:rPr>
          <w:rFonts w:asciiTheme="minorHAnsi" w:eastAsia="Calibri" w:hAnsiTheme="minorHAnsi" w:cs="Arial"/>
          <w:sz w:val="24"/>
          <w:szCs w:val="24"/>
        </w:rPr>
        <w:t xml:space="preserve"> czy cel główny projektu jest spójny z celem szczegółowym RPO WŁ 2014-2020 i jeśli dotyczy innymi celami sformułowanymi w dokumentach strategicznych</w:t>
      </w:r>
      <w:r>
        <w:rPr>
          <w:rFonts w:asciiTheme="minorHAnsi" w:eastAsia="Calibri" w:hAnsiTheme="minorHAnsi" w:cs="Arial"/>
          <w:sz w:val="24"/>
          <w:szCs w:val="24"/>
        </w:rPr>
        <w:t>;</w:t>
      </w:r>
    </w:p>
    <w:p w:rsidR="00481F12" w:rsidRPr="00FF2E93" w:rsidRDefault="00481F12" w:rsidP="00A45A95">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FF2E93">
        <w:rPr>
          <w:rFonts w:asciiTheme="minorHAnsi" w:eastAsia="Calibri" w:hAnsiTheme="minorHAnsi" w:cs="Arial"/>
          <w:sz w:val="24"/>
          <w:szCs w:val="24"/>
        </w:rPr>
        <w:t xml:space="preserve"> czy cel główny projektu został sformułowany w sposób prawidłowy z uwzględnieniem reguły SMART.</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(6/10 lub 3/5 dla projektów których kwota dofinansowania jest równa lub przekracza 2 mln PLN)</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FF2E93" w:rsidRDefault="00481F12" w:rsidP="00ED5E2D">
      <w:pPr>
        <w:spacing w:before="120" w:after="240"/>
        <w:rPr>
          <w:rFonts w:asciiTheme="minorHAnsi" w:hAnsiTheme="minorHAnsi" w:cs="Arial"/>
          <w:sz w:val="24"/>
          <w:szCs w:val="24"/>
        </w:rPr>
      </w:pPr>
      <w:r w:rsidRPr="006D1547">
        <w:rPr>
          <w:rFonts w:asciiTheme="minorHAnsi" w:hAnsiTheme="minorHAnsi" w:cs="Arial"/>
          <w:b/>
          <w:bCs/>
          <w:sz w:val="24"/>
          <w:szCs w:val="24"/>
        </w:rPr>
        <w:t>Kryterium może podlegać negocjacjom</w:t>
      </w:r>
      <w:r w:rsidRPr="00FF2E93">
        <w:rPr>
          <w:rFonts w:asciiTheme="minorHAnsi" w:hAnsiTheme="minorHAnsi" w:cs="Arial"/>
          <w:sz w:val="24"/>
          <w:szCs w:val="24"/>
        </w:rPr>
        <w:t>.</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rsidR="00481F12" w:rsidRPr="00FF2E93" w:rsidRDefault="00481F12" w:rsidP="00A45A95">
      <w:pPr>
        <w:numPr>
          <w:ilvl w:val="0"/>
          <w:numId w:val="17"/>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rsidR="00481F12" w:rsidRPr="00FF2E93" w:rsidRDefault="00481F12" w:rsidP="00A45A95">
      <w:pPr>
        <w:numPr>
          <w:ilvl w:val="0"/>
          <w:numId w:val="17"/>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potrzeb i oczekiwań uczestników projektu w kontekście wsparcia, które ma być udzielane w ramach projektu;</w:t>
      </w:r>
    </w:p>
    <w:p w:rsidR="00481F12" w:rsidRPr="00FF2E93" w:rsidRDefault="00481F12" w:rsidP="00A45A95">
      <w:pPr>
        <w:numPr>
          <w:ilvl w:val="0"/>
          <w:numId w:val="18"/>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barier, które napotykają uczestnicy projektu;</w:t>
      </w:r>
    </w:p>
    <w:p w:rsidR="00481F12" w:rsidRPr="00FF2E93" w:rsidRDefault="00481F12" w:rsidP="00A45A95">
      <w:pPr>
        <w:numPr>
          <w:ilvl w:val="0"/>
          <w:numId w:val="18"/>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12</w:t>
      </w:r>
      <w:r w:rsidRPr="00FF2E93">
        <w:rPr>
          <w:rFonts w:asciiTheme="minorHAnsi" w:hAnsiTheme="minorHAnsi" w:cs="Arial"/>
          <w:b/>
          <w:bCs/>
          <w:sz w:val="24"/>
          <w:szCs w:val="24"/>
        </w:rPr>
        <w:t>/</w:t>
      </w:r>
      <w:r>
        <w:rPr>
          <w:rFonts w:asciiTheme="minorHAnsi" w:hAnsiTheme="minorHAnsi" w:cs="Arial"/>
          <w:b/>
          <w:bCs/>
          <w:sz w:val="24"/>
          <w:szCs w:val="24"/>
        </w:rPr>
        <w:t>20</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4D5D13" w:rsidRDefault="00481F12" w:rsidP="00481F12">
      <w:pPr>
        <w:spacing w:before="120" w:after="120"/>
        <w:rPr>
          <w:rFonts w:asciiTheme="minorHAnsi" w:hAnsiTheme="minorHAnsi" w:cs="Arial"/>
          <w:b/>
          <w:bCs/>
          <w:sz w:val="24"/>
          <w:szCs w:val="24"/>
        </w:rPr>
      </w:pPr>
      <w:r w:rsidRPr="006D1547">
        <w:rPr>
          <w:rFonts w:asciiTheme="minorHAnsi" w:hAnsiTheme="minorHAnsi" w:cs="Arial"/>
          <w:b/>
          <w:bCs/>
          <w:sz w:val="24"/>
          <w:szCs w:val="24"/>
        </w:rPr>
        <w:t>Kryterium może podlegać negocjacjom.</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Zasady oceny: </w:t>
      </w:r>
    </w:p>
    <w:p w:rsidR="00481F12" w:rsidRPr="006D1547" w:rsidRDefault="00481F12" w:rsidP="00481F12">
      <w:pPr>
        <w:spacing w:before="120" w:after="120"/>
        <w:rPr>
          <w:rFonts w:asciiTheme="minorHAnsi" w:hAnsiTheme="minorHAnsi" w:cs="Arial"/>
          <w:sz w:val="24"/>
          <w:szCs w:val="24"/>
        </w:rPr>
      </w:pPr>
      <w:r w:rsidRPr="006D1547">
        <w:rPr>
          <w:rFonts w:asciiTheme="minorHAnsi" w:hAnsiTheme="minorHAnsi" w:cs="Arial"/>
          <w:sz w:val="24"/>
          <w:szCs w:val="24"/>
        </w:rPr>
        <w:t xml:space="preserve">We wniosku o dofinansowanie, </w:t>
      </w:r>
      <w:r w:rsidRPr="006D1547">
        <w:rPr>
          <w:rFonts w:asciiTheme="minorHAnsi" w:hAnsiTheme="minorHAnsi" w:cs="Arial"/>
          <w:b/>
          <w:sz w:val="24"/>
          <w:szCs w:val="24"/>
        </w:rPr>
        <w:t>w przypadku projektów których kwota dofinansowania jest równa lub przekracza 2 mln zł</w:t>
      </w:r>
      <w:r w:rsidRPr="006D1547">
        <w:rPr>
          <w:rFonts w:asciiTheme="minorHAnsi" w:hAnsiTheme="minorHAnsi" w:cs="Arial"/>
          <w:sz w:val="24"/>
          <w:szCs w:val="24"/>
        </w:rPr>
        <w:t>, powinny zostać przedstawione informacje dotyczące sytuacji, które mogą utrudnić osiągnięcie celów i/lub wskaźników.</w:t>
      </w:r>
    </w:p>
    <w:p w:rsidR="00481F12" w:rsidRPr="006D1547" w:rsidRDefault="00481F12" w:rsidP="00481F12">
      <w:pPr>
        <w:spacing w:before="120" w:after="120"/>
        <w:rPr>
          <w:rFonts w:asciiTheme="minorHAnsi" w:hAnsiTheme="minorHAnsi" w:cs="Arial"/>
          <w:sz w:val="24"/>
          <w:szCs w:val="24"/>
        </w:rPr>
      </w:pPr>
      <w:r w:rsidRPr="006D1547">
        <w:rPr>
          <w:rFonts w:asciiTheme="minorHAnsi" w:hAnsiTheme="minorHAnsi" w:cs="Arial"/>
          <w:sz w:val="24"/>
          <w:szCs w:val="24"/>
        </w:rPr>
        <w:t>Analiza przez oceniających informacji zawartych we wniosku o dofinansowanie, wypełnionego na podstawie instrukcji, pod kątem spełnienia kryterium, w tym opisu:</w:t>
      </w:r>
    </w:p>
    <w:p w:rsidR="00481F12" w:rsidRPr="006D1547" w:rsidRDefault="00481F12" w:rsidP="00ED5E2D">
      <w:pPr>
        <w:numPr>
          <w:ilvl w:val="0"/>
          <w:numId w:val="31"/>
        </w:numPr>
        <w:spacing w:after="0"/>
        <w:ind w:left="357" w:hanging="357"/>
        <w:rPr>
          <w:rFonts w:asciiTheme="minorHAnsi" w:hAnsiTheme="minorHAnsi" w:cs="Arial"/>
          <w:sz w:val="24"/>
          <w:szCs w:val="24"/>
        </w:rPr>
      </w:pPr>
      <w:r w:rsidRPr="006D1547">
        <w:rPr>
          <w:rFonts w:asciiTheme="minorHAnsi" w:hAnsiTheme="minorHAnsi" w:cs="Arial"/>
          <w:sz w:val="24"/>
          <w:szCs w:val="24"/>
        </w:rPr>
        <w:t>sytuacji, których wystąpienie utrudni lub uniemożliwi osiągnięcie wartości docelowej wskaźników rezultatu;</w:t>
      </w:r>
    </w:p>
    <w:p w:rsidR="00481F12" w:rsidRPr="006D1547" w:rsidRDefault="00481F12" w:rsidP="00ED5E2D">
      <w:pPr>
        <w:numPr>
          <w:ilvl w:val="0"/>
          <w:numId w:val="31"/>
        </w:numPr>
        <w:spacing w:after="0"/>
        <w:ind w:left="357" w:hanging="357"/>
        <w:rPr>
          <w:rFonts w:asciiTheme="minorHAnsi" w:hAnsiTheme="minorHAnsi" w:cs="Arial"/>
          <w:sz w:val="24"/>
          <w:szCs w:val="24"/>
        </w:rPr>
      </w:pPr>
      <w:r w:rsidRPr="006D1547">
        <w:rPr>
          <w:rFonts w:asciiTheme="minorHAnsi" w:hAnsiTheme="minorHAnsi" w:cs="Arial"/>
          <w:sz w:val="24"/>
          <w:szCs w:val="24"/>
        </w:rPr>
        <w:t>sposobu identyfikacji wystąpienia takich sytuacji (zajścia ryzyka);</w:t>
      </w:r>
    </w:p>
    <w:p w:rsidR="00481F12" w:rsidRPr="00FF2E93" w:rsidRDefault="00481F12" w:rsidP="00ED5E2D">
      <w:pPr>
        <w:numPr>
          <w:ilvl w:val="0"/>
          <w:numId w:val="31"/>
        </w:numPr>
        <w:spacing w:after="0"/>
        <w:ind w:left="357" w:hanging="357"/>
        <w:rPr>
          <w:rFonts w:asciiTheme="minorHAnsi" w:eastAsia="Calibri" w:hAnsiTheme="minorHAnsi" w:cs="Arial"/>
          <w:sz w:val="24"/>
          <w:szCs w:val="24"/>
        </w:rPr>
      </w:pPr>
      <w:r w:rsidRPr="006D1547">
        <w:rPr>
          <w:rFonts w:asciiTheme="minorHAnsi" w:hAnsiTheme="minorHAnsi" w:cs="Arial"/>
          <w:sz w:val="24"/>
          <w:szCs w:val="24"/>
        </w:rPr>
        <w:t>działań, które zostaną podjęte, aby zapobiec wystąpieniu ryzyka i jakie będą mogły zostać podjęte, aby zminimalizować skutki wystąpienia ryzyka.</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Kryterium dotyczy projektów, których kwota dofinansowania jest równa lub przekracza 2 mln. zł.</w:t>
      </w:r>
    </w:p>
    <w:p w:rsidR="00481F12" w:rsidRDefault="00481F12" w:rsidP="00481F12">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(3/5 lub 0/0 dla projektów, których kwota dofinans</w:t>
      </w:r>
      <w:r>
        <w:rPr>
          <w:rFonts w:asciiTheme="minorHAnsi" w:hAnsiTheme="minorHAnsi" w:cs="Arial"/>
          <w:sz w:val="24"/>
          <w:szCs w:val="24"/>
        </w:rPr>
        <w:t>owania jest poniżej 2 mln PLN)</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E64DB4" w:rsidRDefault="00E64DB4" w:rsidP="00481F12">
      <w:pPr>
        <w:spacing w:before="120" w:after="120"/>
        <w:rPr>
          <w:rFonts w:asciiTheme="minorHAnsi" w:hAnsiTheme="minorHAnsi" w:cs="Arial"/>
          <w:b/>
          <w:sz w:val="24"/>
          <w:szCs w:val="24"/>
        </w:rPr>
      </w:pPr>
      <w:r w:rsidRPr="00E64DB4">
        <w:rPr>
          <w:rFonts w:asciiTheme="minorHAnsi" w:hAnsiTheme="minorHAnsi" w:cs="Arial"/>
          <w:b/>
          <w:sz w:val="24"/>
          <w:szCs w:val="24"/>
        </w:rPr>
        <w:t>Kryterium może podlegać negocjacjom.</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uzasadnienia potrzeby realizacji zadań;</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sposobu realizacji zasady równości szans i niedyskryminacji, w tym dostępności dla osób z niepełnosprawnościami; </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15</w:t>
      </w:r>
      <w:r w:rsidRPr="00FF2E93">
        <w:rPr>
          <w:rFonts w:asciiTheme="minorHAnsi" w:hAnsiTheme="minorHAnsi" w:cs="Arial"/>
          <w:b/>
          <w:bCs/>
          <w:sz w:val="24"/>
          <w:szCs w:val="24"/>
        </w:rPr>
        <w:t>/2</w:t>
      </w:r>
      <w:r>
        <w:rPr>
          <w:rFonts w:asciiTheme="minorHAnsi" w:hAnsiTheme="minorHAnsi" w:cs="Arial"/>
          <w:b/>
          <w:bCs/>
          <w:sz w:val="24"/>
          <w:szCs w:val="24"/>
        </w:rPr>
        <w:t>5</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0303B7" w:rsidRDefault="00481F12" w:rsidP="00481F12">
      <w:pPr>
        <w:spacing w:before="120" w:after="120"/>
        <w:rPr>
          <w:rFonts w:asciiTheme="minorHAnsi" w:hAnsiTheme="minorHAnsi" w:cs="Arial"/>
          <w:b/>
          <w:sz w:val="24"/>
          <w:szCs w:val="24"/>
        </w:rPr>
      </w:pPr>
      <w:r w:rsidRPr="000303B7">
        <w:rPr>
          <w:rFonts w:asciiTheme="minorHAnsi" w:hAnsiTheme="minorHAnsi" w:cs="Arial"/>
          <w:b/>
          <w:sz w:val="24"/>
          <w:szCs w:val="24"/>
        </w:rPr>
        <w:t>Kryterium może podlegać negocjacjom.</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Zaangażowanie potencjału wnioskodawcy i partnerów (o ile dotyczy).</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rsidR="00481F12" w:rsidRPr="00FF2E93" w:rsidRDefault="00481F12" w:rsidP="00A45A95">
      <w:pPr>
        <w:numPr>
          <w:ilvl w:val="0"/>
          <w:numId w:val="20"/>
        </w:numPr>
        <w:tabs>
          <w:tab w:val="left" w:pos="426"/>
        </w:tabs>
        <w:spacing w:after="0"/>
        <w:ind w:left="425" w:hanging="425"/>
        <w:rPr>
          <w:rFonts w:asciiTheme="minorHAnsi" w:eastAsia="Calibri" w:hAnsiTheme="minorHAnsi" w:cs="Arial"/>
          <w:sz w:val="24"/>
          <w:szCs w:val="24"/>
        </w:rPr>
      </w:pPr>
      <w:r w:rsidRPr="00FF2E93">
        <w:rPr>
          <w:rFonts w:asciiTheme="minorHAnsi" w:eastAsia="Calibri" w:hAnsiTheme="minorHAns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481F12" w:rsidRPr="00FF2E93" w:rsidRDefault="00481F12" w:rsidP="00A45A95">
      <w:pPr>
        <w:numPr>
          <w:ilvl w:val="0"/>
          <w:numId w:val="20"/>
        </w:numPr>
        <w:tabs>
          <w:tab w:val="left" w:pos="426"/>
        </w:tabs>
        <w:spacing w:after="0"/>
        <w:ind w:left="425" w:hanging="425"/>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rsidR="00481F12" w:rsidRPr="00FF2E93" w:rsidRDefault="00481F12" w:rsidP="00A45A95">
      <w:pPr>
        <w:numPr>
          <w:ilvl w:val="0"/>
          <w:numId w:val="20"/>
        </w:numPr>
        <w:tabs>
          <w:tab w:val="left" w:pos="426"/>
        </w:tabs>
        <w:spacing w:after="0"/>
        <w:ind w:left="425" w:hanging="425"/>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6</w:t>
      </w:r>
      <w:r w:rsidRPr="00FF2E93">
        <w:rPr>
          <w:rFonts w:asciiTheme="minorHAnsi" w:hAnsiTheme="minorHAnsi" w:cs="Arial"/>
          <w:b/>
          <w:bCs/>
          <w:sz w:val="24"/>
          <w:szCs w:val="24"/>
        </w:rPr>
        <w:t>/1</w:t>
      </w:r>
      <w:r>
        <w:rPr>
          <w:rFonts w:asciiTheme="minorHAnsi" w:hAnsiTheme="minorHAnsi" w:cs="Arial"/>
          <w:b/>
          <w:bCs/>
          <w:sz w:val="24"/>
          <w:szCs w:val="24"/>
        </w:rPr>
        <w:t>0</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4D5D13"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Zasady oceny: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481F12" w:rsidRPr="009D016D" w:rsidRDefault="00481F12" w:rsidP="00A45A95">
      <w:pPr>
        <w:tabs>
          <w:tab w:val="left" w:pos="284"/>
        </w:tabs>
        <w:spacing w:after="0"/>
        <w:ind w:left="284"/>
        <w:rPr>
          <w:rFonts w:asciiTheme="minorHAnsi" w:hAnsiTheme="minorHAnsi" w:cs="Arial"/>
          <w:sz w:val="24"/>
          <w:szCs w:val="24"/>
        </w:rPr>
      </w:pPr>
      <w:r w:rsidRPr="009D016D">
        <w:rPr>
          <w:rFonts w:asciiTheme="minorHAnsi" w:hAnsiTheme="minorHAnsi" w:cs="Arial"/>
          <w:sz w:val="24"/>
          <w:szCs w:val="24"/>
        </w:rPr>
        <w:t>1.</w:t>
      </w:r>
      <w:r w:rsidRPr="009D016D">
        <w:rPr>
          <w:rFonts w:asciiTheme="minorHAnsi" w:hAnsiTheme="minorHAnsi" w:cs="Arial"/>
          <w:sz w:val="24"/>
          <w:szCs w:val="24"/>
        </w:rPr>
        <w:tab/>
        <w:t xml:space="preserve">w obszarze wsparcia projektu, </w:t>
      </w:r>
    </w:p>
    <w:p w:rsidR="00481F12" w:rsidRPr="009D016D" w:rsidRDefault="00481F12" w:rsidP="00A45A95">
      <w:pPr>
        <w:tabs>
          <w:tab w:val="left" w:pos="284"/>
        </w:tabs>
        <w:spacing w:after="0"/>
        <w:ind w:left="284"/>
        <w:rPr>
          <w:rFonts w:asciiTheme="minorHAnsi" w:hAnsiTheme="minorHAnsi" w:cs="Arial"/>
          <w:sz w:val="24"/>
          <w:szCs w:val="24"/>
        </w:rPr>
      </w:pPr>
      <w:r w:rsidRPr="009D016D">
        <w:rPr>
          <w:rFonts w:asciiTheme="minorHAnsi" w:hAnsiTheme="minorHAnsi" w:cs="Arial"/>
          <w:sz w:val="24"/>
          <w:szCs w:val="24"/>
        </w:rPr>
        <w:t>2.</w:t>
      </w:r>
      <w:r w:rsidRPr="009D016D">
        <w:rPr>
          <w:rFonts w:asciiTheme="minorHAnsi" w:hAnsiTheme="minorHAnsi" w:cs="Arial"/>
          <w:sz w:val="24"/>
          <w:szCs w:val="24"/>
        </w:rPr>
        <w:tab/>
        <w:t xml:space="preserve">na rzecz grupy docelowej, do której skierowany będzie projekt oraz </w:t>
      </w:r>
    </w:p>
    <w:p w:rsidR="00481F12" w:rsidRPr="009D016D" w:rsidRDefault="00481F12" w:rsidP="00A45A95">
      <w:pPr>
        <w:tabs>
          <w:tab w:val="left" w:pos="284"/>
        </w:tabs>
        <w:spacing w:after="0"/>
        <w:ind w:left="284"/>
        <w:rPr>
          <w:rFonts w:asciiTheme="minorHAnsi" w:hAnsiTheme="minorHAnsi" w:cs="Arial"/>
          <w:sz w:val="24"/>
          <w:szCs w:val="24"/>
        </w:rPr>
      </w:pPr>
      <w:r w:rsidRPr="009D016D">
        <w:rPr>
          <w:rFonts w:asciiTheme="minorHAnsi" w:hAnsiTheme="minorHAnsi" w:cs="Arial"/>
          <w:sz w:val="24"/>
          <w:szCs w:val="24"/>
        </w:rPr>
        <w:t>3.</w:t>
      </w:r>
      <w:r w:rsidRPr="009D016D">
        <w:rPr>
          <w:rFonts w:asciiTheme="minorHAnsi" w:hAnsiTheme="minorHAnsi" w:cs="Arial"/>
          <w:sz w:val="24"/>
          <w:szCs w:val="24"/>
        </w:rPr>
        <w:tab/>
        <w:t>na określonym terytorium, którego będzie dotyczyć realizacja projektu</w:t>
      </w:r>
    </w:p>
    <w:p w:rsidR="00481F12" w:rsidRPr="00FF2E93"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w:t>
      </w:r>
      <w:r>
        <w:rPr>
          <w:rFonts w:asciiTheme="minorHAnsi" w:hAnsiTheme="minorHAnsi" w:cs="Arial"/>
          <w:sz w:val="24"/>
          <w:szCs w:val="24"/>
        </w:rPr>
        <w:t xml:space="preserve"> </w:t>
      </w:r>
      <w:r w:rsidRPr="009D016D">
        <w:rPr>
          <w:rFonts w:asciiTheme="minorHAnsi" w:hAnsiTheme="minorHAnsi" w:cs="Arial"/>
          <w:sz w:val="24"/>
          <w:szCs w:val="24"/>
        </w:rPr>
        <w:t>wskazanie instytucji, które mogą potwierdzić potencjał społeczny wnioskodawcy i partnerów (o ile dotyczy).</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6</w:t>
      </w:r>
      <w:r w:rsidRPr="00FF2E93">
        <w:rPr>
          <w:rFonts w:asciiTheme="minorHAnsi" w:hAnsiTheme="minorHAnsi" w:cs="Arial"/>
          <w:b/>
          <w:bCs/>
          <w:sz w:val="24"/>
          <w:szCs w:val="24"/>
        </w:rPr>
        <w:t>/</w:t>
      </w:r>
      <w:r>
        <w:rPr>
          <w:rFonts w:asciiTheme="minorHAnsi" w:hAnsiTheme="minorHAnsi" w:cs="Arial"/>
          <w:b/>
          <w:bCs/>
          <w:sz w:val="24"/>
          <w:szCs w:val="24"/>
        </w:rPr>
        <w:t>10</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FF2E93" w:rsidRDefault="00481F12" w:rsidP="00481F12">
      <w:pPr>
        <w:spacing w:before="120" w:after="120"/>
        <w:rPr>
          <w:rFonts w:asciiTheme="minorHAnsi" w:hAnsiTheme="minorHAnsi" w:cs="Arial"/>
          <w:sz w:val="24"/>
          <w:szCs w:val="24"/>
        </w:rPr>
      </w:pPr>
      <w:r w:rsidRPr="009D016D">
        <w:rPr>
          <w:rFonts w:asciiTheme="minorHAnsi" w:hAnsiTheme="minorHAnsi" w:cs="Arial"/>
          <w:b/>
          <w:bCs/>
          <w:sz w:val="24"/>
          <w:szCs w:val="24"/>
        </w:rPr>
        <w:t>Kryterium może podlegać negocjacjom</w:t>
      </w:r>
      <w:r w:rsidRPr="00FF2E93">
        <w:rPr>
          <w:rFonts w:asciiTheme="minorHAnsi" w:hAnsiTheme="minorHAnsi" w:cs="Arial"/>
          <w:sz w:val="24"/>
          <w:szCs w:val="24"/>
        </w:rPr>
        <w:t>.</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wypełnionym na podstawie instrukcji, pod kątem spełnienia kryterium, w tym: </w:t>
      </w:r>
    </w:p>
    <w:p w:rsidR="00481F12" w:rsidRPr="004D5D13" w:rsidRDefault="00481F12" w:rsidP="002A2528">
      <w:pPr>
        <w:pStyle w:val="Akapitzlist"/>
        <w:numPr>
          <w:ilvl w:val="0"/>
          <w:numId w:val="100"/>
        </w:numPr>
        <w:spacing w:before="120" w:after="120"/>
        <w:ind w:left="567" w:hanging="567"/>
        <w:rPr>
          <w:rFonts w:asciiTheme="minorHAnsi" w:hAnsiTheme="minorHAnsi" w:cs="Arial"/>
          <w:sz w:val="24"/>
          <w:szCs w:val="24"/>
        </w:rPr>
      </w:pPr>
      <w:r w:rsidRPr="004D5D13">
        <w:rPr>
          <w:rFonts w:asciiTheme="minorHAnsi" w:hAnsiTheme="minorHAnsi" w:cs="Arial"/>
          <w:sz w:val="24"/>
          <w:szCs w:val="24"/>
        </w:rPr>
        <w:lastRenderedPageBreak/>
        <w:t>sposobu w jaki  projekt będzie zarządzany, kadry zaangażowanej do realizacji projektu oraz jej doświadczenia i potencjału.</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(3/5)</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rsidR="00481F12" w:rsidRPr="00FF2E93" w:rsidRDefault="00481F12" w:rsidP="00481F12">
      <w:pPr>
        <w:spacing w:before="120" w:after="120"/>
        <w:rPr>
          <w:rFonts w:asciiTheme="minorHAnsi" w:hAnsiTheme="minorHAnsi" w:cs="Arial"/>
          <w:sz w:val="24"/>
          <w:szCs w:val="24"/>
        </w:rPr>
      </w:pP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rsidR="00481F12" w:rsidRPr="009D016D" w:rsidRDefault="00481F12" w:rsidP="00A45A95">
      <w:pPr>
        <w:numPr>
          <w:ilvl w:val="0"/>
          <w:numId w:val="21"/>
        </w:numPr>
        <w:spacing w:after="0"/>
        <w:ind w:left="284" w:hanging="284"/>
        <w:rPr>
          <w:rFonts w:asciiTheme="minorHAnsi" w:hAnsiTheme="minorHAnsi" w:cs="Arial"/>
          <w:sz w:val="24"/>
          <w:szCs w:val="24"/>
        </w:rPr>
      </w:pPr>
      <w:r w:rsidRPr="009D016D">
        <w:rPr>
          <w:rFonts w:asciiTheme="minorHAnsi" w:hAnsiTheme="minorHAnsi" w:cs="Arial"/>
          <w:sz w:val="24"/>
          <w:szCs w:val="24"/>
        </w:rPr>
        <w:t xml:space="preserve">kwalifikowalność wydatków, </w:t>
      </w:r>
    </w:p>
    <w:p w:rsidR="00481F12" w:rsidRPr="009D016D" w:rsidRDefault="00481F12" w:rsidP="00A45A95">
      <w:pPr>
        <w:numPr>
          <w:ilvl w:val="0"/>
          <w:numId w:val="21"/>
        </w:numPr>
        <w:spacing w:after="0"/>
        <w:ind w:left="284" w:hanging="284"/>
        <w:rPr>
          <w:rFonts w:asciiTheme="minorHAnsi" w:hAnsiTheme="minorHAnsi" w:cs="Arial"/>
          <w:sz w:val="24"/>
          <w:szCs w:val="24"/>
        </w:rPr>
      </w:pPr>
      <w:r w:rsidRPr="009D016D">
        <w:rPr>
          <w:rFonts w:asciiTheme="minorHAnsi" w:hAnsiTheme="minorHAnsi" w:cs="Arial"/>
          <w:sz w:val="24"/>
          <w:szCs w:val="24"/>
        </w:rPr>
        <w:t xml:space="preserve">niezbędność wydatków do realizacji projektu i osiągania jego celów, </w:t>
      </w:r>
    </w:p>
    <w:p w:rsidR="00481F12" w:rsidRPr="009D016D" w:rsidRDefault="00481F12" w:rsidP="00A45A95">
      <w:pPr>
        <w:numPr>
          <w:ilvl w:val="0"/>
          <w:numId w:val="21"/>
        </w:numPr>
        <w:spacing w:after="0"/>
        <w:ind w:left="284" w:hanging="284"/>
        <w:rPr>
          <w:rFonts w:asciiTheme="minorHAnsi" w:hAnsiTheme="minorHAnsi" w:cs="Arial"/>
          <w:sz w:val="24"/>
          <w:szCs w:val="24"/>
        </w:rPr>
      </w:pPr>
      <w:r w:rsidRPr="009D016D">
        <w:rPr>
          <w:rFonts w:asciiTheme="minorHAnsi" w:hAnsiTheme="minorHAnsi" w:cs="Arial"/>
          <w:sz w:val="24"/>
          <w:szCs w:val="24"/>
        </w:rPr>
        <w:t xml:space="preserve">racjonalność i efektywność wydatków projektu, </w:t>
      </w:r>
    </w:p>
    <w:p w:rsidR="00481F12" w:rsidRPr="009D016D" w:rsidRDefault="00481F12" w:rsidP="00A45A95">
      <w:pPr>
        <w:numPr>
          <w:ilvl w:val="0"/>
          <w:numId w:val="21"/>
        </w:numPr>
        <w:spacing w:after="0"/>
        <w:ind w:left="284" w:hanging="284"/>
        <w:rPr>
          <w:rFonts w:asciiTheme="minorHAnsi" w:hAnsiTheme="minorHAnsi" w:cs="Arial"/>
          <w:sz w:val="24"/>
          <w:szCs w:val="24"/>
        </w:rPr>
      </w:pPr>
      <w:r w:rsidRPr="009D016D">
        <w:rPr>
          <w:rFonts w:asciiTheme="minorHAnsi" w:hAnsiTheme="minorHAnsi" w:cs="Arial"/>
          <w:sz w:val="24"/>
          <w:szCs w:val="24"/>
        </w:rPr>
        <w:t xml:space="preserve">poprawność uzasadnienia wydatków w ramach kwot ryczałtowych (o ile dotyczy), </w:t>
      </w:r>
    </w:p>
    <w:p w:rsidR="00481F12" w:rsidRPr="009D016D" w:rsidRDefault="00481F12" w:rsidP="00A45A95">
      <w:pPr>
        <w:numPr>
          <w:ilvl w:val="0"/>
          <w:numId w:val="21"/>
        </w:numPr>
        <w:spacing w:after="0"/>
        <w:ind w:left="284" w:hanging="284"/>
        <w:rPr>
          <w:rFonts w:asciiTheme="minorHAnsi" w:hAnsiTheme="minorHAnsi" w:cs="Arial"/>
          <w:sz w:val="24"/>
          <w:szCs w:val="24"/>
        </w:rPr>
      </w:pPr>
      <w:r w:rsidRPr="009D016D">
        <w:rPr>
          <w:rFonts w:asciiTheme="minorHAnsi" w:hAnsiTheme="minorHAnsi" w:cs="Arial"/>
          <w:sz w:val="24"/>
          <w:szCs w:val="24"/>
        </w:rPr>
        <w:t>zgodność ze standardem i cenami rynkowymi określonymi w regulaminie konkursu</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techniczna poprawność sporządzenia budżetu projektu,</w:t>
      </w:r>
    </w:p>
    <w:p w:rsidR="00481F12" w:rsidRPr="004D5D13" w:rsidRDefault="00481F12" w:rsidP="00A45A95">
      <w:pPr>
        <w:numPr>
          <w:ilvl w:val="0"/>
          <w:numId w:val="21"/>
        </w:numPr>
        <w:spacing w:after="0"/>
        <w:ind w:left="425" w:hanging="425"/>
        <w:rPr>
          <w:rFonts w:asciiTheme="minorHAnsi" w:hAnsiTheme="minorHAnsi" w:cs="Arial"/>
          <w:sz w:val="24"/>
          <w:szCs w:val="24"/>
        </w:rPr>
      </w:pPr>
      <w:r w:rsidRPr="009D016D">
        <w:rPr>
          <w:rFonts w:asciiTheme="minorHAnsi" w:hAnsiTheme="minorHAnsi" w:cs="Arial"/>
          <w:sz w:val="24"/>
          <w:szCs w:val="24"/>
        </w:rPr>
        <w:t xml:space="preserve">zgodność wartości kosztów pośrednich z limitami określonymi </w:t>
      </w:r>
      <w:r w:rsidRPr="004D5D13">
        <w:rPr>
          <w:rFonts w:asciiTheme="minorHAnsi" w:hAnsiTheme="minorHAnsi" w:cs="Arial"/>
          <w:sz w:val="24"/>
          <w:szCs w:val="24"/>
        </w:rPr>
        <w:t>w Wytycznych w zakresie kwalifikowalności wydatków w ramach Europejskiego Funduszu Rozwoju Regionalnego Funduszu Społecznego oraz Funduszu Spójności na lata 2014-2020;</w:t>
      </w:r>
    </w:p>
    <w:p w:rsidR="00481F12" w:rsidRPr="009D016D" w:rsidRDefault="00481F12" w:rsidP="00A45A95">
      <w:pPr>
        <w:numPr>
          <w:ilvl w:val="0"/>
          <w:numId w:val="21"/>
        </w:numPr>
        <w:spacing w:after="0"/>
        <w:ind w:left="425" w:hanging="425"/>
        <w:rPr>
          <w:rFonts w:asciiTheme="minorHAnsi" w:hAnsiTheme="minorHAnsi" w:cs="Arial"/>
          <w:sz w:val="24"/>
          <w:szCs w:val="24"/>
        </w:rPr>
      </w:pPr>
      <w:r w:rsidRPr="009D016D">
        <w:rPr>
          <w:rFonts w:asciiTheme="minorHAnsi" w:hAnsiTheme="minorHAnsi" w:cs="Arial"/>
          <w:sz w:val="24"/>
          <w:szCs w:val="24"/>
        </w:rPr>
        <w:t>wniesienie wkładu własnego w odpowiedniej formie  i na odpowiednim poziomie określonym w regulaminie konkursu</w:t>
      </w:r>
      <w:r>
        <w:rPr>
          <w:rFonts w:asciiTheme="minorHAnsi" w:hAnsiTheme="minorHAnsi" w:cs="Arial"/>
          <w:sz w:val="24"/>
          <w:szCs w:val="24"/>
        </w:rPr>
        <w:t>;</w:t>
      </w:r>
    </w:p>
    <w:p w:rsidR="00481F12" w:rsidRPr="00FF2E93" w:rsidRDefault="00481F12" w:rsidP="00A45A95">
      <w:pPr>
        <w:numPr>
          <w:ilvl w:val="0"/>
          <w:numId w:val="21"/>
        </w:numPr>
        <w:spacing w:after="0"/>
        <w:ind w:left="425" w:hanging="425"/>
        <w:rPr>
          <w:rFonts w:asciiTheme="minorHAnsi" w:eastAsia="Calibri" w:hAnsiTheme="minorHAnsi" w:cs="Arial"/>
          <w:sz w:val="24"/>
          <w:szCs w:val="24"/>
        </w:rPr>
      </w:pPr>
      <w:r w:rsidRPr="009D016D">
        <w:rPr>
          <w:rFonts w:asciiTheme="minorHAnsi" w:hAnsiTheme="minorHAnsi" w:cs="Arial"/>
          <w:sz w:val="24"/>
          <w:szCs w:val="24"/>
        </w:rPr>
        <w:t>zgodność kosztów w ramach cross-financingu i środków trwałych z odpowiednim limitem określonym w regulaminie konkursu</w:t>
      </w:r>
      <w:r>
        <w:rPr>
          <w:rFonts w:asciiTheme="minorHAnsi" w:hAnsiTheme="minorHAnsi" w:cs="Arial"/>
          <w:sz w:val="24"/>
          <w:szCs w:val="24"/>
        </w:rPr>
        <w:t>.</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1171A7" w:rsidRPr="00A45A95" w:rsidRDefault="00481F12" w:rsidP="00A45A95">
      <w:pPr>
        <w:spacing w:before="120" w:after="24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rsidR="00447EA8" w:rsidRPr="009342BD" w:rsidRDefault="00447EA8" w:rsidP="002A2528">
      <w:pPr>
        <w:pStyle w:val="Akapitzlist"/>
        <w:keepNext/>
        <w:numPr>
          <w:ilvl w:val="1"/>
          <w:numId w:val="57"/>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2" w:name="_Toc431974596"/>
      <w:bookmarkStart w:id="73" w:name="_Toc459876611"/>
      <w:bookmarkStart w:id="74" w:name="_Toc490654598"/>
      <w:bookmarkEnd w:id="72"/>
      <w:r w:rsidRPr="009342BD">
        <w:rPr>
          <w:rFonts w:asciiTheme="minorHAnsi" w:hAnsiTheme="minorHAnsi" w:cs="Arial"/>
          <w:b/>
          <w:sz w:val="24"/>
          <w:szCs w:val="24"/>
        </w:rPr>
        <w:t xml:space="preserve">Analiza kart </w:t>
      </w:r>
      <w:r w:rsidR="009342BD" w:rsidRPr="009342BD">
        <w:rPr>
          <w:rFonts w:asciiTheme="minorHAnsi" w:hAnsiTheme="minorHAnsi" w:cs="Arial"/>
          <w:b/>
          <w:sz w:val="24"/>
          <w:szCs w:val="24"/>
        </w:rPr>
        <w:t>KOFM</w:t>
      </w:r>
      <w:r w:rsidRPr="009342BD">
        <w:rPr>
          <w:rFonts w:asciiTheme="minorHAnsi" w:hAnsiTheme="minorHAnsi" w:cs="Arial"/>
          <w:b/>
          <w:sz w:val="24"/>
          <w:szCs w:val="24"/>
        </w:rPr>
        <w:t xml:space="preserve"> i obliczanie liczby przyznanych punktów</w:t>
      </w:r>
      <w:bookmarkEnd w:id="73"/>
      <w:bookmarkEnd w:id="74"/>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Wypełnione przez oceniających KOFM przekazywane są niezwłocznie Sekretarzowi KOP.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Sekretarz KOP dokonuje weryfikacji kart pod względem formalnym, a także sprawdza, czy wystąpiły rozbieżności w ocenie dokonanej przez oceniających.</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Przez rozbieżność w ocenie należy rozumieć sytuację, w której jeden z oceniających uznaj</w:t>
      </w:r>
      <w:r w:rsidR="00857771">
        <w:rPr>
          <w:rFonts w:asciiTheme="minorHAnsi" w:hAnsiTheme="minorHAnsi" w:cs="Arial"/>
          <w:sz w:val="24"/>
          <w:szCs w:val="24"/>
        </w:rPr>
        <w:t>e dane kryterium jako spełnione</w:t>
      </w:r>
      <w:r w:rsidRPr="00FF2E93">
        <w:rPr>
          <w:rFonts w:asciiTheme="minorHAnsi" w:hAnsiTheme="minorHAnsi" w:cs="Arial"/>
          <w:sz w:val="24"/>
          <w:szCs w:val="24"/>
        </w:rPr>
        <w:t xml:space="preserve"> natomiast drugi oceniający uznaje przedmiotowe kryterium za niespełnione z zastrzeżeniem, że w przypadku ogólnych kryteriów merytorycznych o rozbieżności w ocenie jest mowa, gdy jeden z ocen</w:t>
      </w:r>
      <w:r w:rsidR="00AE5CFD">
        <w:rPr>
          <w:rFonts w:asciiTheme="minorHAnsi" w:hAnsiTheme="minorHAnsi" w:cs="Arial"/>
          <w:sz w:val="24"/>
          <w:szCs w:val="24"/>
        </w:rPr>
        <w:t xml:space="preserve">iających przyznał co najmniej </w:t>
      </w:r>
      <w:r w:rsidRPr="00FF2E93">
        <w:rPr>
          <w:rFonts w:asciiTheme="minorHAnsi" w:hAnsiTheme="minorHAnsi" w:cs="Arial"/>
          <w:sz w:val="24"/>
          <w:szCs w:val="24"/>
        </w:rPr>
        <w:t xml:space="preserve">60% </w:t>
      </w:r>
      <w:r w:rsidRPr="00FF2E93">
        <w:rPr>
          <w:rFonts w:asciiTheme="minorHAnsi" w:hAnsiTheme="minorHAnsi" w:cs="Arial"/>
          <w:sz w:val="24"/>
          <w:szCs w:val="24"/>
        </w:rPr>
        <w:lastRenderedPageBreak/>
        <w:t>punktów za spełnienie każdego ogólnego kryterium merytorycznego, a drugi z oceniających poniżej 60% punktów za spełnienie któregokolwiek z ogólnych kryteriów merytorycznych.</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wys</w:t>
      </w:r>
      <w:r w:rsidR="00857771">
        <w:rPr>
          <w:rFonts w:asciiTheme="minorHAnsi" w:hAnsiTheme="minorHAnsi" w:cs="Arial"/>
          <w:sz w:val="24"/>
          <w:szCs w:val="24"/>
        </w:rPr>
        <w:t xml:space="preserve">tąpienia rozbieżności w ocenie, </w:t>
      </w:r>
      <w:r w:rsidRPr="00FF2E93">
        <w:rPr>
          <w:rFonts w:asciiTheme="minorHAnsi" w:hAnsiTheme="minorHAnsi" w:cs="Arial"/>
          <w:sz w:val="24"/>
          <w:szCs w:val="24"/>
        </w:rPr>
        <w:t xml:space="preserve">Przewodniczący KOP rozstrzyga je albo podejmuje decyzję o innym sposobie ich rozstrzygnięcia.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Decyzja Przewodniczącego, o której mowa powyżej dokumentowana jest w Protokole z prac KOP.</w:t>
      </w:r>
    </w:p>
    <w:p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Sekretarz KOP oblicza średnią arytmetyczną punktów przyznanych </w:t>
      </w:r>
      <w:r w:rsidR="005D1F0C">
        <w:rPr>
          <w:rFonts w:asciiTheme="minorHAnsi" w:hAnsiTheme="minorHAnsi" w:cs="Arial"/>
          <w:sz w:val="24"/>
          <w:szCs w:val="24"/>
        </w:rPr>
        <w:t>za ogólne kryteria merytoryczne</w:t>
      </w:r>
      <w:r w:rsidRPr="00FF2E93">
        <w:rPr>
          <w:rFonts w:asciiTheme="minorHAnsi" w:hAnsiTheme="minorHAnsi" w:cs="Arial"/>
          <w:sz w:val="24"/>
          <w:szCs w:val="24"/>
        </w:rPr>
        <w:t>. Tak obliczonych średnich ocen nie zaokrągla się, lecz przedstawia wraz z częścią ułamkową.</w:t>
      </w:r>
    </w:p>
    <w:p w:rsidR="004A789A" w:rsidRPr="00FF2E93" w:rsidRDefault="004A789A" w:rsidP="00A8131A">
      <w:pPr>
        <w:spacing w:before="120" w:after="120"/>
        <w:rPr>
          <w:rFonts w:asciiTheme="minorHAnsi" w:hAnsiTheme="minorHAnsi" w:cs="Arial"/>
          <w:sz w:val="24"/>
          <w:szCs w:val="24"/>
        </w:rPr>
      </w:pPr>
      <w:r>
        <w:rPr>
          <w:rFonts w:asciiTheme="minorHAnsi" w:hAnsiTheme="minorHAnsi" w:cs="Arial"/>
          <w:sz w:val="24"/>
          <w:szCs w:val="24"/>
        </w:rPr>
        <w:t>Po przeprowadzeniu negocjacji (o ile dotyczy) Sekretarz KOP oblicza średnią arytmetyczną punktów przyznanych za ogólne kryteria merytoryczne. Tak obliczonych średnich ocen nie zaokrągla się lecz przedstawia wraz z częścią ułamkową.</w:t>
      </w:r>
    </w:p>
    <w:p w:rsidR="00447EA8" w:rsidRPr="00FF2E93" w:rsidRDefault="00447EA8" w:rsidP="00A8131A">
      <w:p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 przypadku, gdy wniosek od każdego z obydwu oceniających uzyskał co najmniej 60% punktów w poszczególnych punktach oceny merytorycznej,  końcową ocenę projektu stanowi średnia arytmetyczna punktów ogółem z dwóch ocen wniosku za spełnianie ogólnych kryteriów merytorycznych. </w:t>
      </w:r>
    </w:p>
    <w:p w:rsidR="00447EA8" w:rsidRPr="00857771" w:rsidRDefault="00857771" w:rsidP="00A8131A">
      <w:pPr>
        <w:spacing w:before="120" w:after="120"/>
        <w:rPr>
          <w:rFonts w:asciiTheme="minorHAnsi" w:hAnsiTheme="minorHAnsi" w:cs="Arial"/>
          <w:sz w:val="24"/>
          <w:szCs w:val="24"/>
        </w:rPr>
      </w:pPr>
      <w:r w:rsidRPr="00857771">
        <w:rPr>
          <w:rFonts w:asciiTheme="minorHAnsi" w:hAnsiTheme="minorHAnsi" w:cs="Arial"/>
          <w:sz w:val="24"/>
          <w:szCs w:val="24"/>
        </w:rPr>
        <w:t>W przypadku gdy wniosek od jednego z oceniających uzyskał co najmniej 60% punktów w poszczególnych punktach oceny merytorycznej, a od drugiego oceniającego uzyskał poniżej 60% punktów w co najmniej jednym punkcie oceny merytorycznej, projekt poddawany jest dodatkowej ocenie, którą przeprowadza przed skierowaniem projektu do kolejnego etapu oceny trzeci oceniający wybierany w drodze losowania.</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EC6CBF">
        <w:rPr>
          <w:rFonts w:asciiTheme="minorHAnsi" w:hAnsiTheme="minorHAnsi" w:cs="Arial"/>
          <w:sz w:val="24"/>
          <w:szCs w:val="24"/>
        </w:rPr>
        <w:t>,</w:t>
      </w:r>
      <w:r w:rsidRPr="00FF2E93">
        <w:rPr>
          <w:rFonts w:asciiTheme="minorHAnsi" w:hAnsiTheme="minorHAnsi" w:cs="Arial"/>
          <w:sz w:val="24"/>
          <w:szCs w:val="24"/>
        </w:rPr>
        <w:t xml:space="preserve"> gdy wniosek od każdego z obydwu oceniających uzyskał mniej niż 60% punktów w co najmniej jednym punkcie oceny merytorycznej, końcową ocenę projektu stanowi średnia arytmetyczna punktów ogółem z dwóch ocen wniosku za spełnianie ogólnych kryteriów merytorycznych. </w:t>
      </w:r>
    </w:p>
    <w:p w:rsidR="00397C7A"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dokonywania oceny projektu przez trzeciego oceniającego w wyniku spełnienia przesłanki, o której mowa powyżej  ostateczną i wiążącą ocenę projektu stanowi</w:t>
      </w:r>
      <w:r w:rsidR="004D5D13">
        <w:rPr>
          <w:rFonts w:asciiTheme="minorHAnsi" w:hAnsiTheme="minorHAnsi" w:cs="Arial"/>
          <w:sz w:val="24"/>
          <w:szCs w:val="24"/>
        </w:rPr>
        <w:t xml:space="preserve"> suma </w:t>
      </w:r>
      <w:r w:rsidRPr="004D5D13">
        <w:rPr>
          <w:rFonts w:asciiTheme="minorHAnsi" w:hAnsiTheme="minorHAnsi" w:cs="Arial"/>
          <w:sz w:val="24"/>
          <w:szCs w:val="24"/>
        </w:rPr>
        <w:t>ś</w:t>
      </w:r>
      <w:r w:rsidR="00E153A7" w:rsidRPr="004D5D13">
        <w:rPr>
          <w:rFonts w:asciiTheme="minorHAnsi" w:hAnsiTheme="minorHAnsi" w:cs="Arial"/>
          <w:sz w:val="24"/>
          <w:szCs w:val="24"/>
        </w:rPr>
        <w:t>redni</w:t>
      </w:r>
      <w:r w:rsidR="009B0B78" w:rsidRPr="004D5D13">
        <w:rPr>
          <w:rFonts w:asciiTheme="minorHAnsi" w:hAnsiTheme="minorHAnsi" w:cs="Arial"/>
          <w:sz w:val="24"/>
          <w:szCs w:val="24"/>
        </w:rPr>
        <w:t>ej</w:t>
      </w:r>
      <w:r w:rsidRPr="004D5D13">
        <w:rPr>
          <w:rFonts w:asciiTheme="minorHAnsi" w:hAnsiTheme="minorHAnsi" w:cs="Arial"/>
          <w:sz w:val="24"/>
          <w:szCs w:val="24"/>
        </w:rPr>
        <w:t xml:space="preserve"> arytmetyczn</w:t>
      </w:r>
      <w:r w:rsidR="009B0B78" w:rsidRPr="004D5D13">
        <w:rPr>
          <w:rFonts w:asciiTheme="minorHAnsi" w:hAnsiTheme="minorHAnsi" w:cs="Arial"/>
          <w:sz w:val="24"/>
          <w:szCs w:val="24"/>
        </w:rPr>
        <w:t>ej</w:t>
      </w:r>
      <w:r w:rsidRPr="004D5D13">
        <w:rPr>
          <w:rFonts w:asciiTheme="minorHAnsi" w:hAnsiTheme="minorHAnsi"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 W przypadku negatywnej oceny dokonanej przez trzeciego oceniającego, projekt nie jest rekomendowany do dofinansowania</w:t>
      </w:r>
      <w:r w:rsidR="00857771" w:rsidRPr="004D5D13">
        <w:rPr>
          <w:rFonts w:asciiTheme="minorHAnsi" w:hAnsiTheme="minorHAnsi" w:cs="Arial"/>
          <w:sz w:val="24"/>
          <w:szCs w:val="24"/>
        </w:rPr>
        <w:t xml:space="preserve"> </w:t>
      </w:r>
      <w:r w:rsidR="00857771" w:rsidRPr="004D5D13">
        <w:rPr>
          <w:rFonts w:asciiTheme="minorHAnsi" w:eastAsia="Calibri" w:hAnsiTheme="minorHAnsi" w:cs="Arial"/>
          <w:color w:val="000000"/>
          <w:sz w:val="24"/>
          <w:szCs w:val="24"/>
        </w:rPr>
        <w:t>i nie zostaje skierowany do kolejnego etapu oceny</w:t>
      </w:r>
      <w:r w:rsidRPr="004D5D13">
        <w:rPr>
          <w:rFonts w:asciiTheme="minorHAnsi" w:hAnsiTheme="minorHAnsi" w:cs="Arial"/>
          <w:sz w:val="24"/>
          <w:szCs w:val="24"/>
        </w:rPr>
        <w:t>.</w:t>
      </w:r>
      <w:r w:rsidR="005D1F0C">
        <w:rPr>
          <w:rFonts w:asciiTheme="minorHAnsi" w:hAnsiTheme="minorHAnsi" w:cs="Arial"/>
          <w:sz w:val="24"/>
          <w:szCs w:val="24"/>
        </w:rPr>
        <w:t xml:space="preserve">  </w:t>
      </w:r>
    </w:p>
    <w:p w:rsidR="009342BD" w:rsidRPr="009342BD" w:rsidRDefault="009342BD" w:rsidP="002A2528">
      <w:pPr>
        <w:pStyle w:val="Akapitzlist"/>
        <w:keepNext/>
        <w:numPr>
          <w:ilvl w:val="1"/>
          <w:numId w:val="57"/>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5" w:name="_Toc490654599"/>
      <w:r>
        <w:rPr>
          <w:rFonts w:asciiTheme="minorHAnsi" w:hAnsiTheme="minorHAnsi" w:cs="Arial"/>
          <w:b/>
          <w:sz w:val="24"/>
          <w:szCs w:val="24"/>
        </w:rPr>
        <w:t>Zakończenie etapu oceny formalno-merytorycznej</w:t>
      </w:r>
      <w:bookmarkEnd w:id="75"/>
    </w:p>
    <w:p w:rsidR="009342BD" w:rsidRDefault="009342BD" w:rsidP="00A4053A">
      <w:pPr>
        <w:overflowPunct/>
        <w:spacing w:after="0"/>
        <w:rPr>
          <w:rFonts w:asciiTheme="minorHAnsi" w:hAnsiTheme="minorHAnsi" w:cs="Arial"/>
          <w:b/>
          <w:sz w:val="24"/>
          <w:szCs w:val="24"/>
        </w:rPr>
      </w:pPr>
      <w:r w:rsidRPr="009342BD">
        <w:rPr>
          <w:rFonts w:asciiTheme="minorHAnsi" w:hAnsiTheme="minorHAnsi" w:cs="Arial"/>
          <w:sz w:val="24"/>
          <w:szCs w:val="24"/>
        </w:rPr>
        <w:t xml:space="preserve">Po przeprowadzeniu analizy kart oceny i obliczeniu liczby przyznanych projektom punktów Sekretarz KOP przygotowuje </w:t>
      </w:r>
      <w:r w:rsidRPr="009342BD">
        <w:rPr>
          <w:rFonts w:asciiTheme="minorHAnsi" w:hAnsiTheme="minorHAnsi" w:cs="Arial"/>
          <w:b/>
          <w:sz w:val="24"/>
          <w:szCs w:val="24"/>
        </w:rPr>
        <w:t xml:space="preserve">Listę projektów po ocenie formalno-merytorycznej. </w:t>
      </w:r>
    </w:p>
    <w:p w:rsidR="00397C7A" w:rsidRPr="009342BD" w:rsidRDefault="00397C7A" w:rsidP="00A4053A">
      <w:pPr>
        <w:overflowPunct/>
        <w:spacing w:after="0"/>
        <w:rPr>
          <w:rFonts w:asciiTheme="minorHAnsi" w:eastAsia="Calibri" w:hAnsiTheme="minorHAnsi" w:cs="Arial"/>
          <w:b/>
          <w:color w:val="000000"/>
          <w:sz w:val="24"/>
          <w:szCs w:val="24"/>
        </w:rPr>
      </w:pPr>
    </w:p>
    <w:p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Lista zatwierdzana jest przez Dyrektora/Wicedyrektora IOK.</w:t>
      </w:r>
    </w:p>
    <w:p w:rsid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lastRenderedPageBreak/>
        <w:t xml:space="preserve">Ww. lista zawiera projekty, które podlegały ocenie formalno-merytorycznej i zostały uszeregowane w kolejności malejącej liczby uzyskanych punktów. </w:t>
      </w:r>
    </w:p>
    <w:p w:rsidR="00397C7A" w:rsidRPr="009342BD" w:rsidRDefault="00397C7A" w:rsidP="00A4053A">
      <w:pPr>
        <w:suppressAutoHyphens w:val="0"/>
        <w:overflowPunct/>
        <w:spacing w:after="0"/>
        <w:rPr>
          <w:rFonts w:asciiTheme="minorHAnsi" w:eastAsia="Calibri" w:hAnsiTheme="minorHAnsi" w:cs="Arial"/>
          <w:color w:val="000000"/>
          <w:sz w:val="24"/>
          <w:szCs w:val="24"/>
        </w:rPr>
      </w:pPr>
    </w:p>
    <w:p w:rsidR="009342BD" w:rsidRPr="009342BD" w:rsidRDefault="009342BD" w:rsidP="00A4053A">
      <w:pPr>
        <w:overflowPunct/>
        <w:spacing w:after="0"/>
        <w:rPr>
          <w:rFonts w:asciiTheme="minorHAnsi" w:eastAsia="Calibri" w:hAnsiTheme="minorHAnsi" w:cs="Arial"/>
          <w:b/>
          <w:color w:val="000000"/>
          <w:sz w:val="24"/>
          <w:szCs w:val="24"/>
        </w:rPr>
      </w:pPr>
      <w:r w:rsidRPr="009342BD">
        <w:rPr>
          <w:rFonts w:asciiTheme="minorHAnsi" w:hAnsiTheme="minorHAnsi" w:cs="Arial"/>
          <w:b/>
          <w:sz w:val="24"/>
          <w:szCs w:val="24"/>
        </w:rPr>
        <w:t>Lista projektów po ocenie formalno-merytorycznej</w:t>
      </w:r>
      <w:r w:rsidRPr="009342BD">
        <w:rPr>
          <w:rFonts w:asciiTheme="minorHAnsi" w:eastAsia="Calibri" w:hAnsiTheme="minorHAnsi" w:cs="Arial"/>
          <w:b/>
          <w:color w:val="000000"/>
          <w:sz w:val="24"/>
          <w:szCs w:val="24"/>
        </w:rPr>
        <w:t xml:space="preserve"> </w:t>
      </w:r>
      <w:r w:rsidRPr="009342BD">
        <w:rPr>
          <w:rFonts w:asciiTheme="minorHAnsi" w:eastAsia="Calibri" w:hAnsiTheme="minorHAnsi" w:cs="Arial"/>
          <w:color w:val="000000"/>
          <w:sz w:val="24"/>
          <w:szCs w:val="24"/>
        </w:rPr>
        <w:t>wskazuje, które projekty:</w:t>
      </w:r>
    </w:p>
    <w:p w:rsidR="009342BD" w:rsidRPr="000D7E8C" w:rsidRDefault="009342BD" w:rsidP="002A2528">
      <w:pPr>
        <w:pStyle w:val="Akapitzlist"/>
        <w:numPr>
          <w:ilvl w:val="0"/>
          <w:numId w:val="59"/>
        </w:numPr>
        <w:suppressAutoHyphens w:val="0"/>
        <w:overflowPunct/>
        <w:spacing w:after="0"/>
        <w:ind w:left="426" w:hanging="426"/>
        <w:rPr>
          <w:rFonts w:asciiTheme="minorHAnsi" w:eastAsia="Calibri" w:hAnsiTheme="minorHAnsi" w:cs="Arial"/>
          <w:color w:val="000000"/>
          <w:sz w:val="24"/>
          <w:szCs w:val="24"/>
        </w:rPr>
      </w:pPr>
      <w:r w:rsidRPr="000D7E8C">
        <w:rPr>
          <w:rFonts w:asciiTheme="minorHAnsi" w:hAnsiTheme="minorHAnsi" w:cs="Arial"/>
          <w:sz w:val="24"/>
          <w:szCs w:val="24"/>
        </w:rPr>
        <w:t xml:space="preserve">uzyskały od każdego </w:t>
      </w:r>
      <w:r w:rsidRPr="005D1F0C">
        <w:rPr>
          <w:rFonts w:asciiTheme="minorHAnsi" w:hAnsiTheme="minorHAnsi" w:cs="Arial"/>
          <w:sz w:val="24"/>
          <w:szCs w:val="24"/>
        </w:rPr>
        <w:t>z</w:t>
      </w:r>
      <w:r w:rsidRPr="000D7E8C">
        <w:rPr>
          <w:rFonts w:asciiTheme="minorHAnsi" w:hAnsiTheme="minorHAnsi" w:cs="Arial"/>
          <w:b/>
          <w:sz w:val="24"/>
          <w:szCs w:val="24"/>
        </w:rPr>
        <w:t xml:space="preserve"> </w:t>
      </w:r>
      <w:r w:rsidRPr="000D7E8C">
        <w:rPr>
          <w:rFonts w:asciiTheme="minorHAnsi" w:hAnsiTheme="minorHAnsi" w:cs="Arial"/>
          <w:sz w:val="24"/>
          <w:szCs w:val="24"/>
        </w:rPr>
        <w:t>oceniających,</w:t>
      </w:r>
      <w:r w:rsidRPr="000D7E8C">
        <w:rPr>
          <w:rFonts w:asciiTheme="minorHAnsi" w:hAnsiTheme="minorHAnsi" w:cs="Calibri"/>
          <w:sz w:val="24"/>
          <w:szCs w:val="24"/>
        </w:rPr>
        <w:t xml:space="preserve"> </w:t>
      </w:r>
      <w:r w:rsidRPr="000D7E8C">
        <w:rPr>
          <w:rFonts w:asciiTheme="minorHAnsi" w:hAnsiTheme="minorHAnsi" w:cs="Arial"/>
          <w:sz w:val="24"/>
          <w:szCs w:val="24"/>
        </w:rPr>
        <w:t xml:space="preserve">którego ocena brana jest pod uwagę </w:t>
      </w:r>
      <w:r w:rsidRPr="000D7E8C">
        <w:rPr>
          <w:rFonts w:asciiTheme="minorHAnsi" w:hAnsiTheme="minorHAnsi" w:cs="Arial"/>
          <w:color w:val="000000"/>
          <w:sz w:val="24"/>
          <w:szCs w:val="24"/>
        </w:rPr>
        <w:t>przynajmniej 60% punktów za spełnienie każdego ogólnego kryterium merytorycznego</w:t>
      </w:r>
      <w:r w:rsidRPr="000D7E8C">
        <w:rPr>
          <w:rFonts w:asciiTheme="minorHAnsi" w:hAnsiTheme="minorHAnsi" w:cs="Arial"/>
          <w:sz w:val="24"/>
          <w:szCs w:val="24"/>
        </w:rPr>
        <w:t xml:space="preserve"> </w:t>
      </w:r>
      <w:r w:rsidRPr="000D7E8C">
        <w:rPr>
          <w:rFonts w:asciiTheme="minorHAnsi" w:eastAsia="Calibri" w:hAnsiTheme="minorHAnsi" w:cs="Arial"/>
          <w:color w:val="000000"/>
          <w:sz w:val="24"/>
          <w:szCs w:val="24"/>
        </w:rPr>
        <w:t>i zostały skierowane do kolejnego etapu oceny</w:t>
      </w:r>
    </w:p>
    <w:p w:rsidR="009342BD" w:rsidRDefault="009342BD" w:rsidP="002A2528">
      <w:pPr>
        <w:pStyle w:val="Akapitzlist"/>
        <w:numPr>
          <w:ilvl w:val="0"/>
          <w:numId w:val="59"/>
        </w:numPr>
        <w:suppressAutoHyphens w:val="0"/>
        <w:overflowPunct/>
        <w:spacing w:after="0"/>
        <w:ind w:left="426" w:hanging="426"/>
        <w:rPr>
          <w:rFonts w:asciiTheme="minorHAnsi" w:eastAsia="Calibri" w:hAnsiTheme="minorHAnsi" w:cs="Arial"/>
          <w:color w:val="000000"/>
          <w:sz w:val="24"/>
          <w:szCs w:val="24"/>
        </w:rPr>
      </w:pPr>
      <w:r w:rsidRPr="000D7E8C">
        <w:rPr>
          <w:rFonts w:asciiTheme="minorHAnsi" w:eastAsia="Calibri" w:hAnsiTheme="minorHAnsi" w:cs="Arial"/>
          <w:color w:val="000000"/>
          <w:sz w:val="24"/>
          <w:szCs w:val="24"/>
        </w:rPr>
        <w:t>zostały ocenione negatywnie w rozumieniu art. 53 ust. 2 pkt.1) ustawy i nie zostały skierowane do kolejnego etapu oceny</w:t>
      </w:r>
    </w:p>
    <w:p w:rsidR="00397C7A" w:rsidRPr="000D7E8C" w:rsidRDefault="00397C7A" w:rsidP="00397C7A">
      <w:pPr>
        <w:pStyle w:val="Akapitzlist"/>
        <w:suppressAutoHyphens w:val="0"/>
        <w:overflowPunct/>
        <w:spacing w:after="0"/>
        <w:ind w:left="426"/>
        <w:rPr>
          <w:rFonts w:asciiTheme="minorHAnsi" w:eastAsia="Calibri" w:hAnsiTheme="minorHAnsi" w:cs="Arial"/>
          <w:color w:val="000000"/>
          <w:sz w:val="24"/>
          <w:szCs w:val="24"/>
        </w:rPr>
      </w:pPr>
    </w:p>
    <w:p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O kolejności projektów na liście decyduje liczba punktów przyznana danemu projektowi.</w:t>
      </w:r>
    </w:p>
    <w:p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 xml:space="preserve">Projekty niespełniające co najmniej jednego z ogólnych lub szczegółowych kryteriów dostępu, umieszczane są na </w:t>
      </w:r>
      <w:r w:rsidRPr="009342BD">
        <w:rPr>
          <w:rFonts w:asciiTheme="minorHAnsi" w:eastAsia="Calibri" w:hAnsiTheme="minorHAnsi" w:cs="Arial"/>
          <w:b/>
          <w:color w:val="000000"/>
          <w:sz w:val="24"/>
          <w:szCs w:val="24"/>
        </w:rPr>
        <w:t>Liście projektów po ocenie formalno-merytorycznej</w:t>
      </w:r>
      <w:r w:rsidRPr="009342BD">
        <w:rPr>
          <w:rFonts w:asciiTheme="minorHAnsi" w:eastAsia="Calibri" w:hAnsiTheme="minorHAnsi" w:cs="Arial"/>
          <w:color w:val="000000"/>
          <w:sz w:val="24"/>
          <w:szCs w:val="24"/>
        </w:rPr>
        <w:t xml:space="preserve"> z liczbą punktów wynoszącą 0</w:t>
      </w:r>
      <w:r w:rsidR="005D1F0C">
        <w:rPr>
          <w:rFonts w:asciiTheme="minorHAnsi" w:eastAsia="Calibri" w:hAnsiTheme="minorHAnsi" w:cs="Arial"/>
          <w:color w:val="000000"/>
          <w:sz w:val="24"/>
          <w:szCs w:val="24"/>
        </w:rPr>
        <w:t>,</w:t>
      </w:r>
      <w:r w:rsidRPr="009342BD">
        <w:rPr>
          <w:rFonts w:asciiTheme="minorHAnsi" w:eastAsia="Calibri" w:hAnsiTheme="minorHAnsi" w:cs="Arial"/>
          <w:color w:val="000000"/>
          <w:sz w:val="24"/>
          <w:szCs w:val="24"/>
        </w:rPr>
        <w:t xml:space="preserve"> jako projekty niespełniające wymagań minimalnych, aby uzyskać dofinansowanie</w:t>
      </w:r>
      <w:r w:rsidR="000D7E8C">
        <w:rPr>
          <w:rFonts w:asciiTheme="minorHAnsi" w:eastAsia="Calibri" w:hAnsiTheme="minorHAnsi" w:cs="Arial"/>
          <w:color w:val="000000"/>
          <w:sz w:val="24"/>
          <w:szCs w:val="24"/>
        </w:rPr>
        <w:t>.</w:t>
      </w:r>
    </w:p>
    <w:p w:rsidR="009342BD" w:rsidRDefault="009342BD" w:rsidP="00A4053A">
      <w:pPr>
        <w:overflowPunct/>
        <w:spacing w:after="0"/>
        <w:rPr>
          <w:rFonts w:asciiTheme="minorHAnsi" w:eastAsia="Calibri" w:hAnsiTheme="minorHAnsi" w:cs="Arial"/>
          <w:sz w:val="24"/>
          <w:szCs w:val="24"/>
        </w:rPr>
      </w:pPr>
      <w:r w:rsidRPr="009342BD">
        <w:rPr>
          <w:rFonts w:asciiTheme="minorHAnsi" w:hAnsiTheme="minorHAnsi" w:cs="Arial"/>
          <w:b/>
          <w:sz w:val="24"/>
          <w:szCs w:val="24"/>
        </w:rPr>
        <w:t xml:space="preserve">Lista projektów po ocenie formalno-merytorycznej </w:t>
      </w:r>
      <w:r w:rsidRPr="009342BD">
        <w:rPr>
          <w:rFonts w:asciiTheme="minorHAnsi" w:hAnsiTheme="minorHAnsi" w:cs="Arial"/>
          <w:sz w:val="24"/>
          <w:szCs w:val="24"/>
        </w:rPr>
        <w:t>stanowi podstawę do sporządzenia</w:t>
      </w:r>
      <w:r w:rsidRPr="009342BD">
        <w:rPr>
          <w:rFonts w:asciiTheme="minorHAnsi" w:eastAsia="Calibri" w:hAnsiTheme="minorHAnsi" w:cs="Arial"/>
          <w:sz w:val="24"/>
          <w:szCs w:val="24"/>
        </w:rPr>
        <w:t xml:space="preserve"> </w:t>
      </w:r>
      <w:r w:rsidRPr="009342BD">
        <w:rPr>
          <w:rFonts w:asciiTheme="minorHAnsi" w:eastAsia="Calibri" w:hAnsiTheme="minorHAnsi" w:cs="Arial"/>
          <w:b/>
          <w:sz w:val="24"/>
          <w:szCs w:val="24"/>
        </w:rPr>
        <w:t>Listy  projektów przekazanych do etapu negocjacji</w:t>
      </w:r>
      <w:r w:rsidRPr="009342BD">
        <w:rPr>
          <w:rFonts w:asciiTheme="minorHAnsi" w:eastAsia="Calibri" w:hAnsiTheme="minorHAnsi" w:cs="Arial"/>
          <w:sz w:val="24"/>
          <w:szCs w:val="24"/>
        </w:rPr>
        <w:t>.</w:t>
      </w:r>
    </w:p>
    <w:p w:rsidR="001D64BA" w:rsidRPr="009342BD" w:rsidRDefault="001D64BA" w:rsidP="00A4053A">
      <w:pPr>
        <w:overflowPunct/>
        <w:spacing w:after="0"/>
        <w:rPr>
          <w:rFonts w:asciiTheme="minorHAnsi" w:eastAsia="Calibri" w:hAnsiTheme="minorHAnsi"/>
          <w:sz w:val="24"/>
          <w:szCs w:val="24"/>
        </w:rPr>
      </w:pPr>
    </w:p>
    <w:p w:rsidR="009342BD" w:rsidRDefault="009342BD" w:rsidP="00A4053A">
      <w:pPr>
        <w:overflowPunct/>
        <w:spacing w:after="0"/>
        <w:rPr>
          <w:rFonts w:asciiTheme="minorHAnsi" w:eastAsia="Calibri" w:hAnsiTheme="minorHAnsi" w:cs="Arial"/>
          <w:sz w:val="24"/>
          <w:szCs w:val="24"/>
        </w:rPr>
      </w:pPr>
      <w:r w:rsidRPr="009342BD">
        <w:rPr>
          <w:rFonts w:asciiTheme="minorHAnsi" w:eastAsia="Calibri" w:hAnsiTheme="minorHAnsi" w:cs="Arial"/>
          <w:color w:val="000000"/>
          <w:sz w:val="24"/>
          <w:szCs w:val="24"/>
        </w:rPr>
        <w:t xml:space="preserve">Informacja o projektach przekazanych do etapu negocjacji jest upubliczniana na stronie internetowej IOK </w:t>
      </w:r>
      <w:hyperlink r:id="rId18" w:history="1">
        <w:r w:rsidR="00BA3E91" w:rsidRPr="00786CC3">
          <w:rPr>
            <w:rStyle w:val="Hipercze"/>
            <w:rFonts w:asciiTheme="minorHAnsi" w:eastAsia="Calibri" w:hAnsiTheme="minorHAnsi" w:cs="Arial"/>
            <w:sz w:val="24"/>
            <w:szCs w:val="24"/>
          </w:rPr>
          <w:t>www.rpo.wup.lodz.pl</w:t>
        </w:r>
      </w:hyperlink>
      <w:r w:rsidR="00BA3E91">
        <w:rPr>
          <w:rFonts w:asciiTheme="minorHAnsi" w:eastAsia="Calibri" w:hAnsiTheme="minorHAnsi" w:cs="Arial"/>
          <w:color w:val="000000"/>
          <w:sz w:val="24"/>
          <w:szCs w:val="24"/>
        </w:rPr>
        <w:t xml:space="preserve"> </w:t>
      </w:r>
      <w:r w:rsidRPr="009342BD">
        <w:rPr>
          <w:rFonts w:asciiTheme="minorHAnsi" w:eastAsia="Calibri" w:hAnsiTheme="minorHAnsi" w:cs="Arial"/>
          <w:color w:val="000000"/>
          <w:sz w:val="24"/>
          <w:szCs w:val="24"/>
        </w:rPr>
        <w:t xml:space="preserve">oraz na portalu </w:t>
      </w:r>
      <w:hyperlink r:id="rId19" w:history="1">
        <w:r w:rsidR="00BA3E91" w:rsidRPr="00786CC3">
          <w:rPr>
            <w:rStyle w:val="Hipercze"/>
            <w:rFonts w:asciiTheme="minorHAnsi" w:eastAsia="Calibri" w:hAnsiTheme="minorHAnsi" w:cs="Arial"/>
            <w:sz w:val="24"/>
            <w:szCs w:val="24"/>
          </w:rPr>
          <w:t>www.funduszeeuropejskie.gov.pl</w:t>
        </w:r>
      </w:hyperlink>
      <w:r w:rsidR="00BA3E91">
        <w:rPr>
          <w:rFonts w:asciiTheme="minorHAnsi" w:eastAsia="Calibri" w:hAnsiTheme="minorHAnsi" w:cs="Arial"/>
          <w:color w:val="000000"/>
          <w:sz w:val="24"/>
          <w:szCs w:val="24"/>
        </w:rPr>
        <w:t xml:space="preserve"> </w:t>
      </w:r>
      <w:r w:rsidRPr="009342BD">
        <w:rPr>
          <w:rFonts w:asciiTheme="minorHAnsi" w:eastAsia="Calibri" w:hAnsiTheme="minorHAnsi" w:cs="Arial"/>
          <w:color w:val="000000"/>
          <w:sz w:val="24"/>
          <w:szCs w:val="24"/>
        </w:rPr>
        <w:t xml:space="preserve">nie później niż 3 dni od zakończenia oceny formalno-merytorycznej w formie </w:t>
      </w:r>
      <w:r w:rsidRPr="009342BD">
        <w:rPr>
          <w:rFonts w:asciiTheme="minorHAnsi" w:eastAsia="Calibri" w:hAnsiTheme="minorHAnsi" w:cs="Arial"/>
          <w:b/>
          <w:color w:val="000000"/>
          <w:sz w:val="24"/>
          <w:szCs w:val="24"/>
        </w:rPr>
        <w:t>Listy projektów</w:t>
      </w:r>
      <w:r w:rsidRPr="009342BD">
        <w:rPr>
          <w:rFonts w:asciiTheme="minorHAnsi" w:eastAsia="Calibri" w:hAnsiTheme="minorHAnsi" w:cs="Arial"/>
          <w:color w:val="000000"/>
          <w:sz w:val="24"/>
          <w:szCs w:val="24"/>
        </w:rPr>
        <w:t xml:space="preserve"> </w:t>
      </w:r>
      <w:r w:rsidRPr="009342BD">
        <w:rPr>
          <w:rFonts w:asciiTheme="minorHAnsi" w:eastAsia="Calibri" w:hAnsiTheme="minorHAnsi" w:cs="Arial"/>
          <w:b/>
          <w:sz w:val="24"/>
          <w:szCs w:val="24"/>
        </w:rPr>
        <w:t>przekazanych do etapu negocjacji.</w:t>
      </w:r>
      <w:r w:rsidRPr="009342BD">
        <w:rPr>
          <w:rFonts w:asciiTheme="minorHAnsi" w:eastAsia="Calibri" w:hAnsiTheme="minorHAnsi" w:cs="Arial"/>
          <w:sz w:val="24"/>
          <w:szCs w:val="24"/>
        </w:rPr>
        <w:t xml:space="preserve"> </w:t>
      </w:r>
    </w:p>
    <w:p w:rsidR="00397C7A" w:rsidRPr="009342BD" w:rsidRDefault="00397C7A" w:rsidP="00A4053A">
      <w:pPr>
        <w:overflowPunct/>
        <w:spacing w:after="0"/>
        <w:rPr>
          <w:rFonts w:asciiTheme="minorHAnsi" w:eastAsia="Calibri" w:hAnsiTheme="minorHAnsi"/>
          <w:sz w:val="24"/>
          <w:szCs w:val="24"/>
        </w:rPr>
      </w:pPr>
    </w:p>
    <w:p w:rsidR="009342BD" w:rsidRPr="009342BD" w:rsidRDefault="009342BD" w:rsidP="00A4053A">
      <w:pPr>
        <w:overflowPunct/>
        <w:spacing w:after="0"/>
        <w:rPr>
          <w:rFonts w:asciiTheme="minorHAnsi" w:eastAsia="Calibri" w:hAnsiTheme="minorHAnsi"/>
          <w:sz w:val="24"/>
          <w:szCs w:val="24"/>
        </w:rPr>
      </w:pPr>
      <w:r w:rsidRPr="009342BD">
        <w:rPr>
          <w:rFonts w:asciiTheme="minorHAnsi" w:hAnsiTheme="minorHAnsi" w:cs="Arial"/>
          <w:sz w:val="24"/>
          <w:szCs w:val="24"/>
        </w:rPr>
        <w:t>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rsidR="009342BD" w:rsidRPr="009342BD" w:rsidRDefault="009342BD" w:rsidP="00A4053A">
      <w:pPr>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Pisemna informacja, jako załączniki zawiera kopie wypełnionych kart oceny z zastrzeżeniem, że przekazując wnioskodawcy tę informację, zachowana zostaje zasada anonimowości osób dokonujących oceny.</w:t>
      </w:r>
    </w:p>
    <w:p w:rsidR="009342BD" w:rsidRPr="00FF2E93" w:rsidRDefault="009342BD" w:rsidP="00A8131A">
      <w:pPr>
        <w:spacing w:before="120" w:after="120"/>
        <w:rPr>
          <w:rFonts w:asciiTheme="minorHAnsi" w:hAnsiTheme="minorHAnsi" w:cs="Arial"/>
          <w:sz w:val="24"/>
          <w:szCs w:val="24"/>
        </w:rPr>
      </w:pPr>
    </w:p>
    <w:p w:rsidR="00447EA8" w:rsidRPr="007048D9" w:rsidRDefault="00857771" w:rsidP="002A2528">
      <w:pPr>
        <w:pStyle w:val="Akapitzlist"/>
        <w:keepNext/>
        <w:numPr>
          <w:ilvl w:val="1"/>
          <w:numId w:val="64"/>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6" w:name="_Toc431974597"/>
      <w:bookmarkStart w:id="77" w:name="_Toc459876612"/>
      <w:bookmarkStart w:id="78" w:name="_Toc490654600"/>
      <w:bookmarkEnd w:id="76"/>
      <w:r w:rsidRPr="007048D9">
        <w:rPr>
          <w:rFonts w:asciiTheme="minorHAnsi" w:hAnsiTheme="minorHAnsi" w:cs="Arial"/>
          <w:b/>
          <w:sz w:val="24"/>
          <w:szCs w:val="24"/>
        </w:rPr>
        <w:t>Etap n</w:t>
      </w:r>
      <w:r w:rsidR="00447EA8" w:rsidRPr="007048D9">
        <w:rPr>
          <w:rFonts w:asciiTheme="minorHAnsi" w:hAnsiTheme="minorHAnsi" w:cs="Arial"/>
          <w:b/>
          <w:sz w:val="24"/>
          <w:szCs w:val="24"/>
        </w:rPr>
        <w:t>egocjacj</w:t>
      </w:r>
      <w:bookmarkEnd w:id="77"/>
      <w:r w:rsidRPr="007048D9">
        <w:rPr>
          <w:rFonts w:asciiTheme="minorHAnsi" w:hAnsiTheme="minorHAnsi" w:cs="Arial"/>
          <w:b/>
          <w:sz w:val="24"/>
          <w:szCs w:val="24"/>
        </w:rPr>
        <w:t>i</w:t>
      </w:r>
      <w:bookmarkEnd w:id="78"/>
    </w:p>
    <w:p w:rsidR="000D7E8C" w:rsidRPr="000D7E8C" w:rsidRDefault="000D7E8C" w:rsidP="00A4053A">
      <w:pPr>
        <w:tabs>
          <w:tab w:val="left" w:pos="426"/>
        </w:tabs>
        <w:suppressAutoHyphens w:val="0"/>
        <w:overflowPunct/>
        <w:spacing w:before="240" w:after="120"/>
        <w:rPr>
          <w:rFonts w:asciiTheme="minorHAnsi" w:hAnsiTheme="minorHAnsi" w:cs="Arial"/>
          <w:sz w:val="24"/>
          <w:szCs w:val="24"/>
        </w:rPr>
      </w:pPr>
      <w:r w:rsidRPr="000D7E8C">
        <w:rPr>
          <w:rFonts w:asciiTheme="minorHAnsi" w:hAnsiTheme="minorHAnsi" w:cs="Arial"/>
          <w:sz w:val="24"/>
          <w:szCs w:val="24"/>
        </w:rPr>
        <w:t>Negocjacje obejmują wszystkie kwestie wskazane przez oceniających w wypełnionych przez nich KOFM oraz ewentualnie dodatkowe kwestie wskazane przez Przewodniczącego KOP.</w:t>
      </w:r>
    </w:p>
    <w:p w:rsidR="000D7E8C" w:rsidRPr="000D7E8C" w:rsidRDefault="000D7E8C" w:rsidP="00A4053A">
      <w:pPr>
        <w:tabs>
          <w:tab w:val="left" w:pos="426"/>
        </w:tabs>
        <w:suppressAutoHyphens w:val="0"/>
        <w:overflowPunct/>
        <w:spacing w:after="120"/>
        <w:rPr>
          <w:rFonts w:asciiTheme="minorHAnsi" w:hAnsiTheme="minorHAnsi" w:cs="Arial"/>
          <w:sz w:val="24"/>
          <w:szCs w:val="24"/>
        </w:rPr>
      </w:pPr>
      <w:r w:rsidRPr="000D7E8C">
        <w:rPr>
          <w:rFonts w:asciiTheme="minorHAnsi" w:hAnsiTheme="minorHAnsi" w:cs="Arial"/>
          <w:sz w:val="24"/>
          <w:szCs w:val="24"/>
        </w:rPr>
        <w:t xml:space="preserve">Negocjacje prowadzone są w ramach danego konkursu do wyczerpania kwoty przeznaczonej na dofinansowanie projektów </w:t>
      </w:r>
      <w:r w:rsidRPr="00BA3E91">
        <w:rPr>
          <w:rFonts w:asciiTheme="minorHAnsi" w:hAnsiTheme="minorHAnsi" w:cs="Arial"/>
          <w:sz w:val="24"/>
          <w:szCs w:val="24"/>
        </w:rPr>
        <w:t xml:space="preserve">w konkursie </w:t>
      </w:r>
      <w:r w:rsidRPr="00D13F44">
        <w:rPr>
          <w:rFonts w:asciiTheme="minorHAnsi" w:hAnsiTheme="minorHAnsi" w:cs="Arial"/>
          <w:sz w:val="24"/>
          <w:szCs w:val="24"/>
        </w:rPr>
        <w:t xml:space="preserve">z uwzględnieniem dodatkowej liczby wnioskodawców, którzy kwalifikują się do rozpoczęcia z nimi negocjacji, w celu zapewnienia </w:t>
      </w:r>
      <w:r w:rsidRPr="00D13F44">
        <w:rPr>
          <w:rFonts w:asciiTheme="minorHAnsi" w:hAnsiTheme="minorHAnsi" w:cs="Arial"/>
          <w:sz w:val="24"/>
          <w:szCs w:val="24"/>
        </w:rPr>
        <w:lastRenderedPageBreak/>
        <w:t>pełnego wykorzystania kwoty dofinansowania określonej na dany konkurs lub kwoty, o którą możliwe jest zwiększenie dofinansowania</w:t>
      </w:r>
      <w:r w:rsidR="004D3EC1" w:rsidRPr="00D13F44">
        <w:rPr>
          <w:rFonts w:asciiTheme="minorHAnsi" w:hAnsiTheme="minorHAnsi" w:cs="Arial"/>
          <w:sz w:val="24"/>
          <w:szCs w:val="24"/>
        </w:rPr>
        <w:t>. W odniesieniu do niniejszego konkursu negocjacje będą prowadzone do wysokości 120% pierwotnej kwoty przeznaczonej na dofinansowanie projektów.</w:t>
      </w:r>
    </w:p>
    <w:p w:rsidR="000D7E8C" w:rsidRPr="000D7E8C" w:rsidRDefault="000D7E8C" w:rsidP="00A4053A">
      <w:pPr>
        <w:tabs>
          <w:tab w:val="left" w:pos="426"/>
        </w:tabs>
        <w:suppressAutoHyphens w:val="0"/>
        <w:overflowPunct/>
        <w:spacing w:after="120"/>
        <w:rPr>
          <w:rFonts w:asciiTheme="minorHAnsi" w:hAnsiTheme="minorHAnsi" w:cs="Arial"/>
          <w:sz w:val="24"/>
          <w:szCs w:val="24"/>
        </w:rPr>
      </w:pPr>
      <w:r w:rsidRPr="000D7E8C">
        <w:rPr>
          <w:rFonts w:asciiTheme="minorHAnsi" w:hAnsiTheme="minorHAnsi" w:cs="Arial"/>
          <w:sz w:val="24"/>
          <w:szCs w:val="24"/>
        </w:rPr>
        <w:t>Negocjacje danego projektu mogą być przeprowadzone przez pracowników IOK powołanych do składu KOP</w:t>
      </w:r>
      <w:r>
        <w:rPr>
          <w:rFonts w:asciiTheme="minorHAnsi" w:hAnsiTheme="minorHAnsi" w:cs="Arial"/>
          <w:sz w:val="24"/>
          <w:szCs w:val="24"/>
        </w:rPr>
        <w:t>,</w:t>
      </w:r>
      <w:r w:rsidRPr="000D7E8C">
        <w:rPr>
          <w:rFonts w:asciiTheme="minorHAnsi" w:hAnsiTheme="minorHAnsi" w:cs="Arial"/>
          <w:sz w:val="24"/>
          <w:szCs w:val="24"/>
        </w:rPr>
        <w:t xml:space="preserve"> przy czym nie muszą to być członkowie KOP, którzy dokonywali oceny tego projektu.</w:t>
      </w:r>
    </w:p>
    <w:p w:rsidR="000D7E8C" w:rsidRPr="000D7E8C" w:rsidRDefault="000D7E8C" w:rsidP="00A4053A">
      <w:pPr>
        <w:tabs>
          <w:tab w:val="left" w:pos="426"/>
        </w:tabs>
        <w:suppressAutoHyphens w:val="0"/>
        <w:overflowPunct/>
        <w:spacing w:after="120"/>
        <w:rPr>
          <w:rFonts w:asciiTheme="minorHAnsi" w:hAnsiTheme="minorHAnsi" w:cs="Arial"/>
          <w:color w:val="000000"/>
          <w:sz w:val="24"/>
          <w:szCs w:val="24"/>
        </w:rPr>
      </w:pPr>
      <w:r w:rsidRPr="000D7E8C">
        <w:rPr>
          <w:rFonts w:asciiTheme="minorHAnsi" w:hAnsiTheme="minorHAnsi" w:cs="Arial"/>
          <w:color w:val="000000"/>
          <w:sz w:val="24"/>
          <w:szCs w:val="24"/>
        </w:rPr>
        <w:t>Kierując projekt do negocjacji oceniający oraz ewentualnie Przewodniczący KOP w stanowisku negocjacyjnym:</w:t>
      </w:r>
    </w:p>
    <w:p w:rsidR="000D7E8C" w:rsidRPr="000D7E8C" w:rsidRDefault="000D7E8C" w:rsidP="002A2528">
      <w:pPr>
        <w:numPr>
          <w:ilvl w:val="0"/>
          <w:numId w:val="60"/>
        </w:numPr>
        <w:tabs>
          <w:tab w:val="left" w:pos="426"/>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 xml:space="preserve">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 </w:t>
      </w:r>
    </w:p>
    <w:p w:rsidR="000D7E8C" w:rsidRPr="000D7E8C" w:rsidRDefault="000D7E8C" w:rsidP="002A2528">
      <w:pPr>
        <w:numPr>
          <w:ilvl w:val="0"/>
          <w:numId w:val="60"/>
        </w:numPr>
        <w:tabs>
          <w:tab w:val="left" w:pos="426"/>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 xml:space="preserve">wyczerpująco uzasadniają swoje stanowisko. </w:t>
      </w:r>
    </w:p>
    <w:p w:rsidR="000D7E8C" w:rsidRPr="000D7E8C" w:rsidRDefault="000D7E8C" w:rsidP="00A4053A">
      <w:pPr>
        <w:tabs>
          <w:tab w:val="left" w:pos="284"/>
        </w:tabs>
        <w:suppressAutoHyphens w:val="0"/>
        <w:overflowPunct/>
        <w:spacing w:after="120"/>
        <w:rPr>
          <w:rFonts w:asciiTheme="minorHAnsi" w:hAnsiTheme="minorHAnsi" w:cs="Arial"/>
          <w:color w:val="000000"/>
          <w:sz w:val="24"/>
          <w:szCs w:val="24"/>
        </w:rPr>
      </w:pPr>
      <w:r w:rsidRPr="000D7E8C">
        <w:rPr>
          <w:rFonts w:asciiTheme="minorHAnsi" w:hAnsiTheme="minorHAns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rsidR="000D7E8C" w:rsidRPr="000D7E8C" w:rsidRDefault="000D7E8C" w:rsidP="00A4053A">
      <w:pPr>
        <w:tabs>
          <w:tab w:val="left" w:pos="284"/>
        </w:tabs>
        <w:suppressAutoHyphens w:val="0"/>
        <w:overflowPunct/>
        <w:spacing w:after="120"/>
        <w:rPr>
          <w:rFonts w:asciiTheme="minorHAnsi" w:hAnsiTheme="minorHAnsi" w:cs="Arial"/>
          <w:color w:val="000000"/>
          <w:sz w:val="24"/>
          <w:szCs w:val="24"/>
        </w:rPr>
      </w:pPr>
      <w:r w:rsidRPr="000D7E8C">
        <w:rPr>
          <w:rFonts w:asciiTheme="minorHAnsi" w:hAnsiTheme="minorHAnsi" w:cs="Arial"/>
          <w:bCs/>
          <w:sz w:val="24"/>
          <w:szCs w:val="24"/>
        </w:rPr>
        <w:t>Jeżeli w trakcie negocjacji:</w:t>
      </w:r>
    </w:p>
    <w:p w:rsidR="000D7E8C" w:rsidRPr="000D7E8C" w:rsidRDefault="000D7E8C" w:rsidP="002A2528">
      <w:pPr>
        <w:numPr>
          <w:ilvl w:val="0"/>
          <w:numId w:val="61"/>
        </w:numPr>
        <w:tabs>
          <w:tab w:val="left" w:pos="0"/>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do wniosku nie zostaną wprowadzone wskazane korekty lub inne zmiany wynikające z ustaleń dokonanych podczas negocjacji lub</w:t>
      </w:r>
    </w:p>
    <w:p w:rsidR="000D7E8C" w:rsidRPr="000D7E8C" w:rsidRDefault="000D7E8C" w:rsidP="002A2528">
      <w:pPr>
        <w:numPr>
          <w:ilvl w:val="0"/>
          <w:numId w:val="61"/>
        </w:numPr>
        <w:tabs>
          <w:tab w:val="left" w:pos="0"/>
        </w:tabs>
        <w:suppressAutoHyphens w:val="0"/>
        <w:overflowPunct/>
        <w:spacing w:after="120"/>
        <w:ind w:left="426" w:hanging="426"/>
        <w:rPr>
          <w:rFonts w:asciiTheme="minorHAnsi" w:hAnsiTheme="minorHAnsi" w:cs="Arial"/>
          <w:sz w:val="24"/>
          <w:szCs w:val="24"/>
        </w:rPr>
      </w:pPr>
      <w:r w:rsidRPr="000D7E8C">
        <w:rPr>
          <w:rFonts w:asciiTheme="minorHAnsi" w:hAnsiTheme="minorHAnsi" w:cs="Arial"/>
          <w:sz w:val="24"/>
          <w:szCs w:val="24"/>
        </w:rPr>
        <w:t>od Wnioskodawcy</w:t>
      </w:r>
      <w:r>
        <w:rPr>
          <w:rFonts w:asciiTheme="minorHAnsi" w:hAnsiTheme="minorHAnsi" w:cs="Arial"/>
          <w:sz w:val="24"/>
          <w:szCs w:val="24"/>
        </w:rPr>
        <w:t xml:space="preserve"> nie zostaną uzyskane</w:t>
      </w:r>
      <w:r w:rsidRPr="000D7E8C">
        <w:rPr>
          <w:rFonts w:asciiTheme="minorHAnsi" w:hAnsiTheme="minorHAnsi" w:cs="Arial"/>
          <w:sz w:val="24"/>
          <w:szCs w:val="24"/>
        </w:rPr>
        <w:t xml:space="preserve"> </w:t>
      </w:r>
      <w:r>
        <w:rPr>
          <w:rFonts w:asciiTheme="minorHAnsi" w:hAnsiTheme="minorHAnsi" w:cs="Arial"/>
          <w:sz w:val="24"/>
          <w:szCs w:val="24"/>
        </w:rPr>
        <w:t>informacje</w:t>
      </w:r>
      <w:r w:rsidRPr="000D7E8C">
        <w:rPr>
          <w:rFonts w:asciiTheme="minorHAnsi" w:hAnsiTheme="minorHAnsi" w:cs="Arial"/>
          <w:sz w:val="24"/>
          <w:szCs w:val="24"/>
        </w:rPr>
        <w:t xml:space="preserve"> i </w:t>
      </w:r>
      <w:r>
        <w:rPr>
          <w:rFonts w:asciiTheme="minorHAnsi" w:hAnsiTheme="minorHAnsi" w:cs="Arial"/>
          <w:sz w:val="24"/>
          <w:szCs w:val="24"/>
        </w:rPr>
        <w:t>wyjaśnienia</w:t>
      </w:r>
      <w:r w:rsidRPr="000D7E8C">
        <w:rPr>
          <w:rFonts w:asciiTheme="minorHAnsi" w:hAnsiTheme="minorHAnsi" w:cs="Arial"/>
          <w:sz w:val="24"/>
          <w:szCs w:val="24"/>
        </w:rPr>
        <w:t xml:space="preserve"> dotycząc</w:t>
      </w:r>
      <w:r>
        <w:rPr>
          <w:rFonts w:asciiTheme="minorHAnsi" w:hAnsiTheme="minorHAnsi" w:cs="Arial"/>
          <w:sz w:val="24"/>
          <w:szCs w:val="24"/>
        </w:rPr>
        <w:t>e</w:t>
      </w:r>
      <w:r w:rsidRPr="000D7E8C">
        <w:rPr>
          <w:rFonts w:asciiTheme="minorHAnsi" w:hAnsiTheme="minorHAnsi" w:cs="Arial"/>
          <w:sz w:val="24"/>
          <w:szCs w:val="24"/>
        </w:rPr>
        <w:t xml:space="preserve"> określonych zapisów we wniosku wskazanych, lub</w:t>
      </w:r>
    </w:p>
    <w:p w:rsidR="000D7E8C" w:rsidRPr="000D7E8C" w:rsidRDefault="000D7E8C" w:rsidP="002A2528">
      <w:pPr>
        <w:numPr>
          <w:ilvl w:val="0"/>
          <w:numId w:val="61"/>
        </w:numPr>
        <w:tabs>
          <w:tab w:val="left" w:pos="0"/>
        </w:tabs>
        <w:suppressAutoHyphens w:val="0"/>
        <w:overflowPunct/>
        <w:spacing w:after="120"/>
        <w:ind w:left="426" w:hanging="426"/>
        <w:rPr>
          <w:rFonts w:asciiTheme="minorHAnsi" w:hAnsiTheme="minorHAnsi" w:cs="Arial"/>
          <w:sz w:val="24"/>
          <w:szCs w:val="24"/>
        </w:rPr>
      </w:pPr>
      <w:r w:rsidRPr="000D7E8C">
        <w:rPr>
          <w:rFonts w:asciiTheme="minorHAnsi" w:hAnsiTheme="minorHAnsi" w:cs="Arial"/>
          <w:sz w:val="24"/>
          <w:szCs w:val="24"/>
        </w:rPr>
        <w:t>do wniosku zosta</w:t>
      </w:r>
      <w:r>
        <w:rPr>
          <w:rFonts w:asciiTheme="minorHAnsi" w:hAnsiTheme="minorHAnsi" w:cs="Arial"/>
          <w:sz w:val="24"/>
          <w:szCs w:val="24"/>
        </w:rPr>
        <w:t>ną</w:t>
      </w:r>
      <w:r w:rsidRPr="000D7E8C">
        <w:rPr>
          <w:rFonts w:asciiTheme="minorHAnsi" w:hAnsiTheme="minorHAnsi" w:cs="Arial"/>
          <w:sz w:val="24"/>
          <w:szCs w:val="24"/>
        </w:rPr>
        <w:t xml:space="preserve"> wprowadzone inne zmiany niż wynikające ze stanowiska negocjacyjnego lub ustaleń wy</w:t>
      </w:r>
      <w:r>
        <w:rPr>
          <w:rFonts w:asciiTheme="minorHAnsi" w:hAnsiTheme="minorHAnsi" w:cs="Arial"/>
          <w:sz w:val="24"/>
          <w:szCs w:val="24"/>
        </w:rPr>
        <w:t>nikających z procesu negocjacji</w:t>
      </w:r>
    </w:p>
    <w:p w:rsidR="000D7E8C" w:rsidRPr="000D7E8C" w:rsidRDefault="000D7E8C" w:rsidP="00A4053A">
      <w:pPr>
        <w:tabs>
          <w:tab w:val="left" w:pos="0"/>
        </w:tabs>
        <w:suppressAutoHyphens w:val="0"/>
        <w:spacing w:after="120"/>
        <w:rPr>
          <w:rFonts w:asciiTheme="minorHAnsi" w:hAnsiTheme="minorHAnsi" w:cs="Arial"/>
          <w:b/>
          <w:sz w:val="24"/>
          <w:szCs w:val="24"/>
        </w:rPr>
      </w:pPr>
      <w:r w:rsidRPr="000D7E8C">
        <w:rPr>
          <w:rFonts w:asciiTheme="minorHAnsi" w:hAnsiTheme="minorHAnsi" w:cs="Arial"/>
          <w:b/>
          <w:sz w:val="24"/>
          <w:szCs w:val="24"/>
        </w:rPr>
        <w:t>etap negocjacji kończy się wynikiem negatywnym, co oznacza niespełnienie ogólnego kryterium podsumowującego oraz nie pozwala na rekomendowanie wniosku do dofinansowania.</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Proces negocjacji projektów w ramach konkursu prowadzony będzie pisemnie, z możliwością wykorzystania poczty elektronicznej</w:t>
      </w:r>
      <w:r w:rsidR="008C7BF2">
        <w:rPr>
          <w:rFonts w:asciiTheme="minorHAnsi" w:hAnsiTheme="minorHAnsi" w:cs="Arial"/>
          <w:sz w:val="24"/>
          <w:szCs w:val="24"/>
        </w:rPr>
        <w:t xml:space="preserve"> (</w:t>
      </w:r>
      <w:r w:rsidR="008C7BF2" w:rsidRPr="008C7BF2">
        <w:rPr>
          <w:rFonts w:asciiTheme="minorHAnsi" w:hAnsiTheme="minorHAnsi" w:cs="Arial"/>
          <w:sz w:val="24"/>
          <w:szCs w:val="24"/>
          <w:u w:val="single"/>
        </w:rPr>
        <w:t>nabory3@wup.lodz.pl</w:t>
      </w:r>
      <w:r w:rsidR="008C7BF2">
        <w:rPr>
          <w:rFonts w:asciiTheme="minorHAnsi" w:hAnsiTheme="minorHAnsi" w:cs="Arial"/>
          <w:sz w:val="24"/>
          <w:szCs w:val="24"/>
        </w:rPr>
        <w:t>)</w:t>
      </w:r>
      <w:r w:rsidRPr="00FF2E93">
        <w:rPr>
          <w:rFonts w:asciiTheme="minorHAnsi" w:hAnsiTheme="minorHAnsi" w:cs="Arial"/>
          <w:sz w:val="24"/>
          <w:szCs w:val="24"/>
        </w:rPr>
        <w:t xml:space="preserve">. Korespondencja kierowana będzie na dane teleadresowe wskazane we wniosku o dofinansowanie. </w:t>
      </w:r>
    </w:p>
    <w:p w:rsidR="00447EA8" w:rsidRPr="00FF2E93" w:rsidRDefault="00447EA8" w:rsidP="00A4053A">
      <w:pPr>
        <w:spacing w:before="120" w:after="120"/>
        <w:rPr>
          <w:rFonts w:asciiTheme="minorHAnsi" w:hAnsiTheme="minorHAnsi" w:cs="Arial"/>
          <w:sz w:val="24"/>
          <w:szCs w:val="24"/>
        </w:rPr>
      </w:pPr>
      <w:r w:rsidRPr="0062039C">
        <w:rPr>
          <w:rFonts w:asciiTheme="minorHAnsi" w:hAnsiTheme="minorHAnsi" w:cs="Arial"/>
          <w:sz w:val="24"/>
          <w:szCs w:val="24"/>
        </w:rPr>
        <w:t xml:space="preserve">Do wnioskodawców, których projekty skierowane zostały do negocjacji, wysyłana będzie informacja o możliwości podjęcia negocjacji zawierająca stanowisko negocjacyjne (załącznik nr </w:t>
      </w:r>
      <w:r w:rsidR="00FA1D04">
        <w:rPr>
          <w:rFonts w:asciiTheme="minorHAnsi" w:hAnsiTheme="minorHAnsi" w:cs="Arial"/>
          <w:sz w:val="24"/>
          <w:szCs w:val="24"/>
        </w:rPr>
        <w:t>7</w:t>
      </w:r>
      <w:r w:rsidR="00A73B64" w:rsidRPr="0062039C">
        <w:rPr>
          <w:rFonts w:asciiTheme="minorHAnsi" w:hAnsiTheme="minorHAnsi" w:cs="Arial"/>
          <w:sz w:val="24"/>
          <w:szCs w:val="24"/>
        </w:rPr>
        <w:t xml:space="preserve"> </w:t>
      </w:r>
      <w:r w:rsidRPr="0062039C">
        <w:rPr>
          <w:rFonts w:asciiTheme="minorHAnsi" w:hAnsiTheme="minorHAnsi" w:cs="Arial"/>
          <w:sz w:val="24"/>
          <w:szCs w:val="24"/>
        </w:rPr>
        <w:t>do Regulaminu konkursu).</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 xml:space="preserve">Potwierdzeniem przeprowadzonych negocjacji będą m.in. wydruki wiadomości przesłanych pocztą elektroniczną, które </w:t>
      </w:r>
      <w:r w:rsidR="005D1F0C">
        <w:rPr>
          <w:rFonts w:asciiTheme="minorHAnsi" w:hAnsiTheme="minorHAnsi" w:cs="Arial"/>
          <w:sz w:val="24"/>
          <w:szCs w:val="24"/>
        </w:rPr>
        <w:t xml:space="preserve">będą </w:t>
      </w:r>
      <w:r w:rsidRPr="00FF2E93">
        <w:rPr>
          <w:rFonts w:asciiTheme="minorHAnsi" w:hAnsiTheme="minorHAnsi" w:cs="Arial"/>
          <w:sz w:val="24"/>
          <w:szCs w:val="24"/>
        </w:rPr>
        <w:t xml:space="preserve">służyły ustaleniu wspólnego stanowiska. </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 przypadku konieczności przeprowadzenia negocjacji w formie ustnej, sporządzany będzie protokół ustaleń podpisywany przez obie strony. </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Wnioskodawca powinien odnieść się do stanowiska negocjacyjnego IOK w ciągu 7 dni od daty jego otrzymania.</w:t>
      </w:r>
    </w:p>
    <w:p w:rsidR="009B0B78" w:rsidRDefault="009B0B78" w:rsidP="009B0B78">
      <w:pPr>
        <w:spacing w:after="0"/>
        <w:rPr>
          <w:rFonts w:asciiTheme="minorHAnsi" w:hAnsiTheme="minorHAnsi" w:cs="Arial"/>
          <w:sz w:val="24"/>
          <w:szCs w:val="24"/>
        </w:rPr>
      </w:pPr>
    </w:p>
    <w:p w:rsidR="00033730" w:rsidRDefault="00033730" w:rsidP="009B0B78">
      <w:pPr>
        <w:spacing w:after="0"/>
        <w:rPr>
          <w:rFonts w:asciiTheme="minorHAnsi" w:hAnsiTheme="minorHAnsi" w:cs="Arial"/>
          <w:sz w:val="24"/>
          <w:szCs w:val="24"/>
        </w:rPr>
      </w:pPr>
      <w:r w:rsidRPr="00033730">
        <w:rPr>
          <w:rFonts w:asciiTheme="minorHAnsi" w:hAnsiTheme="minorHAnsi" w:cs="Arial"/>
          <w:sz w:val="24"/>
          <w:szCs w:val="24"/>
        </w:rPr>
        <w:t>Przebieg negocjacji odnotowywany jest w Protokole z prac KOP.</w:t>
      </w:r>
    </w:p>
    <w:p w:rsidR="00033730" w:rsidRDefault="00033730" w:rsidP="009B0B78">
      <w:pPr>
        <w:spacing w:after="0"/>
        <w:rPr>
          <w:rFonts w:asciiTheme="minorHAnsi" w:hAnsiTheme="minorHAnsi" w:cs="Arial"/>
          <w:sz w:val="24"/>
          <w:szCs w:val="24"/>
        </w:rPr>
      </w:pPr>
    </w:p>
    <w:p w:rsidR="00033730" w:rsidRDefault="00033730" w:rsidP="009B0B78">
      <w:pPr>
        <w:spacing w:after="0"/>
        <w:rPr>
          <w:rFonts w:asciiTheme="minorHAnsi" w:hAnsiTheme="minorHAnsi" w:cs="Arial"/>
          <w:sz w:val="24"/>
          <w:szCs w:val="24"/>
        </w:rPr>
      </w:pPr>
      <w:r w:rsidRPr="00033730">
        <w:rPr>
          <w:rFonts w:asciiTheme="minorHAnsi" w:hAnsiTheme="minorHAnsi"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r w:rsidR="005D1F0C">
        <w:rPr>
          <w:rFonts w:asciiTheme="minorHAnsi" w:hAnsiTheme="minorHAnsi" w:cs="Arial"/>
          <w:sz w:val="24"/>
          <w:szCs w:val="24"/>
        </w:rPr>
        <w:t xml:space="preserve"> (KON)</w:t>
      </w:r>
      <w:r w:rsidRPr="00033730">
        <w:rPr>
          <w:rFonts w:asciiTheme="minorHAnsi" w:hAnsiTheme="minorHAnsi" w:cs="Arial"/>
          <w:sz w:val="24"/>
          <w:szCs w:val="24"/>
        </w:rPr>
        <w:t>.</w:t>
      </w:r>
    </w:p>
    <w:p w:rsidR="00033730" w:rsidRDefault="00033730" w:rsidP="009B0B78">
      <w:pPr>
        <w:spacing w:after="0"/>
        <w:rPr>
          <w:rFonts w:asciiTheme="minorHAnsi" w:hAnsiTheme="minorHAnsi" w:cs="Arial"/>
          <w:sz w:val="24"/>
          <w:szCs w:val="24"/>
        </w:rPr>
      </w:pPr>
    </w:p>
    <w:p w:rsidR="009B0B78" w:rsidRPr="00FF2E93" w:rsidRDefault="009B0B78" w:rsidP="009B0B78">
      <w:pPr>
        <w:pBdr>
          <w:left w:val="single" w:sz="48" w:space="4" w:color="E36C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Ogólne kryterium podsumowujące </w:t>
      </w:r>
    </w:p>
    <w:p w:rsidR="004D3EC1" w:rsidRPr="004D3EC1" w:rsidRDefault="00033730" w:rsidP="00033730">
      <w:pPr>
        <w:pBdr>
          <w:top w:val="single" w:sz="4" w:space="1" w:color="00000A"/>
          <w:left w:val="single" w:sz="4" w:space="9" w:color="00000A"/>
          <w:bottom w:val="single" w:sz="4" w:space="1" w:color="00000A"/>
          <w:right w:val="single" w:sz="4" w:space="4" w:color="00000A"/>
        </w:pBdr>
        <w:spacing w:after="0"/>
        <w:rPr>
          <w:rFonts w:asciiTheme="minorHAnsi" w:eastAsia="Times New Roman" w:hAnsiTheme="minorHAnsi" w:cs="Arial"/>
          <w:b/>
          <w:bCs/>
          <w:sz w:val="24"/>
          <w:szCs w:val="24"/>
        </w:rPr>
      </w:pPr>
      <w:r>
        <w:rPr>
          <w:rFonts w:asciiTheme="minorHAnsi" w:hAnsiTheme="minorHAnsi" w:cs="Arial"/>
          <w:b/>
          <w:sz w:val="24"/>
          <w:szCs w:val="24"/>
        </w:rPr>
        <w:t>Negocjacje zakończyły się wynikiem pozytywnym</w:t>
      </w:r>
    </w:p>
    <w:p w:rsidR="009B0B78" w:rsidRDefault="009B0B78" w:rsidP="009B0B78">
      <w:pPr>
        <w:spacing w:before="120" w:after="120"/>
        <w:rPr>
          <w:rFonts w:asciiTheme="minorHAnsi" w:hAnsiTheme="minorHAnsi" w:cs="Arial"/>
          <w:sz w:val="24"/>
          <w:szCs w:val="24"/>
        </w:rPr>
      </w:pPr>
      <w:r w:rsidRPr="00D45ED8">
        <w:rPr>
          <w:rFonts w:asciiTheme="minorHAnsi" w:hAnsiTheme="minorHAnsi" w:cs="Arial"/>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w:t>
      </w:r>
      <w:r>
        <w:rPr>
          <w:rFonts w:asciiTheme="minorHAnsi" w:hAnsiTheme="minorHAnsi" w:cs="Arial"/>
          <w:sz w:val="24"/>
          <w:szCs w:val="24"/>
        </w:rPr>
        <w:t>cyjnym lub ustaleń wynikających</w:t>
      </w:r>
      <w:r w:rsidRPr="00D45ED8">
        <w:rPr>
          <w:rFonts w:asciiTheme="minorHAnsi" w:hAnsiTheme="minorHAnsi" w:cs="Arial"/>
          <w:sz w:val="24"/>
          <w:szCs w:val="24"/>
        </w:rPr>
        <w:t xml:space="preserve"> z procesu negocjacji kryterium uznaje się za niespełnione.</w:t>
      </w:r>
    </w:p>
    <w:p w:rsidR="00033730" w:rsidRPr="005D1F0C" w:rsidRDefault="00033730" w:rsidP="005D1F0C">
      <w:pPr>
        <w:spacing w:before="120" w:after="240"/>
        <w:rPr>
          <w:rFonts w:asciiTheme="minorHAnsi" w:hAnsiTheme="minorHAnsi" w:cs="Arial"/>
          <w:b/>
          <w:sz w:val="24"/>
          <w:szCs w:val="24"/>
        </w:rPr>
      </w:pPr>
      <w:r w:rsidRPr="00033730">
        <w:rPr>
          <w:rFonts w:asciiTheme="minorHAnsi" w:hAnsiTheme="minorHAnsi" w:cs="Arial"/>
          <w:sz w:val="24"/>
          <w:szCs w:val="24"/>
        </w:rPr>
        <w:t>Weryfikacja na podstawie wniosku o dofinansowanie</w:t>
      </w:r>
      <w:r>
        <w:rPr>
          <w:rFonts w:asciiTheme="minorHAnsi" w:hAnsiTheme="minorHAnsi" w:cs="Arial"/>
          <w:sz w:val="24"/>
          <w:szCs w:val="24"/>
        </w:rPr>
        <w:t xml:space="preserve"> i stanowisk negocjacyjnych</w:t>
      </w:r>
      <w:r w:rsidRPr="00033730">
        <w:rPr>
          <w:rFonts w:asciiTheme="minorHAnsi" w:hAnsiTheme="minorHAnsi" w:cs="Arial"/>
          <w:sz w:val="24"/>
          <w:szCs w:val="24"/>
        </w:rPr>
        <w:t xml:space="preserve">. Weryfikacja polega na przypisaniu wartości logicznych „tak” albo „nie”. </w:t>
      </w:r>
      <w:r w:rsidRPr="005D1F0C">
        <w:rPr>
          <w:rFonts w:asciiTheme="minorHAnsi" w:hAnsiTheme="minorHAnsi" w:cs="Arial"/>
          <w:b/>
          <w:sz w:val="24"/>
          <w:szCs w:val="24"/>
        </w:rPr>
        <w:t>Projekty niespełniające przedmiotowego kryterium są odrzucane.</w:t>
      </w:r>
    </w:p>
    <w:p w:rsidR="00447EA8" w:rsidRPr="007048D9" w:rsidRDefault="00447EA8" w:rsidP="002A2528">
      <w:pPr>
        <w:pStyle w:val="Akapitzlist"/>
        <w:keepNext/>
        <w:numPr>
          <w:ilvl w:val="1"/>
          <w:numId w:val="64"/>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9" w:name="_Toc431974598"/>
      <w:bookmarkStart w:id="80" w:name="_Toc459876613"/>
      <w:bookmarkStart w:id="81" w:name="_Toc490654601"/>
      <w:r w:rsidRPr="007048D9">
        <w:rPr>
          <w:rFonts w:asciiTheme="minorHAnsi" w:hAnsiTheme="minorHAnsi" w:cs="Arial"/>
          <w:b/>
          <w:sz w:val="24"/>
          <w:szCs w:val="24"/>
        </w:rPr>
        <w:t>Wyniki konkursu</w:t>
      </w:r>
      <w:bookmarkEnd w:id="79"/>
      <w:bookmarkEnd w:id="80"/>
      <w:bookmarkEnd w:id="81"/>
      <w:r w:rsidRPr="007048D9">
        <w:rPr>
          <w:rFonts w:asciiTheme="minorHAnsi" w:hAnsiTheme="minorHAnsi" w:cs="Arial"/>
          <w:b/>
          <w:sz w:val="24"/>
          <w:szCs w:val="24"/>
        </w:rPr>
        <w:t xml:space="preserve"> </w:t>
      </w:r>
    </w:p>
    <w:p w:rsidR="00FB1CBD" w:rsidRPr="00FB1CBD" w:rsidRDefault="00FB1CBD" w:rsidP="00A4053A">
      <w:pPr>
        <w:overflowPunct/>
        <w:spacing w:before="240" w:after="120"/>
        <w:rPr>
          <w:rFonts w:asciiTheme="minorHAnsi" w:eastAsia="Calibri" w:hAnsiTheme="minorHAnsi" w:cs="Arial"/>
          <w:color w:val="000000"/>
          <w:sz w:val="24"/>
          <w:szCs w:val="24"/>
        </w:rPr>
      </w:pPr>
      <w:r w:rsidRPr="00FB1CBD">
        <w:rPr>
          <w:rFonts w:asciiTheme="minorHAnsi" w:hAnsiTheme="minorHAnsi" w:cs="Arial"/>
          <w:sz w:val="24"/>
          <w:szCs w:val="24"/>
        </w:rPr>
        <w:t xml:space="preserve">Po zakończonym etapie negocjacji </w:t>
      </w:r>
      <w:r>
        <w:rPr>
          <w:rFonts w:asciiTheme="minorHAnsi" w:hAnsiTheme="minorHAnsi" w:cs="Arial"/>
          <w:sz w:val="24"/>
          <w:szCs w:val="24"/>
        </w:rPr>
        <w:t>IOK</w:t>
      </w:r>
      <w:r w:rsidRPr="00FB1CBD">
        <w:rPr>
          <w:rFonts w:asciiTheme="minorHAnsi" w:hAnsiTheme="minorHAnsi" w:cs="Arial"/>
          <w:sz w:val="24"/>
          <w:szCs w:val="24"/>
        </w:rPr>
        <w:t xml:space="preserve"> przygotowuje </w:t>
      </w:r>
      <w:r w:rsidRPr="00FB1CBD">
        <w:rPr>
          <w:rFonts w:asciiTheme="minorHAnsi" w:hAnsiTheme="minorHAnsi" w:cs="Arial"/>
          <w:b/>
          <w:sz w:val="24"/>
          <w:szCs w:val="24"/>
        </w:rPr>
        <w:t>Listę ocenionych projektów</w:t>
      </w:r>
      <w:r w:rsidRPr="00FB1CBD">
        <w:rPr>
          <w:rFonts w:asciiTheme="minorHAnsi" w:hAnsiTheme="minorHAnsi" w:cs="Arial"/>
          <w:sz w:val="24"/>
          <w:szCs w:val="24"/>
        </w:rPr>
        <w:t xml:space="preserve">. </w:t>
      </w:r>
    </w:p>
    <w:p w:rsidR="00FB1CBD" w:rsidRPr="00FB1CBD" w:rsidRDefault="00FB1CBD" w:rsidP="00A4053A">
      <w:pPr>
        <w:suppressAutoHyphens w:val="0"/>
        <w:overflowPunct/>
        <w:spacing w:after="120"/>
        <w:rPr>
          <w:rFonts w:asciiTheme="minorHAnsi" w:eastAsia="Calibri" w:hAnsiTheme="minorHAnsi" w:cs="Calibri"/>
          <w:b/>
          <w:color w:val="000000"/>
          <w:sz w:val="24"/>
          <w:szCs w:val="24"/>
        </w:rPr>
      </w:pPr>
      <w:r w:rsidRPr="00FB1CBD">
        <w:rPr>
          <w:rFonts w:asciiTheme="minorHAnsi" w:eastAsia="Calibri" w:hAnsiTheme="minorHAnsi" w:cs="Arial"/>
          <w:color w:val="000000"/>
          <w:sz w:val="24"/>
          <w:szCs w:val="24"/>
        </w:rPr>
        <w:t xml:space="preserve">Rozstrzygnięcie konkursu następuje przez zatwierdzenie przez Dyrektora/Wicedyrektora IOK </w:t>
      </w:r>
      <w:r w:rsidRPr="00FB1CBD">
        <w:rPr>
          <w:rFonts w:asciiTheme="minorHAnsi" w:eastAsia="Calibri" w:hAnsiTheme="minorHAnsi" w:cs="Arial"/>
          <w:b/>
          <w:color w:val="000000"/>
          <w:sz w:val="24"/>
          <w:szCs w:val="24"/>
        </w:rPr>
        <w:t>Listy ocenionych projektów</w:t>
      </w:r>
      <w:r w:rsidRPr="00FB1CBD">
        <w:rPr>
          <w:rFonts w:asciiTheme="minorHAnsi" w:eastAsia="Calibri" w:hAnsiTheme="minorHAnsi" w:cs="Arial"/>
          <w:color w:val="000000"/>
          <w:sz w:val="24"/>
          <w:szCs w:val="24"/>
        </w:rPr>
        <w:t xml:space="preserve">, która stanowi podstawę do sporządzenia </w:t>
      </w:r>
      <w:r w:rsidRPr="00FB1CBD">
        <w:rPr>
          <w:rFonts w:asciiTheme="minorHAnsi" w:eastAsia="Calibri" w:hAnsiTheme="minorHAnsi" w:cs="Arial"/>
          <w:b/>
          <w:color w:val="000000"/>
          <w:sz w:val="24"/>
          <w:szCs w:val="24"/>
        </w:rPr>
        <w:t>Listy projektów wybranych do dofinansowania</w:t>
      </w:r>
      <w:r w:rsidRPr="00FB1CBD">
        <w:rPr>
          <w:rFonts w:asciiTheme="minorHAnsi" w:eastAsia="Calibri" w:hAnsiTheme="minorHAnsi" w:cs="Arial"/>
          <w:color w:val="000000"/>
          <w:sz w:val="24"/>
          <w:szCs w:val="24"/>
        </w:rPr>
        <w:t>.</w:t>
      </w:r>
    </w:p>
    <w:p w:rsidR="00BA3E91" w:rsidRDefault="00447EA8" w:rsidP="00FB1CBD">
      <w:pPr>
        <w:keepNext/>
        <w:spacing w:before="120" w:after="120"/>
        <w:rPr>
          <w:rFonts w:asciiTheme="minorHAnsi" w:hAnsiTheme="minorHAnsi" w:cs="Arial"/>
          <w:b/>
          <w:color w:val="000000"/>
          <w:sz w:val="24"/>
          <w:szCs w:val="24"/>
          <w:shd w:val="clear" w:color="auto" w:fill="00CC33"/>
        </w:rPr>
      </w:pPr>
      <w:r w:rsidRPr="00FB1CBD">
        <w:rPr>
          <w:rFonts w:asciiTheme="minorHAnsi" w:hAnsiTheme="minorHAnsi" w:cs="Arial"/>
          <w:b/>
          <w:color w:val="000000"/>
          <w:sz w:val="24"/>
          <w:szCs w:val="24"/>
        </w:rPr>
        <w:t>Planowany termin rozstrzygnięcia konkursu</w:t>
      </w:r>
      <w:r w:rsidRPr="00FB1CBD">
        <w:rPr>
          <w:rFonts w:asciiTheme="minorHAnsi" w:hAnsiTheme="minorHAnsi" w:cs="Arial"/>
          <w:b/>
          <w:color w:val="000000"/>
          <w:sz w:val="24"/>
          <w:szCs w:val="24"/>
          <w:shd w:val="clear" w:color="auto" w:fill="FFFFFF"/>
        </w:rPr>
        <w:t xml:space="preserve"> to</w:t>
      </w:r>
      <w:r w:rsidRPr="00FB1CBD">
        <w:rPr>
          <w:rFonts w:asciiTheme="minorHAnsi" w:hAnsiTheme="minorHAnsi" w:cs="Arial"/>
          <w:b/>
          <w:color w:val="000000"/>
          <w:sz w:val="24"/>
          <w:szCs w:val="24"/>
        </w:rPr>
        <w:t xml:space="preserve"> </w:t>
      </w:r>
      <w:r w:rsidR="00BA3E91" w:rsidRPr="004B29E4">
        <w:rPr>
          <w:rFonts w:asciiTheme="minorHAnsi" w:hAnsiTheme="minorHAnsi" w:cs="Arial"/>
          <w:b/>
          <w:color w:val="000000"/>
          <w:sz w:val="24"/>
          <w:szCs w:val="24"/>
        </w:rPr>
        <w:t>marzec</w:t>
      </w:r>
      <w:r w:rsidR="009E07FB" w:rsidRPr="004B29E4">
        <w:rPr>
          <w:rFonts w:asciiTheme="minorHAnsi" w:hAnsiTheme="minorHAnsi" w:cs="Arial"/>
          <w:b/>
          <w:color w:val="000000"/>
          <w:sz w:val="24"/>
          <w:szCs w:val="24"/>
        </w:rPr>
        <w:t xml:space="preserve"> </w:t>
      </w:r>
      <w:r w:rsidRPr="004B29E4">
        <w:rPr>
          <w:rFonts w:asciiTheme="minorHAnsi" w:hAnsiTheme="minorHAnsi" w:cs="Arial"/>
          <w:b/>
          <w:color w:val="000000"/>
          <w:sz w:val="24"/>
          <w:szCs w:val="24"/>
        </w:rPr>
        <w:t>201</w:t>
      </w:r>
      <w:r w:rsidR="00C805A6" w:rsidRPr="004B29E4">
        <w:rPr>
          <w:rFonts w:asciiTheme="minorHAnsi" w:hAnsiTheme="minorHAnsi" w:cs="Arial"/>
          <w:b/>
          <w:color w:val="000000"/>
          <w:sz w:val="24"/>
          <w:szCs w:val="24"/>
        </w:rPr>
        <w:t>8</w:t>
      </w:r>
      <w:r w:rsidRPr="004B29E4">
        <w:rPr>
          <w:rFonts w:asciiTheme="minorHAnsi" w:hAnsiTheme="minorHAnsi" w:cs="Arial"/>
          <w:b/>
          <w:color w:val="000000"/>
          <w:sz w:val="24"/>
          <w:szCs w:val="24"/>
        </w:rPr>
        <w:t xml:space="preserve"> r.</w:t>
      </w:r>
      <w:r w:rsidRPr="00FB1CBD">
        <w:rPr>
          <w:rFonts w:asciiTheme="minorHAnsi" w:hAnsiTheme="minorHAnsi" w:cs="Arial"/>
          <w:b/>
          <w:color w:val="000000"/>
          <w:sz w:val="24"/>
          <w:szCs w:val="24"/>
          <w:shd w:val="clear" w:color="auto" w:fill="00CC33"/>
        </w:rPr>
        <w:t xml:space="preserve"> </w:t>
      </w:r>
    </w:p>
    <w:p w:rsidR="00BA3E91" w:rsidRPr="00BA3E91" w:rsidRDefault="00BA3E91" w:rsidP="00BA3E91">
      <w:pPr>
        <w:suppressAutoHyphens w:val="0"/>
        <w:overflowPunct/>
        <w:rPr>
          <w:rFonts w:eastAsia="Calibri" w:cs="Arial"/>
          <w:color w:val="auto"/>
          <w:sz w:val="24"/>
          <w:szCs w:val="24"/>
        </w:rPr>
      </w:pPr>
      <w:r w:rsidRPr="00EA55B7">
        <w:rPr>
          <w:rFonts w:eastAsia="Calibri" w:cs="Arial"/>
          <w:color w:val="auto"/>
          <w:sz w:val="24"/>
          <w:szCs w:val="24"/>
        </w:rPr>
        <w:t xml:space="preserve">Opublikowanie wyników konkursu następuje poprzez zamieszczenie na stronie internetowej IOK </w:t>
      </w:r>
      <w:hyperlink r:id="rId20" w:history="1">
        <w:r w:rsidRPr="00EA55B7">
          <w:rPr>
            <w:rFonts w:eastAsia="Calibri" w:cs="Arial"/>
            <w:color w:val="0563C1"/>
            <w:sz w:val="24"/>
            <w:szCs w:val="24"/>
            <w:u w:val="single"/>
          </w:rPr>
          <w:t>www.rpo.wup.lodz.pl</w:t>
        </w:r>
      </w:hyperlink>
      <w:r w:rsidRPr="00EA55B7">
        <w:rPr>
          <w:rFonts w:eastAsia="Calibri" w:cs="Arial"/>
          <w:color w:val="auto"/>
          <w:sz w:val="24"/>
          <w:szCs w:val="24"/>
        </w:rPr>
        <w:t xml:space="preserve"> oraz</w:t>
      </w:r>
      <w:r w:rsidRPr="00EA55B7">
        <w:rPr>
          <w:rFonts w:eastAsia="Calibri" w:cs="Arial"/>
          <w:color w:val="0000FF"/>
          <w:sz w:val="24"/>
          <w:szCs w:val="24"/>
        </w:rPr>
        <w:t xml:space="preserve"> </w:t>
      </w:r>
      <w:r w:rsidRPr="00EA55B7">
        <w:rPr>
          <w:rFonts w:eastAsia="Calibri" w:cs="Arial"/>
          <w:color w:val="0000FF"/>
          <w:sz w:val="24"/>
          <w:szCs w:val="24"/>
          <w:u w:val="single"/>
        </w:rPr>
        <w:t>www.funduszeeuropejskie.gov.pl</w:t>
      </w:r>
      <w:r w:rsidRPr="00EA55B7">
        <w:rPr>
          <w:rFonts w:eastAsia="Calibri" w:cs="Arial"/>
          <w:color w:val="auto"/>
          <w:sz w:val="24"/>
          <w:szCs w:val="24"/>
        </w:rPr>
        <w:t xml:space="preserve"> Listy projektów wybranych do</w:t>
      </w:r>
      <w:r w:rsidRPr="00EA55B7">
        <w:rPr>
          <w:rFonts w:eastAsia="Calibri" w:cs="Arial"/>
          <w:b/>
          <w:color w:val="auto"/>
          <w:sz w:val="24"/>
          <w:szCs w:val="24"/>
        </w:rPr>
        <w:t> </w:t>
      </w:r>
      <w:r w:rsidRPr="00EA55B7">
        <w:rPr>
          <w:rFonts w:eastAsia="Calibri" w:cs="Arial"/>
          <w:color w:val="auto"/>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447EA8" w:rsidRPr="00FF2E93" w:rsidRDefault="00447EA8" w:rsidP="001171A7">
      <w:pPr>
        <w:spacing w:before="120" w:after="120"/>
        <w:rPr>
          <w:rFonts w:asciiTheme="minorHAnsi" w:hAnsiTheme="minorHAnsi" w:cs="Arial"/>
          <w:sz w:val="24"/>
          <w:szCs w:val="24"/>
        </w:rPr>
      </w:pPr>
      <w:r w:rsidRPr="00FF2E93">
        <w:rPr>
          <w:rFonts w:asciiTheme="minorHAnsi" w:hAnsiTheme="minorHAnsi" w:cs="Arial"/>
          <w:sz w:val="24"/>
          <w:szCs w:val="24"/>
        </w:rPr>
        <w:t xml:space="preserve">Zgodnie z art. 39 ust. 2 ustawy, projekt zostaje wybrany do dofinansowania, jeżeli uzyskał wymaganą liczbę punktów tj. od każdego z oceniających, którego ocena brana jest pod </w:t>
      </w:r>
      <w:r w:rsidRPr="00FF2E93">
        <w:rPr>
          <w:rFonts w:asciiTheme="minorHAnsi" w:hAnsiTheme="minorHAnsi" w:cs="Arial"/>
          <w:sz w:val="24"/>
          <w:szCs w:val="24"/>
        </w:rPr>
        <w:lastRenderedPageBreak/>
        <w:t xml:space="preserve">uwagę uzyskał co najmniej 60% punktów w poszczególnych punktach oceny merytorycznej oraz liczba uzyskanych punktów pozwala na jego dofinansowanie w ramach alokacji dostępnej na konkurs. </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Lista </w:t>
      </w:r>
      <w:r>
        <w:rPr>
          <w:rFonts w:asciiTheme="minorHAnsi" w:eastAsia="Calibri" w:hAnsiTheme="minorHAnsi" w:cs="Arial"/>
          <w:color w:val="000000"/>
          <w:sz w:val="24"/>
          <w:szCs w:val="24"/>
        </w:rPr>
        <w:t xml:space="preserve">ocenianych projektów </w:t>
      </w:r>
      <w:r w:rsidRPr="00FB1CBD">
        <w:rPr>
          <w:rFonts w:asciiTheme="minorHAnsi" w:eastAsia="Calibri" w:hAnsiTheme="minorHAnsi" w:cs="Arial"/>
          <w:color w:val="000000"/>
          <w:sz w:val="24"/>
          <w:szCs w:val="24"/>
        </w:rPr>
        <w:t>wskazuje, które projekty:</w:t>
      </w:r>
    </w:p>
    <w:p w:rsidR="00FB1CBD" w:rsidRPr="00FB1CBD" w:rsidRDefault="00FB1CBD" w:rsidP="002A2528">
      <w:pPr>
        <w:pStyle w:val="Akapitzlist"/>
        <w:numPr>
          <w:ilvl w:val="0"/>
          <w:numId w:val="63"/>
        </w:numPr>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zostały ocenione pozytywnie i zostały wybrane do dofinansowania,</w:t>
      </w:r>
    </w:p>
    <w:p w:rsidR="00FB1CBD" w:rsidRPr="00FB1CBD" w:rsidRDefault="00FB1CBD" w:rsidP="002A2528">
      <w:pPr>
        <w:pStyle w:val="Akapitzlist"/>
        <w:numPr>
          <w:ilvl w:val="0"/>
          <w:numId w:val="63"/>
        </w:numPr>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zostały ocenione negatywnie w rozumieniu art. 53 ust. 2 ustawy i nie zostały wybrane do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Pr>
          <w:rFonts w:asciiTheme="minorHAnsi" w:eastAsia="Calibri" w:hAnsiTheme="minorHAnsi" w:cs="Arial"/>
          <w:color w:val="000000"/>
          <w:sz w:val="24"/>
          <w:szCs w:val="24"/>
        </w:rPr>
        <w:t>Z</w:t>
      </w:r>
      <w:r w:rsidRPr="00FB1CBD">
        <w:rPr>
          <w:rFonts w:asciiTheme="minorHAnsi" w:eastAsia="Calibri" w:hAnsiTheme="minorHAnsi" w:cs="Arial"/>
          <w:color w:val="000000"/>
          <w:sz w:val="24"/>
          <w:szCs w:val="24"/>
        </w:rPr>
        <w:t xml:space="preserve">awiera </w:t>
      </w:r>
      <w:r>
        <w:rPr>
          <w:rFonts w:asciiTheme="minorHAnsi" w:eastAsia="Calibri" w:hAnsiTheme="minorHAnsi" w:cs="Arial"/>
          <w:color w:val="000000"/>
          <w:sz w:val="24"/>
          <w:szCs w:val="24"/>
        </w:rPr>
        <w:t xml:space="preserve">ona </w:t>
      </w:r>
      <w:r w:rsidRPr="00FB1CBD">
        <w:rPr>
          <w:rFonts w:asciiTheme="minorHAnsi" w:eastAsia="Calibri" w:hAnsiTheme="minorHAnsi" w:cs="Arial"/>
          <w:color w:val="000000"/>
          <w:sz w:val="24"/>
          <w:szCs w:val="24"/>
        </w:rPr>
        <w:t xml:space="preserve">projekty, które podlegały ocenie formalno-merytorycznej, uszeregowane w kolejności malejącej liczby uzyskanych punktów. </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negatywny).</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bez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wybrany do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Informacja o projektach wybranych do dofinansowania jest upubliczniana na stronie internetowej IOK oraz na portalu nie później niż 7 dni od dnia rozstrzygnięcia konkursu w formie </w:t>
      </w:r>
      <w:r w:rsidRPr="00FB1CBD">
        <w:rPr>
          <w:rFonts w:asciiTheme="minorHAnsi" w:eastAsia="Calibri" w:hAnsiTheme="minorHAnsi" w:cs="Arial"/>
          <w:b/>
          <w:color w:val="000000"/>
          <w:sz w:val="24"/>
          <w:szCs w:val="24"/>
        </w:rPr>
        <w:t>Listy projektów wybranych do dofinansowania</w:t>
      </w:r>
      <w:r w:rsidRPr="00FB1CBD">
        <w:rPr>
          <w:rFonts w:asciiTheme="minorHAnsi" w:eastAsia="Calibri" w:hAnsiTheme="minorHAnsi" w:cs="Arial"/>
          <w:color w:val="000000"/>
          <w:sz w:val="24"/>
          <w:szCs w:val="24"/>
        </w:rPr>
        <w:t xml:space="preserve"> uwzględniającej wszystkie projekty, które spełniły kryteria i uzyskały minimalną wymaganą liczbę punktów (z wyróżnieniem projektów wybranych do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Po zakończeniu etapu negocjacji, IOK przekazuje niezwłocznie wnioskodawcy pisemną informację o zakończeniu oceny jego projektu oraz:</w:t>
      </w:r>
    </w:p>
    <w:p w:rsidR="00FB1CBD" w:rsidRPr="00FB1CBD" w:rsidRDefault="00FB1CBD" w:rsidP="002A2528">
      <w:pPr>
        <w:numPr>
          <w:ilvl w:val="0"/>
          <w:numId w:val="62"/>
        </w:numPr>
        <w:tabs>
          <w:tab w:val="clear" w:pos="0"/>
          <w:tab w:val="num" w:pos="426"/>
        </w:tabs>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pozytywnej ocenie projektu oraz wybraniu go do dofinansowania,</w:t>
      </w:r>
    </w:p>
    <w:p w:rsidR="00FB1CBD" w:rsidRPr="00FB1CBD" w:rsidRDefault="00FB1CBD" w:rsidP="002A2528">
      <w:pPr>
        <w:numPr>
          <w:ilvl w:val="0"/>
          <w:numId w:val="62"/>
        </w:numPr>
        <w:tabs>
          <w:tab w:val="clear" w:pos="0"/>
          <w:tab w:val="num" w:pos="426"/>
        </w:tabs>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negatywnej ocenie projektu i niewybraniu go do dofinansowania wraz ze zgodnym z art. 46 ust. 5 ustawy pouczeniem o możliwości wniesienia protestu, o którym mowa w art. 53 ust. 1 ustawy.</w:t>
      </w:r>
    </w:p>
    <w:p w:rsidR="00FB1CBD" w:rsidRPr="00FB1CBD" w:rsidRDefault="00FB1CBD" w:rsidP="00FB1CBD">
      <w:pPr>
        <w:pStyle w:val="Tekstpodstawowy"/>
        <w:tabs>
          <w:tab w:val="left" w:pos="345"/>
        </w:tabs>
        <w:suppressAutoHyphens w:val="0"/>
        <w:overflowPunct/>
        <w:spacing w:before="120"/>
        <w:jc w:val="both"/>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lastRenderedPageBreak/>
        <w:t>Pisemna informacja, jako załączniki zawiera kopie wypełnionych kart oceny z zastrzeżeniem, że przekazując wnioskodawcy tę informację, zachowana zostaje zasada anonimowości osób dokonujących oceny.</w:t>
      </w:r>
    </w:p>
    <w:p w:rsidR="00447EA8" w:rsidRPr="00FF2E93" w:rsidRDefault="00FB1CBD" w:rsidP="00FB1CBD">
      <w:pPr>
        <w:spacing w:before="120" w:after="120"/>
        <w:rPr>
          <w:rFonts w:asciiTheme="minorHAnsi" w:hAnsiTheme="minorHAnsi" w:cs="Arial"/>
          <w:sz w:val="24"/>
          <w:szCs w:val="24"/>
        </w:rPr>
      </w:pPr>
      <w:r w:rsidRPr="00FB1CBD">
        <w:rPr>
          <w:rFonts w:asciiTheme="minorHAnsi" w:eastAsia="Calibri" w:hAnsiTheme="minorHAnsi" w:cs="Arial"/>
          <w:color w:val="000000"/>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w:t>
      </w:r>
      <w:r w:rsidR="007048D9">
        <w:rPr>
          <w:rFonts w:asciiTheme="minorHAnsi" w:eastAsia="Calibri" w:hAnsiTheme="minorHAnsi" w:cs="Arial"/>
          <w:color w:val="000000"/>
          <w:sz w:val="24"/>
          <w:szCs w:val="24"/>
        </w:rPr>
        <w:t>rminie 7 dni od dokonania zmian</w:t>
      </w:r>
      <w:r w:rsidR="00447EA8" w:rsidRPr="00FB1CBD">
        <w:rPr>
          <w:rFonts w:asciiTheme="minorHAnsi" w:hAnsiTheme="minorHAnsi" w:cs="Arial"/>
          <w:sz w:val="24"/>
          <w:szCs w:val="24"/>
        </w:rPr>
        <w:t>y</w:t>
      </w:r>
      <w:r w:rsidR="00447EA8" w:rsidRPr="00FF2E93">
        <w:rPr>
          <w:rFonts w:asciiTheme="minorHAnsi" w:hAnsiTheme="minorHAnsi" w:cs="Arial"/>
          <w:sz w:val="24"/>
          <w:szCs w:val="24"/>
        </w:rPr>
        <w:t xml:space="preserve">. </w:t>
      </w:r>
    </w:p>
    <w:p w:rsidR="0084565D" w:rsidRPr="00FF2E93" w:rsidRDefault="007048D9"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82" w:name="_Toc490654602"/>
      <w:r>
        <w:rPr>
          <w:rFonts w:asciiTheme="minorHAnsi" w:hAnsiTheme="minorHAnsi" w:cs="Arial"/>
          <w:b/>
          <w:bCs/>
          <w:sz w:val="24"/>
          <w:szCs w:val="24"/>
        </w:rPr>
        <w:t>7</w:t>
      </w:r>
      <w:r w:rsidR="00833F64" w:rsidRPr="00FF2E93">
        <w:rPr>
          <w:rFonts w:asciiTheme="minorHAnsi" w:hAnsiTheme="minorHAnsi" w:cs="Arial"/>
          <w:b/>
          <w:bCs/>
          <w:sz w:val="24"/>
          <w:szCs w:val="24"/>
        </w:rPr>
        <w:t xml:space="preserve">. </w:t>
      </w:r>
      <w:r w:rsidR="0084565D" w:rsidRPr="00FF2E93">
        <w:rPr>
          <w:rFonts w:asciiTheme="minorHAnsi" w:hAnsiTheme="minorHAnsi" w:cs="Arial"/>
          <w:b/>
          <w:bCs/>
          <w:sz w:val="24"/>
          <w:szCs w:val="24"/>
        </w:rPr>
        <w:t>Środki odwoławcze w przypadku negatywnej oceny</w:t>
      </w:r>
      <w:bookmarkEnd w:id="64"/>
      <w:bookmarkEnd w:id="82"/>
    </w:p>
    <w:p w:rsidR="00833F64" w:rsidRPr="00FF2E93" w:rsidRDefault="00833F64" w:rsidP="00A8131A">
      <w:pPr>
        <w:pStyle w:val="Tretekstu"/>
        <w:tabs>
          <w:tab w:val="left" w:pos="110"/>
        </w:tabs>
        <w:overflowPunct/>
        <w:spacing w:before="120" w:line="276" w:lineRule="auto"/>
        <w:ind w:right="108"/>
        <w:rPr>
          <w:rFonts w:asciiTheme="minorHAnsi" w:hAnsiTheme="minorHAnsi" w:cs="Arial"/>
          <w:spacing w:val="1"/>
          <w:sz w:val="24"/>
          <w:szCs w:val="24"/>
        </w:rPr>
      </w:pPr>
      <w:bookmarkStart w:id="83" w:name="_Toc423352367"/>
      <w:bookmarkStart w:id="84" w:name="_Toc423349382"/>
      <w:bookmarkStart w:id="85" w:name="_Toc423341620"/>
      <w:bookmarkStart w:id="86" w:name="_Toc423341558"/>
      <w:bookmarkStart w:id="87" w:name="_Toc423341208"/>
      <w:bookmarkStart w:id="88" w:name="_Toc431818402"/>
      <w:bookmarkStart w:id="89" w:name="_Toc42335236797"/>
      <w:bookmarkStart w:id="90" w:name="_Toc42334938297"/>
      <w:bookmarkStart w:id="91" w:name="_Toc42334162097"/>
      <w:bookmarkStart w:id="92" w:name="_Toc42334155897"/>
      <w:bookmarkStart w:id="93" w:name="_Toc42334120897"/>
      <w:bookmarkStart w:id="94" w:name="_Toc448487908"/>
      <w:bookmarkStart w:id="95" w:name="_Toc448914596"/>
      <w:bookmarkEnd w:id="83"/>
      <w:bookmarkEnd w:id="84"/>
      <w:bookmarkEnd w:id="85"/>
      <w:bookmarkEnd w:id="86"/>
      <w:bookmarkEnd w:id="87"/>
      <w:bookmarkEnd w:id="88"/>
      <w:bookmarkEnd w:id="89"/>
      <w:bookmarkEnd w:id="90"/>
      <w:bookmarkEnd w:id="91"/>
      <w:bookmarkEnd w:id="92"/>
      <w:bookmarkEnd w:id="93"/>
    </w:p>
    <w:p w:rsidR="00833F64" w:rsidRPr="007048D9" w:rsidRDefault="00833F64" w:rsidP="002A2528">
      <w:pPr>
        <w:pStyle w:val="Akapitzlist"/>
        <w:keepNext/>
        <w:numPr>
          <w:ilvl w:val="1"/>
          <w:numId w:val="65"/>
        </w:numPr>
        <w:pBdr>
          <w:top w:val="single" w:sz="4" w:space="1" w:color="00000A"/>
          <w:left w:val="single" w:sz="4" w:space="8"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96" w:name="_Toc457911330"/>
      <w:bookmarkStart w:id="97" w:name="_Toc490654603"/>
      <w:r w:rsidRPr="007048D9">
        <w:rPr>
          <w:rFonts w:asciiTheme="minorHAnsi" w:hAnsiTheme="minorHAnsi" w:cs="Arial"/>
          <w:b/>
          <w:bCs/>
          <w:sz w:val="24"/>
          <w:szCs w:val="24"/>
        </w:rPr>
        <w:t>Zakres podmiotowy i przedmiotowy procedury odwoławczej</w:t>
      </w:r>
      <w:bookmarkEnd w:id="96"/>
      <w:bookmarkEnd w:id="97"/>
    </w:p>
    <w:p w:rsidR="0084565D" w:rsidRPr="00FF2E93" w:rsidRDefault="0084565D" w:rsidP="00A8131A">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94"/>
      <w:bookmarkEnd w:id="95"/>
    </w:p>
    <w:p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rsidR="0084565D" w:rsidRPr="00FF2E93" w:rsidRDefault="0084565D" w:rsidP="002A2528">
      <w:pPr>
        <w:pStyle w:val="Tretekstu"/>
        <w:widowControl w:val="0"/>
        <w:numPr>
          <w:ilvl w:val="0"/>
          <w:numId w:val="27"/>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rsidR="0084565D" w:rsidRPr="00FF2E93" w:rsidRDefault="0084565D" w:rsidP="002A2528">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rsidR="0084565D" w:rsidRPr="007048D9" w:rsidRDefault="0084565D" w:rsidP="002A2528">
      <w:pPr>
        <w:pStyle w:val="Akapitzlist"/>
        <w:keepNext/>
        <w:numPr>
          <w:ilvl w:val="1"/>
          <w:numId w:val="65"/>
        </w:numPr>
        <w:pBdr>
          <w:top w:val="single" w:sz="4" w:space="1" w:color="00000A"/>
          <w:left w:val="single" w:sz="4" w:space="0" w:color="00000A"/>
          <w:bottom w:val="single" w:sz="4" w:space="1" w:color="00000A"/>
          <w:right w:val="single" w:sz="4" w:space="4" w:color="00000A"/>
        </w:pBdr>
        <w:shd w:val="clear" w:color="auto" w:fill="FFC000"/>
        <w:spacing w:before="240" w:after="240"/>
        <w:ind w:hanging="862"/>
        <w:outlineLvl w:val="0"/>
        <w:rPr>
          <w:rFonts w:asciiTheme="minorHAnsi" w:hAnsiTheme="minorHAnsi" w:cs="Arial"/>
          <w:b/>
          <w:bCs/>
          <w:sz w:val="24"/>
          <w:szCs w:val="24"/>
        </w:rPr>
      </w:pPr>
      <w:bookmarkStart w:id="98" w:name="_Toc431818403"/>
      <w:bookmarkStart w:id="99" w:name="_Toc457911331"/>
      <w:bookmarkStart w:id="100" w:name="_Toc490654604"/>
      <w:bookmarkEnd w:id="98"/>
      <w:r w:rsidRPr="007048D9">
        <w:rPr>
          <w:rFonts w:asciiTheme="minorHAnsi" w:hAnsiTheme="minorHAnsi" w:cs="Arial"/>
          <w:b/>
          <w:bCs/>
          <w:sz w:val="24"/>
          <w:szCs w:val="24"/>
        </w:rPr>
        <w:t>Protest</w:t>
      </w:r>
      <w:bookmarkEnd w:id="99"/>
      <w:bookmarkEnd w:id="100"/>
    </w:p>
    <w:p w:rsidR="0084565D" w:rsidRPr="00FF2E93" w:rsidRDefault="0084565D" w:rsidP="00A8131A">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rsidR="0084565D" w:rsidRPr="00FF2E93" w:rsidRDefault="00A73B64" w:rsidP="00A8131A">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00033730">
        <w:rPr>
          <w:rFonts w:asciiTheme="minorHAnsi" w:hAnsiTheme="minorHAnsi" w:cs="Arial"/>
          <w:sz w:val="24"/>
          <w:szCs w:val="24"/>
        </w:rPr>
        <w:t xml:space="preserve"> oraz etapu negocjacji</w:t>
      </w:r>
      <w:r w:rsidRPr="00FF2E93">
        <w:rPr>
          <w:rFonts w:asciiTheme="minorHAnsi" w:hAnsiTheme="minorHAnsi" w:cs="Arial"/>
          <w:sz w:val="24"/>
          <w:szCs w:val="24"/>
        </w:rPr>
        <w:t>,</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rsidR="0084565D" w:rsidRPr="00FF2E93" w:rsidRDefault="0084565D" w:rsidP="00A8131A">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i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7048D9"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01" w:name="_Toc431818404"/>
      <w:bookmarkStart w:id="102" w:name="_Toc490654605"/>
      <w:bookmarkEnd w:id="101"/>
      <w:r>
        <w:rPr>
          <w:rFonts w:asciiTheme="minorHAnsi" w:hAnsiTheme="minorHAnsi" w:cs="Arial"/>
          <w:b/>
          <w:bCs/>
          <w:sz w:val="24"/>
          <w:szCs w:val="24"/>
        </w:rPr>
        <w:lastRenderedPageBreak/>
        <w:t>7</w:t>
      </w:r>
      <w:r w:rsidR="00833F64" w:rsidRPr="00FF2E93">
        <w:rPr>
          <w:rFonts w:asciiTheme="minorHAnsi" w:hAnsiTheme="minorHAnsi" w:cs="Arial"/>
          <w:b/>
          <w:bCs/>
          <w:sz w:val="24"/>
          <w:szCs w:val="24"/>
        </w:rPr>
        <w:t>.3</w:t>
      </w:r>
      <w:r>
        <w:rPr>
          <w:rFonts w:asciiTheme="minorHAnsi" w:hAnsiTheme="minorHAnsi" w:cs="Arial"/>
          <w:b/>
          <w:bCs/>
          <w:sz w:val="24"/>
          <w:szCs w:val="24"/>
        </w:rPr>
        <w:t>.</w:t>
      </w:r>
      <w:r w:rsidR="0084565D" w:rsidRPr="00FF2E93">
        <w:rPr>
          <w:rFonts w:asciiTheme="minorHAnsi" w:hAnsiTheme="minorHAnsi" w:cs="Arial"/>
          <w:b/>
          <w:bCs/>
          <w:sz w:val="24"/>
          <w:szCs w:val="24"/>
        </w:rPr>
        <w:t xml:space="preserve"> </w:t>
      </w:r>
      <w:bookmarkStart w:id="103" w:name="_Toc457911332"/>
      <w:r w:rsidR="0084565D" w:rsidRPr="00FF2E93">
        <w:rPr>
          <w:rFonts w:asciiTheme="minorHAnsi" w:hAnsiTheme="minorHAnsi" w:cs="Arial"/>
          <w:b/>
          <w:bCs/>
          <w:sz w:val="24"/>
          <w:szCs w:val="24"/>
        </w:rPr>
        <w:t>Sposób złożenia protestu</w:t>
      </w:r>
      <w:bookmarkEnd w:id="103"/>
      <w:bookmarkEnd w:id="102"/>
    </w:p>
    <w:p w:rsidR="0084565D" w:rsidRPr="00FF2E93" w:rsidRDefault="0084565D" w:rsidP="00A8131A">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00ED0732">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18"/>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bookmarkStart w:id="104" w:name="_Toc448914599"/>
      <w:bookmarkStart w:id="105" w:name="_Toc456619739"/>
      <w:bookmarkStart w:id="106" w:name="_Toc457911333"/>
      <w:bookmarkStart w:id="107"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rsidR="00A73B64" w:rsidRPr="00FF2E93" w:rsidRDefault="00A73B64" w:rsidP="00A8131A">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rsidR="00A73B64" w:rsidRPr="00FF2E93" w:rsidRDefault="00A73B64" w:rsidP="00A8131A">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rsidR="0084565D" w:rsidRPr="007048D9" w:rsidRDefault="0084565D" w:rsidP="002A2528">
      <w:pPr>
        <w:pStyle w:val="Akapitzlist"/>
        <w:keepNext/>
        <w:numPr>
          <w:ilvl w:val="1"/>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08" w:name="_Toc490654606"/>
      <w:r w:rsidRPr="007048D9">
        <w:rPr>
          <w:rFonts w:asciiTheme="minorHAnsi" w:hAnsiTheme="minorHAnsi" w:cs="Arial"/>
          <w:b/>
          <w:sz w:val="24"/>
          <w:szCs w:val="24"/>
        </w:rPr>
        <w:t>Zakres protestu</w:t>
      </w:r>
      <w:bookmarkEnd w:id="104"/>
      <w:bookmarkEnd w:id="105"/>
      <w:bookmarkEnd w:id="106"/>
      <w:bookmarkEnd w:id="108"/>
    </w:p>
    <w:bookmarkEnd w:id="107"/>
    <w:p w:rsidR="0084565D" w:rsidRPr="00FF2E93" w:rsidRDefault="0084565D" w:rsidP="00654375">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rsidR="0084565D" w:rsidRPr="00FF2E93" w:rsidRDefault="0084565D" w:rsidP="002A2528">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2A2528">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00ED0732">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rsidR="0084565D" w:rsidRPr="00FF2E93" w:rsidRDefault="0084565D" w:rsidP="002A2528">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2A2528">
      <w:pPr>
        <w:pStyle w:val="Tretekstu"/>
        <w:widowControl w:val="0"/>
        <w:numPr>
          <w:ilvl w:val="0"/>
          <w:numId w:val="25"/>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ED0732">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84565D" w:rsidRPr="00FF2E93" w:rsidRDefault="0084565D" w:rsidP="002A2528">
      <w:pPr>
        <w:pStyle w:val="Tretekstu"/>
        <w:widowControl w:val="0"/>
        <w:numPr>
          <w:ilvl w:val="0"/>
          <w:numId w:val="25"/>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sidR="00ED0732">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84565D" w:rsidRPr="00FF2E93" w:rsidRDefault="00ED0732" w:rsidP="002A2528">
      <w:pPr>
        <w:pStyle w:val="Tretekstu"/>
        <w:widowControl w:val="0"/>
        <w:numPr>
          <w:ilvl w:val="0"/>
          <w:numId w:val="25"/>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t>podpis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odawcy lub osoby up</w:t>
      </w:r>
      <w:r w:rsidR="0084565D" w:rsidRPr="00FF2E93">
        <w:rPr>
          <w:rFonts w:asciiTheme="minorHAnsi" w:hAnsiTheme="minorHAnsi" w:cs="Arial"/>
          <w:spacing w:val="2"/>
          <w:sz w:val="24"/>
          <w:szCs w:val="24"/>
        </w:rPr>
        <w:t>o</w:t>
      </w:r>
      <w:r w:rsidR="0084565D" w:rsidRPr="00FF2E93">
        <w:rPr>
          <w:rFonts w:asciiTheme="minorHAnsi" w:hAnsiTheme="minorHAnsi" w:cs="Arial"/>
          <w:sz w:val="24"/>
          <w:szCs w:val="24"/>
        </w:rPr>
        <w:t>ważnionej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ia,  z z</w:t>
      </w:r>
      <w:r w:rsidR="0084565D" w:rsidRPr="00FF2E93">
        <w:rPr>
          <w:rFonts w:asciiTheme="minorHAnsi" w:hAnsiTheme="minorHAnsi" w:cs="Arial"/>
          <w:spacing w:val="2"/>
          <w:sz w:val="24"/>
          <w:szCs w:val="24"/>
        </w:rPr>
        <w:t>a</w:t>
      </w:r>
      <w:r w:rsidR="0084565D" w:rsidRPr="00FF2E93">
        <w:rPr>
          <w:rFonts w:asciiTheme="minorHAnsi" w:hAnsiTheme="minorHAnsi" w:cs="Arial"/>
          <w:sz w:val="24"/>
          <w:szCs w:val="24"/>
        </w:rPr>
        <w:t>łą</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zeniem ory</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 xml:space="preserve">inału lub </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opii do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umen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 poświad</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u</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ocowa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 xml:space="preserve">ie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iej osoby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owania</w:t>
      </w:r>
      <w:r w:rsidR="0084565D" w:rsidRPr="00FF2E93">
        <w:rPr>
          <w:rFonts w:asciiTheme="minorHAnsi" w:hAnsiTheme="minorHAnsi" w:cs="Arial"/>
          <w:spacing w:val="1"/>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y.</w:t>
      </w:r>
    </w:p>
    <w:p w:rsidR="0084565D" w:rsidRPr="00FF2E93" w:rsidRDefault="0084565D" w:rsidP="00654375">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sidR="00ED0732">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rsidR="0084565D" w:rsidRPr="00F0241B" w:rsidRDefault="0084565D" w:rsidP="00654375">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 xml:space="preserve">y </w:t>
      </w:r>
      <w:r w:rsidRPr="00FF2E93">
        <w:rPr>
          <w:rFonts w:asciiTheme="minorHAnsi" w:hAnsiTheme="minorHAnsi" w:cs="Arial"/>
          <w:sz w:val="24"/>
          <w:szCs w:val="24"/>
        </w:rPr>
        <w:lastRenderedPageBreak/>
        <w:t>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 xml:space="preserve">owa w </w:t>
      </w:r>
      <w:r w:rsidR="00ED0732" w:rsidRPr="00F0241B">
        <w:rPr>
          <w:rFonts w:asciiTheme="minorHAnsi" w:hAnsiTheme="minorHAnsi" w:cs="Arial"/>
          <w:sz w:val="24"/>
          <w:szCs w:val="24"/>
        </w:rPr>
        <w:t>pkt.8</w:t>
      </w:r>
      <w:r w:rsidRPr="00F0241B">
        <w:rPr>
          <w:rFonts w:asciiTheme="minorHAnsi" w:hAnsiTheme="minorHAnsi" w:cs="Arial"/>
          <w:sz w:val="24"/>
          <w:szCs w:val="24"/>
        </w:rPr>
        <w:t>.5 Regulaminu.</w:t>
      </w:r>
    </w:p>
    <w:p w:rsidR="00265CAD" w:rsidRPr="00CC5DD1" w:rsidRDefault="00265CAD" w:rsidP="00265CAD">
      <w:pPr>
        <w:widowControl w:val="0"/>
        <w:tabs>
          <w:tab w:val="left" w:pos="478"/>
        </w:tabs>
        <w:spacing w:after="0"/>
        <w:ind w:right="108"/>
        <w:jc w:val="both"/>
        <w:rPr>
          <w:rFonts w:cs="Arial"/>
          <w:color w:val="auto"/>
          <w:sz w:val="24"/>
          <w:szCs w:val="24"/>
        </w:rPr>
      </w:pPr>
      <w:bookmarkStart w:id="109" w:name="_Toc431818406"/>
      <w:bookmarkStart w:id="110" w:name="_Toc448914600"/>
      <w:bookmarkStart w:id="111" w:name="_Toc456619740"/>
      <w:bookmarkStart w:id="112" w:name="_Toc457911334"/>
      <w:bookmarkEnd w:id="109"/>
      <w:r w:rsidRPr="00CC5DD1">
        <w:rPr>
          <w:rFonts w:cs="Arial"/>
          <w:color w:val="auto"/>
          <w:sz w:val="24"/>
          <w:szCs w:val="24"/>
        </w:rPr>
        <w:t>Bieg terminu  rozpatrzenia protestu ulega  zawieszeniu na czas  uzupełnienia lub poprawienia protestu, o którym mowa w  art.  54 ust 3 ustawy.</w:t>
      </w:r>
    </w:p>
    <w:p w:rsidR="0084565D" w:rsidRPr="00FF2E93" w:rsidRDefault="0084565D" w:rsidP="002A2528">
      <w:pPr>
        <w:pStyle w:val="Akapitzlist"/>
        <w:keepNext/>
        <w:numPr>
          <w:ilvl w:val="1"/>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3" w:name="_Toc490654607"/>
      <w:r w:rsidRPr="00FF2E93">
        <w:rPr>
          <w:rFonts w:asciiTheme="minorHAnsi" w:hAnsiTheme="minorHAnsi" w:cs="Arial"/>
          <w:b/>
          <w:sz w:val="24"/>
          <w:szCs w:val="24"/>
        </w:rPr>
        <w:t>Pozostawienie protestu bez rozpatrzenia</w:t>
      </w:r>
      <w:bookmarkEnd w:id="110"/>
      <w:bookmarkEnd w:id="111"/>
      <w:bookmarkEnd w:id="112"/>
      <w:bookmarkEnd w:id="113"/>
    </w:p>
    <w:p w:rsidR="0084565D" w:rsidRPr="00FF2E93" w:rsidRDefault="0084565D" w:rsidP="00A8131A">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rsidR="0084565D" w:rsidRPr="00FF2E93" w:rsidRDefault="0084565D" w:rsidP="002A2528">
      <w:pPr>
        <w:pStyle w:val="Tretekstu"/>
        <w:numPr>
          <w:ilvl w:val="0"/>
          <w:numId w:val="26"/>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sidR="00675BA6">
        <w:rPr>
          <w:rFonts w:asciiTheme="minorHAnsi" w:hAnsiTheme="minorHAnsi" w:cs="Arial"/>
          <w:spacing w:val="2"/>
          <w:sz w:val="24"/>
          <w:szCs w:val="24"/>
        </w:rPr>
        <w:t>kpa</w:t>
      </w:r>
      <w:r w:rsidRPr="00FF2E93">
        <w:rPr>
          <w:rFonts w:asciiTheme="minorHAnsi" w:hAnsiTheme="minorHAnsi" w:cs="Arial"/>
          <w:sz w:val="24"/>
          <w:szCs w:val="24"/>
        </w:rPr>
        <w:t>);</w:t>
      </w:r>
    </w:p>
    <w:p w:rsidR="0084565D" w:rsidRPr="00FF2E93" w:rsidRDefault="0084565D" w:rsidP="002A2528">
      <w:pPr>
        <w:pStyle w:val="Tretekstu"/>
        <w:widowControl w:val="0"/>
        <w:numPr>
          <w:ilvl w:val="0"/>
          <w:numId w:val="26"/>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a 27 sierpnia 2009</w:t>
      </w:r>
      <w:r w:rsidR="00937144" w:rsidRPr="00FF2E93">
        <w:rPr>
          <w:rFonts w:asciiTheme="minorHAnsi" w:hAnsiTheme="minorHAnsi" w:cs="Arial"/>
          <w:sz w:val="24"/>
          <w:szCs w:val="24"/>
        </w:rPr>
        <w:t xml:space="preserve"> </w:t>
      </w:r>
      <w:r w:rsidRPr="00FF2E93">
        <w:rPr>
          <w:rFonts w:asciiTheme="minorHAnsi" w:hAnsiTheme="minorHAnsi" w:cs="Arial"/>
          <w:sz w:val="24"/>
          <w:szCs w:val="24"/>
        </w:rPr>
        <w:t>r.</w:t>
      </w:r>
      <w:r w:rsidR="00937144" w:rsidRPr="00FF2E93">
        <w:rPr>
          <w:rFonts w:asciiTheme="minorHAnsi" w:hAnsiTheme="minorHAnsi" w:cs="Arial"/>
          <w:sz w:val="24"/>
          <w:szCs w:val="24"/>
        </w:rPr>
        <w:t xml:space="preserve">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(Dz.U.</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201</w:t>
      </w:r>
      <w:r w:rsidR="00265CAD">
        <w:rPr>
          <w:rFonts w:asciiTheme="minorHAnsi" w:hAnsiTheme="minorHAnsi" w:cs="Arial"/>
          <w:sz w:val="24"/>
          <w:szCs w:val="24"/>
        </w:rPr>
        <w:t>6</w:t>
      </w:r>
      <w:r w:rsidRPr="00FF2E93">
        <w:rPr>
          <w:rFonts w:asciiTheme="minorHAnsi" w:hAnsiTheme="minorHAnsi" w:cs="Arial"/>
          <w:sz w:val="24"/>
          <w:szCs w:val="24"/>
        </w:rPr>
        <w:t>, poz.</w:t>
      </w:r>
      <w:r w:rsidR="00937144" w:rsidRPr="00FF2E93">
        <w:rPr>
          <w:rFonts w:asciiTheme="minorHAnsi" w:hAnsiTheme="minorHAnsi" w:cs="Arial"/>
          <w:sz w:val="24"/>
          <w:szCs w:val="24"/>
        </w:rPr>
        <w:t xml:space="preserve"> </w:t>
      </w:r>
      <w:r w:rsidR="00265CAD">
        <w:rPr>
          <w:rFonts w:asciiTheme="minorHAnsi" w:hAnsiTheme="minorHAnsi" w:cs="Arial"/>
          <w:sz w:val="24"/>
          <w:szCs w:val="24"/>
        </w:rPr>
        <w:t>1870</w:t>
      </w:r>
      <w:r w:rsidRPr="00FF2E93">
        <w:rPr>
          <w:rFonts w:asciiTheme="minorHAnsi" w:hAnsiTheme="minorHAnsi" w:cs="Arial"/>
          <w:sz w:val="24"/>
          <w:szCs w:val="24"/>
        </w:rPr>
        <w:t>);</w:t>
      </w:r>
    </w:p>
    <w:p w:rsidR="0084565D" w:rsidRPr="00FF2E93" w:rsidRDefault="0084565D" w:rsidP="002A2528">
      <w:pPr>
        <w:pStyle w:val="Tretekstu"/>
        <w:widowControl w:val="0"/>
        <w:numPr>
          <w:ilvl w:val="0"/>
          <w:numId w:val="26"/>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w:t>
      </w:r>
      <w:r w:rsidR="00937144" w:rsidRPr="00FF2E93">
        <w:rPr>
          <w:rFonts w:asciiTheme="minorHAnsi" w:hAnsiTheme="minorHAnsi" w:cs="Arial"/>
          <w:sz w:val="24"/>
          <w:szCs w:val="24"/>
        </w:rPr>
        <w:t xml:space="preserve"> </w:t>
      </w:r>
      <w:r w:rsidRPr="00FF2E93">
        <w:rPr>
          <w:rFonts w:asciiTheme="minorHAnsi" w:hAnsiTheme="minorHAnsi" w:cs="Arial"/>
          <w:sz w:val="24"/>
          <w:szCs w:val="24"/>
        </w:rPr>
        <w:t>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FC7DFC">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84565D" w:rsidRPr="00FF2E93" w:rsidRDefault="0084565D" w:rsidP="002A2528">
      <w:pPr>
        <w:pStyle w:val="Tretekstu"/>
        <w:widowControl w:val="0"/>
        <w:numPr>
          <w:ilvl w:val="0"/>
          <w:numId w:val="26"/>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84565D" w:rsidRPr="00FF2E93" w:rsidRDefault="0084565D" w:rsidP="002A2528">
      <w:pPr>
        <w:pStyle w:val="Akapitzlist"/>
        <w:keepNext/>
        <w:numPr>
          <w:ilvl w:val="1"/>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14" w:name="_Toc431818407"/>
      <w:bookmarkEnd w:id="114"/>
      <w:r w:rsidRPr="00FF2E93">
        <w:rPr>
          <w:rFonts w:asciiTheme="minorHAnsi" w:hAnsiTheme="minorHAnsi" w:cs="Arial"/>
          <w:b/>
          <w:bCs/>
          <w:sz w:val="24"/>
          <w:szCs w:val="24"/>
        </w:rPr>
        <w:t xml:space="preserve"> </w:t>
      </w:r>
      <w:bookmarkStart w:id="115" w:name="_Toc457911335"/>
      <w:bookmarkStart w:id="116" w:name="_Toc490654608"/>
      <w:r w:rsidRPr="00FF2E93">
        <w:rPr>
          <w:rFonts w:asciiTheme="minorHAnsi" w:hAnsiTheme="minorHAnsi" w:cs="Arial"/>
          <w:b/>
          <w:bCs/>
          <w:sz w:val="24"/>
          <w:szCs w:val="24"/>
        </w:rPr>
        <w:t>Rozpatrzenie protestu</w:t>
      </w:r>
      <w:bookmarkEnd w:id="115"/>
      <w:bookmarkEnd w:id="116"/>
    </w:p>
    <w:p w:rsidR="00A73B64" w:rsidRPr="00FF2E93" w:rsidRDefault="00A73B64" w:rsidP="00A8131A">
      <w:pPr>
        <w:widowControl w:val="0"/>
        <w:tabs>
          <w:tab w:val="left" w:pos="545"/>
        </w:tabs>
        <w:overflowPunct/>
        <w:spacing w:before="120" w:after="0"/>
        <w:ind w:right="105"/>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57</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rozpatrywany</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zez</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15"/>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3"/>
          <w:sz w:val="24"/>
          <w:szCs w:val="24"/>
        </w:rPr>
        <w:t>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9"/>
          <w:sz w:val="24"/>
          <w:szCs w:val="24"/>
        </w:rPr>
        <w:t xml:space="preserve"> </w:t>
      </w:r>
      <w:r w:rsidR="00265CAD">
        <w:rPr>
          <w:rFonts w:asciiTheme="minorHAnsi" w:hAnsiTheme="minorHAnsi" w:cs="Arial"/>
          <w:b/>
          <w:bCs/>
          <w:sz w:val="24"/>
          <w:szCs w:val="24"/>
        </w:rPr>
        <w:t>21</w:t>
      </w:r>
      <w:r w:rsidRPr="00FF2E93">
        <w:rPr>
          <w:rFonts w:asciiTheme="minorHAnsi" w:hAnsiTheme="minorHAnsi" w:cs="Arial"/>
          <w:b/>
          <w:bCs/>
          <w:spacing w:val="18"/>
          <w:sz w:val="24"/>
          <w:szCs w:val="24"/>
        </w:rPr>
        <w:t xml:space="preserve"> </w:t>
      </w:r>
      <w:r w:rsidRPr="00FF2E93">
        <w:rPr>
          <w:rFonts w:asciiTheme="minorHAnsi" w:hAnsiTheme="minorHAnsi" w:cs="Arial"/>
          <w:b/>
          <w:bCs/>
          <w:sz w:val="24"/>
          <w:szCs w:val="24"/>
        </w:rPr>
        <w:t>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6"/>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dnia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otrzy</w:t>
      </w:r>
      <w:r w:rsidRPr="00FF2E93">
        <w:rPr>
          <w:rFonts w:asciiTheme="minorHAnsi" w:hAnsiTheme="minorHAnsi" w:cs="Arial"/>
          <w:spacing w:val="1"/>
          <w:sz w:val="24"/>
          <w:szCs w:val="24"/>
        </w:rPr>
        <w:t>m</w:t>
      </w:r>
      <w:r w:rsidRPr="00FF2E93">
        <w:rPr>
          <w:rFonts w:asciiTheme="minorHAnsi" w:hAnsiTheme="minorHAnsi" w:cs="Arial"/>
          <w:sz w:val="24"/>
          <w:szCs w:val="24"/>
        </w:rPr>
        <w:t>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a w</w:t>
      </w:r>
      <w:r w:rsidRPr="00FF2E93">
        <w:rPr>
          <w:rFonts w:asciiTheme="minorHAnsi" w:hAnsiTheme="minorHAnsi" w:cs="Arial"/>
          <w:spacing w:val="2"/>
          <w:sz w:val="24"/>
          <w:szCs w:val="24"/>
        </w:rPr>
        <w:t>p</w:t>
      </w:r>
      <w:r w:rsidRPr="00FF2E93">
        <w:rPr>
          <w:rFonts w:asciiTheme="minorHAnsi" w:hAnsiTheme="minorHAnsi" w:cs="Arial"/>
          <w:sz w:val="24"/>
          <w:szCs w:val="24"/>
        </w:rPr>
        <w:t>ływu do</w:t>
      </w:r>
      <w:r w:rsidRPr="00FF2E93">
        <w:rPr>
          <w:rFonts w:asciiTheme="minorHAnsi" w:hAnsiTheme="minorHAnsi" w:cs="Arial"/>
          <w:spacing w:val="1"/>
          <w:sz w:val="24"/>
          <w:szCs w:val="24"/>
        </w:rPr>
        <w:t xml:space="preserve"> IP</w:t>
      </w:r>
      <w:r w:rsidRPr="00FF2E93">
        <w:rPr>
          <w:rFonts w:asciiTheme="minorHAnsi" w:hAnsiTheme="minorHAnsi" w:cs="Arial"/>
          <w:sz w:val="24"/>
          <w:szCs w:val="24"/>
        </w:rPr>
        <w:t>).</w:t>
      </w:r>
    </w:p>
    <w:p w:rsidR="00A73B64" w:rsidRPr="00FF2E93" w:rsidRDefault="00A73B64" w:rsidP="00A8131A">
      <w:pPr>
        <w:widowControl w:val="0"/>
        <w:tabs>
          <w:tab w:val="left" w:pos="545"/>
        </w:tabs>
        <w:overflowPunct/>
        <w:spacing w:before="120" w:after="120"/>
        <w:ind w:right="107"/>
        <w:rPr>
          <w:rFonts w:asciiTheme="minorHAnsi" w:hAnsiTheme="minorHAnsi"/>
          <w:sz w:val="24"/>
          <w:szCs w:val="24"/>
        </w:rPr>
      </w:pPr>
      <w:r w:rsidRPr="00FF2E93">
        <w:rPr>
          <w:rFonts w:asciiTheme="minorHAnsi" w:hAnsiTheme="minorHAnsi" w:cs="Arial"/>
          <w:sz w:val="24"/>
          <w:szCs w:val="24"/>
        </w:rPr>
        <w:t>W</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uzasadnionych</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przy</w:t>
      </w:r>
      <w:r w:rsidRPr="00FF2E93">
        <w:rPr>
          <w:rFonts w:asciiTheme="minorHAnsi" w:hAnsiTheme="minorHAnsi" w:cs="Arial"/>
          <w:spacing w:val="2"/>
          <w:sz w:val="24"/>
          <w:szCs w:val="24"/>
        </w:rPr>
        <w:t>p</w:t>
      </w:r>
      <w:r w:rsidRPr="00FF2E93">
        <w:rPr>
          <w:rFonts w:asciiTheme="minorHAnsi" w:hAnsiTheme="minorHAnsi" w:cs="Arial"/>
          <w:sz w:val="24"/>
          <w:szCs w:val="24"/>
        </w:rPr>
        <w:t>ad</w:t>
      </w:r>
      <w:r w:rsidRPr="00FF2E93">
        <w:rPr>
          <w:rFonts w:asciiTheme="minorHAnsi" w:hAnsiTheme="minorHAnsi" w:cs="Arial"/>
          <w:spacing w:val="2"/>
          <w:sz w:val="24"/>
          <w:szCs w:val="24"/>
        </w:rPr>
        <w:t>k</w:t>
      </w:r>
      <w:r w:rsidRPr="00FF2E93">
        <w:rPr>
          <w:rFonts w:asciiTheme="minorHAnsi" w:hAnsiTheme="minorHAnsi" w:cs="Arial"/>
          <w:sz w:val="24"/>
          <w:szCs w:val="24"/>
        </w:rPr>
        <w:t>ach,</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szcze</w:t>
      </w:r>
      <w:r w:rsidRPr="00FF2E93">
        <w:rPr>
          <w:rFonts w:asciiTheme="minorHAnsi" w:hAnsiTheme="minorHAnsi" w:cs="Arial"/>
          <w:spacing w:val="2"/>
          <w:sz w:val="24"/>
          <w:szCs w:val="24"/>
        </w:rPr>
        <w:t>g</w:t>
      </w:r>
      <w:r w:rsidRPr="00FF2E93">
        <w:rPr>
          <w:rFonts w:asciiTheme="minorHAnsi" w:hAnsiTheme="minorHAnsi" w:cs="Arial"/>
          <w:sz w:val="24"/>
          <w:szCs w:val="24"/>
        </w:rPr>
        <w:t>ólności</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g</w:t>
      </w:r>
      <w:r w:rsidRPr="00FF2E93">
        <w:rPr>
          <w:rFonts w:asciiTheme="minorHAnsi" w:hAnsiTheme="minorHAnsi" w:cs="Arial"/>
          <w:sz w:val="24"/>
          <w:szCs w:val="24"/>
        </w:rPr>
        <w:t>dy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rakcie</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rywa</w:t>
      </w:r>
      <w:r w:rsidRPr="00FF2E93">
        <w:rPr>
          <w:rFonts w:asciiTheme="minorHAnsi" w:hAnsiTheme="minorHAnsi" w:cs="Arial"/>
          <w:spacing w:val="2"/>
          <w:sz w:val="24"/>
          <w:szCs w:val="24"/>
        </w:rPr>
        <w:t>n</w:t>
      </w:r>
      <w:r w:rsidRPr="00FF2E93">
        <w:rPr>
          <w:rFonts w:asciiTheme="minorHAnsi" w:hAnsiTheme="minorHAnsi" w:cs="Arial"/>
          <w:sz w:val="24"/>
          <w:szCs w:val="24"/>
        </w:rPr>
        <w:t>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onieczne</w:t>
      </w:r>
      <w:r w:rsidRPr="00FF2E93">
        <w:rPr>
          <w:rFonts w:asciiTheme="minorHAnsi" w:hAnsiTheme="minorHAnsi" w:cs="Arial"/>
          <w:spacing w:val="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orzys</w:t>
      </w:r>
      <w:r w:rsidRPr="00FF2E93">
        <w:rPr>
          <w:rFonts w:asciiTheme="minorHAnsi" w:hAnsiTheme="minorHAnsi" w:cs="Arial"/>
          <w:spacing w:val="1"/>
          <w:sz w:val="24"/>
          <w:szCs w:val="24"/>
        </w:rPr>
        <w:t>t</w:t>
      </w:r>
      <w:r w:rsidRPr="00FF2E93">
        <w:rPr>
          <w:rFonts w:asciiTheme="minorHAnsi" w:hAnsiTheme="minorHAnsi" w:cs="Arial"/>
          <w:sz w:val="24"/>
          <w:szCs w:val="24"/>
        </w:rPr>
        <w:t>anie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w:t>
      </w:r>
      <w:r w:rsidRPr="00FF2E93">
        <w:rPr>
          <w:rFonts w:asciiTheme="minorHAnsi" w:hAnsiTheme="minorHAnsi" w:cs="Arial"/>
          <w:spacing w:val="1"/>
          <w:sz w:val="24"/>
          <w:szCs w:val="24"/>
        </w:rPr>
        <w:t>m</w:t>
      </w:r>
      <w:r w:rsidRPr="00FF2E93">
        <w:rPr>
          <w:rFonts w:asciiTheme="minorHAnsi" w:hAnsiTheme="minorHAnsi" w:cs="Arial"/>
          <w:sz w:val="24"/>
          <w:szCs w:val="24"/>
        </w:rPr>
        <w:t>ocy</w:t>
      </w:r>
      <w:r w:rsidRPr="00FF2E93">
        <w:rPr>
          <w:rFonts w:asciiTheme="minorHAnsi" w:hAnsiTheme="minorHAnsi" w:cs="Arial"/>
          <w:spacing w:val="3"/>
          <w:sz w:val="24"/>
          <w:szCs w:val="24"/>
        </w:rPr>
        <w:t xml:space="preserve"> </w:t>
      </w:r>
      <w:r w:rsidRPr="00FF2E93">
        <w:rPr>
          <w:rFonts w:asciiTheme="minorHAnsi" w:hAnsiTheme="minorHAnsi" w:cs="Arial"/>
          <w:sz w:val="24"/>
          <w:szCs w:val="24"/>
        </w:rPr>
        <w:t>eksper</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w:t>
      </w:r>
      <w:r w:rsidRPr="00FF2E93">
        <w:rPr>
          <w:rFonts w:asciiTheme="minorHAnsi" w:hAnsiTheme="minorHAnsi" w:cs="Arial"/>
          <w:spacing w:val="2"/>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być przedł</w:t>
      </w:r>
      <w:r w:rsidRPr="00FF2E93">
        <w:rPr>
          <w:rFonts w:asciiTheme="minorHAnsi" w:hAnsiTheme="minorHAnsi" w:cs="Arial"/>
          <w:spacing w:val="2"/>
          <w:sz w:val="24"/>
          <w:szCs w:val="24"/>
        </w:rPr>
        <w:t>u</w:t>
      </w:r>
      <w:r w:rsidRPr="00FF2E93">
        <w:rPr>
          <w:rFonts w:asciiTheme="minorHAnsi" w:hAnsiTheme="minorHAnsi" w:cs="Arial"/>
          <w:sz w:val="24"/>
          <w:szCs w:val="24"/>
        </w:rPr>
        <w:t>żo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o</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czym</w:t>
      </w:r>
      <w:r w:rsidRPr="00FF2E93">
        <w:rPr>
          <w:rFonts w:asciiTheme="minorHAnsi" w:hAnsiTheme="minorHAnsi" w:cs="Arial"/>
          <w:spacing w:val="57"/>
          <w:sz w:val="24"/>
          <w:szCs w:val="24"/>
        </w:rPr>
        <w:t xml:space="preserve"> </w:t>
      </w:r>
      <w:r w:rsidRPr="00FF2E93">
        <w:rPr>
          <w:rFonts w:asciiTheme="minorHAnsi" w:hAnsiTheme="minorHAnsi" w:cs="Arial"/>
          <w:sz w:val="24"/>
          <w:szCs w:val="24"/>
        </w:rPr>
        <w:t>IP</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ormu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008C7BF2">
        <w:rPr>
          <w:rFonts w:asciiTheme="minorHAnsi" w:hAnsiTheme="minorHAnsi" w:cs="Arial"/>
          <w:spacing w:val="56"/>
          <w:sz w:val="24"/>
          <w:szCs w:val="24"/>
        </w:rPr>
        <w:t xml:space="preserve"> </w:t>
      </w:r>
      <w:r w:rsidR="001D65A8" w:rsidRPr="00FF2E93">
        <w:rPr>
          <w:rFonts w:asciiTheme="minorHAnsi" w:hAnsiTheme="minorHAnsi" w:cs="Arial"/>
          <w:sz w:val="24"/>
          <w:szCs w:val="24"/>
        </w:rPr>
        <w:t>wnio</w:t>
      </w:r>
      <w:r w:rsidR="001D65A8" w:rsidRPr="00FF2E93">
        <w:rPr>
          <w:rFonts w:asciiTheme="minorHAnsi" w:hAnsiTheme="minorHAnsi" w:cs="Arial"/>
          <w:spacing w:val="2"/>
          <w:sz w:val="24"/>
          <w:szCs w:val="24"/>
        </w:rPr>
        <w:t>s</w:t>
      </w:r>
      <w:r w:rsidR="001D65A8" w:rsidRPr="00FF2E93">
        <w:rPr>
          <w:rFonts w:asciiTheme="minorHAnsi" w:hAnsiTheme="minorHAnsi" w:cs="Arial"/>
          <w:sz w:val="24"/>
          <w:szCs w:val="24"/>
        </w:rPr>
        <w:t>kodawcę</w:t>
      </w:r>
      <w:r w:rsidRPr="00FF2E93">
        <w:rPr>
          <w:rFonts w:asciiTheme="minorHAnsi" w:hAnsiTheme="minorHAnsi" w:cs="Arial"/>
          <w:sz w:val="24"/>
          <w:szCs w:val="24"/>
        </w:rPr>
        <w:t>.</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Ter</w:t>
      </w:r>
      <w:r w:rsidRPr="00FF2E93">
        <w:rPr>
          <w:rFonts w:asciiTheme="minorHAnsi" w:hAnsiTheme="minorHAnsi" w:cs="Arial"/>
          <w:spacing w:val="1"/>
          <w:sz w:val="24"/>
          <w:szCs w:val="24"/>
        </w:rPr>
        <w:t>m</w:t>
      </w:r>
      <w:r w:rsidRPr="00FF2E93">
        <w:rPr>
          <w:rFonts w:asciiTheme="minorHAnsi" w:hAnsiTheme="minorHAnsi" w:cs="Arial"/>
          <w:sz w:val="24"/>
          <w:szCs w:val="24"/>
        </w:rPr>
        <w:t>in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przekroczyć</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ł</w:t>
      </w:r>
      <w:r w:rsidRPr="00FF2E93">
        <w:rPr>
          <w:rFonts w:asciiTheme="minorHAnsi" w:hAnsiTheme="minorHAnsi" w:cs="Arial"/>
          <w:spacing w:val="2"/>
          <w:sz w:val="24"/>
          <w:szCs w:val="24"/>
        </w:rPr>
        <w:t>ą</w:t>
      </w:r>
      <w:r w:rsidRPr="00FF2E93">
        <w:rPr>
          <w:rFonts w:asciiTheme="minorHAnsi" w:hAnsiTheme="minorHAnsi" w:cs="Arial"/>
          <w:sz w:val="24"/>
          <w:szCs w:val="24"/>
        </w:rPr>
        <w:t>cznie</w:t>
      </w:r>
      <w:r w:rsidRPr="00FF2E93">
        <w:rPr>
          <w:rFonts w:asciiTheme="minorHAnsi" w:hAnsiTheme="minorHAnsi" w:cs="Arial"/>
          <w:spacing w:val="54"/>
          <w:sz w:val="24"/>
          <w:szCs w:val="24"/>
        </w:rPr>
        <w:t xml:space="preserve"> </w:t>
      </w:r>
      <w:r w:rsidR="00AB1F3D">
        <w:rPr>
          <w:rFonts w:asciiTheme="minorHAnsi" w:hAnsiTheme="minorHAnsi" w:cs="Arial"/>
          <w:sz w:val="24"/>
          <w:szCs w:val="24"/>
        </w:rPr>
        <w:t>45</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dni</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dnia</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(z</w:t>
      </w:r>
      <w:r w:rsidRPr="00FF2E93">
        <w:rPr>
          <w:rFonts w:asciiTheme="minorHAnsi" w:hAnsiTheme="minorHAnsi" w:cs="Arial"/>
          <w:spacing w:val="2"/>
          <w:sz w:val="24"/>
          <w:szCs w:val="24"/>
        </w:rPr>
        <w:t>g</w:t>
      </w:r>
      <w:r w:rsidRPr="00FF2E93">
        <w:rPr>
          <w:rFonts w:asciiTheme="minorHAnsi" w:hAnsiTheme="minorHAnsi" w:cs="Arial"/>
          <w:sz w:val="24"/>
          <w:szCs w:val="24"/>
        </w:rPr>
        <w:t>odnie z ww.</w:t>
      </w:r>
      <w:r w:rsidRPr="00FF2E93">
        <w:rPr>
          <w:rFonts w:asciiTheme="minorHAnsi" w:hAnsiTheme="minorHAnsi" w:cs="Arial"/>
          <w:spacing w:val="2"/>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A73B64" w:rsidRPr="00FF2E93" w:rsidRDefault="00A73B64" w:rsidP="00A8131A">
      <w:pPr>
        <w:widowControl w:val="0"/>
        <w:tabs>
          <w:tab w:val="left" w:pos="545"/>
        </w:tabs>
        <w:overflowPunct/>
        <w:spacing w:after="120"/>
        <w:ind w:right="104"/>
        <w:rPr>
          <w:rFonts w:asciiTheme="minorHAnsi" w:hAnsiTheme="minorHAnsi"/>
          <w:sz w:val="24"/>
          <w:szCs w:val="24"/>
        </w:rPr>
      </w:pPr>
      <w:r w:rsidRPr="00FF2E93">
        <w:rPr>
          <w:rFonts w:asciiTheme="minorHAnsi" w:hAnsiTheme="minorHAnsi" w:cs="Arial"/>
          <w:sz w:val="24"/>
          <w:szCs w:val="24"/>
        </w:rPr>
        <w:t>Podczas rozpa</w:t>
      </w:r>
      <w:r w:rsidRPr="00FF2E93">
        <w:rPr>
          <w:rFonts w:asciiTheme="minorHAnsi" w:hAnsiTheme="minorHAnsi" w:cs="Arial"/>
          <w:spacing w:val="1"/>
          <w:sz w:val="24"/>
          <w:szCs w:val="24"/>
        </w:rPr>
        <w:t>t</w:t>
      </w:r>
      <w:r w:rsidRPr="00FF2E93">
        <w:rPr>
          <w:rFonts w:asciiTheme="minorHAnsi" w:hAnsiTheme="minorHAnsi" w:cs="Arial"/>
          <w:sz w:val="24"/>
          <w:szCs w:val="24"/>
        </w:rPr>
        <w:t>rywania</w:t>
      </w:r>
      <w:r w:rsidRPr="00FF2E93">
        <w:rPr>
          <w:rFonts w:asciiTheme="minorHAnsi" w:hAnsiTheme="minorHAnsi" w:cs="Arial"/>
          <w:spacing w:val="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sprawdzana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odność złoż</w:t>
      </w:r>
      <w:r w:rsidRPr="00FF2E93">
        <w:rPr>
          <w:rFonts w:asciiTheme="minorHAnsi" w:hAnsiTheme="minorHAnsi" w:cs="Arial"/>
          <w:spacing w:val="2"/>
          <w:sz w:val="24"/>
          <w:szCs w:val="24"/>
        </w:rPr>
        <w:t>o</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 o</w:t>
      </w:r>
      <w:r w:rsidRPr="00FF2E93">
        <w:rPr>
          <w:rFonts w:asciiTheme="minorHAnsi" w:hAnsiTheme="minorHAnsi" w:cs="Arial"/>
          <w:spacing w:val="60"/>
          <w:sz w:val="24"/>
          <w:szCs w:val="24"/>
        </w:rPr>
        <w:t>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z</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ym</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erium</w:t>
      </w:r>
      <w:r w:rsidRPr="00FF2E93">
        <w:rPr>
          <w:rFonts w:asciiTheme="minorHAnsi" w:hAnsiTheme="minorHAnsi" w:cs="Arial"/>
          <w:spacing w:val="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 zos</w:t>
      </w:r>
      <w:r w:rsidRPr="00FF2E93">
        <w:rPr>
          <w:rFonts w:asciiTheme="minorHAnsi" w:hAnsiTheme="minorHAnsi" w:cs="Arial"/>
          <w:spacing w:val="1"/>
          <w:sz w:val="24"/>
          <w:szCs w:val="24"/>
        </w:rPr>
        <w:t>t</w:t>
      </w:r>
      <w:r w:rsidRPr="00FF2E93">
        <w:rPr>
          <w:rFonts w:asciiTheme="minorHAnsi" w:hAnsiTheme="minorHAnsi" w:cs="Arial"/>
          <w:sz w:val="24"/>
          <w:szCs w:val="24"/>
        </w:rPr>
        <w:t>ały ws</w:t>
      </w:r>
      <w:r w:rsidRPr="00FF2E93">
        <w:rPr>
          <w:rFonts w:asciiTheme="minorHAnsi" w:hAnsiTheme="minorHAnsi" w:cs="Arial"/>
          <w:spacing w:val="2"/>
          <w:sz w:val="24"/>
          <w:szCs w:val="24"/>
        </w:rPr>
        <w:t>k</w:t>
      </w:r>
      <w:r w:rsidRPr="00FF2E93">
        <w:rPr>
          <w:rFonts w:asciiTheme="minorHAnsi" w:hAnsiTheme="minorHAnsi" w:cs="Arial"/>
          <w:sz w:val="24"/>
          <w:szCs w:val="24"/>
        </w:rPr>
        <w:t>azane</w:t>
      </w:r>
      <w:r w:rsidRPr="00FF2E93">
        <w:rPr>
          <w:rFonts w:asciiTheme="minorHAnsi" w:hAnsiTheme="minorHAnsi" w:cs="Arial"/>
          <w:spacing w:val="4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eście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
          <w:sz w:val="24"/>
          <w:szCs w:val="24"/>
        </w:rPr>
        <w:t>/</w:t>
      </w:r>
      <w:r w:rsidRPr="00FF2E93">
        <w:rPr>
          <w:rFonts w:asciiTheme="minorHAnsi" w:hAnsiTheme="minorHAnsi" w:cs="Arial"/>
          <w:sz w:val="24"/>
          <w:szCs w:val="24"/>
        </w:rPr>
        <w:t>oraz</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zarzu</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yczą</w:t>
      </w:r>
      <w:r w:rsidRPr="00FF2E93">
        <w:rPr>
          <w:rFonts w:asciiTheme="minorHAnsi" w:hAnsiTheme="minorHAnsi" w:cs="Arial"/>
          <w:spacing w:val="2"/>
          <w:sz w:val="24"/>
          <w:szCs w:val="24"/>
        </w:rPr>
        <w:t>c</w:t>
      </w:r>
      <w:r w:rsidRPr="00FF2E93">
        <w:rPr>
          <w:rFonts w:asciiTheme="minorHAnsi" w:hAnsiTheme="minorHAnsi" w:cs="Arial"/>
          <w:sz w:val="24"/>
          <w:szCs w:val="24"/>
        </w:rPr>
        <w:t>ych</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 oceny,</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podniesionych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w:t>
      </w:r>
      <w:r w:rsidRPr="00FF2E93">
        <w:rPr>
          <w:rFonts w:asciiTheme="minorHAnsi" w:hAnsiTheme="minorHAnsi" w:cs="Arial"/>
          <w:spacing w:val="2"/>
          <w:sz w:val="24"/>
          <w:szCs w:val="24"/>
        </w:rPr>
        <w:t>e</w:t>
      </w:r>
      <w:r w:rsidRPr="00FF2E93">
        <w:rPr>
          <w:rFonts w:asciiTheme="minorHAnsi" w:hAnsiTheme="minorHAnsi" w:cs="Arial"/>
          <w:sz w:val="24"/>
          <w:szCs w:val="24"/>
        </w:rPr>
        <w:t xml:space="preserve">z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p>
    <w:p w:rsidR="00A73B64" w:rsidRPr="00FF2E93" w:rsidRDefault="00A73B64" w:rsidP="00A8131A">
      <w:pPr>
        <w:widowControl w:val="0"/>
        <w:tabs>
          <w:tab w:val="left" w:pos="545"/>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3"/>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 xml:space="preserve">IP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 art. 58</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ust 1 ustawy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rsidR="0084565D" w:rsidRPr="00FF2E93" w:rsidRDefault="0084565D" w:rsidP="002A2528">
      <w:pPr>
        <w:widowControl w:val="0"/>
        <w:numPr>
          <w:ilvl w:val="0"/>
          <w:numId w:val="30"/>
        </w:numPr>
        <w:tabs>
          <w:tab w:val="left" w:pos="284"/>
        </w:tabs>
        <w:overflowPunct/>
        <w:spacing w:after="120"/>
        <w:ind w:left="284" w:hanging="284"/>
        <w:rPr>
          <w:rFonts w:asciiTheme="minorHAnsi" w:hAnsiTheme="minorHAnsi" w:cs="Arial"/>
          <w:b/>
          <w:bCs/>
          <w:sz w:val="24"/>
          <w:szCs w:val="24"/>
        </w:rPr>
      </w:pPr>
      <w:r w:rsidRPr="00FF2E93">
        <w:rPr>
          <w:rFonts w:asciiTheme="minorHAnsi" w:hAnsiTheme="minorHAnsi" w:cs="Arial"/>
          <w:b/>
          <w:bCs/>
          <w:sz w:val="24"/>
          <w:szCs w:val="24"/>
        </w:rPr>
        <w:t>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 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est</w:t>
      </w:r>
    </w:p>
    <w:p w:rsidR="00A73B64" w:rsidRPr="00FF2E93" w:rsidRDefault="00A73B64" w:rsidP="00A8131A">
      <w:pPr>
        <w:overflowPunct/>
        <w:spacing w:after="120"/>
        <w:rPr>
          <w:rFonts w:asciiTheme="minorHAnsi" w:hAnsiTheme="minorHAnsi" w:cs="Arial"/>
          <w:sz w:val="24"/>
          <w:szCs w:val="24"/>
        </w:rPr>
      </w:pPr>
      <w:bookmarkStart w:id="117" w:name="_Toc431818408"/>
      <w:bookmarkStart w:id="118" w:name="_Toc457911336"/>
      <w:bookmarkEnd w:id="117"/>
      <w:r w:rsidRPr="00FF2E93">
        <w:rPr>
          <w:rFonts w:asciiTheme="minorHAnsi" w:hAnsiTheme="minorHAnsi" w:cs="Arial"/>
          <w:sz w:val="24"/>
          <w:szCs w:val="24"/>
        </w:rPr>
        <w:t>W</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51"/>
          <w:sz w:val="24"/>
          <w:szCs w:val="24"/>
        </w:rPr>
        <w:t xml:space="preserve"> </w:t>
      </w:r>
      <w:r w:rsidR="00AB1F3D" w:rsidRPr="00AB1F3D">
        <w:rPr>
          <w:rFonts w:asciiTheme="minorHAnsi" w:hAnsiTheme="minorHAnsi" w:cs="Arial"/>
          <w:sz w:val="24"/>
          <w:szCs w:val="24"/>
        </w:rPr>
        <w:t xml:space="preserve">pozytywnej ponownej oceny projektu </w:t>
      </w:r>
      <w:r w:rsidRPr="00FF2E93">
        <w:rPr>
          <w:rFonts w:asciiTheme="minorHAnsi" w:hAnsiTheme="minorHAnsi" w:cs="Arial"/>
          <w:spacing w:val="1"/>
          <w:sz w:val="24"/>
          <w:szCs w:val="24"/>
        </w:rPr>
        <w:t>IP</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ieru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właśc</w:t>
      </w:r>
      <w:r w:rsidRPr="00FF2E93">
        <w:rPr>
          <w:rFonts w:asciiTheme="minorHAnsi" w:hAnsiTheme="minorHAnsi" w:cs="Arial"/>
          <w:spacing w:val="1"/>
          <w:sz w:val="24"/>
          <w:szCs w:val="24"/>
        </w:rPr>
        <w:t>i</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albo</w:t>
      </w:r>
      <w:r w:rsidR="00AB1F3D" w:rsidRPr="00AB1F3D">
        <w:rPr>
          <w:rFonts w:asciiTheme="minorHAnsi" w:hAnsiTheme="minorHAnsi" w:cs="Arial"/>
          <w:sz w:val="24"/>
          <w:szCs w:val="24"/>
        </w:rPr>
        <w:t xml:space="preserve"> dokonuje aktualizacji listy, o której mowa w art. 46 ust 3 ustawy</w:t>
      </w:r>
      <w:r w:rsidRPr="00FF2E93">
        <w:rPr>
          <w:rFonts w:asciiTheme="minorHAnsi" w:hAnsiTheme="minorHAnsi" w:cs="Arial"/>
          <w:sz w:val="24"/>
          <w:szCs w:val="24"/>
        </w:rPr>
        <w:t>.</w:t>
      </w:r>
    </w:p>
    <w:p w:rsidR="00A73B64" w:rsidRPr="00FF2E93" w:rsidRDefault="00A73B64" w:rsidP="002A2528">
      <w:pPr>
        <w:widowControl w:val="0"/>
        <w:numPr>
          <w:ilvl w:val="0"/>
          <w:numId w:val="45"/>
        </w:numPr>
        <w:tabs>
          <w:tab w:val="left" w:pos="284"/>
        </w:tabs>
        <w:overflowPunct/>
        <w:spacing w:after="120"/>
        <w:ind w:hanging="1080"/>
        <w:rPr>
          <w:rFonts w:asciiTheme="minorHAnsi" w:hAnsiTheme="minorHAnsi" w:cs="Arial"/>
          <w:b/>
          <w:bCs/>
          <w:sz w:val="24"/>
          <w:szCs w:val="24"/>
        </w:rPr>
      </w:pPr>
      <w:r w:rsidRPr="00FF2E93">
        <w:rPr>
          <w:rFonts w:asciiTheme="minorHAnsi" w:hAnsiTheme="minorHAnsi" w:cs="Arial"/>
          <w:b/>
          <w:bCs/>
          <w:sz w:val="24"/>
          <w:szCs w:val="24"/>
        </w:rPr>
        <w:t>nie 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w:t>
      </w:r>
      <w:r w:rsidRPr="00FF2E93">
        <w:rPr>
          <w:rFonts w:asciiTheme="minorHAnsi" w:hAnsiTheme="minorHAnsi" w:cs="Arial"/>
          <w:b/>
          <w:bCs/>
          <w:spacing w:val="1"/>
          <w:sz w:val="24"/>
          <w:szCs w:val="24"/>
        </w:rPr>
        <w:t xml:space="preserve"> </w:t>
      </w:r>
      <w:r w:rsidRPr="00FF2E93">
        <w:rPr>
          <w:rFonts w:asciiTheme="minorHAnsi" w:hAnsiTheme="minorHAnsi" w:cs="Arial"/>
          <w:b/>
          <w:bCs/>
          <w:sz w:val="24"/>
          <w:szCs w:val="24"/>
        </w:rPr>
        <w:t>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w:t>
      </w:r>
      <w:r w:rsidRPr="00FF2E93">
        <w:rPr>
          <w:rFonts w:asciiTheme="minorHAnsi" w:hAnsiTheme="minorHAnsi" w:cs="Arial"/>
          <w:b/>
          <w:bCs/>
          <w:spacing w:val="1"/>
          <w:sz w:val="24"/>
          <w:szCs w:val="24"/>
        </w:rPr>
        <w:t>t</w:t>
      </w:r>
      <w:r w:rsidRPr="00FF2E93">
        <w:rPr>
          <w:rFonts w:asciiTheme="minorHAnsi" w:hAnsiTheme="minorHAnsi" w:cs="Arial"/>
          <w:b/>
          <w:bCs/>
          <w:sz w:val="24"/>
          <w:szCs w:val="24"/>
        </w:rPr>
        <w:t>u</w:t>
      </w:r>
    </w:p>
    <w:p w:rsidR="00A73B64" w:rsidRPr="00FF2E93" w:rsidRDefault="00A73B64" w:rsidP="00A8131A">
      <w:pPr>
        <w:overflowPunct/>
        <w:spacing w:after="120"/>
        <w:rPr>
          <w:rFonts w:asciiTheme="minorHAnsi" w:hAnsiTheme="minorHAnsi" w:cs="Arial"/>
          <w:sz w:val="24"/>
          <w:szCs w:val="24"/>
        </w:rPr>
      </w:pPr>
      <w:r w:rsidRPr="00FF2E93">
        <w:rPr>
          <w:rFonts w:asciiTheme="minorHAnsi" w:hAnsiTheme="minorHAnsi" w:cs="Arial"/>
          <w:sz w:val="24"/>
          <w:szCs w:val="24"/>
        </w:rPr>
        <w:lastRenderedPageBreak/>
        <w:t>W przypad</w:t>
      </w:r>
      <w:r w:rsidRPr="00FF2E93">
        <w:rPr>
          <w:rFonts w:asciiTheme="minorHAnsi" w:hAnsiTheme="minorHAnsi" w:cs="Arial"/>
          <w:spacing w:val="2"/>
          <w:sz w:val="24"/>
          <w:szCs w:val="24"/>
        </w:rPr>
        <w:t>k</w:t>
      </w:r>
      <w:r w:rsidRPr="00FF2E93">
        <w:rPr>
          <w:rFonts w:asciiTheme="minorHAnsi" w:hAnsiTheme="minorHAnsi" w:cs="Arial"/>
          <w:sz w:val="24"/>
          <w:szCs w:val="24"/>
        </w:rPr>
        <w:t>u nieuwz</w:t>
      </w:r>
      <w:r w:rsidRPr="00FF2E93">
        <w:rPr>
          <w:rFonts w:asciiTheme="minorHAnsi" w:hAnsiTheme="minorHAnsi" w:cs="Arial"/>
          <w:spacing w:val="2"/>
          <w:sz w:val="24"/>
          <w:szCs w:val="24"/>
        </w:rPr>
        <w:t>g</w:t>
      </w:r>
      <w:r w:rsidRPr="00FF2E93">
        <w:rPr>
          <w:rFonts w:asciiTheme="minorHAnsi" w:hAnsiTheme="minorHAnsi" w:cs="Arial"/>
          <w:sz w:val="24"/>
          <w:szCs w:val="24"/>
        </w:rPr>
        <w:t>lędnienia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z w:val="24"/>
          <w:szCs w:val="24"/>
        </w:rPr>
        <w:t xml:space="preserv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o</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esienia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do wo</w:t>
      </w:r>
      <w:r w:rsidRPr="00FF2E93">
        <w:rPr>
          <w:rFonts w:asciiTheme="minorHAnsi" w:hAnsiTheme="minorHAnsi" w:cs="Arial"/>
          <w:spacing w:val="1"/>
          <w:sz w:val="24"/>
          <w:szCs w:val="24"/>
        </w:rPr>
        <w:t>j</w:t>
      </w:r>
      <w:r w:rsidRPr="00FF2E93">
        <w:rPr>
          <w:rFonts w:asciiTheme="minorHAnsi" w:hAnsiTheme="minorHAnsi" w:cs="Arial"/>
          <w:spacing w:val="2"/>
          <w:sz w:val="24"/>
          <w:szCs w:val="24"/>
        </w:rPr>
        <w:t>e</w:t>
      </w:r>
      <w:r w:rsidRPr="00FF2E93">
        <w:rPr>
          <w:rFonts w:asciiTheme="minorHAnsi" w:hAnsiTheme="minorHAnsi" w:cs="Arial"/>
          <w:sz w:val="24"/>
          <w:szCs w:val="24"/>
        </w:rPr>
        <w:t>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adminis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p>
    <w:p w:rsidR="00A73B64" w:rsidRPr="00FF2E93" w:rsidRDefault="00A73B64" w:rsidP="00A8131A">
      <w:pPr>
        <w:widowControl w:val="0"/>
        <w:tabs>
          <w:tab w:val="left" w:pos="142"/>
        </w:tabs>
        <w:overflowPunct/>
        <w:spacing w:after="120"/>
        <w:ind w:right="107"/>
        <w:rPr>
          <w:rFonts w:asciiTheme="minorHAnsi" w:hAnsiTheme="minorHAnsi"/>
          <w:sz w:val="24"/>
          <w:szCs w:val="24"/>
        </w:rPr>
      </w:pPr>
      <w:r w:rsidRPr="00FF2E93">
        <w:rPr>
          <w:rFonts w:asciiTheme="minorHAnsi" w:hAnsiTheme="minorHAnsi" w:cs="Arial"/>
          <w:spacing w:val="1"/>
          <w:sz w:val="24"/>
          <w:szCs w:val="24"/>
        </w:rPr>
        <w:t>IP</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0"/>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n</w:t>
      </w:r>
      <w:r w:rsidRPr="00FF2E93">
        <w:rPr>
          <w:rFonts w:asciiTheme="minorHAnsi" w:hAnsiTheme="minorHAnsi" w:cs="Arial"/>
          <w:sz w:val="24"/>
          <w:szCs w:val="24"/>
        </w:rPr>
        <w:t>iku</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je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1"/>
          <w:sz w:val="24"/>
          <w:szCs w:val="24"/>
        </w:rPr>
        <w:t xml:space="preserve"> </w:t>
      </w:r>
      <w:r w:rsidRPr="00FF2E93">
        <w:rPr>
          <w:rFonts w:asciiTheme="minorHAnsi" w:hAnsiTheme="minorHAnsi" w:cs="Arial"/>
          <w:spacing w:val="1"/>
          <w:sz w:val="24"/>
          <w:szCs w:val="24"/>
        </w:rPr>
        <w:t>I</w:t>
      </w:r>
      <w:r w:rsidRPr="00FF2E93">
        <w:rPr>
          <w:rFonts w:asciiTheme="minorHAnsi" w:hAnsiTheme="minorHAnsi" w:cs="Arial"/>
          <w:sz w:val="24"/>
          <w:szCs w:val="24"/>
        </w:rPr>
        <w:t>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0"/>
          <w:sz w:val="24"/>
          <w:szCs w:val="24"/>
        </w:rPr>
        <w:t xml:space="preserve"> t</w:t>
      </w:r>
      <w:r w:rsidRPr="00FF2E93">
        <w:rPr>
          <w:rFonts w:asciiTheme="minorHAnsi" w:hAnsiTheme="minorHAnsi" w:cs="Arial"/>
          <w:sz w:val="24"/>
          <w:szCs w:val="24"/>
        </w:rPr>
        <w:t>a z</w:t>
      </w:r>
      <w:r w:rsidRPr="00FF2E93">
        <w:rPr>
          <w:rFonts w:asciiTheme="minorHAnsi" w:hAnsiTheme="minorHAnsi" w:cs="Arial"/>
          <w:spacing w:val="2"/>
          <w:sz w:val="24"/>
          <w:szCs w:val="24"/>
        </w:rPr>
        <w:t>a</w:t>
      </w:r>
      <w:r w:rsidRPr="00FF2E93">
        <w:rPr>
          <w:rFonts w:asciiTheme="minorHAnsi" w:hAnsiTheme="minorHAnsi" w:cs="Arial"/>
          <w:sz w:val="24"/>
          <w:szCs w:val="24"/>
        </w:rPr>
        <w:t>wiera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 szcze</w:t>
      </w:r>
      <w:r w:rsidRPr="00FF2E93">
        <w:rPr>
          <w:rFonts w:asciiTheme="minorHAnsi" w:hAnsiTheme="minorHAnsi" w:cs="Arial"/>
          <w:spacing w:val="2"/>
          <w:sz w:val="24"/>
          <w:szCs w:val="24"/>
        </w:rPr>
        <w:t>g</w:t>
      </w:r>
      <w:r w:rsidRPr="00FF2E93">
        <w:rPr>
          <w:rFonts w:asciiTheme="minorHAnsi" w:hAnsiTheme="minorHAnsi" w:cs="Arial"/>
          <w:sz w:val="24"/>
          <w:szCs w:val="24"/>
        </w:rPr>
        <w:t>ólnośc</w:t>
      </w:r>
      <w:r w:rsidRPr="00FF2E93">
        <w:rPr>
          <w:rFonts w:asciiTheme="minorHAnsi" w:hAnsiTheme="minorHAnsi" w:cs="Arial"/>
          <w:spacing w:val="1"/>
          <w:sz w:val="24"/>
          <w:szCs w:val="24"/>
        </w:rPr>
        <w:t>i</w:t>
      </w:r>
      <w:r w:rsidRPr="00FF2E93">
        <w:rPr>
          <w:rFonts w:asciiTheme="minorHAnsi" w:hAnsiTheme="minorHAnsi" w:cs="Arial"/>
          <w:sz w:val="24"/>
          <w:szCs w:val="24"/>
        </w:rPr>
        <w:t>:</w:t>
      </w:r>
    </w:p>
    <w:p w:rsidR="00A73B64" w:rsidRPr="00FF2E93" w:rsidRDefault="00A73B64" w:rsidP="002A2528">
      <w:pPr>
        <w:widowControl w:val="0"/>
        <w:numPr>
          <w:ilvl w:val="0"/>
          <w:numId w:val="46"/>
        </w:numPr>
        <w:tabs>
          <w:tab w:val="left" w:pos="692"/>
        </w:tabs>
        <w:overflowPunct/>
        <w:spacing w:after="0"/>
        <w:ind w:right="108"/>
        <w:rPr>
          <w:rFonts w:asciiTheme="minorHAnsi" w:hAnsiTheme="minorHAnsi" w:cs="Arial"/>
          <w:sz w:val="24"/>
          <w:szCs w:val="24"/>
        </w:rPr>
      </w:pPr>
      <w:r w:rsidRPr="00FF2E93">
        <w:rPr>
          <w:rFonts w:asciiTheme="minorHAnsi" w:hAnsiTheme="minorHAnsi" w:cs="Arial"/>
          <w:sz w:val="24"/>
          <w:szCs w:val="24"/>
        </w:rPr>
        <w:t>treść</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2"/>
          <w:sz w:val="24"/>
          <w:szCs w:val="24"/>
        </w:rPr>
        <w:t>u</w:t>
      </w:r>
      <w:r w:rsidRPr="00FF2E93">
        <w:rPr>
          <w:rFonts w:asciiTheme="minorHAnsi" w:hAnsiTheme="minorHAnsi" w:cs="Arial"/>
          <w:sz w:val="24"/>
          <w:szCs w:val="24"/>
        </w:rPr>
        <w:t>wz</w:t>
      </w:r>
      <w:r w:rsidRPr="00FF2E93">
        <w:rPr>
          <w:rFonts w:asciiTheme="minorHAnsi" w:hAnsiTheme="minorHAnsi" w:cs="Arial"/>
          <w:spacing w:val="2"/>
          <w:sz w:val="24"/>
          <w:szCs w:val="24"/>
        </w:rPr>
        <w:t>g</w:t>
      </w:r>
      <w:r w:rsidRPr="00FF2E93">
        <w:rPr>
          <w:rFonts w:asciiTheme="minorHAnsi" w:hAnsiTheme="minorHAnsi" w:cs="Arial"/>
          <w:sz w:val="24"/>
          <w:szCs w:val="24"/>
        </w:rPr>
        <w:t>lę</w:t>
      </w:r>
      <w:r w:rsidRPr="00FF2E93">
        <w:rPr>
          <w:rFonts w:asciiTheme="minorHAnsi" w:hAnsiTheme="minorHAnsi" w:cs="Arial"/>
          <w:spacing w:val="2"/>
          <w:sz w:val="24"/>
          <w:szCs w:val="24"/>
        </w:rPr>
        <w:t>d</w:t>
      </w:r>
      <w:r w:rsidRPr="00FF2E93">
        <w:rPr>
          <w:rFonts w:asciiTheme="minorHAnsi" w:hAnsiTheme="minorHAnsi" w:cs="Arial"/>
          <w:sz w:val="24"/>
          <w:szCs w:val="24"/>
        </w:rPr>
        <w:t>nieniu</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 wr</w:t>
      </w:r>
      <w:r w:rsidRPr="00FF2E93">
        <w:rPr>
          <w:rFonts w:asciiTheme="minorHAnsi" w:hAnsiTheme="minorHAnsi" w:cs="Arial"/>
          <w:spacing w:val="2"/>
          <w:sz w:val="24"/>
          <w:szCs w:val="24"/>
        </w:rPr>
        <w:t>a</w:t>
      </w:r>
      <w:r w:rsidRPr="00FF2E93">
        <w:rPr>
          <w:rFonts w:asciiTheme="minorHAnsi" w:hAnsiTheme="minorHAnsi" w:cs="Arial"/>
          <w:sz w:val="24"/>
          <w:szCs w:val="24"/>
        </w:rPr>
        <w:t>z z uzasadnie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A73B64" w:rsidRPr="00FF2E93" w:rsidRDefault="00A73B64" w:rsidP="002A2528">
      <w:pPr>
        <w:widowControl w:val="0"/>
        <w:numPr>
          <w:ilvl w:val="0"/>
          <w:numId w:val="46"/>
        </w:numPr>
        <w:tabs>
          <w:tab w:val="left" w:pos="670"/>
        </w:tabs>
        <w:overflowPunct/>
        <w:spacing w:after="0"/>
        <w:ind w:right="107"/>
        <w:rPr>
          <w:rFonts w:asciiTheme="minorHAnsi" w:hAnsiTheme="minorHAnsi" w:cs="Arial"/>
          <w:spacing w:val="10"/>
          <w:sz w:val="24"/>
          <w:szCs w:val="24"/>
        </w:rPr>
      </w:pPr>
      <w:r w:rsidRPr="00FF2E93">
        <w:rPr>
          <w:rFonts w:asciiTheme="minorHAnsi" w:hAnsiTheme="minorHAnsi" w:cs="Arial"/>
          <w:sz w:val="24"/>
          <w:szCs w:val="24"/>
        </w:rPr>
        <w:t>w</w:t>
      </w:r>
      <w:r w:rsidRPr="00FF2E93">
        <w:rPr>
          <w:rFonts w:asciiTheme="minorHAnsi" w:hAnsiTheme="minorHAnsi" w:cs="Arial"/>
          <w:spacing w:val="6"/>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6"/>
          <w:sz w:val="24"/>
          <w:szCs w:val="24"/>
        </w:rPr>
        <w:t xml:space="preserve"> </w:t>
      </w:r>
      <w:r w:rsidRPr="00FF2E93">
        <w:rPr>
          <w:rFonts w:asciiTheme="minorHAnsi" w:hAnsiTheme="minorHAnsi" w:cs="Arial"/>
          <w:sz w:val="24"/>
          <w:szCs w:val="24"/>
        </w:rPr>
        <w:t>–</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pouczenie</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możl</w:t>
      </w:r>
      <w:r w:rsidRPr="00FF2E93">
        <w:rPr>
          <w:rFonts w:asciiTheme="minorHAnsi" w:hAnsiTheme="minorHAnsi" w:cs="Arial"/>
          <w:spacing w:val="1"/>
          <w:sz w:val="24"/>
          <w:szCs w:val="24"/>
        </w:rPr>
        <w:t>i</w:t>
      </w:r>
      <w:r w:rsidRPr="00FF2E93">
        <w:rPr>
          <w:rFonts w:asciiTheme="minorHAnsi" w:hAnsiTheme="minorHAnsi" w:cs="Arial"/>
          <w:sz w:val="24"/>
          <w:szCs w:val="24"/>
        </w:rPr>
        <w:t>wości</w:t>
      </w:r>
      <w:r w:rsidRPr="00FF2E93">
        <w:rPr>
          <w:rFonts w:asciiTheme="minorHAnsi" w:hAnsiTheme="minorHAnsi" w:cs="Arial"/>
          <w:spacing w:val="11"/>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sienia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7"/>
          <w:sz w:val="24"/>
          <w:szCs w:val="24"/>
        </w:rPr>
        <w:t xml:space="preserve"> </w:t>
      </w:r>
      <w:r w:rsidRPr="00FF2E93">
        <w:rPr>
          <w:rFonts w:asciiTheme="minorHAnsi" w:hAnsiTheme="minorHAnsi" w:cs="Arial"/>
          <w:sz w:val="24"/>
          <w:szCs w:val="24"/>
        </w:rPr>
        <w:t>do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na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zasadach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
          <w:sz w:val="24"/>
          <w:szCs w:val="24"/>
        </w:rPr>
        <w:t>k</w:t>
      </w:r>
      <w:r w:rsidRPr="00FF2E93">
        <w:rPr>
          <w:rFonts w:asciiTheme="minorHAnsi" w:hAnsiTheme="minorHAnsi" w:cs="Arial"/>
          <w:sz w:val="24"/>
          <w:szCs w:val="24"/>
        </w:rPr>
        <w:t>reślonych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a</w:t>
      </w:r>
      <w:r w:rsidRPr="00FF2E93">
        <w:rPr>
          <w:rFonts w:asciiTheme="minorHAnsi" w:hAnsiTheme="minorHAnsi" w:cs="Arial"/>
          <w:spacing w:val="1"/>
          <w:sz w:val="24"/>
          <w:szCs w:val="24"/>
        </w:rPr>
        <w:t>rt</w:t>
      </w:r>
      <w:r w:rsidRPr="00FF2E93">
        <w:rPr>
          <w:rFonts w:asciiTheme="minorHAnsi" w:hAnsiTheme="minorHAnsi" w:cs="Arial"/>
          <w:sz w:val="24"/>
          <w:szCs w:val="24"/>
        </w:rPr>
        <w:t>. 61 ww.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84565D" w:rsidRPr="00FF2E93" w:rsidRDefault="00A73B64" w:rsidP="002A2528">
      <w:pPr>
        <w:pStyle w:val="Akapitzlist"/>
        <w:keepNext/>
        <w:numPr>
          <w:ilvl w:val="1"/>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r w:rsidRPr="00FF2E93">
        <w:rPr>
          <w:rFonts w:asciiTheme="minorHAnsi" w:hAnsiTheme="minorHAnsi" w:cs="Arial"/>
          <w:b/>
          <w:bCs/>
          <w:sz w:val="24"/>
          <w:szCs w:val="24"/>
        </w:rPr>
        <w:t xml:space="preserve"> </w:t>
      </w:r>
      <w:bookmarkStart w:id="119" w:name="_Toc490654609"/>
      <w:r w:rsidR="0084565D" w:rsidRPr="00FF2E93">
        <w:rPr>
          <w:rFonts w:asciiTheme="minorHAnsi" w:hAnsiTheme="minorHAnsi" w:cs="Arial"/>
          <w:b/>
          <w:bCs/>
          <w:sz w:val="24"/>
          <w:szCs w:val="24"/>
        </w:rPr>
        <w:t>Skarga do sądu administracyjnego</w:t>
      </w:r>
      <w:bookmarkEnd w:id="118"/>
      <w:bookmarkEnd w:id="119"/>
    </w:p>
    <w:p w:rsidR="0084565D" w:rsidRPr="00FF2E93" w:rsidRDefault="0084565D" w:rsidP="00A8131A">
      <w:pPr>
        <w:widowControl w:val="0"/>
        <w:tabs>
          <w:tab w:val="left" w:pos="545"/>
        </w:tabs>
        <w:overflowPunct/>
        <w:spacing w:before="120" w:after="120"/>
        <w:ind w:right="107"/>
        <w:rPr>
          <w:rFonts w:asciiTheme="minorHAnsi" w:hAnsiTheme="minorHAnsi" w:cs="Arial"/>
          <w:sz w:val="24"/>
          <w:szCs w:val="24"/>
        </w:rPr>
      </w:pPr>
      <w:r w:rsidRPr="00FF2E93">
        <w:rPr>
          <w:rFonts w:asciiTheme="minorHAnsi" w:hAnsiTheme="minorHAnsi" w:cs="Arial"/>
          <w:sz w:val="24"/>
          <w:szCs w:val="24"/>
        </w:rPr>
        <w:t>Prawo do w</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iesienia </w:t>
      </w:r>
      <w:r w:rsidRPr="00FF2E93">
        <w:rPr>
          <w:rFonts w:asciiTheme="minorHAnsi" w:hAnsiTheme="minorHAnsi" w:cs="Arial"/>
          <w:spacing w:val="2"/>
          <w:sz w:val="24"/>
          <w:szCs w:val="24"/>
        </w:rPr>
        <w:t>sk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do wojewódzkiego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nego 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5"/>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odawcy w</w:t>
      </w:r>
      <w:r w:rsidRPr="00FF2E93">
        <w:rPr>
          <w:rFonts w:asciiTheme="minorHAnsi" w:hAnsiTheme="minorHAnsi" w:cs="Arial"/>
          <w:spacing w:val="14"/>
          <w:sz w:val="24"/>
          <w:szCs w:val="24"/>
        </w:rPr>
        <w:t>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ach określonych z ar</w:t>
      </w:r>
      <w:r w:rsidRPr="00FF2E93">
        <w:rPr>
          <w:rFonts w:asciiTheme="minorHAnsi" w:hAnsiTheme="minorHAnsi" w:cs="Arial"/>
          <w:spacing w:val="1"/>
          <w:sz w:val="24"/>
          <w:szCs w:val="24"/>
        </w:rPr>
        <w:t>t</w:t>
      </w:r>
      <w:r w:rsidRPr="00FF2E93">
        <w:rPr>
          <w:rFonts w:asciiTheme="minorHAnsi" w:hAnsiTheme="minorHAnsi" w:cs="Arial"/>
          <w:sz w:val="24"/>
          <w:szCs w:val="24"/>
        </w:rPr>
        <w:t>. 61 us</w:t>
      </w:r>
      <w:r w:rsidRPr="00FF2E93">
        <w:rPr>
          <w:rFonts w:asciiTheme="minorHAnsi" w:hAnsiTheme="minorHAnsi" w:cs="Arial"/>
          <w:spacing w:val="1"/>
          <w:sz w:val="24"/>
          <w:szCs w:val="24"/>
        </w:rPr>
        <w:t>t</w:t>
      </w:r>
      <w:r w:rsidRPr="00FF2E93">
        <w:rPr>
          <w:rFonts w:asciiTheme="minorHAnsi" w:hAnsiTheme="minorHAnsi" w:cs="Arial"/>
          <w:sz w:val="24"/>
          <w:szCs w:val="24"/>
        </w:rPr>
        <w:t>awy. Skar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wnoszona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14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odp</w:t>
      </w:r>
      <w:r w:rsidRPr="00FF2E93">
        <w:rPr>
          <w:rFonts w:asciiTheme="minorHAnsi" w:hAnsiTheme="minorHAnsi" w:cs="Arial"/>
          <w:spacing w:val="2"/>
          <w:sz w:val="24"/>
          <w:szCs w:val="24"/>
        </w:rPr>
        <w:t>o</w:t>
      </w:r>
      <w:r w:rsidRPr="00FF2E93">
        <w:rPr>
          <w:rFonts w:asciiTheme="minorHAnsi" w:hAnsiTheme="minorHAnsi" w:cs="Arial"/>
          <w:sz w:val="24"/>
          <w:szCs w:val="24"/>
        </w:rPr>
        <w:t>w</w:t>
      </w:r>
      <w:r w:rsidRPr="00FF2E93">
        <w:rPr>
          <w:rFonts w:asciiTheme="minorHAnsi" w:hAnsiTheme="minorHAnsi" w:cs="Arial"/>
          <w:spacing w:val="1"/>
          <w:sz w:val="24"/>
          <w:szCs w:val="24"/>
        </w:rPr>
        <w:t>i</w:t>
      </w:r>
      <w:r w:rsidRPr="00FF2E93">
        <w:rPr>
          <w:rFonts w:asciiTheme="minorHAnsi" w:hAnsiTheme="minorHAnsi" w:cs="Arial"/>
          <w:sz w:val="24"/>
          <w:szCs w:val="24"/>
        </w:rPr>
        <w:t>edniej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 o nieuwz</w:t>
      </w:r>
      <w:r w:rsidRPr="00FF2E93">
        <w:rPr>
          <w:rFonts w:asciiTheme="minorHAnsi" w:hAnsiTheme="minorHAnsi" w:cs="Arial"/>
          <w:spacing w:val="2"/>
          <w:sz w:val="24"/>
          <w:szCs w:val="24"/>
        </w:rPr>
        <w:t>g</w:t>
      </w:r>
      <w:r w:rsidRPr="00FF2E93">
        <w:rPr>
          <w:rFonts w:asciiTheme="minorHAnsi" w:hAnsiTheme="minorHAnsi" w:cs="Arial"/>
          <w:sz w:val="24"/>
          <w:szCs w:val="24"/>
        </w:rPr>
        <w:t>lędnieniu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lub pozos</w:t>
      </w:r>
      <w:r w:rsidRPr="00FF2E93">
        <w:rPr>
          <w:rFonts w:asciiTheme="minorHAnsi" w:hAnsiTheme="minorHAnsi" w:cs="Arial"/>
          <w:spacing w:val="1"/>
          <w:sz w:val="24"/>
          <w:szCs w:val="24"/>
        </w:rPr>
        <w:t>t</w:t>
      </w:r>
      <w:r w:rsidRPr="00FF2E93">
        <w:rPr>
          <w:rFonts w:asciiTheme="minorHAnsi" w:hAnsiTheme="minorHAnsi" w:cs="Arial"/>
          <w:sz w:val="24"/>
          <w:szCs w:val="24"/>
        </w:rPr>
        <w:t>aw</w:t>
      </w:r>
      <w:r w:rsidRPr="00FF2E93">
        <w:rPr>
          <w:rFonts w:asciiTheme="minorHAnsi" w:hAnsiTheme="minorHAnsi" w:cs="Arial"/>
          <w:spacing w:val="1"/>
          <w:sz w:val="24"/>
          <w:szCs w:val="24"/>
        </w:rPr>
        <w:t>i</w:t>
      </w:r>
      <w:r w:rsidRPr="00FF2E93">
        <w:rPr>
          <w:rFonts w:asciiTheme="minorHAnsi" w:hAnsiTheme="minorHAnsi" w:cs="Arial"/>
          <w:sz w:val="24"/>
          <w:szCs w:val="24"/>
        </w:rPr>
        <w:t>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00AB1F3D">
        <w:rPr>
          <w:rFonts w:asciiTheme="minorHAnsi" w:hAnsiTheme="minorHAnsi" w:cs="Arial"/>
          <w:sz w:val="24"/>
          <w:szCs w:val="24"/>
        </w:rPr>
        <w:t xml:space="preserve">, </w:t>
      </w:r>
      <w:r w:rsidR="00AB1F3D" w:rsidRPr="00AB1F3D">
        <w:rPr>
          <w:rFonts w:asciiTheme="minorHAnsi" w:hAnsiTheme="minorHAnsi" w:cs="Arial"/>
          <w:sz w:val="24"/>
          <w:szCs w:val="24"/>
        </w:rPr>
        <w:t>a w przypadku o którym mowa w  art. 54 ust 3- w terminie 14 dni  od dnia  upływu terminu  na uzupełnienie protestu lub poprawienie w nim  oczywistych pomyłek</w:t>
      </w:r>
      <w:r w:rsidRPr="00FF2E93">
        <w:rPr>
          <w:rFonts w:asciiTheme="minorHAnsi" w:hAnsiTheme="minorHAnsi" w:cs="Arial"/>
          <w:sz w:val="24"/>
          <w:szCs w:val="24"/>
        </w:rPr>
        <w:t>. Do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należy dołą</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zyć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w:t>
      </w:r>
      <w:r w:rsidRPr="00FF2E93">
        <w:rPr>
          <w:rFonts w:asciiTheme="minorHAnsi" w:hAnsiTheme="minorHAnsi" w:cs="Arial"/>
          <w:spacing w:val="1"/>
          <w:sz w:val="24"/>
          <w:szCs w:val="24"/>
        </w:rPr>
        <w:t>t</w:t>
      </w:r>
      <w:r w:rsidRPr="00FF2E93">
        <w:rPr>
          <w:rFonts w:asciiTheme="minorHAnsi" w:hAnsiTheme="minorHAnsi" w:cs="Arial"/>
          <w:sz w:val="24"/>
          <w:szCs w:val="24"/>
        </w:rPr>
        <w:t>ną 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ację w spr</w:t>
      </w:r>
      <w:r w:rsidRPr="00FF2E93">
        <w:rPr>
          <w:rFonts w:asciiTheme="minorHAnsi" w:hAnsiTheme="minorHAnsi" w:cs="Arial"/>
          <w:spacing w:val="2"/>
          <w:sz w:val="24"/>
          <w:szCs w:val="24"/>
        </w:rPr>
        <w:t>a</w:t>
      </w:r>
      <w:r w:rsidRPr="00FF2E93">
        <w:rPr>
          <w:rFonts w:asciiTheme="minorHAnsi" w:hAnsiTheme="minorHAnsi" w:cs="Arial"/>
          <w:sz w:val="24"/>
          <w:szCs w:val="24"/>
        </w:rPr>
        <w:t>wie, obe</w:t>
      </w:r>
      <w:r w:rsidRPr="00FF2E93">
        <w:rPr>
          <w:rFonts w:asciiTheme="minorHAnsi" w:hAnsiTheme="minorHAnsi" w:cs="Arial"/>
          <w:spacing w:val="1"/>
          <w:sz w:val="24"/>
          <w:szCs w:val="24"/>
        </w:rPr>
        <w:t>jm</w:t>
      </w:r>
      <w:r w:rsidRPr="00FF2E93">
        <w:rPr>
          <w:rFonts w:asciiTheme="minorHAnsi" w:hAnsiTheme="minorHAnsi" w:cs="Arial"/>
          <w:sz w:val="24"/>
          <w:szCs w:val="24"/>
        </w:rPr>
        <w:t>ującą wniosek o do</w:t>
      </w:r>
      <w:r w:rsidRPr="00FF2E93">
        <w:rPr>
          <w:rFonts w:asciiTheme="minorHAnsi" w:hAnsiTheme="minorHAnsi" w:cs="Arial"/>
          <w:spacing w:val="3"/>
          <w:sz w:val="24"/>
          <w:szCs w:val="24"/>
        </w:rPr>
        <w:t>f</w:t>
      </w:r>
      <w:r w:rsidRPr="00FF2E93">
        <w:rPr>
          <w:rFonts w:asciiTheme="minorHAnsi" w:hAnsiTheme="minorHAnsi" w:cs="Arial"/>
          <w:sz w:val="24"/>
          <w:szCs w:val="24"/>
        </w:rPr>
        <w:t>inansowanie wr</w:t>
      </w:r>
      <w:r w:rsidRPr="00FF2E93">
        <w:rPr>
          <w:rFonts w:asciiTheme="minorHAnsi" w:hAnsiTheme="minorHAnsi" w:cs="Arial"/>
          <w:spacing w:val="2"/>
          <w:sz w:val="24"/>
          <w:szCs w:val="24"/>
        </w:rPr>
        <w:t>a</w:t>
      </w:r>
      <w:r w:rsidRPr="00FF2E93">
        <w:rPr>
          <w:rFonts w:asciiTheme="minorHAnsi" w:hAnsiTheme="minorHAnsi" w:cs="Arial"/>
          <w:sz w:val="24"/>
          <w:szCs w:val="24"/>
        </w:rPr>
        <w:t>z z</w:t>
      </w:r>
      <w:r w:rsidRPr="00FF2E93">
        <w:rPr>
          <w:rFonts w:asciiTheme="minorHAnsi" w:hAnsiTheme="minorHAnsi" w:cs="Arial"/>
          <w:spacing w:val="22"/>
          <w:sz w:val="24"/>
          <w:szCs w:val="24"/>
        </w:rPr>
        <w:t>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 w przed</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2"/>
          <w:sz w:val="24"/>
          <w:szCs w:val="24"/>
        </w:rPr>
        <w:t>o</w:t>
      </w:r>
      <w:r w:rsidRPr="00FF2E93">
        <w:rPr>
          <w:rFonts w:asciiTheme="minorHAnsi" w:hAnsiTheme="minorHAnsi" w:cs="Arial"/>
          <w:sz w:val="24"/>
          <w:szCs w:val="24"/>
        </w:rPr>
        <w:t>cie oceny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opie w</w:t>
      </w:r>
      <w:r w:rsidRPr="00FF2E93">
        <w:rPr>
          <w:rFonts w:asciiTheme="minorHAnsi" w:hAnsiTheme="minorHAnsi" w:cs="Arial"/>
          <w:spacing w:val="2"/>
          <w:sz w:val="24"/>
          <w:szCs w:val="24"/>
        </w:rPr>
        <w:t>n</w:t>
      </w:r>
      <w:r w:rsidRPr="00FF2E93">
        <w:rPr>
          <w:rFonts w:asciiTheme="minorHAnsi" w:hAnsiTheme="minorHAnsi" w:cs="Arial"/>
          <w:sz w:val="24"/>
          <w:szCs w:val="24"/>
        </w:rPr>
        <w:t>iesio</w:t>
      </w:r>
      <w:r w:rsidRPr="00FF2E93">
        <w:rPr>
          <w:rFonts w:asciiTheme="minorHAnsi" w:hAnsiTheme="minorHAnsi" w:cs="Arial"/>
          <w:spacing w:val="2"/>
          <w:sz w:val="24"/>
          <w:szCs w:val="24"/>
        </w:rPr>
        <w:t>n</w:t>
      </w:r>
      <w:r w:rsidRPr="00FF2E93">
        <w:rPr>
          <w:rFonts w:asciiTheme="minorHAnsi" w:hAnsiTheme="minorHAnsi" w:cs="Arial"/>
          <w:sz w:val="24"/>
          <w:szCs w:val="24"/>
        </w:rPr>
        <w:t>ych środ</w:t>
      </w:r>
      <w:r w:rsidRPr="00FF2E93">
        <w:rPr>
          <w:rFonts w:asciiTheme="minorHAnsi" w:hAnsiTheme="minorHAnsi" w:cs="Arial"/>
          <w:spacing w:val="2"/>
          <w:sz w:val="24"/>
          <w:szCs w:val="24"/>
        </w:rPr>
        <w:t>k</w:t>
      </w:r>
      <w:r w:rsidRPr="00FF2E93">
        <w:rPr>
          <w:rFonts w:asciiTheme="minorHAnsi" w:hAnsiTheme="minorHAnsi" w:cs="Arial"/>
          <w:sz w:val="24"/>
          <w:szCs w:val="24"/>
        </w:rPr>
        <w:t>ów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wczych oraz in</w:t>
      </w:r>
      <w:r w:rsidRPr="00FF2E93">
        <w:rPr>
          <w:rFonts w:asciiTheme="minorHAnsi" w:hAnsiTheme="minorHAnsi" w:cs="Arial"/>
          <w:spacing w:val="3"/>
          <w:sz w:val="24"/>
          <w:szCs w:val="24"/>
        </w:rPr>
        <w:t>f</w:t>
      </w:r>
      <w:r w:rsidRPr="00FF2E93">
        <w:rPr>
          <w:rFonts w:asciiTheme="minorHAnsi" w:hAnsiTheme="minorHAnsi" w:cs="Arial"/>
          <w:sz w:val="24"/>
          <w:szCs w:val="24"/>
        </w:rPr>
        <w:t>ormac</w:t>
      </w:r>
      <w:r w:rsidRPr="00FF2E93">
        <w:rPr>
          <w:rFonts w:asciiTheme="minorHAnsi" w:hAnsiTheme="minorHAnsi" w:cs="Arial"/>
          <w:spacing w:val="1"/>
          <w:sz w:val="24"/>
          <w:szCs w:val="24"/>
        </w:rPr>
        <w:t>j</w:t>
      </w:r>
      <w:r w:rsidRPr="00FF2E93">
        <w:rPr>
          <w:rFonts w:asciiTheme="minorHAnsi" w:hAnsiTheme="minorHAnsi" w:cs="Arial"/>
          <w:sz w:val="24"/>
          <w:szCs w:val="24"/>
        </w:rPr>
        <w:t>i o wyni</w:t>
      </w:r>
      <w:r w:rsidRPr="00FF2E93">
        <w:rPr>
          <w:rFonts w:asciiTheme="minorHAnsi" w:hAnsiTheme="minorHAnsi" w:cs="Arial"/>
          <w:spacing w:val="2"/>
          <w:sz w:val="24"/>
          <w:szCs w:val="24"/>
        </w:rPr>
        <w:t>k</w:t>
      </w:r>
      <w:r w:rsidRPr="00FF2E93">
        <w:rPr>
          <w:rFonts w:asciiTheme="minorHAnsi" w:hAnsiTheme="minorHAnsi" w:cs="Arial"/>
          <w:sz w:val="24"/>
          <w:szCs w:val="24"/>
        </w:rPr>
        <w:t>u procedury 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w:t>
      </w:r>
      <w:r w:rsidRPr="00FF2E93">
        <w:rPr>
          <w:rFonts w:asciiTheme="minorHAnsi" w:hAnsiTheme="minorHAnsi" w:cs="Arial"/>
          <w:spacing w:val="1"/>
          <w:sz w:val="24"/>
          <w:szCs w:val="24"/>
        </w:rPr>
        <w:t>j</w:t>
      </w:r>
      <w:r w:rsidRPr="00FF2E93">
        <w:rPr>
          <w:rFonts w:asciiTheme="minorHAnsi" w:hAnsiTheme="minorHAnsi" w:cs="Arial"/>
          <w:sz w:val="24"/>
          <w:szCs w:val="24"/>
        </w:rPr>
        <w:t>.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 podle</w:t>
      </w:r>
      <w:r w:rsidRPr="00FF2E93">
        <w:rPr>
          <w:rFonts w:asciiTheme="minorHAnsi" w:hAnsiTheme="minorHAnsi" w:cs="Arial"/>
          <w:spacing w:val="2"/>
          <w:sz w:val="24"/>
          <w:szCs w:val="24"/>
        </w:rPr>
        <w:t>g</w:t>
      </w:r>
      <w:r w:rsidRPr="00FF2E93">
        <w:rPr>
          <w:rFonts w:asciiTheme="minorHAnsi" w:hAnsiTheme="minorHAnsi" w:cs="Arial"/>
          <w:sz w:val="24"/>
          <w:szCs w:val="24"/>
        </w:rPr>
        <w:t>a wpisowi s</w:t>
      </w:r>
      <w:r w:rsidRPr="00FF2E93">
        <w:rPr>
          <w:rFonts w:asciiTheme="minorHAnsi" w:hAnsiTheme="minorHAnsi" w:cs="Arial"/>
          <w:spacing w:val="1"/>
          <w:sz w:val="24"/>
          <w:szCs w:val="24"/>
        </w:rPr>
        <w:t>t</w:t>
      </w:r>
      <w:r w:rsidRPr="00FF2E93">
        <w:rPr>
          <w:rFonts w:asciiTheme="minorHAnsi" w:hAnsiTheme="minorHAnsi" w:cs="Arial"/>
          <w:sz w:val="24"/>
          <w:szCs w:val="24"/>
        </w:rPr>
        <w:t>ałe</w:t>
      </w:r>
      <w:r w:rsidRPr="00FF2E93">
        <w:rPr>
          <w:rFonts w:asciiTheme="minorHAnsi" w:hAnsiTheme="minorHAnsi" w:cs="Arial"/>
          <w:spacing w:val="1"/>
          <w:sz w:val="24"/>
          <w:szCs w:val="24"/>
        </w:rPr>
        <w:t>m</w:t>
      </w:r>
      <w:r w:rsidRPr="00FF2E93">
        <w:rPr>
          <w:rFonts w:asciiTheme="minorHAnsi" w:hAnsiTheme="minorHAnsi" w:cs="Arial"/>
          <w:sz w:val="24"/>
          <w:szCs w:val="24"/>
        </w:rPr>
        <w:t>u.</w:t>
      </w:r>
    </w:p>
    <w:p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Sąd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sprawę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30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wni</w:t>
      </w:r>
      <w:r w:rsidRPr="00FF2E93">
        <w:rPr>
          <w:rFonts w:asciiTheme="minorHAnsi" w:hAnsiTheme="minorHAnsi" w:cs="Arial"/>
          <w:spacing w:val="2"/>
          <w:sz w:val="24"/>
          <w:szCs w:val="24"/>
        </w:rPr>
        <w:t>e</w:t>
      </w:r>
      <w:r w:rsidRPr="00FF2E93">
        <w:rPr>
          <w:rFonts w:asciiTheme="minorHAnsi" w:hAnsiTheme="minorHAnsi" w:cs="Arial"/>
          <w:sz w:val="24"/>
          <w:szCs w:val="24"/>
        </w:rPr>
        <w:t>sienia skargi.</w:t>
      </w:r>
    </w:p>
    <w:p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w:t>
      </w:r>
    </w:p>
    <w:p w:rsidR="0084565D" w:rsidRPr="00FF2E93" w:rsidRDefault="0084565D" w:rsidP="002A2528">
      <w:pPr>
        <w:widowControl w:val="0"/>
        <w:numPr>
          <w:ilvl w:val="0"/>
          <w:numId w:val="24"/>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 xml:space="preserve">wniesiona 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rsidR="0084565D" w:rsidRPr="00FF2E93" w:rsidRDefault="0084565D" w:rsidP="002A2528">
      <w:pPr>
        <w:widowControl w:val="0"/>
        <w:numPr>
          <w:ilvl w:val="0"/>
          <w:numId w:val="24"/>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nie</w:t>
      </w:r>
      <w:r w:rsidRPr="00FF2E93">
        <w:rPr>
          <w:rFonts w:asciiTheme="minorHAnsi" w:hAnsiTheme="minorHAnsi" w:cs="Arial"/>
          <w:spacing w:val="2"/>
          <w:sz w:val="24"/>
          <w:szCs w:val="24"/>
        </w:rPr>
        <w:t>k</w:t>
      </w:r>
      <w:r w:rsidRPr="00FF2E93">
        <w:rPr>
          <w:rFonts w:asciiTheme="minorHAnsi" w:hAnsiTheme="minorHAnsi" w:cs="Arial"/>
          <w:sz w:val="24"/>
          <w:szCs w:val="24"/>
        </w:rPr>
        <w:t>omple</w:t>
      </w:r>
      <w:r w:rsidRPr="00FF2E93">
        <w:rPr>
          <w:rFonts w:asciiTheme="minorHAnsi" w:hAnsiTheme="minorHAnsi" w:cs="Arial"/>
          <w:spacing w:val="1"/>
          <w:sz w:val="24"/>
          <w:szCs w:val="24"/>
        </w:rPr>
        <w:t>t</w:t>
      </w:r>
      <w:r w:rsidRPr="00FF2E93">
        <w:rPr>
          <w:rFonts w:asciiTheme="minorHAnsi" w:hAnsiTheme="minorHAnsi" w:cs="Arial"/>
          <w:sz w:val="24"/>
          <w:szCs w:val="24"/>
        </w:rPr>
        <w:t>na;</w:t>
      </w:r>
    </w:p>
    <w:p w:rsidR="0084565D" w:rsidRPr="00FF2E93" w:rsidRDefault="0084565D" w:rsidP="002A2528">
      <w:pPr>
        <w:widowControl w:val="0"/>
        <w:numPr>
          <w:ilvl w:val="0"/>
          <w:numId w:val="24"/>
        </w:numPr>
        <w:tabs>
          <w:tab w:val="num" w:pos="0"/>
          <w:tab w:val="left" w:pos="648"/>
        </w:tabs>
        <w:overflowPunct/>
        <w:spacing w:after="0"/>
        <w:rPr>
          <w:rFonts w:asciiTheme="minorHAnsi" w:hAnsiTheme="minorHAnsi" w:cs="Arial"/>
          <w:sz w:val="24"/>
          <w:szCs w:val="24"/>
        </w:rPr>
      </w:pPr>
      <w:r w:rsidRPr="00FF2E93">
        <w:rPr>
          <w:rFonts w:asciiTheme="minorHAnsi" w:hAnsiTheme="minorHAnsi" w:cs="Arial"/>
          <w:sz w:val="24"/>
          <w:szCs w:val="24"/>
        </w:rPr>
        <w:t>wniesiona bez uisz</w:t>
      </w:r>
      <w:r w:rsidRPr="00FF2E93">
        <w:rPr>
          <w:rFonts w:asciiTheme="minorHAnsi" w:hAnsiTheme="minorHAnsi" w:cs="Arial"/>
          <w:spacing w:val="2"/>
          <w:sz w:val="24"/>
          <w:szCs w:val="24"/>
        </w:rPr>
        <w:t>c</w:t>
      </w:r>
      <w:r w:rsidRPr="00FF2E93">
        <w:rPr>
          <w:rFonts w:asciiTheme="minorHAnsi" w:hAnsiTheme="minorHAnsi" w:cs="Arial"/>
          <w:sz w:val="24"/>
          <w:szCs w:val="24"/>
        </w:rPr>
        <w:t>z</w:t>
      </w:r>
      <w:r w:rsidRPr="00FF2E93">
        <w:rPr>
          <w:rFonts w:asciiTheme="minorHAnsi" w:hAnsiTheme="minorHAnsi" w:cs="Arial"/>
          <w:spacing w:val="2"/>
          <w:sz w:val="24"/>
          <w:szCs w:val="24"/>
        </w:rPr>
        <w:t>e</w:t>
      </w:r>
      <w:r w:rsidRPr="00FF2E93">
        <w:rPr>
          <w:rFonts w:asciiTheme="minorHAnsi" w:hAnsiTheme="minorHAnsi" w:cs="Arial"/>
          <w:sz w:val="24"/>
          <w:szCs w:val="24"/>
        </w:rPr>
        <w:t>nia opła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y sądowej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rsidR="00A73B64" w:rsidRPr="00FF2E93" w:rsidRDefault="00A73B64"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8"/>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rsidR="00A73B64" w:rsidRPr="00FF2E93" w:rsidRDefault="00A73B64" w:rsidP="002A2528">
      <w:pPr>
        <w:widowControl w:val="0"/>
        <w:numPr>
          <w:ilvl w:val="0"/>
          <w:numId w:val="47"/>
        </w:numPr>
        <w:tabs>
          <w:tab w:val="left" w:pos="684"/>
        </w:tabs>
        <w:overflowPunct/>
        <w:spacing w:after="0"/>
        <w:ind w:left="360"/>
        <w:rPr>
          <w:rFonts w:asciiTheme="minorHAnsi" w:hAnsiTheme="minorHAnsi" w:cs="Arial"/>
          <w:sz w:val="24"/>
          <w:szCs w:val="24"/>
        </w:rPr>
      </w:pP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wi</w:t>
      </w:r>
      <w:r w:rsidRPr="00FF2E93">
        <w:rPr>
          <w:rFonts w:asciiTheme="minorHAnsi" w:hAnsiTheme="minorHAnsi" w:cs="Arial"/>
          <w:spacing w:val="2"/>
          <w:sz w:val="24"/>
          <w:szCs w:val="24"/>
        </w:rPr>
        <w:t>e</w:t>
      </w:r>
      <w:r w:rsidRPr="00FF2E93">
        <w:rPr>
          <w:rFonts w:asciiTheme="minorHAnsi" w:hAnsiTheme="minorHAnsi" w:cs="Arial"/>
          <w:sz w:val="24"/>
          <w:szCs w:val="24"/>
        </w:rPr>
        <w:t>rdza</w:t>
      </w:r>
      <w:r w:rsidRPr="00FF2E93">
        <w:rPr>
          <w:rFonts w:asciiTheme="minorHAnsi" w:hAnsiTheme="minorHAnsi" w:cs="Arial"/>
          <w:spacing w:val="1"/>
          <w:sz w:val="24"/>
          <w:szCs w:val="24"/>
        </w:rPr>
        <w:t>j</w:t>
      </w:r>
      <w:r w:rsidRPr="00FF2E93">
        <w:rPr>
          <w:rFonts w:asciiTheme="minorHAnsi" w:hAnsiTheme="minorHAnsi" w:cs="Arial"/>
          <w:sz w:val="24"/>
          <w:szCs w:val="24"/>
        </w:rPr>
        <w:t>ąc, że:</w:t>
      </w:r>
    </w:p>
    <w:p w:rsidR="00A73B64" w:rsidRPr="00FF2E93" w:rsidRDefault="00A73B64" w:rsidP="002A2528">
      <w:pPr>
        <w:widowControl w:val="0"/>
        <w:numPr>
          <w:ilvl w:val="0"/>
          <w:numId w:val="48"/>
        </w:numPr>
        <w:tabs>
          <w:tab w:val="left" w:pos="684"/>
        </w:tabs>
        <w:overflowPunct/>
        <w:spacing w:after="0"/>
        <w:rPr>
          <w:rFonts w:asciiTheme="minorHAnsi" w:hAnsiTheme="minorHAnsi" w:cs="Arial"/>
          <w:sz w:val="24"/>
          <w:szCs w:val="24"/>
        </w:rPr>
      </w:pPr>
      <w:r w:rsidRPr="00FF2E93">
        <w:rPr>
          <w:rFonts w:asciiTheme="minorHAnsi" w:hAnsiTheme="minorHAnsi" w:cs="Arial"/>
          <w:sz w:val="24"/>
          <w:szCs w:val="24"/>
        </w:rPr>
        <w:t>ocena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zos</w:t>
      </w:r>
      <w:r w:rsidRPr="00FF2E93">
        <w:rPr>
          <w:rFonts w:asciiTheme="minorHAnsi" w:hAnsiTheme="minorHAnsi" w:cs="Arial"/>
          <w:spacing w:val="1"/>
          <w:sz w:val="24"/>
          <w:szCs w:val="24"/>
        </w:rPr>
        <w:t>t</w:t>
      </w:r>
      <w:r w:rsidRPr="00FF2E93">
        <w:rPr>
          <w:rFonts w:asciiTheme="minorHAnsi" w:hAnsiTheme="minorHAnsi" w:cs="Arial"/>
          <w:sz w:val="24"/>
          <w:szCs w:val="24"/>
        </w:rPr>
        <w:t>ała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zona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sp</w:t>
      </w:r>
      <w:r w:rsidRPr="00FF2E93">
        <w:rPr>
          <w:rFonts w:asciiTheme="minorHAnsi" w:hAnsiTheme="minorHAnsi" w:cs="Arial"/>
          <w:spacing w:val="2"/>
          <w:sz w:val="24"/>
          <w:szCs w:val="24"/>
        </w:rPr>
        <w:t>o</w:t>
      </w:r>
      <w:r w:rsidRPr="00FF2E93">
        <w:rPr>
          <w:rFonts w:asciiTheme="minorHAnsi" w:hAnsiTheme="minorHAnsi" w:cs="Arial"/>
          <w:sz w:val="24"/>
          <w:szCs w:val="24"/>
        </w:rPr>
        <w:t>sób</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narusza</w:t>
      </w:r>
      <w:r w:rsidRPr="00FF2E93">
        <w:rPr>
          <w:rFonts w:asciiTheme="minorHAnsi" w:hAnsiTheme="minorHAnsi" w:cs="Arial"/>
          <w:spacing w:val="1"/>
          <w:sz w:val="24"/>
          <w:szCs w:val="24"/>
        </w:rPr>
        <w:t>j</w:t>
      </w:r>
      <w:r w:rsidRPr="00FF2E93">
        <w:rPr>
          <w:rFonts w:asciiTheme="minorHAnsi" w:hAnsiTheme="minorHAnsi" w:cs="Arial"/>
          <w:sz w:val="24"/>
          <w:szCs w:val="24"/>
        </w:rPr>
        <w:t>ący</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ąc </w:t>
      </w:r>
      <w:r w:rsidRPr="00FF2E93">
        <w:rPr>
          <w:rFonts w:asciiTheme="minorHAnsi" w:hAnsiTheme="minorHAnsi" w:cs="Arial"/>
          <w:spacing w:val="1"/>
          <w:sz w:val="24"/>
          <w:szCs w:val="24"/>
        </w:rPr>
        <w:t>j</w:t>
      </w:r>
      <w:r w:rsidRPr="00FF2E93">
        <w:rPr>
          <w:rFonts w:asciiTheme="minorHAnsi" w:hAnsiTheme="minorHAnsi" w:cs="Arial"/>
          <w:sz w:val="24"/>
          <w:szCs w:val="24"/>
        </w:rPr>
        <w:t>ednocześnie 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rsidR="00A73B64" w:rsidRPr="00FF2E93" w:rsidRDefault="00A73B64" w:rsidP="002A2528">
      <w:pPr>
        <w:widowControl w:val="0"/>
        <w:numPr>
          <w:ilvl w:val="0"/>
          <w:numId w:val="48"/>
        </w:numPr>
        <w:tabs>
          <w:tab w:val="left" w:pos="852"/>
        </w:tabs>
        <w:overflowPunct/>
        <w:spacing w:after="0"/>
        <w:ind w:right="107"/>
        <w:rPr>
          <w:rFonts w:asciiTheme="minorHAnsi" w:hAnsiTheme="minorHAnsi" w:cs="Arial"/>
          <w:sz w:val="24"/>
          <w:szCs w:val="24"/>
        </w:rPr>
      </w:pPr>
      <w:r w:rsidRPr="00FF2E93">
        <w:rPr>
          <w:rFonts w:asciiTheme="minorHAnsi" w:hAnsiTheme="minorHAnsi" w:cs="Arial"/>
          <w:sz w:val="24"/>
          <w:szCs w:val="24"/>
        </w:rPr>
        <w:t>pozos</w:t>
      </w:r>
      <w:r w:rsidRPr="00FF2E93">
        <w:rPr>
          <w:rFonts w:asciiTheme="minorHAnsi" w:hAnsiTheme="minorHAnsi" w:cs="Arial"/>
          <w:spacing w:val="1"/>
          <w:sz w:val="24"/>
          <w:szCs w:val="24"/>
        </w:rPr>
        <w:t>t</w:t>
      </w:r>
      <w:r w:rsidRPr="00FF2E93">
        <w:rPr>
          <w:rFonts w:asciiTheme="minorHAnsi" w:hAnsiTheme="minorHAnsi" w:cs="Arial"/>
          <w:sz w:val="24"/>
          <w:szCs w:val="24"/>
        </w:rPr>
        <w:t>awie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bez</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36"/>
          <w:sz w:val="24"/>
          <w:szCs w:val="24"/>
        </w:rPr>
        <w:t xml:space="preserve"> </w:t>
      </w:r>
      <w:r w:rsidRPr="00FF2E93">
        <w:rPr>
          <w:rFonts w:asciiTheme="minorHAnsi" w:hAnsiTheme="minorHAnsi" w:cs="Arial"/>
          <w:spacing w:val="2"/>
          <w:sz w:val="24"/>
          <w:szCs w:val="24"/>
        </w:rPr>
        <w:t>b</w:t>
      </w:r>
      <w:r w:rsidRPr="00FF2E93">
        <w:rPr>
          <w:rFonts w:asciiTheme="minorHAnsi" w:hAnsiTheme="minorHAnsi" w:cs="Arial"/>
          <w:sz w:val="24"/>
          <w:szCs w:val="24"/>
        </w:rPr>
        <w:t>yło</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nieuzasadnione,</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ąc</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rozpatrzenia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rsidR="00A73B64" w:rsidRPr="00FF2E93" w:rsidRDefault="00A73B64" w:rsidP="002A2528">
      <w:pPr>
        <w:widowControl w:val="0"/>
        <w:numPr>
          <w:ilvl w:val="0"/>
          <w:numId w:val="47"/>
        </w:numPr>
        <w:tabs>
          <w:tab w:val="left" w:pos="660"/>
        </w:tabs>
        <w:overflowPunct/>
        <w:spacing w:after="0"/>
        <w:ind w:left="360"/>
        <w:rPr>
          <w:rFonts w:asciiTheme="minorHAnsi" w:hAnsiTheme="minorHAnsi" w:cs="Arial"/>
          <w:sz w:val="24"/>
          <w:szCs w:val="24"/>
        </w:rPr>
      </w:pPr>
      <w:r w:rsidRPr="00FF2E93">
        <w:rPr>
          <w:rFonts w:asciiTheme="minorHAnsi" w:hAnsiTheme="minorHAnsi" w:cs="Arial"/>
          <w:sz w:val="24"/>
          <w:szCs w:val="24"/>
        </w:rPr>
        <w:t>oddalić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ej 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p>
    <w:p w:rsidR="00A73B64" w:rsidRPr="00FF2E93" w:rsidRDefault="00A73B64" w:rsidP="002A2528">
      <w:pPr>
        <w:widowControl w:val="0"/>
        <w:numPr>
          <w:ilvl w:val="0"/>
          <w:numId w:val="47"/>
        </w:numPr>
        <w:tabs>
          <w:tab w:val="left" w:pos="648"/>
        </w:tabs>
        <w:overflowPunct/>
        <w:spacing w:after="0"/>
        <w:ind w:left="360"/>
        <w:rPr>
          <w:rFonts w:asciiTheme="minorHAnsi" w:hAnsiTheme="minorHAnsi" w:cs="Arial"/>
          <w:sz w:val="24"/>
          <w:szCs w:val="24"/>
        </w:rPr>
      </w:pP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orzyć pos</w:t>
      </w:r>
      <w:r w:rsidRPr="00FF2E93">
        <w:rPr>
          <w:rFonts w:asciiTheme="minorHAnsi" w:hAnsiTheme="minorHAnsi" w:cs="Arial"/>
          <w:spacing w:val="1"/>
          <w:sz w:val="24"/>
          <w:szCs w:val="24"/>
        </w:rPr>
        <w:t>t</w:t>
      </w:r>
      <w:r w:rsidRPr="00FF2E93">
        <w:rPr>
          <w:rFonts w:asciiTheme="minorHAnsi" w:hAnsiTheme="minorHAnsi" w:cs="Arial"/>
          <w:sz w:val="24"/>
          <w:szCs w:val="24"/>
        </w:rPr>
        <w:t>ępowanie w sprawie,</w:t>
      </w:r>
      <w:r w:rsidRPr="00FF2E93">
        <w:rPr>
          <w:rFonts w:asciiTheme="minorHAnsi" w:hAnsiTheme="minorHAnsi" w:cs="Arial"/>
          <w:spacing w:val="2"/>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j</w:t>
      </w:r>
      <w:r w:rsidRPr="00FF2E93">
        <w:rPr>
          <w:rFonts w:asciiTheme="minorHAnsi" w:hAnsiTheme="minorHAnsi" w:cs="Arial"/>
          <w:sz w:val="24"/>
          <w:szCs w:val="24"/>
        </w:rPr>
        <w:t>est ono bezprzed</w:t>
      </w:r>
      <w:r w:rsidRPr="00FF2E93">
        <w:rPr>
          <w:rFonts w:asciiTheme="minorHAnsi" w:hAnsiTheme="minorHAnsi" w:cs="Arial"/>
          <w:spacing w:val="1"/>
          <w:sz w:val="24"/>
          <w:szCs w:val="24"/>
        </w:rPr>
        <w:t>m</w:t>
      </w:r>
      <w:r w:rsidRPr="00FF2E93">
        <w:rPr>
          <w:rFonts w:asciiTheme="minorHAnsi" w:hAnsiTheme="minorHAnsi" w:cs="Arial"/>
          <w:sz w:val="24"/>
          <w:szCs w:val="24"/>
        </w:rPr>
        <w:t>io</w:t>
      </w:r>
      <w:r w:rsidRPr="00FF2E93">
        <w:rPr>
          <w:rFonts w:asciiTheme="minorHAnsi" w:hAnsiTheme="minorHAnsi" w:cs="Arial"/>
          <w:spacing w:val="1"/>
          <w:sz w:val="24"/>
          <w:szCs w:val="24"/>
        </w:rPr>
        <w:t>t</w:t>
      </w:r>
      <w:r w:rsidRPr="00FF2E93">
        <w:rPr>
          <w:rFonts w:asciiTheme="minorHAnsi" w:hAnsiTheme="minorHAnsi" w:cs="Arial"/>
          <w:sz w:val="24"/>
          <w:szCs w:val="24"/>
        </w:rPr>
        <w:t>owe.</w:t>
      </w:r>
    </w:p>
    <w:p w:rsidR="00A73B64" w:rsidRPr="00FF2E93" w:rsidRDefault="00A73B64" w:rsidP="00A8131A">
      <w:pPr>
        <w:overflowPunct/>
        <w:spacing w:after="120"/>
        <w:ind w:right="106"/>
        <w:rPr>
          <w:rFonts w:asciiTheme="minorHAnsi" w:hAnsiTheme="minorHAnsi" w:cs="Arial"/>
          <w:bCs/>
          <w:spacing w:val="1"/>
          <w:sz w:val="24"/>
          <w:szCs w:val="24"/>
        </w:rPr>
      </w:pPr>
    </w:p>
    <w:p w:rsidR="00A73B64" w:rsidRPr="00FF2E93" w:rsidRDefault="00A73B64" w:rsidP="00A8131A">
      <w:pPr>
        <w:overflowPunct/>
        <w:spacing w:after="120"/>
        <w:ind w:right="106"/>
        <w:rPr>
          <w:rFonts w:asciiTheme="minorHAnsi" w:hAnsiTheme="minorHAnsi"/>
          <w:sz w:val="24"/>
          <w:szCs w:val="24"/>
        </w:rPr>
      </w:pPr>
      <w:r w:rsidRPr="00FF2E93">
        <w:rPr>
          <w:rFonts w:asciiTheme="minorHAnsi" w:hAnsiTheme="minorHAnsi" w:cs="Arial"/>
          <w:bCs/>
          <w:spacing w:val="1"/>
          <w:sz w:val="24"/>
          <w:szCs w:val="24"/>
        </w:rPr>
        <w:t>IP</w:t>
      </w:r>
      <w:r w:rsidRPr="00FF2E93">
        <w:rPr>
          <w:rFonts w:asciiTheme="minorHAnsi" w:hAnsiTheme="minorHAnsi" w:cs="Arial"/>
          <w:b/>
          <w:bCs/>
          <w:spacing w:val="8"/>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14"/>
          <w:sz w:val="24"/>
          <w:szCs w:val="24"/>
        </w:rPr>
        <w:t xml:space="preserve">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dni</w:t>
      </w:r>
      <w:r w:rsidRPr="00FF2E93">
        <w:rPr>
          <w:rFonts w:asciiTheme="minorHAnsi" w:hAnsiTheme="minorHAnsi" w:cs="Arial"/>
          <w:b/>
          <w:bCs/>
          <w:spacing w:val="9"/>
          <w:sz w:val="24"/>
          <w:szCs w:val="24"/>
        </w:rPr>
        <w:t xml:space="preserve"> </w:t>
      </w:r>
      <w:r w:rsidRPr="00FF2E93">
        <w:rPr>
          <w:rFonts w:asciiTheme="minorHAnsi" w:hAnsiTheme="minorHAnsi" w:cs="Arial"/>
          <w:b/>
          <w:bCs/>
          <w:sz w:val="24"/>
          <w:szCs w:val="24"/>
        </w:rPr>
        <w:t>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ych</w:t>
      </w:r>
      <w:r w:rsidRPr="00FF2E93">
        <w:rPr>
          <w:rFonts w:asciiTheme="minorHAnsi" w:hAnsiTheme="minorHAnsi" w:cs="Arial"/>
          <w:b/>
          <w:bCs/>
          <w:spacing w:val="10"/>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9"/>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p</w:t>
      </w:r>
      <w:r w:rsidRPr="00FF2E93">
        <w:rPr>
          <w:rFonts w:asciiTheme="minorHAnsi" w:hAnsiTheme="minorHAnsi" w:cs="Arial"/>
          <w:sz w:val="24"/>
          <w:szCs w:val="24"/>
        </w:rPr>
        <w:t>ływu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w:t>
      </w:r>
      <w:r w:rsidRPr="00FF2E93">
        <w:rPr>
          <w:rFonts w:asciiTheme="minorHAnsi" w:hAnsiTheme="minorHAnsi" w:cs="Arial"/>
          <w:spacing w:val="9"/>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przez sąd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ny przepr</w:t>
      </w:r>
      <w:r w:rsidRPr="00FF2E93">
        <w:rPr>
          <w:rFonts w:asciiTheme="minorHAnsi" w:hAnsiTheme="minorHAnsi" w:cs="Arial"/>
          <w:spacing w:val="2"/>
          <w:sz w:val="24"/>
          <w:szCs w:val="24"/>
        </w:rPr>
        <w:t>o</w:t>
      </w:r>
      <w:r w:rsidRPr="00FF2E93">
        <w:rPr>
          <w:rFonts w:asciiTheme="minorHAnsi" w:hAnsiTheme="minorHAnsi" w:cs="Arial"/>
          <w:sz w:val="24"/>
          <w:szCs w:val="24"/>
        </w:rPr>
        <w:t>wa</w:t>
      </w:r>
      <w:r w:rsidRPr="00FF2E93">
        <w:rPr>
          <w:rFonts w:asciiTheme="minorHAnsi" w:hAnsiTheme="minorHAnsi" w:cs="Arial"/>
          <w:spacing w:val="2"/>
          <w:sz w:val="24"/>
          <w:szCs w:val="24"/>
        </w:rPr>
        <w:t>d</w:t>
      </w:r>
      <w:r w:rsidRPr="00FF2E93">
        <w:rPr>
          <w:rFonts w:asciiTheme="minorHAnsi" w:hAnsiTheme="minorHAnsi" w:cs="Arial"/>
          <w:sz w:val="24"/>
          <w:szCs w:val="24"/>
        </w:rPr>
        <w:t>za proces</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sprawy i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wyni</w:t>
      </w:r>
      <w:r w:rsidRPr="00FF2E93">
        <w:rPr>
          <w:rFonts w:asciiTheme="minorHAnsi" w:hAnsiTheme="minorHAnsi" w:cs="Arial"/>
          <w:spacing w:val="2"/>
          <w:sz w:val="24"/>
          <w:szCs w:val="24"/>
        </w:rPr>
        <w:t>k</w:t>
      </w:r>
      <w:r w:rsidRPr="00FF2E93">
        <w:rPr>
          <w:rFonts w:asciiTheme="minorHAnsi" w:hAnsiTheme="minorHAnsi" w:cs="Arial"/>
          <w:sz w:val="24"/>
          <w:szCs w:val="24"/>
        </w:rPr>
        <w:t>ach.</w:t>
      </w:r>
    </w:p>
    <w:p w:rsidR="00A73B64" w:rsidRPr="00FF2E93" w:rsidRDefault="00A73B64"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pacing w:val="1"/>
          <w:sz w:val="24"/>
          <w:szCs w:val="24"/>
        </w:rPr>
        <w:t>O</w:t>
      </w:r>
      <w:r w:rsidRPr="00FF2E93">
        <w:rPr>
          <w:rFonts w:asciiTheme="minorHAnsi" w:hAnsiTheme="minorHAnsi" w:cs="Arial"/>
          <w:sz w:val="24"/>
          <w:szCs w:val="24"/>
        </w:rPr>
        <w:t>d</w:t>
      </w:r>
      <w:r w:rsidRPr="00FF2E93">
        <w:rPr>
          <w:rFonts w:asciiTheme="minorHAnsi" w:hAnsiTheme="minorHAnsi" w:cs="Arial"/>
          <w:spacing w:val="7"/>
          <w:sz w:val="24"/>
          <w:szCs w:val="24"/>
        </w:rPr>
        <w:t xml:space="preserve"> </w:t>
      </w:r>
      <w:r w:rsidRPr="00FF2E93">
        <w:rPr>
          <w:rFonts w:asciiTheme="minorHAnsi" w:hAnsiTheme="minorHAnsi" w:cs="Arial"/>
          <w:sz w:val="24"/>
          <w:szCs w:val="24"/>
        </w:rPr>
        <w:t>wyro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sądu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8"/>
          <w:sz w:val="24"/>
          <w:szCs w:val="24"/>
        </w:rPr>
        <w:t xml:space="preserve"> </w:t>
      </w:r>
      <w:r w:rsidRPr="00FF2E93">
        <w:rPr>
          <w:rFonts w:asciiTheme="minorHAnsi" w:hAnsiTheme="minorHAnsi" w:cs="Arial"/>
          <w:sz w:val="24"/>
          <w:szCs w:val="24"/>
        </w:rPr>
        <w:t>62</w:t>
      </w:r>
      <w:r w:rsidRPr="00FF2E93">
        <w:rPr>
          <w:rFonts w:asciiTheme="minorHAnsi" w:hAnsiTheme="minorHAnsi" w:cs="Arial"/>
          <w:spacing w:val="7"/>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zy</w:t>
      </w:r>
      <w:r w:rsidRPr="00FF2E93">
        <w:rPr>
          <w:rFonts w:asciiTheme="minorHAnsi" w:hAnsiTheme="minorHAnsi" w:cs="Arial"/>
          <w:spacing w:val="2"/>
          <w:sz w:val="24"/>
          <w:szCs w:val="24"/>
        </w:rPr>
        <w:t>s</w:t>
      </w:r>
      <w:r w:rsidRPr="00FF2E93">
        <w:rPr>
          <w:rFonts w:asciiTheme="minorHAnsi" w:hAnsiTheme="minorHAnsi" w:cs="Arial"/>
          <w:sz w:val="24"/>
          <w:szCs w:val="24"/>
        </w:rPr>
        <w:t>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ożliwość w</w:t>
      </w:r>
      <w:r w:rsidRPr="00FF2E93">
        <w:rPr>
          <w:rFonts w:asciiTheme="minorHAnsi" w:hAnsiTheme="minorHAnsi" w:cs="Arial"/>
          <w:spacing w:val="2"/>
          <w:sz w:val="24"/>
          <w:szCs w:val="24"/>
        </w:rPr>
        <w:t>n</w:t>
      </w:r>
      <w:r w:rsidRPr="00FF2E93">
        <w:rPr>
          <w:rFonts w:asciiTheme="minorHAnsi" w:hAnsiTheme="minorHAnsi" w:cs="Arial"/>
          <w:sz w:val="24"/>
          <w:szCs w:val="24"/>
        </w:rPr>
        <w:t>iesienia</w:t>
      </w:r>
      <w:r w:rsidRPr="00FF2E93">
        <w:rPr>
          <w:rFonts w:asciiTheme="minorHAnsi" w:hAnsiTheme="minorHAnsi" w:cs="Arial"/>
          <w:spacing w:val="46"/>
          <w:sz w:val="24"/>
          <w:szCs w:val="24"/>
        </w:rPr>
        <w:t xml:space="preserve"> </w:t>
      </w:r>
      <w:r w:rsidRPr="00FF2E93">
        <w:rPr>
          <w:rFonts w:asciiTheme="minorHAnsi" w:hAnsiTheme="minorHAnsi" w:cs="Arial"/>
          <w:b/>
          <w:bCs/>
          <w:sz w:val="24"/>
          <w:szCs w:val="24"/>
        </w:rPr>
        <w:t>skargi</w:t>
      </w:r>
      <w:r w:rsidRPr="00FF2E93">
        <w:rPr>
          <w:rFonts w:asciiTheme="minorHAnsi" w:hAnsiTheme="minorHAnsi" w:cs="Arial"/>
          <w:b/>
          <w:bCs/>
          <w:spacing w:val="47"/>
          <w:sz w:val="24"/>
          <w:szCs w:val="24"/>
        </w:rPr>
        <w:t xml:space="preserve"> </w:t>
      </w:r>
      <w:r w:rsidRPr="00FF2E93">
        <w:rPr>
          <w:rFonts w:asciiTheme="minorHAnsi" w:hAnsiTheme="minorHAnsi" w:cs="Arial"/>
          <w:b/>
          <w:bCs/>
          <w:sz w:val="24"/>
          <w:szCs w:val="24"/>
        </w:rPr>
        <w:t>kasa</w:t>
      </w:r>
      <w:r w:rsidRPr="00FF2E93">
        <w:rPr>
          <w:rFonts w:asciiTheme="minorHAnsi" w:hAnsiTheme="minorHAnsi" w:cs="Arial"/>
          <w:b/>
          <w:bCs/>
          <w:spacing w:val="2"/>
          <w:sz w:val="24"/>
          <w:szCs w:val="24"/>
        </w:rPr>
        <w:t>c</w:t>
      </w:r>
      <w:r w:rsidRPr="00FF2E93">
        <w:rPr>
          <w:rFonts w:asciiTheme="minorHAnsi" w:hAnsiTheme="minorHAnsi" w:cs="Arial"/>
          <w:b/>
          <w:bCs/>
          <w:sz w:val="24"/>
          <w:szCs w:val="24"/>
        </w:rPr>
        <w:t>yjn</w:t>
      </w:r>
      <w:r w:rsidRPr="00FF2E93">
        <w:rPr>
          <w:rFonts w:asciiTheme="minorHAnsi" w:hAnsiTheme="minorHAnsi" w:cs="Arial"/>
          <w:b/>
          <w:bCs/>
          <w:spacing w:val="2"/>
          <w:sz w:val="24"/>
          <w:szCs w:val="24"/>
        </w:rPr>
        <w:t>e</w:t>
      </w:r>
      <w:r w:rsidRPr="00FF2E93">
        <w:rPr>
          <w:rFonts w:asciiTheme="minorHAnsi" w:hAnsiTheme="minorHAnsi" w:cs="Arial"/>
          <w:b/>
          <w:bCs/>
          <w:sz w:val="24"/>
          <w:szCs w:val="24"/>
        </w:rPr>
        <w:t>j</w:t>
      </w:r>
      <w:r w:rsidRPr="00FF2E93">
        <w:rPr>
          <w:rFonts w:asciiTheme="minorHAnsi" w:hAnsiTheme="minorHAnsi" w:cs="Arial"/>
          <w:b/>
          <w:bCs/>
          <w:spacing w:val="45"/>
          <w:sz w:val="24"/>
          <w:szCs w:val="24"/>
        </w:rPr>
        <w:t xml:space="preserve"> </w:t>
      </w:r>
      <w:r w:rsidRPr="00FF2E93">
        <w:rPr>
          <w:rFonts w:asciiTheme="minorHAnsi" w:hAnsiTheme="minorHAnsi" w:cs="Arial"/>
          <w:spacing w:val="3"/>
          <w:sz w:val="24"/>
          <w:szCs w:val="24"/>
        </w:rPr>
        <w:t>(</w:t>
      </w:r>
      <w:r w:rsidRPr="00FF2E93">
        <w:rPr>
          <w:rFonts w:asciiTheme="minorHAnsi" w:hAnsiTheme="minorHAnsi" w:cs="Arial"/>
          <w:sz w:val="24"/>
          <w:szCs w:val="24"/>
        </w:rPr>
        <w:t>wraz</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pletną</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Naczelne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 xml:space="preserve">Sądu </w:t>
      </w:r>
      <w:r w:rsidRPr="00FF2E93">
        <w:rPr>
          <w:rFonts w:asciiTheme="minorHAnsi" w:hAnsiTheme="minorHAnsi" w:cs="Arial"/>
          <w:sz w:val="24"/>
          <w:szCs w:val="24"/>
        </w:rPr>
        <w:lastRenderedPageBreak/>
        <w:t>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przez:</w:t>
      </w:r>
    </w:p>
    <w:p w:rsidR="0084565D" w:rsidRPr="00FF2E93" w:rsidRDefault="0084565D" w:rsidP="002A2528">
      <w:pPr>
        <w:widowControl w:val="0"/>
        <w:numPr>
          <w:ilvl w:val="0"/>
          <w:numId w:val="28"/>
        </w:numPr>
        <w:tabs>
          <w:tab w:val="clear" w:pos="720"/>
          <w:tab w:val="left" w:pos="284"/>
        </w:tabs>
        <w:overflowPunct/>
        <w:spacing w:after="0"/>
        <w:ind w:left="284" w:right="108" w:hanging="284"/>
        <w:rPr>
          <w:rFonts w:asciiTheme="minorHAnsi" w:hAnsiTheme="minorHAnsi" w:cs="Arial"/>
          <w:sz w:val="24"/>
          <w:szCs w:val="24"/>
        </w:rPr>
      </w:pPr>
      <w:r w:rsidRPr="00FF2E93">
        <w:rPr>
          <w:rFonts w:asciiTheme="minorHAnsi" w:hAnsiTheme="minorHAnsi" w:cs="Arial"/>
          <w:sz w:val="24"/>
          <w:szCs w:val="24"/>
        </w:rPr>
        <w:t>Wnioskodawcę,</w:t>
      </w:r>
    </w:p>
    <w:p w:rsidR="0084565D" w:rsidRPr="00FF2E93" w:rsidRDefault="0084565D" w:rsidP="002A2528">
      <w:pPr>
        <w:widowControl w:val="0"/>
        <w:numPr>
          <w:ilvl w:val="0"/>
          <w:numId w:val="28"/>
        </w:numPr>
        <w:tabs>
          <w:tab w:val="clear" w:pos="720"/>
          <w:tab w:val="left" w:pos="284"/>
          <w:tab w:val="left" w:pos="838"/>
          <w:tab w:val="left" w:pos="2835"/>
        </w:tabs>
        <w:overflowPunct/>
        <w:spacing w:after="0"/>
        <w:ind w:left="284" w:right="6465" w:hanging="284"/>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 xml:space="preserve">P </w:t>
      </w:r>
    </w:p>
    <w:p w:rsidR="0084565D" w:rsidRPr="00FF2E93" w:rsidRDefault="0084565D" w:rsidP="00A8131A">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asciiTheme="minorHAnsi" w:hAnsiTheme="minorHAnsi" w:cs="Arial"/>
          <w:sz w:val="24"/>
          <w:szCs w:val="24"/>
        </w:rPr>
      </w:pP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 xml:space="preserve">e 14 dni </w:t>
      </w:r>
      <w:r w:rsidRPr="00FF2E93">
        <w:rPr>
          <w:rFonts w:asciiTheme="minorHAnsi" w:hAnsiTheme="minorHAnsi" w:cs="Arial"/>
          <w:sz w:val="24"/>
          <w:szCs w:val="24"/>
        </w:rPr>
        <w:t>od dnia dorę</w:t>
      </w:r>
      <w:r w:rsidRPr="00FF2E93">
        <w:rPr>
          <w:rFonts w:asciiTheme="minorHAnsi" w:hAnsiTheme="minorHAnsi" w:cs="Arial"/>
          <w:spacing w:val="2"/>
          <w:sz w:val="24"/>
          <w:szCs w:val="24"/>
        </w:rPr>
        <w:t>c</w:t>
      </w:r>
      <w:r w:rsidRPr="00FF2E93">
        <w:rPr>
          <w:rFonts w:asciiTheme="minorHAnsi" w:hAnsiTheme="minorHAnsi" w:cs="Arial"/>
          <w:sz w:val="24"/>
          <w:szCs w:val="24"/>
        </w:rPr>
        <w:t>zen</w:t>
      </w:r>
      <w:r w:rsidRPr="00FF2E93">
        <w:rPr>
          <w:rFonts w:asciiTheme="minorHAnsi" w:hAnsiTheme="minorHAnsi" w:cs="Arial"/>
          <w:spacing w:val="1"/>
          <w:sz w:val="24"/>
          <w:szCs w:val="24"/>
        </w:rPr>
        <w:t>i</w:t>
      </w:r>
      <w:r w:rsidRPr="00FF2E93">
        <w:rPr>
          <w:rFonts w:asciiTheme="minorHAnsi" w:hAnsiTheme="minorHAnsi" w:cs="Arial"/>
          <w:sz w:val="24"/>
          <w:szCs w:val="24"/>
        </w:rPr>
        <w:t>a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 wo</w:t>
      </w:r>
      <w:r w:rsidRPr="00FF2E93">
        <w:rPr>
          <w:rFonts w:asciiTheme="minorHAnsi" w:hAnsiTheme="minorHAnsi" w:cs="Arial"/>
          <w:spacing w:val="3"/>
          <w:sz w:val="24"/>
          <w:szCs w:val="24"/>
        </w:rPr>
        <w:t>j</w:t>
      </w:r>
      <w:r w:rsidRPr="00FF2E93">
        <w:rPr>
          <w:rFonts w:asciiTheme="minorHAnsi" w:hAnsiTheme="minorHAnsi" w:cs="Arial"/>
          <w:sz w:val="24"/>
          <w:szCs w:val="24"/>
        </w:rPr>
        <w:t>ewó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t>
      </w:r>
      <w:r w:rsidRPr="00FF2E93">
        <w:rPr>
          <w:rFonts w:asciiTheme="minorHAnsi" w:hAnsiTheme="minorHAnsi" w:cs="Arial"/>
          <w:spacing w:val="1"/>
          <w:sz w:val="24"/>
          <w:szCs w:val="24"/>
        </w:rPr>
        <w:t>j</w:t>
      </w:r>
      <w:r w:rsidRPr="00FF2E93">
        <w:rPr>
          <w:rFonts w:asciiTheme="minorHAnsi" w:hAnsiTheme="minorHAnsi" w:cs="Arial"/>
          <w:sz w:val="24"/>
          <w:szCs w:val="24"/>
        </w:rPr>
        <w:t>est rozpa</w:t>
      </w:r>
      <w:r w:rsidRPr="00FF2E93">
        <w:rPr>
          <w:rFonts w:asciiTheme="minorHAnsi" w:hAnsiTheme="minorHAnsi" w:cs="Arial"/>
          <w:spacing w:val="1"/>
          <w:sz w:val="24"/>
          <w:szCs w:val="24"/>
        </w:rPr>
        <w:t>t</w:t>
      </w:r>
      <w:r w:rsidRPr="00FF2E93">
        <w:rPr>
          <w:rFonts w:asciiTheme="minorHAnsi" w:hAnsiTheme="minorHAnsi" w:cs="Arial"/>
          <w:sz w:val="24"/>
          <w:szCs w:val="24"/>
        </w:rPr>
        <w:t>rywana w 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30 dni od dnia </w:t>
      </w:r>
      <w:r w:rsidRPr="00FF2E93">
        <w:rPr>
          <w:rFonts w:asciiTheme="minorHAnsi" w:hAnsiTheme="minorHAnsi" w:cs="Arial"/>
          <w:spacing w:val="1"/>
          <w:sz w:val="24"/>
          <w:szCs w:val="24"/>
        </w:rPr>
        <w:t>j</w:t>
      </w:r>
      <w:r w:rsidRPr="00FF2E93">
        <w:rPr>
          <w:rFonts w:asciiTheme="minorHAnsi" w:hAnsiTheme="minorHAnsi" w:cs="Arial"/>
          <w:sz w:val="24"/>
          <w:szCs w:val="24"/>
        </w:rPr>
        <w:t>ej wniesie</w:t>
      </w:r>
      <w:r w:rsidRPr="00FF2E93">
        <w:rPr>
          <w:rFonts w:asciiTheme="minorHAnsi" w:hAnsiTheme="minorHAnsi" w:cs="Arial"/>
          <w:spacing w:val="2"/>
          <w:sz w:val="24"/>
          <w:szCs w:val="24"/>
        </w:rPr>
        <w:t>n</w:t>
      </w:r>
      <w:r w:rsidRPr="00FF2E93">
        <w:rPr>
          <w:rFonts w:asciiTheme="minorHAnsi" w:hAnsiTheme="minorHAnsi" w:cs="Arial"/>
          <w:sz w:val="24"/>
          <w:szCs w:val="24"/>
        </w:rPr>
        <w:t>ia.</w:t>
      </w:r>
    </w:p>
    <w:p w:rsidR="0084565D" w:rsidRPr="00FF2E93" w:rsidRDefault="0084565D" w:rsidP="00A8131A">
      <w:pPr>
        <w:widowControl w:val="0"/>
        <w:tabs>
          <w:tab w:val="left" w:pos="401"/>
        </w:tabs>
        <w:overflowPunct/>
        <w:spacing w:after="120"/>
        <w:ind w:right="108"/>
        <w:rPr>
          <w:rFonts w:asciiTheme="minorHAnsi" w:hAnsiTheme="minorHAnsi" w:cs="Arial"/>
          <w:sz w:val="24"/>
          <w:szCs w:val="24"/>
        </w:rPr>
      </w:pPr>
      <w:r w:rsidRPr="00FF2E93">
        <w:rPr>
          <w:rFonts w:asciiTheme="minorHAnsi" w:hAnsiTheme="minorHAnsi" w:cs="Arial"/>
          <w:sz w:val="24"/>
          <w:szCs w:val="24"/>
        </w:rPr>
        <w:t>Prawo</w:t>
      </w:r>
      <w:r w:rsidRPr="00FF2E93">
        <w:rPr>
          <w:rFonts w:asciiTheme="minorHAnsi" w:hAnsiTheme="minorHAnsi" w:cs="Arial"/>
          <w:spacing w:val="1"/>
          <w:sz w:val="24"/>
          <w:szCs w:val="24"/>
        </w:rPr>
        <w:t>m</w:t>
      </w:r>
      <w:r w:rsidRPr="00FF2E93">
        <w:rPr>
          <w:rFonts w:asciiTheme="minorHAnsi" w:hAnsiTheme="minorHAnsi" w:cs="Arial"/>
          <w:sz w:val="24"/>
          <w:szCs w:val="24"/>
        </w:rPr>
        <w:t>ocne rozstrzy</w:t>
      </w:r>
      <w:r w:rsidRPr="00FF2E93">
        <w:rPr>
          <w:rFonts w:asciiTheme="minorHAnsi" w:hAnsiTheme="minorHAnsi" w:cs="Arial"/>
          <w:spacing w:val="2"/>
          <w:sz w:val="24"/>
          <w:szCs w:val="24"/>
        </w:rPr>
        <w:t>g</w:t>
      </w:r>
      <w:r w:rsidRPr="00FF2E93">
        <w:rPr>
          <w:rFonts w:asciiTheme="minorHAnsi" w:hAnsiTheme="minorHAnsi" w:cs="Arial"/>
          <w:sz w:val="24"/>
          <w:szCs w:val="24"/>
        </w:rPr>
        <w:t>nięcie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 na oddaleniu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odrzuceniu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albo pozos</w:t>
      </w:r>
      <w:r w:rsidRPr="00FF2E93">
        <w:rPr>
          <w:rFonts w:asciiTheme="minorHAnsi" w:hAnsiTheme="minorHAnsi" w:cs="Arial"/>
          <w:spacing w:val="1"/>
          <w:sz w:val="24"/>
          <w:szCs w:val="24"/>
        </w:rPr>
        <w:t>t</w:t>
      </w:r>
      <w:r w:rsidRPr="00FF2E93">
        <w:rPr>
          <w:rFonts w:asciiTheme="minorHAnsi" w:hAnsiTheme="minorHAnsi" w:cs="Arial"/>
          <w:sz w:val="24"/>
          <w:szCs w:val="24"/>
        </w:rPr>
        <w:t>awieniu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bez rozpa</w:t>
      </w:r>
      <w:r w:rsidRPr="00FF2E93">
        <w:rPr>
          <w:rFonts w:asciiTheme="minorHAnsi" w:hAnsiTheme="minorHAnsi" w:cs="Arial"/>
          <w:spacing w:val="1"/>
          <w:sz w:val="24"/>
          <w:szCs w:val="24"/>
        </w:rPr>
        <w:t>t</w:t>
      </w:r>
      <w:r w:rsidRPr="00FF2E93">
        <w:rPr>
          <w:rFonts w:asciiTheme="minorHAnsi" w:hAnsiTheme="minorHAnsi" w:cs="Arial"/>
          <w:sz w:val="24"/>
          <w:szCs w:val="24"/>
        </w:rPr>
        <w:t>rzenia kończy procedurę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wczą oraz procedurę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z w:val="24"/>
          <w:szCs w:val="24"/>
        </w:rPr>
        <w:t>Procedura odwoł</w:t>
      </w:r>
      <w:r w:rsidRPr="00FF2E93">
        <w:rPr>
          <w:rFonts w:asciiTheme="minorHAnsi" w:hAnsiTheme="minorHAnsi" w:cs="Arial"/>
          <w:spacing w:val="2"/>
          <w:sz w:val="24"/>
          <w:szCs w:val="24"/>
        </w:rPr>
        <w:t>a</w:t>
      </w:r>
      <w:r w:rsidRPr="00FF2E93">
        <w:rPr>
          <w:rFonts w:asciiTheme="minorHAnsi" w:hAnsiTheme="minorHAnsi" w:cs="Arial"/>
          <w:sz w:val="24"/>
          <w:szCs w:val="24"/>
        </w:rPr>
        <w:t>wcza nie ws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zawie</w:t>
      </w:r>
      <w:r w:rsidRPr="00FF2E93">
        <w:rPr>
          <w:rFonts w:asciiTheme="minorHAnsi" w:hAnsiTheme="minorHAnsi" w:cs="Arial"/>
          <w:spacing w:val="3"/>
          <w:sz w:val="24"/>
          <w:szCs w:val="24"/>
        </w:rPr>
        <w:t>r</w:t>
      </w:r>
      <w:r w:rsidRPr="00FF2E93">
        <w:rPr>
          <w:rFonts w:asciiTheme="minorHAnsi" w:hAnsiTheme="minorHAnsi" w:cs="Arial"/>
          <w:sz w:val="24"/>
          <w:szCs w:val="24"/>
        </w:rPr>
        <w:t>ania u</w:t>
      </w:r>
      <w:r w:rsidRPr="00FF2E93">
        <w:rPr>
          <w:rFonts w:asciiTheme="minorHAnsi" w:hAnsiTheme="minorHAnsi" w:cs="Arial"/>
          <w:spacing w:val="1"/>
          <w:sz w:val="24"/>
          <w:szCs w:val="24"/>
        </w:rPr>
        <w:t>m</w:t>
      </w:r>
      <w:r w:rsidRPr="00FF2E93">
        <w:rPr>
          <w:rFonts w:asciiTheme="minorHAnsi" w:hAnsiTheme="minorHAnsi" w:cs="Arial"/>
          <w:sz w:val="24"/>
          <w:szCs w:val="24"/>
        </w:rPr>
        <w:t>ów z</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órych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y zos</w:t>
      </w:r>
      <w:r w:rsidRPr="00FF2E93">
        <w:rPr>
          <w:rFonts w:asciiTheme="minorHAnsi" w:hAnsiTheme="minorHAnsi" w:cs="Arial"/>
          <w:spacing w:val="1"/>
          <w:sz w:val="24"/>
          <w:szCs w:val="24"/>
        </w:rPr>
        <w:t>t</w:t>
      </w:r>
      <w:r w:rsidRPr="00FF2E93">
        <w:rPr>
          <w:rFonts w:asciiTheme="minorHAnsi" w:hAnsiTheme="minorHAnsi" w:cs="Arial"/>
          <w:sz w:val="24"/>
          <w:szCs w:val="24"/>
        </w:rPr>
        <w:t>ały wybrane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rsidR="0084565D" w:rsidRPr="00FF2E93" w:rsidRDefault="0084565D" w:rsidP="00A8131A">
      <w:pPr>
        <w:widowControl w:val="0"/>
        <w:tabs>
          <w:tab w:val="left" w:pos="401"/>
        </w:tabs>
        <w:overflowPunct/>
        <w:spacing w:after="120"/>
        <w:ind w:right="106"/>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na </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im</w:t>
      </w:r>
      <w:r w:rsidRPr="00FF2E93">
        <w:rPr>
          <w:rFonts w:asciiTheme="minorHAnsi" w:hAnsiTheme="minorHAnsi" w:cs="Arial"/>
          <w:spacing w:val="2"/>
          <w:sz w:val="24"/>
          <w:szCs w:val="24"/>
        </w:rPr>
        <w:t>k</w:t>
      </w:r>
      <w:r w:rsidRPr="00FF2E93">
        <w:rPr>
          <w:rFonts w:asciiTheme="minorHAnsi" w:hAnsiTheme="minorHAnsi" w:cs="Arial"/>
          <w:sz w:val="24"/>
          <w:szCs w:val="24"/>
        </w:rPr>
        <w:t>olwiek e</w:t>
      </w:r>
      <w:r w:rsidRPr="00FF2E93">
        <w:rPr>
          <w:rFonts w:asciiTheme="minorHAnsi" w:hAnsiTheme="minorHAnsi" w:cs="Arial"/>
          <w:spacing w:val="1"/>
          <w:sz w:val="24"/>
          <w:szCs w:val="24"/>
        </w:rPr>
        <w:t>t</w:t>
      </w:r>
      <w:r w:rsidRPr="00FF2E93">
        <w:rPr>
          <w:rFonts w:asciiTheme="minorHAnsi" w:hAnsiTheme="minorHAnsi" w:cs="Arial"/>
          <w:sz w:val="24"/>
          <w:szCs w:val="24"/>
        </w:rPr>
        <w:t>apie pos</w:t>
      </w:r>
      <w:r w:rsidRPr="00FF2E93">
        <w:rPr>
          <w:rFonts w:asciiTheme="minorHAnsi" w:hAnsiTheme="minorHAnsi" w:cs="Arial"/>
          <w:spacing w:val="1"/>
          <w:sz w:val="24"/>
          <w:szCs w:val="24"/>
        </w:rPr>
        <w:t>t</w:t>
      </w:r>
      <w:r w:rsidRPr="00FF2E93">
        <w:rPr>
          <w:rFonts w:asciiTheme="minorHAnsi" w:hAnsiTheme="minorHAnsi" w:cs="Arial"/>
          <w:sz w:val="24"/>
          <w:szCs w:val="24"/>
        </w:rPr>
        <w:t>ępowania w za</w:t>
      </w:r>
      <w:r w:rsidRPr="00FF2E93">
        <w:rPr>
          <w:rFonts w:asciiTheme="minorHAnsi" w:hAnsiTheme="minorHAnsi" w:cs="Arial"/>
          <w:spacing w:val="2"/>
          <w:sz w:val="24"/>
          <w:szCs w:val="24"/>
        </w:rPr>
        <w:t>k</w:t>
      </w:r>
      <w:r w:rsidRPr="00FF2E93">
        <w:rPr>
          <w:rFonts w:asciiTheme="minorHAnsi" w:hAnsiTheme="minorHAnsi" w:cs="Arial"/>
          <w:sz w:val="24"/>
          <w:szCs w:val="24"/>
        </w:rPr>
        <w:t>resie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wczej wyczerpa</w:t>
      </w:r>
      <w:r w:rsidRPr="00FF2E93">
        <w:rPr>
          <w:rFonts w:asciiTheme="minorHAnsi" w:hAnsiTheme="minorHAnsi" w:cs="Arial"/>
          <w:spacing w:val="2"/>
          <w:sz w:val="24"/>
          <w:szCs w:val="24"/>
        </w:rPr>
        <w:t>n</w:t>
      </w:r>
      <w:r w:rsidRPr="00FF2E93">
        <w:rPr>
          <w:rFonts w:asciiTheme="minorHAnsi" w:hAnsiTheme="minorHAnsi" w:cs="Arial"/>
          <w:sz w:val="24"/>
          <w:szCs w:val="24"/>
        </w:rPr>
        <w:t>a 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anie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przeznaczona na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 ra</w:t>
      </w:r>
      <w:r w:rsidRPr="00FF2E93">
        <w:rPr>
          <w:rFonts w:asciiTheme="minorHAnsi" w:hAnsiTheme="minorHAnsi" w:cs="Arial"/>
          <w:spacing w:val="1"/>
          <w:sz w:val="24"/>
          <w:szCs w:val="24"/>
        </w:rPr>
        <w:t>m</w:t>
      </w:r>
      <w:r w:rsidRPr="00FF2E93">
        <w:rPr>
          <w:rFonts w:asciiTheme="minorHAnsi" w:hAnsiTheme="minorHAnsi" w:cs="Arial"/>
          <w:sz w:val="24"/>
          <w:szCs w:val="24"/>
        </w:rPr>
        <w:t>ach działania</w:t>
      </w:r>
      <w:r w:rsidR="00AB1F3D">
        <w:rPr>
          <w:rFonts w:asciiTheme="minorHAnsi" w:hAnsiTheme="minorHAnsi" w:cs="Arial"/>
          <w:sz w:val="24"/>
          <w:szCs w:val="24"/>
        </w:rPr>
        <w:t xml:space="preserve">, </w:t>
      </w:r>
      <w:r w:rsidR="00AB1F3D" w:rsidRPr="00AB1F3D">
        <w:rPr>
          <w:rFonts w:asciiTheme="minorHAnsi" w:hAnsiTheme="minorHAnsi" w:cs="Arial"/>
          <w:sz w:val="24"/>
          <w:szCs w:val="24"/>
        </w:rPr>
        <w:t>a  w przypadku gdy w działaniu występują  poddziałania</w:t>
      </w:r>
      <w:r w:rsidR="00AB1F3D">
        <w:rPr>
          <w:rFonts w:asciiTheme="minorHAnsi" w:hAnsiTheme="minorHAnsi" w:cs="Arial"/>
          <w:sz w:val="24"/>
          <w:szCs w:val="24"/>
        </w:rPr>
        <w:t xml:space="preserve"> </w:t>
      </w:r>
      <w:r w:rsidR="00AB1F3D" w:rsidRPr="00AB1F3D">
        <w:rPr>
          <w:rFonts w:asciiTheme="minorHAnsi" w:hAnsiTheme="minorHAnsi" w:cs="Arial"/>
          <w:sz w:val="24"/>
          <w:szCs w:val="24"/>
        </w:rPr>
        <w:t>- w ramach poddziałania</w:t>
      </w:r>
      <w:r w:rsidRPr="00FF2E93">
        <w:rPr>
          <w:rFonts w:asciiTheme="minorHAnsi" w:hAnsiTheme="minorHAnsi" w:cs="Arial"/>
          <w:sz w:val="24"/>
          <w:szCs w:val="24"/>
        </w:rPr>
        <w:t>:</w:t>
      </w:r>
    </w:p>
    <w:p w:rsidR="0084565D" w:rsidRPr="00FF2E93" w:rsidRDefault="00A73B64" w:rsidP="002A2528">
      <w:pPr>
        <w:widowControl w:val="0"/>
        <w:numPr>
          <w:ilvl w:val="0"/>
          <w:numId w:val="22"/>
        </w:numPr>
        <w:tabs>
          <w:tab w:val="left" w:pos="284"/>
        </w:tabs>
        <w:overflowPunct/>
        <w:spacing w:after="0"/>
        <w:ind w:left="284" w:right="105" w:hanging="284"/>
        <w:rPr>
          <w:rFonts w:asciiTheme="minorHAnsi" w:hAnsiTheme="minorHAnsi" w:cs="Arial"/>
          <w:sz w:val="24"/>
          <w:szCs w:val="24"/>
        </w:rPr>
      </w:pPr>
      <w:r w:rsidRPr="00FF2E93">
        <w:rPr>
          <w:rFonts w:asciiTheme="minorHAnsi" w:hAnsiTheme="minorHAnsi" w:cs="Arial"/>
          <w:sz w:val="24"/>
          <w:szCs w:val="24"/>
        </w:rPr>
        <w:t>w</w:t>
      </w:r>
      <w:r w:rsidR="0084565D" w:rsidRPr="00FF2E93">
        <w:rPr>
          <w:rFonts w:asciiTheme="minorHAnsi" w:hAnsiTheme="minorHAnsi" w:cs="Arial"/>
          <w:sz w:val="24"/>
          <w:szCs w:val="24"/>
        </w:rPr>
        <w:t>łaśc</w:t>
      </w:r>
      <w:r w:rsidR="0084565D" w:rsidRPr="00FF2E93">
        <w:rPr>
          <w:rFonts w:asciiTheme="minorHAnsi" w:hAnsiTheme="minorHAnsi" w:cs="Arial"/>
          <w:spacing w:val="1"/>
          <w:sz w:val="24"/>
          <w:szCs w:val="24"/>
        </w:rPr>
        <w:t>i</w:t>
      </w:r>
      <w:r w:rsidR="0084565D" w:rsidRPr="00FF2E93">
        <w:rPr>
          <w:rFonts w:asciiTheme="minorHAnsi" w:hAnsiTheme="minorHAnsi" w:cs="Arial"/>
          <w:sz w:val="24"/>
          <w:szCs w:val="24"/>
        </w:rPr>
        <w:t>wa ins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uc</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a, do </w:t>
      </w:r>
      <w:r w:rsidR="0084565D" w:rsidRPr="00FF2E93">
        <w:rPr>
          <w:rFonts w:asciiTheme="minorHAnsi" w:hAnsiTheme="minorHAnsi" w:cs="Arial"/>
          <w:spacing w:val="2"/>
          <w:sz w:val="24"/>
          <w:szCs w:val="24"/>
        </w:rPr>
        <w:t>k</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órej wp</w:t>
      </w:r>
      <w:r w:rsidR="0084565D" w:rsidRPr="00FF2E93">
        <w:rPr>
          <w:rFonts w:asciiTheme="minorHAnsi" w:hAnsiTheme="minorHAnsi" w:cs="Arial"/>
          <w:spacing w:val="1"/>
          <w:sz w:val="24"/>
          <w:szCs w:val="24"/>
        </w:rPr>
        <w:t>ł</w:t>
      </w:r>
      <w:r w:rsidR="0084565D" w:rsidRPr="00FF2E93">
        <w:rPr>
          <w:rFonts w:asciiTheme="minorHAnsi" w:hAnsiTheme="minorHAnsi" w:cs="Arial"/>
          <w:sz w:val="24"/>
          <w:szCs w:val="24"/>
        </w:rPr>
        <w:t>ynął pro</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est, pozos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 xml:space="preserve">awia </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bez rozpa</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rzenia, in</w:t>
      </w:r>
      <w:r w:rsidR="0084565D" w:rsidRPr="00FF2E93">
        <w:rPr>
          <w:rFonts w:asciiTheme="minorHAnsi" w:hAnsiTheme="minorHAnsi" w:cs="Arial"/>
          <w:spacing w:val="3"/>
          <w:sz w:val="24"/>
          <w:szCs w:val="24"/>
        </w:rPr>
        <w:t>f</w:t>
      </w:r>
      <w:r w:rsidR="0084565D" w:rsidRPr="00FF2E93">
        <w:rPr>
          <w:rFonts w:asciiTheme="minorHAnsi" w:hAnsiTheme="minorHAnsi" w:cs="Arial"/>
          <w:sz w:val="24"/>
          <w:szCs w:val="24"/>
        </w:rPr>
        <w:t>or</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u</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 o</w:t>
      </w:r>
      <w:r w:rsidR="0084565D" w:rsidRPr="00FF2E93">
        <w:rPr>
          <w:rFonts w:asciiTheme="minorHAnsi" w:hAnsiTheme="minorHAnsi" w:cs="Arial"/>
          <w:spacing w:val="21"/>
          <w:sz w:val="24"/>
          <w:szCs w:val="24"/>
        </w:rPr>
        <w:t>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ym na piś</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ie</w:t>
      </w:r>
      <w:r w:rsidR="0084565D" w:rsidRPr="00FF2E93">
        <w:rPr>
          <w:rFonts w:asciiTheme="minorHAnsi" w:hAnsiTheme="minorHAnsi" w:cs="Arial"/>
          <w:spacing w:val="20"/>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odawcę, poucza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ąc </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ednocześnie o </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ożliwości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iesienia 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ar</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i do sądu ad</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inistracy</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ne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na zasadach 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reślonych w a</w:t>
      </w:r>
      <w:r w:rsidR="0084565D" w:rsidRPr="00FF2E93">
        <w:rPr>
          <w:rFonts w:asciiTheme="minorHAnsi" w:hAnsiTheme="minorHAnsi" w:cs="Arial"/>
          <w:spacing w:val="1"/>
          <w:sz w:val="24"/>
          <w:szCs w:val="24"/>
        </w:rPr>
        <w:t>rt</w:t>
      </w:r>
      <w:r w:rsidR="0084565D" w:rsidRPr="00FF2E93">
        <w:rPr>
          <w:rFonts w:asciiTheme="minorHAnsi" w:hAnsiTheme="minorHAnsi" w:cs="Arial"/>
          <w:sz w:val="24"/>
          <w:szCs w:val="24"/>
        </w:rPr>
        <w:t>. 61 ww. us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awy;</w:t>
      </w:r>
    </w:p>
    <w:p w:rsidR="0084565D" w:rsidRPr="00FF2E93" w:rsidRDefault="0084565D" w:rsidP="002A2528">
      <w:pPr>
        <w:widowControl w:val="0"/>
        <w:numPr>
          <w:ilvl w:val="0"/>
          <w:numId w:val="23"/>
        </w:numPr>
        <w:tabs>
          <w:tab w:val="left" w:pos="284"/>
          <w:tab w:val="left" w:pos="993"/>
        </w:tabs>
        <w:overflowPunct/>
        <w:spacing w:before="120" w:after="120"/>
        <w:ind w:left="284" w:right="108" w:hanging="284"/>
        <w:rPr>
          <w:rFonts w:asciiTheme="minorHAnsi" w:hAnsiTheme="minorHAnsi" w:cs="Arial"/>
          <w:sz w:val="24"/>
          <w:szCs w:val="24"/>
        </w:rPr>
      </w:pPr>
      <w:r w:rsidRPr="00FF2E93">
        <w:rPr>
          <w:rFonts w:asciiTheme="minorHAnsi" w:hAnsiTheme="minorHAnsi" w:cs="Arial"/>
          <w:sz w:val="24"/>
          <w:szCs w:val="24"/>
        </w:rPr>
        <w:t>sąd, uwz</w:t>
      </w:r>
      <w:r w:rsidRPr="00FF2E93">
        <w:rPr>
          <w:rFonts w:asciiTheme="minorHAnsi" w:hAnsiTheme="minorHAnsi" w:cs="Arial"/>
          <w:spacing w:val="2"/>
          <w:sz w:val="24"/>
          <w:szCs w:val="24"/>
        </w:rPr>
        <w:t>g</w:t>
      </w:r>
      <w:r w:rsidRPr="00FF2E93">
        <w:rPr>
          <w:rFonts w:asciiTheme="minorHAnsi" w:hAnsiTheme="minorHAnsi" w:cs="Arial"/>
          <w:sz w:val="24"/>
          <w:szCs w:val="24"/>
        </w:rPr>
        <w:t>lędnia</w:t>
      </w:r>
      <w:r w:rsidRPr="00FF2E93">
        <w:rPr>
          <w:rFonts w:asciiTheme="minorHAnsi" w:hAnsiTheme="minorHAnsi" w:cs="Arial"/>
          <w:spacing w:val="1"/>
          <w:sz w:val="24"/>
          <w:szCs w:val="24"/>
        </w:rPr>
        <w:t>j</w:t>
      </w:r>
      <w:r w:rsidRPr="00FF2E93">
        <w:rPr>
          <w:rFonts w:asciiTheme="minorHAnsi" w:hAnsiTheme="minorHAnsi" w:cs="Arial"/>
          <w:sz w:val="24"/>
          <w:szCs w:val="24"/>
        </w:rPr>
        <w:t>ąc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wierdza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że ocena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zos</w:t>
      </w:r>
      <w:r w:rsidRPr="00FF2E93">
        <w:rPr>
          <w:rFonts w:asciiTheme="minorHAnsi" w:hAnsiTheme="minorHAnsi" w:cs="Arial"/>
          <w:spacing w:val="1"/>
          <w:sz w:val="24"/>
          <w:szCs w:val="24"/>
        </w:rPr>
        <w:t>t</w:t>
      </w:r>
      <w:r w:rsidRPr="00FF2E93">
        <w:rPr>
          <w:rFonts w:asciiTheme="minorHAnsi" w:hAnsiTheme="minorHAnsi" w:cs="Arial"/>
          <w:sz w:val="24"/>
          <w:szCs w:val="24"/>
        </w:rPr>
        <w:t>ała przeprowa</w:t>
      </w:r>
      <w:r w:rsidRPr="00FF2E93">
        <w:rPr>
          <w:rFonts w:asciiTheme="minorHAnsi" w:hAnsiTheme="minorHAnsi" w:cs="Arial"/>
          <w:spacing w:val="2"/>
          <w:sz w:val="24"/>
          <w:szCs w:val="24"/>
        </w:rPr>
        <w:t>d</w:t>
      </w:r>
      <w:r w:rsidRPr="00FF2E93">
        <w:rPr>
          <w:rFonts w:asciiTheme="minorHAnsi" w:hAnsiTheme="minorHAnsi" w:cs="Arial"/>
          <w:sz w:val="24"/>
          <w:szCs w:val="24"/>
        </w:rPr>
        <w:t>zona w sposób narusza</w:t>
      </w:r>
      <w:r w:rsidRPr="00FF2E93">
        <w:rPr>
          <w:rFonts w:asciiTheme="minorHAnsi" w:hAnsiTheme="minorHAnsi" w:cs="Arial"/>
          <w:spacing w:val="1"/>
          <w:sz w:val="24"/>
          <w:szCs w:val="24"/>
        </w:rPr>
        <w:t>j</w:t>
      </w:r>
      <w:r w:rsidRPr="00FF2E93">
        <w:rPr>
          <w:rFonts w:asciiTheme="minorHAnsi" w:hAnsiTheme="minorHAnsi" w:cs="Arial"/>
          <w:sz w:val="24"/>
          <w:szCs w:val="24"/>
        </w:rPr>
        <w:t>ący prawo i nie 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e sprawy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p>
    <w:p w:rsidR="000D2441" w:rsidRPr="00FF2E93" w:rsidRDefault="000D2441" w:rsidP="002A2528">
      <w:pPr>
        <w:pStyle w:val="Akapitzlist"/>
        <w:keepNext/>
        <w:numPr>
          <w:ilvl w:val="0"/>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0" w:name="_Toc431974602"/>
      <w:bookmarkStart w:id="121" w:name="_Toc490654610"/>
      <w:bookmarkEnd w:id="120"/>
      <w:r w:rsidRPr="00FF2E93">
        <w:rPr>
          <w:rFonts w:asciiTheme="minorHAnsi" w:hAnsiTheme="minorHAnsi" w:cs="Arial"/>
          <w:b/>
          <w:sz w:val="24"/>
          <w:szCs w:val="24"/>
        </w:rPr>
        <w:t>Umowa o dofinansowanie</w:t>
      </w:r>
      <w:bookmarkEnd w:id="121"/>
    </w:p>
    <w:p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nioskodawcy do realizacji projektu w ramach RPO WŁ 2014-2020 jest umowa o dofinansowanie, której załącznikiem jest wniosek o dofinansowanie projektu 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WUP w Łodzi </w:t>
      </w:r>
      <w:r w:rsidR="006D7A39" w:rsidRPr="0062039C">
        <w:rPr>
          <w:rFonts w:asciiTheme="minorHAnsi" w:hAnsiTheme="minorHAnsi" w:cs="Arial"/>
          <w:sz w:val="24"/>
          <w:szCs w:val="24"/>
        </w:rPr>
        <w:t>stanowi Z</w:t>
      </w:r>
      <w:r w:rsidR="000D2441" w:rsidRPr="0062039C">
        <w:rPr>
          <w:rFonts w:asciiTheme="minorHAnsi" w:hAnsiTheme="minorHAnsi" w:cs="Arial"/>
          <w:sz w:val="24"/>
          <w:szCs w:val="24"/>
        </w:rPr>
        <w:t xml:space="preserve">ałącznik nr </w:t>
      </w:r>
      <w:r w:rsidR="00937144" w:rsidRPr="00033730">
        <w:rPr>
          <w:rFonts w:asciiTheme="minorHAnsi" w:hAnsiTheme="minorHAnsi" w:cs="Arial"/>
          <w:sz w:val="24"/>
          <w:szCs w:val="24"/>
        </w:rPr>
        <w:t>1</w:t>
      </w:r>
      <w:r w:rsidR="00793B53">
        <w:rPr>
          <w:rFonts w:asciiTheme="minorHAnsi" w:hAnsiTheme="minorHAnsi" w:cs="Arial"/>
          <w:sz w:val="24"/>
          <w:szCs w:val="24"/>
        </w:rPr>
        <w:t>0</w:t>
      </w:r>
      <w:r w:rsidR="000D2441" w:rsidRPr="0062039C">
        <w:rPr>
          <w:rFonts w:asciiTheme="minorHAnsi" w:hAnsiTheme="minorHAnsi" w:cs="Arial"/>
          <w:sz w:val="24"/>
          <w:szCs w:val="24"/>
        </w:rPr>
        <w:t xml:space="preserve"> </w:t>
      </w:r>
      <w:r w:rsidR="008E60E3" w:rsidRPr="0062039C">
        <w:rPr>
          <w:rFonts w:asciiTheme="minorHAnsi" w:hAnsiTheme="minorHAnsi" w:cs="Arial"/>
          <w:sz w:val="24"/>
          <w:szCs w:val="24"/>
        </w:rPr>
        <w:t xml:space="preserve">lub Załącznik nr </w:t>
      </w:r>
      <w:r w:rsidR="008E60E3" w:rsidRPr="00033730">
        <w:rPr>
          <w:rFonts w:asciiTheme="minorHAnsi" w:hAnsiTheme="minorHAnsi" w:cs="Arial"/>
          <w:sz w:val="24"/>
          <w:szCs w:val="24"/>
        </w:rPr>
        <w:t>1</w:t>
      </w:r>
      <w:r w:rsidR="00793B53">
        <w:rPr>
          <w:rFonts w:asciiTheme="minorHAnsi" w:hAnsiTheme="minorHAnsi" w:cs="Arial"/>
          <w:sz w:val="24"/>
          <w:szCs w:val="24"/>
        </w:rPr>
        <w:t>1</w:t>
      </w:r>
      <w:r w:rsidR="008E60E3" w:rsidRPr="0062039C">
        <w:rPr>
          <w:rFonts w:asciiTheme="minorHAnsi" w:hAnsiTheme="minorHAnsi" w:cs="Arial"/>
          <w:sz w:val="24"/>
          <w:szCs w:val="24"/>
        </w:rPr>
        <w:t xml:space="preserve"> </w:t>
      </w:r>
      <w:r w:rsidR="000D2441" w:rsidRPr="0062039C">
        <w:rPr>
          <w:rFonts w:asciiTheme="minorHAnsi" w:hAnsiTheme="minorHAnsi" w:cs="Arial"/>
          <w:sz w:val="24"/>
          <w:szCs w:val="24"/>
        </w:rPr>
        <w:t>do niniejszego Regulaminu konkursu.</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Umowa będzie posiadała dodatkowe zapisy odnośnie :</w:t>
      </w:r>
    </w:p>
    <w:p w:rsidR="002A2528" w:rsidRPr="002A2528" w:rsidRDefault="002A2528" w:rsidP="002A2528">
      <w:pPr>
        <w:pStyle w:val="Bezodstpw2"/>
        <w:numPr>
          <w:ilvl w:val="0"/>
          <w:numId w:val="36"/>
        </w:numPr>
        <w:spacing w:before="120" w:after="120" w:line="276" w:lineRule="auto"/>
        <w:rPr>
          <w:rFonts w:asciiTheme="minorHAnsi" w:hAnsiTheme="minorHAnsi" w:cs="Arial"/>
          <w:sz w:val="24"/>
          <w:szCs w:val="24"/>
        </w:rPr>
      </w:pPr>
      <w:r w:rsidRPr="002A2528">
        <w:rPr>
          <w:rFonts w:asciiTheme="minorHAnsi" w:hAnsiTheme="minorHAnsi" w:cs="Arial"/>
          <w:sz w:val="24"/>
          <w:szCs w:val="24"/>
        </w:rPr>
        <w:t>zobowiązania beneficjenta do poinformowania właściwych terytorialnie ośrodków pomocy społecznej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2A2528" w:rsidRPr="002A2528" w:rsidRDefault="002A2528" w:rsidP="002A2528">
      <w:pPr>
        <w:pStyle w:val="Bezodstpw"/>
        <w:numPr>
          <w:ilvl w:val="0"/>
          <w:numId w:val="36"/>
        </w:numPr>
        <w:spacing w:before="120" w:after="120" w:line="276" w:lineRule="auto"/>
        <w:rPr>
          <w:rFonts w:asciiTheme="minorHAnsi" w:hAnsiTheme="minorHAnsi" w:cs="Arial"/>
          <w:sz w:val="24"/>
          <w:szCs w:val="24"/>
        </w:rPr>
      </w:pPr>
      <w:r w:rsidRPr="002A2528">
        <w:rPr>
          <w:rFonts w:asciiTheme="minorHAnsi" w:hAnsiTheme="minorHAnsi" w:cs="Arial"/>
          <w:sz w:val="24"/>
          <w:szCs w:val="24"/>
        </w:rPr>
        <w:t xml:space="preserve">zobowiązania beneficjenta do uwzględnienia aspektów społecznych przy udzielaniu zamówień z zakresu usług cateringowych </w:t>
      </w:r>
      <w:bookmarkStart w:id="122" w:name="__DdeLink__23360_1214967918"/>
      <w:r w:rsidRPr="002A2528">
        <w:rPr>
          <w:rFonts w:asciiTheme="minorHAnsi" w:hAnsiTheme="minorHAnsi" w:cs="Arial"/>
          <w:sz w:val="24"/>
          <w:szCs w:val="24"/>
        </w:rPr>
        <w:t xml:space="preserve">w tym dowozu posiłków w przypadku, gdy beneficjent </w:t>
      </w:r>
      <w:bookmarkEnd w:id="122"/>
      <w:r w:rsidRPr="002A2528">
        <w:rPr>
          <w:rFonts w:asciiTheme="minorHAnsi" w:hAnsiTheme="minorHAnsi" w:cs="Arial"/>
          <w:sz w:val="24"/>
          <w:szCs w:val="24"/>
        </w:rPr>
        <w:t>zobowiązany jest stosować do nich ustawę Pzp albo zasadę konkurencyjności;</w:t>
      </w:r>
    </w:p>
    <w:p w:rsidR="002A2528" w:rsidRPr="002A2528" w:rsidRDefault="002A2528" w:rsidP="002A2528">
      <w:pPr>
        <w:pStyle w:val="Bezodstpw"/>
        <w:numPr>
          <w:ilvl w:val="0"/>
          <w:numId w:val="36"/>
        </w:numPr>
        <w:spacing w:before="120" w:after="120" w:line="276" w:lineRule="auto"/>
        <w:rPr>
          <w:rFonts w:asciiTheme="minorHAnsi" w:hAnsiTheme="minorHAnsi" w:cs="Arial"/>
          <w:sz w:val="24"/>
          <w:szCs w:val="24"/>
        </w:rPr>
      </w:pPr>
      <w:r w:rsidRPr="002A2528">
        <w:rPr>
          <w:rFonts w:asciiTheme="minorHAnsi" w:hAnsiTheme="minorHAnsi" w:cs="Arial"/>
          <w:sz w:val="24"/>
          <w:szCs w:val="24"/>
        </w:rPr>
        <w:lastRenderedPageBreak/>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2A2528" w:rsidRPr="002A2528" w:rsidRDefault="002A2528" w:rsidP="002A2528">
      <w:pPr>
        <w:pStyle w:val="Bezodstpw2"/>
        <w:numPr>
          <w:ilvl w:val="0"/>
          <w:numId w:val="36"/>
        </w:numPr>
        <w:spacing w:before="120" w:after="120" w:line="276" w:lineRule="auto"/>
        <w:rPr>
          <w:rFonts w:asciiTheme="minorHAnsi" w:hAnsiTheme="minorHAnsi" w:cs="Arial"/>
          <w:sz w:val="24"/>
          <w:szCs w:val="24"/>
        </w:rPr>
      </w:pPr>
      <w:r w:rsidRPr="002A2528">
        <w:rPr>
          <w:rFonts w:asciiTheme="minorHAnsi" w:hAnsiTheme="minorHAnsi" w:cs="Arial"/>
          <w:sz w:val="24"/>
          <w:szCs w:val="24"/>
        </w:rPr>
        <w:t>zobowiązania beneficjenta do stosowania na etapie realizacji projektu zapisów Wymagań dotyczących standardu oraz cen rynkowych, stanowiących Załącznik nr 10 do Regulaminu konkursu.</w:t>
      </w:r>
    </w:p>
    <w:p w:rsidR="002A2528" w:rsidRDefault="002A2528" w:rsidP="002A2528">
      <w:pPr>
        <w:pStyle w:val="Bezodstpw2"/>
        <w:numPr>
          <w:ilvl w:val="0"/>
          <w:numId w:val="36"/>
        </w:numPr>
        <w:spacing w:before="120" w:after="120" w:line="276" w:lineRule="auto"/>
        <w:rPr>
          <w:rFonts w:asciiTheme="minorHAnsi" w:hAnsiTheme="minorHAnsi" w:cs="Arial"/>
          <w:sz w:val="24"/>
          <w:szCs w:val="24"/>
        </w:rPr>
      </w:pPr>
      <w:r>
        <w:rPr>
          <w:rFonts w:asciiTheme="minorHAnsi" w:hAnsiTheme="minorHAnsi" w:cs="Arial"/>
          <w:sz w:val="24"/>
          <w:szCs w:val="24"/>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p>
    <w:p w:rsidR="002A2528" w:rsidRDefault="002A2528" w:rsidP="002A2528">
      <w:pPr>
        <w:pStyle w:val="Bezodstpw2"/>
        <w:numPr>
          <w:ilvl w:val="0"/>
          <w:numId w:val="36"/>
        </w:numPr>
        <w:spacing w:before="120" w:after="120" w:line="276" w:lineRule="auto"/>
        <w:rPr>
          <w:rFonts w:asciiTheme="minorHAnsi" w:hAnsiTheme="minorHAnsi" w:cs="Arial"/>
          <w:sz w:val="24"/>
          <w:szCs w:val="24"/>
        </w:rPr>
      </w:pPr>
      <w:r>
        <w:rPr>
          <w:rFonts w:asciiTheme="minorHAnsi" w:hAnsiTheme="minorHAnsi" w:cs="Arial"/>
          <w:sz w:val="24"/>
          <w:szCs w:val="24"/>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23" w:name="_Hlk483482941"/>
      <w:r>
        <w:rPr>
          <w:rFonts w:asciiTheme="minorHAnsi" w:hAnsiTheme="minorHAnsi" w:cs="Arial"/>
          <w:sz w:val="24"/>
          <w:szCs w:val="24"/>
        </w:rPr>
        <w:t>Trwałość jest rozumiana jako instytucjonalna gotowość podmiotów do świadczenia usług.</w:t>
      </w:r>
      <w:bookmarkEnd w:id="123"/>
    </w:p>
    <w:p w:rsidR="002A2528" w:rsidRPr="007241EE" w:rsidRDefault="002A2528" w:rsidP="002A2528">
      <w:pPr>
        <w:pStyle w:val="Bezodstpw2"/>
        <w:numPr>
          <w:ilvl w:val="0"/>
          <w:numId w:val="36"/>
        </w:numPr>
        <w:spacing w:before="120" w:after="120" w:line="276" w:lineRule="auto"/>
        <w:rPr>
          <w:rFonts w:asciiTheme="minorHAnsi" w:hAnsiTheme="minorHAnsi" w:cs="Arial"/>
          <w:sz w:val="24"/>
          <w:szCs w:val="24"/>
        </w:rPr>
      </w:pPr>
      <w:r>
        <w:rPr>
          <w:rFonts w:asciiTheme="minorHAnsi" w:hAnsiTheme="minorHAnsi" w:cs="Arial"/>
          <w:sz w:val="24"/>
          <w:szCs w:val="24"/>
        </w:rPr>
        <w:t>zobowiązania beneficjenta do zachowania trwałości utworzonych w ramach projektu nowych miejsc w placówkach wsparcia dziennego po zakończeniu realizacji projektu co najmniej przez okres odpowiadający okresowi realizacji projektu.</w:t>
      </w:r>
      <w:r w:rsidRPr="000E7E82">
        <w:t xml:space="preserve"> </w:t>
      </w:r>
      <w:r w:rsidRPr="000E7E82">
        <w:rPr>
          <w:rFonts w:asciiTheme="minorHAnsi" w:hAnsiTheme="minorHAnsi" w:cs="Arial"/>
          <w:sz w:val="24"/>
          <w:szCs w:val="24"/>
        </w:rPr>
        <w:t>Trwałość jest rozumiana jako instytucjonalna gotowość podmiotów do świadczenia usług.</w:t>
      </w:r>
    </w:p>
    <w:p w:rsidR="00967E27" w:rsidRPr="00FF2E93" w:rsidRDefault="00967E27" w:rsidP="00A8131A">
      <w:pPr>
        <w:spacing w:before="120" w:after="120"/>
        <w:rPr>
          <w:rFonts w:asciiTheme="minorHAnsi" w:hAnsiTheme="minorHAnsi" w:cs="Arial"/>
          <w:sz w:val="24"/>
          <w:szCs w:val="24"/>
        </w:rPr>
      </w:pPr>
    </w:p>
    <w:p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Na etapie podpisywania umowy o dofinansowanie projektu, IOK będzie wymagać od ubiegającego się o dofinansowanie złożenia następujących dokumentów:</w:t>
      </w:r>
    </w:p>
    <w:p w:rsidR="002A2528" w:rsidRPr="00FF2E93" w:rsidRDefault="002A2528" w:rsidP="002A2528">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Zatwierdzonego przez IOK wniosku o dofinansowanie (w formie papierowej oraz w formie elektronicznej </w:t>
      </w:r>
      <w:r>
        <w:rPr>
          <w:rFonts w:asciiTheme="minorHAnsi" w:hAnsiTheme="minorHAnsi" w:cs="Arial"/>
          <w:sz w:val="24"/>
          <w:szCs w:val="24"/>
        </w:rPr>
        <w:t>- plik w formacie.xls lub .xlsx na płycie CD lub DVD)</w:t>
      </w:r>
      <w:r w:rsidRPr="00FF2E93">
        <w:rPr>
          <w:rFonts w:asciiTheme="minorHAnsi" w:hAnsiTheme="minorHAnsi" w:cs="Arial"/>
          <w:sz w:val="24"/>
          <w:szCs w:val="24"/>
        </w:rPr>
        <w:t xml:space="preserve">, wraz z oświadczeniem o niewprowadzaniu do wniosku zmian innych niż wynikające z procesu negocjacji oraz potwierdzającym tożsamość wersji elektronicznej wniosku o dofinansowanie z wersją papierową (którego wzór </w:t>
      </w:r>
      <w:r w:rsidRPr="007241EE">
        <w:rPr>
          <w:rFonts w:asciiTheme="minorHAnsi" w:hAnsiTheme="minorHAnsi" w:cs="Arial"/>
          <w:sz w:val="24"/>
          <w:szCs w:val="24"/>
        </w:rPr>
        <w:t xml:space="preserve">stanowi Załącznik nr </w:t>
      </w:r>
      <w:r w:rsidRPr="00F9282F">
        <w:rPr>
          <w:rFonts w:asciiTheme="minorHAnsi" w:hAnsiTheme="minorHAnsi" w:cs="Arial"/>
          <w:sz w:val="24"/>
          <w:szCs w:val="24"/>
        </w:rPr>
        <w:t>4</w:t>
      </w:r>
      <w:r w:rsidRPr="00FF2E93">
        <w:rPr>
          <w:rFonts w:asciiTheme="minorHAnsi" w:hAnsiTheme="minorHAnsi" w:cs="Arial"/>
          <w:sz w:val="24"/>
          <w:szCs w:val="24"/>
        </w:rPr>
        <w:t xml:space="preserve"> do Regulaminu konkursu). Wniosek o dofinansowanie w wersji papierowej należy zaparafować (parafy na każdej stronie), podpisać </w:t>
      </w:r>
      <w:r>
        <w:rPr>
          <w:rFonts w:asciiTheme="minorHAnsi" w:hAnsiTheme="minorHAnsi" w:cs="Arial"/>
          <w:sz w:val="24"/>
          <w:szCs w:val="24"/>
        </w:rPr>
        <w:t xml:space="preserve">(beneficjent i </w:t>
      </w:r>
      <w:r w:rsidRPr="00FF2E93">
        <w:rPr>
          <w:rFonts w:asciiTheme="minorHAnsi" w:hAnsiTheme="minorHAnsi" w:cs="Arial"/>
          <w:sz w:val="24"/>
          <w:szCs w:val="24"/>
        </w:rPr>
        <w:t xml:space="preserve"> partner</w:t>
      </w:r>
      <w:r>
        <w:rPr>
          <w:rFonts w:asciiTheme="minorHAnsi" w:hAnsiTheme="minorHAnsi" w:cs="Arial"/>
          <w:sz w:val="24"/>
          <w:szCs w:val="24"/>
        </w:rPr>
        <w:t>zy</w:t>
      </w:r>
      <w:r w:rsidRPr="00FF2E93">
        <w:rPr>
          <w:rFonts w:asciiTheme="minorHAnsi" w:hAnsiTheme="minorHAnsi" w:cs="Arial"/>
          <w:sz w:val="24"/>
          <w:szCs w:val="24"/>
        </w:rPr>
        <w:t xml:space="preserve">) oraz opieczętować. Podpisy osób upoważnionych do podejmowania decyzji w imieniu wnioskodawcy </w:t>
      </w:r>
      <w:r>
        <w:rPr>
          <w:rFonts w:asciiTheme="minorHAnsi" w:hAnsiTheme="minorHAnsi" w:cs="Arial"/>
          <w:sz w:val="24"/>
          <w:szCs w:val="24"/>
        </w:rPr>
        <w:t>i partnerów</w:t>
      </w:r>
      <w:r w:rsidRPr="00FF2E93">
        <w:rPr>
          <w:rFonts w:asciiTheme="minorHAnsi" w:hAnsiTheme="minorHAnsi" w:cs="Arial"/>
          <w:sz w:val="24"/>
          <w:szCs w:val="24"/>
        </w:rPr>
        <w:t xml:space="preserve"> powinny być czytelne. W przypadku zastosowania parafy należy ją opatrzyć pieczęcią imienną.</w:t>
      </w:r>
    </w:p>
    <w:p w:rsidR="002A2528" w:rsidRPr="00FF2E93" w:rsidRDefault="002A2528" w:rsidP="002A2528">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Pełnomocnictwa do reprezentowania ubiegającego się o dofinansowanie </w:t>
      </w:r>
      <w:r>
        <w:rPr>
          <w:rFonts w:asciiTheme="minorHAnsi" w:hAnsiTheme="minorHAnsi" w:cs="Arial"/>
          <w:sz w:val="24"/>
          <w:szCs w:val="24"/>
        </w:rPr>
        <w:t xml:space="preserve">– </w:t>
      </w:r>
      <w:r w:rsidRPr="00FF2E93">
        <w:rPr>
          <w:rFonts w:asciiTheme="minorHAnsi" w:hAnsiTheme="minorHAnsi" w:cs="Arial"/>
          <w:sz w:val="24"/>
          <w:szCs w:val="24"/>
        </w:rPr>
        <w:t>w przypadku gdy wniosek jest podpisywany przez osobę/y nie posiadające statutowych uprawnień do reprezentowania wnioskodawcy lub gdy z innych dokumentów wynika, że do podpisania wniosku uprawnione są</w:t>
      </w:r>
      <w:r>
        <w:rPr>
          <w:rFonts w:asciiTheme="minorHAnsi" w:hAnsiTheme="minorHAnsi" w:cs="Arial"/>
          <w:sz w:val="24"/>
          <w:szCs w:val="24"/>
        </w:rPr>
        <w:t xml:space="preserve"> łącznie co najmniej dwie osoby</w:t>
      </w:r>
      <w:r w:rsidRPr="00FF2E93">
        <w:rPr>
          <w:rFonts w:asciiTheme="minorHAnsi" w:hAnsiTheme="minorHAnsi" w:cs="Arial"/>
          <w:sz w:val="24"/>
          <w:szCs w:val="24"/>
        </w:rPr>
        <w:t>, a został on podpisany przez jedną osobę.</w:t>
      </w:r>
    </w:p>
    <w:p w:rsidR="002A2528" w:rsidRPr="00F9282F" w:rsidRDefault="002A2528" w:rsidP="002A2528">
      <w:pPr>
        <w:pStyle w:val="Akapitzlist"/>
        <w:numPr>
          <w:ilvl w:val="0"/>
          <w:numId w:val="7"/>
        </w:numPr>
        <w:spacing w:before="120" w:after="120"/>
        <w:ind w:left="426" w:hanging="426"/>
        <w:contextualSpacing w:val="0"/>
        <w:rPr>
          <w:rFonts w:asciiTheme="minorHAnsi" w:hAnsiTheme="minorHAnsi" w:cs="Arial"/>
          <w:sz w:val="24"/>
          <w:szCs w:val="24"/>
        </w:rPr>
      </w:pPr>
      <w:r w:rsidRPr="00F9282F">
        <w:rPr>
          <w:rFonts w:asciiTheme="minorHAnsi" w:hAnsiTheme="minorHAnsi" w:cs="Arial"/>
          <w:sz w:val="24"/>
          <w:szCs w:val="24"/>
        </w:rPr>
        <w:lastRenderedPageBreak/>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F9282F">
        <w:rPr>
          <w:rFonts w:asciiTheme="minorHAnsi" w:hAnsiTheme="minorHAnsi" w:cs="Arial"/>
          <w:b/>
          <w:bCs/>
          <w:sz w:val="24"/>
          <w:szCs w:val="24"/>
        </w:rPr>
        <w:t>dotyczy JST</w:t>
      </w:r>
      <w:r w:rsidRPr="00F9282F">
        <w:rPr>
          <w:rFonts w:asciiTheme="minorHAnsi" w:hAnsiTheme="minorHAnsi" w:cs="Arial"/>
          <w:sz w:val="24"/>
          <w:szCs w:val="24"/>
        </w:rPr>
        <w:t>.</w:t>
      </w:r>
    </w:p>
    <w:p w:rsidR="002A2528" w:rsidRPr="00FF2E93" w:rsidRDefault="002A2528" w:rsidP="002A2528">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kwalifikowalności podatku od towarów i usług – w przypadku gdy beneficjent/ partner będzie kwalifikował koszt podatku od towarów i usług.</w:t>
      </w:r>
    </w:p>
    <w:p w:rsidR="002A2528" w:rsidRPr="00FF2E93" w:rsidRDefault="002A2528" w:rsidP="002A2528">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niekaralności karą zakazu dostępu do środków, o których mowa w art. 5 ust. 3 pkt 1 i 4 ustawy z dnia 27 sierpnia 2009 r. o finansach publicznych</w:t>
      </w:r>
      <w:r>
        <w:rPr>
          <w:rFonts w:asciiTheme="minorHAnsi" w:hAnsiTheme="minorHAnsi" w:cs="Arial"/>
          <w:sz w:val="24"/>
          <w:szCs w:val="24"/>
        </w:rPr>
        <w:t xml:space="preserve"> beneficjenta/ partnera</w:t>
      </w:r>
      <w:r w:rsidRPr="00FF2E93">
        <w:rPr>
          <w:rFonts w:asciiTheme="minorHAnsi" w:hAnsiTheme="minorHAnsi" w:cs="Arial"/>
          <w:sz w:val="24"/>
          <w:szCs w:val="24"/>
        </w:rPr>
        <w:t xml:space="preserve"> – </w:t>
      </w:r>
      <w:r w:rsidRPr="00FF2E93">
        <w:rPr>
          <w:rFonts w:asciiTheme="minorHAnsi" w:hAnsiTheme="minorHAnsi" w:cs="Arial"/>
          <w:b/>
          <w:bCs/>
          <w:sz w:val="24"/>
          <w:szCs w:val="24"/>
        </w:rPr>
        <w:t>nie dotyczy:</w:t>
      </w:r>
    </w:p>
    <w:p w:rsidR="002A2528" w:rsidRPr="00FF2E93" w:rsidRDefault="002A2528" w:rsidP="002A2528">
      <w:pPr>
        <w:pStyle w:val="Akapitzlist"/>
        <w:numPr>
          <w:ilvl w:val="0"/>
          <w:numId w:val="35"/>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które na podstawie odrębnych przepisów realizują zadania interesu publicznego, jeżeli spowoduje to niemożność wdrożenia działania w ramach programu lub znacznej jego części, </w:t>
      </w:r>
    </w:p>
    <w:p w:rsidR="002A2528" w:rsidRPr="00FF2E93" w:rsidRDefault="002A2528" w:rsidP="002A2528">
      <w:pPr>
        <w:pStyle w:val="Akapitzlist"/>
        <w:numPr>
          <w:ilvl w:val="0"/>
          <w:numId w:val="35"/>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jednostek samorządu terytorialnego i samorządowych osób prawnych,</w:t>
      </w:r>
    </w:p>
    <w:p w:rsidR="002A2528" w:rsidRPr="00FF2E93" w:rsidRDefault="002A2528" w:rsidP="002A2528">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instytutów badawczych prowadzących działalność leczniczą, </w:t>
      </w:r>
    </w:p>
    <w:p w:rsidR="002A2528" w:rsidRPr="00FF2E93" w:rsidRDefault="002A2528" w:rsidP="002A2528">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leczniczych utworzonych przez organy administracji rządowej oraz podmiotów leczniczych utworzonych lub prowadzonych przez uczelnie medyczne, </w:t>
      </w:r>
    </w:p>
    <w:p w:rsidR="002A2528" w:rsidRPr="00FF2E93" w:rsidRDefault="002A2528" w:rsidP="002A2528">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beneficjentów, o których mowa w </w:t>
      </w:r>
      <w:hyperlink r:id="rId21" w:anchor="hiperlinkText.rpc?hiperlink=type=tresc:nro=Powszechny.1385112:part=a134%28b%29u2p2&amp;full=1" w:tgtFrame="_parent" w:history="1">
        <w:r w:rsidRPr="00FF2E93">
          <w:rPr>
            <w:rFonts w:asciiTheme="minorHAnsi" w:hAnsiTheme="minorHAnsi" w:cs="Arial"/>
            <w:sz w:val="24"/>
            <w:szCs w:val="24"/>
          </w:rPr>
          <w:t>art. 134b ust. 2 pkt 2</w:t>
        </w:r>
      </w:hyperlink>
      <w:r w:rsidRPr="00FF2E93">
        <w:rPr>
          <w:rFonts w:asciiTheme="minorHAnsi" w:hAnsiTheme="minorHAnsi" w:cs="Arial"/>
          <w:sz w:val="24"/>
          <w:szCs w:val="24"/>
        </w:rPr>
        <w:t xml:space="preserve"> ustawy o pomocy społecznej.</w:t>
      </w:r>
    </w:p>
    <w:p w:rsidR="002A2528" w:rsidRPr="006900C1" w:rsidRDefault="002A2528" w:rsidP="002A2528">
      <w:pPr>
        <w:pStyle w:val="Akapitzlist"/>
        <w:numPr>
          <w:ilvl w:val="0"/>
          <w:numId w:val="7"/>
        </w:numPr>
        <w:spacing w:before="120" w:after="120"/>
        <w:ind w:left="567" w:hanging="567"/>
        <w:contextualSpacing w:val="0"/>
        <w:rPr>
          <w:rFonts w:asciiTheme="minorHAnsi" w:hAnsiTheme="minorHAnsi" w:cs="Arial"/>
          <w:sz w:val="24"/>
          <w:szCs w:val="24"/>
        </w:rPr>
      </w:pPr>
      <w:r w:rsidRPr="006900C1">
        <w:rPr>
          <w:rFonts w:asciiTheme="minorHAnsi" w:hAnsiTheme="minorHAnsi" w:cs="Arial"/>
          <w:sz w:val="24"/>
          <w:szCs w:val="24"/>
        </w:rPr>
        <w:t xml:space="preserve">Szczegółowego harmonogramu płatności. </w:t>
      </w:r>
    </w:p>
    <w:p w:rsidR="002A2528" w:rsidRPr="00E936B9" w:rsidRDefault="002A2528" w:rsidP="002A2528">
      <w:pPr>
        <w:pStyle w:val="Akapitzlist"/>
        <w:numPr>
          <w:ilvl w:val="0"/>
          <w:numId w:val="7"/>
        </w:numPr>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Kopii umowy/ porozumienia pomiędzy partnerami</w:t>
      </w:r>
      <w:r w:rsidRPr="00E936B9">
        <w:rPr>
          <w:rFonts w:asciiTheme="minorHAnsi" w:hAnsiTheme="minorHAnsi" w:cs="Arial"/>
          <w:sz w:val="24"/>
          <w:szCs w:val="24"/>
        </w:rPr>
        <w:t>.</w:t>
      </w:r>
    </w:p>
    <w:p w:rsidR="002A2528" w:rsidRPr="00FF2E93" w:rsidRDefault="002A2528" w:rsidP="002A2528">
      <w:pPr>
        <w:pStyle w:val="Akapitzlist"/>
        <w:numPr>
          <w:ilvl w:val="0"/>
          <w:numId w:val="7"/>
        </w:numPr>
        <w:suppressAutoHyphens w:val="0"/>
        <w:overflowPunct/>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Wniosku o nadanie dostępu dla osób uprawnionych w ramach SL2014 do wykonywania czynności związanych z realizacją projektu w imieniu beneficjenta oraz partnera</w:t>
      </w:r>
      <w:r>
        <w:rPr>
          <w:rFonts w:asciiTheme="minorHAnsi" w:hAnsiTheme="minorHAnsi" w:cs="Arial"/>
          <w:sz w:val="24"/>
          <w:szCs w:val="24"/>
        </w:rPr>
        <w:t xml:space="preserve"> (o ile dotyczy)</w:t>
      </w:r>
      <w:r w:rsidR="0057790A">
        <w:rPr>
          <w:rFonts w:asciiTheme="minorHAnsi" w:hAnsiTheme="minorHAnsi" w:cs="Arial"/>
          <w:sz w:val="24"/>
          <w:szCs w:val="24"/>
        </w:rPr>
        <w:t xml:space="preserve"> </w:t>
      </w:r>
      <w:r w:rsidR="00BD6B18" w:rsidRPr="00BD6B18">
        <w:rPr>
          <w:rFonts w:asciiTheme="minorHAnsi" w:hAnsiTheme="minorHAnsi" w:cs="Arial"/>
          <w:b/>
          <w:sz w:val="24"/>
          <w:szCs w:val="24"/>
        </w:rPr>
        <w:t>wraz z listą osób uprawnionych do reprezentowania Beneficjenta i Partnerów (jeśli dotyczy) w zakresie obsługi systemu teleinformatycznego SL2014</w:t>
      </w:r>
      <w:r>
        <w:rPr>
          <w:rFonts w:asciiTheme="minorHAnsi" w:hAnsiTheme="minorHAnsi" w:cs="Arial"/>
          <w:sz w:val="24"/>
          <w:szCs w:val="24"/>
        </w:rPr>
        <w:t>.</w:t>
      </w:r>
    </w:p>
    <w:p w:rsidR="002A2528" w:rsidRPr="00460DE2" w:rsidRDefault="002A2528" w:rsidP="002A2528">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Pr>
          <w:rFonts w:asciiTheme="minorHAnsi" w:hAnsiTheme="minorHAnsi" w:cs="Arial"/>
          <w:sz w:val="24"/>
          <w:szCs w:val="24"/>
        </w:rPr>
        <w:t>o</w:t>
      </w:r>
      <w:r w:rsidRPr="00460DE2">
        <w:rPr>
          <w:rFonts w:asciiTheme="minorHAnsi" w:hAnsiTheme="minorHAnsi" w:cs="Arial"/>
          <w:sz w:val="24"/>
          <w:szCs w:val="24"/>
        </w:rPr>
        <w:t xml:space="preserve"> numer</w:t>
      </w:r>
      <w:r>
        <w:rPr>
          <w:rFonts w:asciiTheme="minorHAnsi" w:hAnsiTheme="minorHAnsi" w:cs="Arial"/>
          <w:sz w:val="24"/>
          <w:szCs w:val="24"/>
        </w:rPr>
        <w:t>ze</w:t>
      </w:r>
      <w:r w:rsidRPr="00460DE2">
        <w:rPr>
          <w:rFonts w:asciiTheme="minorHAnsi" w:hAnsiTheme="minorHAnsi" w:cs="Arial"/>
          <w:sz w:val="24"/>
          <w:szCs w:val="24"/>
        </w:rPr>
        <w:t xml:space="preserve"> </w:t>
      </w:r>
      <w:r>
        <w:rPr>
          <w:rFonts w:asciiTheme="minorHAnsi" w:hAnsiTheme="minorHAnsi" w:cs="Arial"/>
          <w:sz w:val="24"/>
          <w:szCs w:val="24"/>
        </w:rPr>
        <w:t>rachunku</w:t>
      </w:r>
      <w:r w:rsidRPr="00460DE2">
        <w:rPr>
          <w:rFonts w:asciiTheme="minorHAnsi" w:hAnsiTheme="minorHAnsi" w:cs="Arial"/>
          <w:sz w:val="24"/>
          <w:szCs w:val="24"/>
        </w:rPr>
        <w:t xml:space="preserve"> bankowego do obsługi projektu</w:t>
      </w:r>
      <w:r>
        <w:rPr>
          <w:rFonts w:asciiTheme="minorHAnsi" w:hAnsiTheme="minorHAnsi" w:cs="Arial"/>
          <w:sz w:val="24"/>
          <w:szCs w:val="24"/>
        </w:rPr>
        <w:t>.</w:t>
      </w:r>
    </w:p>
    <w:p w:rsidR="002A2528" w:rsidRDefault="002A2528" w:rsidP="002A2528">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Pr="006F69FF">
        <w:rPr>
          <w:rFonts w:asciiTheme="minorHAnsi" w:hAnsiTheme="minorHAnsi" w:cs="Arial"/>
          <w:sz w:val="24"/>
          <w:szCs w:val="24"/>
        </w:rPr>
        <w:t>o numerze konta bankowego gminy/ powiatu (tzw. konta transferowego),</w:t>
      </w:r>
      <w:r w:rsidRPr="00460DE2">
        <w:rPr>
          <w:rFonts w:asciiTheme="minorHAnsi" w:hAnsiTheme="minorHAnsi" w:cs="Arial"/>
          <w:sz w:val="24"/>
          <w:szCs w:val="24"/>
        </w:rPr>
        <w:t xml:space="preserve"> na które będą przekazywane transze dofinansowania</w:t>
      </w:r>
      <w:r>
        <w:rPr>
          <w:rFonts w:asciiTheme="minorHAnsi" w:hAnsiTheme="minorHAnsi" w:cs="Arial"/>
          <w:sz w:val="24"/>
          <w:szCs w:val="24"/>
        </w:rPr>
        <w:t xml:space="preserve"> w przypadku, gdy beneficjentem wiodącym będzie JST</w:t>
      </w:r>
      <w:r w:rsidRPr="00460DE2">
        <w:rPr>
          <w:rFonts w:asciiTheme="minorHAnsi" w:hAnsiTheme="minorHAnsi" w:cs="Arial"/>
          <w:sz w:val="24"/>
          <w:szCs w:val="24"/>
        </w:rPr>
        <w:t>.</w:t>
      </w:r>
      <w:r w:rsidRPr="00B56A6F">
        <w:rPr>
          <w:rFonts w:asciiTheme="minorHAnsi" w:hAnsiTheme="minorHAnsi" w:cs="Arial"/>
          <w:sz w:val="24"/>
          <w:szCs w:val="24"/>
        </w:rPr>
        <w:t xml:space="preserve"> </w:t>
      </w:r>
    </w:p>
    <w:p w:rsidR="002A2528" w:rsidRDefault="002A2528" w:rsidP="002A2528">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z danymi personalnymi (imię i nazwisko oraz pełniona funkcja) osoby/osób, która/e będą podpisywały umowę, </w:t>
      </w:r>
      <w:r>
        <w:rPr>
          <w:rFonts w:asciiTheme="minorHAnsi" w:hAnsiTheme="minorHAnsi" w:cs="Arial"/>
          <w:sz w:val="24"/>
          <w:szCs w:val="24"/>
        </w:rPr>
        <w:t>(w przypadku gdy beneficjentem wiodącym będzie JST) –</w:t>
      </w:r>
      <w:r w:rsidRPr="00460DE2">
        <w:rPr>
          <w:rFonts w:asciiTheme="minorHAnsi" w:hAnsiTheme="minorHAnsi" w:cs="Arial"/>
          <w:sz w:val="24"/>
          <w:szCs w:val="24"/>
        </w:rPr>
        <w:t xml:space="preserve"> wójta/ burmistrza/ prezydenta/ członków zarządu powiatu wraz aktualnym adresem oraz numerami NIP i REGON gminy/ powiatu.</w:t>
      </w:r>
      <w:r>
        <w:rPr>
          <w:rFonts w:asciiTheme="minorHAnsi" w:hAnsiTheme="minorHAnsi" w:cs="Arial"/>
          <w:sz w:val="24"/>
          <w:szCs w:val="24"/>
        </w:rPr>
        <w:t>]</w:t>
      </w:r>
    </w:p>
    <w:p w:rsidR="002A2528" w:rsidRPr="0062039C" w:rsidRDefault="002A2528" w:rsidP="002A2528">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Pr>
          <w:rFonts w:asciiTheme="minorHAnsi" w:hAnsiTheme="minorHAnsi" w:cs="Arial"/>
          <w:sz w:val="24"/>
          <w:szCs w:val="24"/>
        </w:rPr>
        <w:t>Inne wskazane przez Instytucje Pośredniczącą.</w:t>
      </w:r>
    </w:p>
    <w:p w:rsidR="002F68FC" w:rsidRPr="00FB2F6B" w:rsidRDefault="002F68FC" w:rsidP="00A8131A">
      <w:pPr>
        <w:spacing w:before="240" w:after="120"/>
        <w:rPr>
          <w:rFonts w:asciiTheme="minorHAnsi" w:hAnsiTheme="minorHAnsi" w:cs="Arial"/>
          <w:sz w:val="24"/>
          <w:szCs w:val="24"/>
        </w:rPr>
      </w:pPr>
      <w:r w:rsidRPr="00FB2F6B">
        <w:rPr>
          <w:rFonts w:asciiTheme="minorHAnsi" w:hAnsiTheme="minorHAnsi" w:cs="Arial"/>
          <w:sz w:val="24"/>
          <w:szCs w:val="24"/>
        </w:rPr>
        <w:lastRenderedPageBreak/>
        <w:t xml:space="preserve">W przypadku projektu objętego regułami pomocy de minimis, gdzie podmiotem udzielającym pomocy będzie Wojewódzki Urząd Pracy w Łodzi, </w:t>
      </w:r>
      <w:r w:rsidR="00B56A6F" w:rsidRPr="00FB2F6B">
        <w:rPr>
          <w:rFonts w:asciiTheme="minorHAnsi" w:hAnsiTheme="minorHAnsi" w:cs="Arial"/>
          <w:sz w:val="24"/>
          <w:szCs w:val="24"/>
        </w:rPr>
        <w:t>beneficjent</w:t>
      </w:r>
      <w:r w:rsidRPr="00FB2F6B">
        <w:rPr>
          <w:rFonts w:asciiTheme="minorHAnsi" w:hAnsiTheme="minorHAnsi" w:cs="Arial"/>
          <w:sz w:val="24"/>
          <w:szCs w:val="24"/>
        </w:rPr>
        <w:t xml:space="preserve"> zobowiązany będzie do złożenia dodatkowych dokumentów tj.:</w:t>
      </w:r>
    </w:p>
    <w:p w:rsidR="00EB30DA" w:rsidRPr="00FB2F6B" w:rsidRDefault="00EB30DA" w:rsidP="002A2528">
      <w:pPr>
        <w:pStyle w:val="Akapitzlist"/>
        <w:numPr>
          <w:ilvl w:val="0"/>
          <w:numId w:val="40"/>
        </w:numPr>
        <w:suppressAutoHyphens w:val="0"/>
        <w:overflowPunct/>
        <w:spacing w:before="120" w:after="120"/>
        <w:ind w:left="425" w:hanging="425"/>
        <w:contextualSpacing w:val="0"/>
        <w:rPr>
          <w:rFonts w:asciiTheme="minorHAnsi" w:hAnsiTheme="minorHAnsi" w:cs="Arial"/>
          <w:color w:val="auto"/>
          <w:sz w:val="24"/>
          <w:szCs w:val="24"/>
        </w:rPr>
      </w:pPr>
      <w:r w:rsidRPr="00FB2F6B">
        <w:rPr>
          <w:rFonts w:asciiTheme="minorHAnsi" w:hAnsiTheme="minorHAnsi" w:cs="Arial"/>
          <w:sz w:val="24"/>
          <w:szCs w:val="24"/>
        </w:rPr>
        <w:t xml:space="preserve">Kopii wszystkich </w:t>
      </w:r>
      <w:r w:rsidRPr="00FB2F6B">
        <w:rPr>
          <w:rFonts w:asciiTheme="minorHAnsi" w:hAnsiTheme="minorHAnsi" w:cs="Arial"/>
          <w:b/>
          <w:sz w:val="24"/>
          <w:szCs w:val="24"/>
        </w:rPr>
        <w:t xml:space="preserve">zaświadczeń o pomocy de minimis </w:t>
      </w:r>
      <w:r w:rsidRPr="00FB2F6B">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B2F6B">
        <w:rPr>
          <w:rFonts w:asciiTheme="minorHAnsi" w:hAnsiTheme="minorHAnsi" w:cs="Arial"/>
          <w:b/>
          <w:sz w:val="24"/>
          <w:szCs w:val="24"/>
        </w:rPr>
        <w:t>oświadczenie o wielkości pomocy de minimis</w:t>
      </w:r>
      <w:r w:rsidRPr="00FB2F6B">
        <w:rPr>
          <w:rFonts w:asciiTheme="minorHAnsi" w:hAnsiTheme="minorHAnsi" w:cs="Arial"/>
          <w:sz w:val="24"/>
          <w:szCs w:val="24"/>
        </w:rPr>
        <w:t xml:space="preserve"> otrzymanej w tym okresie, albo </w:t>
      </w:r>
      <w:r w:rsidRPr="00FB2F6B">
        <w:rPr>
          <w:rFonts w:asciiTheme="minorHAnsi" w:hAnsiTheme="minorHAnsi" w:cs="Arial"/>
          <w:b/>
          <w:sz w:val="24"/>
          <w:szCs w:val="24"/>
        </w:rPr>
        <w:t>oświadczenie o nieotrzymaniu takiej pomocy</w:t>
      </w:r>
      <w:r w:rsidRPr="00FB2F6B">
        <w:rPr>
          <w:rFonts w:asciiTheme="minorHAnsi" w:hAnsiTheme="minorHAnsi" w:cs="Arial"/>
          <w:sz w:val="24"/>
          <w:szCs w:val="24"/>
        </w:rPr>
        <w:t>.</w:t>
      </w:r>
    </w:p>
    <w:p w:rsidR="00EB30DA" w:rsidRPr="00FB2F6B" w:rsidRDefault="00EB30DA" w:rsidP="002A2528">
      <w:pPr>
        <w:pStyle w:val="Akapitzlist"/>
        <w:numPr>
          <w:ilvl w:val="0"/>
          <w:numId w:val="40"/>
        </w:numPr>
        <w:suppressAutoHyphens w:val="0"/>
        <w:overflowPunct/>
        <w:spacing w:before="120" w:after="120"/>
        <w:ind w:left="425" w:hanging="425"/>
        <w:contextualSpacing w:val="0"/>
        <w:rPr>
          <w:rFonts w:asciiTheme="minorHAnsi" w:hAnsiTheme="minorHAnsi" w:cs="Arial"/>
          <w:sz w:val="24"/>
          <w:szCs w:val="24"/>
        </w:rPr>
      </w:pPr>
      <w:r w:rsidRPr="00FB2F6B">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B2F6B">
        <w:rPr>
          <w:rFonts w:asciiTheme="minorHAnsi" w:hAnsiTheme="minorHAnsi" w:cs="Arial"/>
          <w:b/>
          <w:sz w:val="24"/>
          <w:szCs w:val="24"/>
        </w:rPr>
        <w:t>Formularza informacji przedstawianych przy ubieganiu się o pomoc de minimis</w:t>
      </w:r>
      <w:r w:rsidRPr="00FB2F6B">
        <w:rPr>
          <w:rFonts w:asciiTheme="minorHAnsi" w:hAnsiTheme="minorHAnsi" w:cs="Arial"/>
          <w:sz w:val="24"/>
          <w:szCs w:val="24"/>
        </w:rPr>
        <w:t xml:space="preserve"> dostępny na stronie UOKiK).</w:t>
      </w:r>
    </w:p>
    <w:p w:rsidR="00EB30DA" w:rsidRPr="00FB2F6B" w:rsidRDefault="00EB30DA" w:rsidP="002A2528">
      <w:pPr>
        <w:pStyle w:val="Akapitzlist"/>
        <w:numPr>
          <w:ilvl w:val="0"/>
          <w:numId w:val="40"/>
        </w:numPr>
        <w:suppressAutoHyphens w:val="0"/>
        <w:overflowPunct/>
        <w:spacing w:before="120" w:after="120"/>
        <w:ind w:left="425" w:hanging="425"/>
        <w:contextualSpacing w:val="0"/>
        <w:rPr>
          <w:rFonts w:asciiTheme="minorHAnsi" w:hAnsiTheme="minorHAnsi" w:cs="Arial"/>
          <w:sz w:val="24"/>
          <w:szCs w:val="24"/>
        </w:rPr>
      </w:pPr>
      <w:r w:rsidRPr="00FB2F6B">
        <w:rPr>
          <w:rFonts w:asciiTheme="minorHAnsi" w:hAnsiTheme="minorHAnsi" w:cs="Arial"/>
          <w:sz w:val="24"/>
          <w:szCs w:val="24"/>
        </w:rPr>
        <w:t>Oświadczenia o nieotrzymaniu pomocy publicznej/pomocy de minimis na planowane przedsięwzięcie.</w:t>
      </w:r>
    </w:p>
    <w:p w:rsidR="000D2441" w:rsidRPr="00FF2E93" w:rsidRDefault="000D2441" w:rsidP="00A8131A">
      <w:pPr>
        <w:spacing w:before="120" w:after="120"/>
        <w:rPr>
          <w:rFonts w:asciiTheme="minorHAnsi" w:hAnsiTheme="minorHAnsi"/>
          <w:sz w:val="24"/>
          <w:szCs w:val="24"/>
        </w:rPr>
      </w:pPr>
      <w:r w:rsidRPr="00FF2E93">
        <w:rPr>
          <w:rFonts w:asciiTheme="minorHAnsi" w:hAnsiTheme="minorHAnsi" w:cs="Arial"/>
          <w:sz w:val="24"/>
          <w:szCs w:val="24"/>
        </w:rPr>
        <w:t>Niezłożenie kompletu żądanych dokumentów i załączników w wyznaczonym przez IOK terminie oznacza rezygnację z ubiegania się o dofinansowanie umoż</w:t>
      </w:r>
      <w:r w:rsidR="006479A6">
        <w:rPr>
          <w:rFonts w:asciiTheme="minorHAnsi" w:hAnsiTheme="minorHAnsi" w:cs="Arial"/>
          <w:sz w:val="24"/>
          <w:szCs w:val="24"/>
        </w:rPr>
        <w:t>liwiającą</w:t>
      </w:r>
      <w:r w:rsidRPr="00FF2E93">
        <w:rPr>
          <w:rFonts w:asciiTheme="minorHAnsi" w:hAnsiTheme="minorHAnsi" w:cs="Arial"/>
          <w:sz w:val="24"/>
          <w:szCs w:val="24"/>
        </w:rPr>
        <w:t xml:space="preserve"> ods</w:t>
      </w:r>
      <w:r w:rsidR="005118F4" w:rsidRPr="00FF2E93">
        <w:rPr>
          <w:rFonts w:asciiTheme="minorHAnsi" w:hAnsiTheme="minorHAnsi" w:cs="Arial"/>
          <w:sz w:val="24"/>
          <w:szCs w:val="24"/>
        </w:rPr>
        <w:t xml:space="preserve">tąpienie od podpisania umowy z </w:t>
      </w:r>
      <w:r w:rsidR="006479A6">
        <w:rPr>
          <w:rFonts w:asciiTheme="minorHAnsi" w:hAnsiTheme="minorHAnsi" w:cs="Arial"/>
          <w:sz w:val="24"/>
          <w:szCs w:val="24"/>
        </w:rPr>
        <w:t>projekto</w:t>
      </w:r>
      <w:r w:rsidRPr="00FF2E93">
        <w:rPr>
          <w:rFonts w:asciiTheme="minorHAnsi" w:hAnsiTheme="minorHAnsi" w:cs="Arial"/>
          <w:sz w:val="24"/>
          <w:szCs w:val="24"/>
        </w:rPr>
        <w:t>dawcą.</w:t>
      </w:r>
    </w:p>
    <w:p w:rsidR="000D2441" w:rsidRPr="00FF2E93" w:rsidRDefault="000D2441" w:rsidP="002A2528">
      <w:pPr>
        <w:pStyle w:val="Akapitzlist"/>
        <w:keepNext/>
        <w:numPr>
          <w:ilvl w:val="0"/>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4" w:name="_Toc446592376"/>
      <w:bookmarkStart w:id="125" w:name="_Toc431974603"/>
      <w:bookmarkStart w:id="126" w:name="_Toc490654611"/>
      <w:bookmarkEnd w:id="124"/>
      <w:bookmarkEnd w:id="125"/>
      <w:r w:rsidRPr="00FF2E93">
        <w:rPr>
          <w:rFonts w:asciiTheme="minorHAnsi" w:hAnsiTheme="minorHAnsi" w:cs="Arial"/>
          <w:b/>
          <w:sz w:val="24"/>
          <w:szCs w:val="24"/>
        </w:rPr>
        <w:t>Postanowienia końcowe</w:t>
      </w:r>
      <w:bookmarkEnd w:id="126"/>
    </w:p>
    <w:p w:rsidR="00234198" w:rsidRPr="00FF2E93" w:rsidRDefault="00234198" w:rsidP="00A8131A">
      <w:pPr>
        <w:overflowPunct/>
        <w:spacing w:after="120"/>
        <w:ind w:right="113"/>
        <w:rPr>
          <w:rFonts w:asciiTheme="minorHAnsi" w:hAnsiTheme="minorHAnsi" w:cs="Arial"/>
          <w:sz w:val="24"/>
          <w:szCs w:val="24"/>
        </w:rPr>
      </w:pPr>
      <w:bookmarkStart w:id="127" w:name="_Toc431974604"/>
      <w:r w:rsidRPr="00FF2E93">
        <w:rPr>
          <w:rFonts w:asciiTheme="minorHAnsi" w:hAnsiTheme="minorHAnsi" w:cs="Arial"/>
          <w:sz w:val="24"/>
          <w:szCs w:val="24"/>
        </w:rPr>
        <w:t xml:space="preserve">Wniosek po zakończonej ocenie, niezależnie od tego, czy projekt został oceniony pozytywnie i został wybrany do dofinansowania, czy został oceniony negatywnie nie będzie zwracany </w:t>
      </w:r>
      <w:r w:rsidR="005D1F0C">
        <w:rPr>
          <w:rFonts w:asciiTheme="minorHAnsi" w:hAnsiTheme="minorHAnsi" w:cs="Arial"/>
          <w:sz w:val="24"/>
          <w:szCs w:val="24"/>
        </w:rPr>
        <w:t>w</w:t>
      </w:r>
      <w:r w:rsidRPr="00FF2E93">
        <w:rPr>
          <w:rFonts w:asciiTheme="minorHAnsi" w:hAnsiTheme="minorHAnsi" w:cs="Arial"/>
          <w:sz w:val="24"/>
          <w:szCs w:val="24"/>
        </w:rPr>
        <w:t xml:space="preserve">nioskodawcy i będzie podlegać archiwizacji. </w:t>
      </w:r>
    </w:p>
    <w:p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Wyjaśnień w kwestiach dotyczących konkursu udziela WUP w Łodzi w odpowiedzi na zapytania kierowane na adres poczty elektronicznej: </w:t>
      </w:r>
      <w:hyperlink r:id="rId22">
        <w:r w:rsidRPr="00FF2E93">
          <w:rPr>
            <w:rFonts w:asciiTheme="minorHAnsi" w:hAnsiTheme="minorHAnsi" w:cs="Arial"/>
            <w:webHidden/>
            <w:color w:val="0000FF"/>
            <w:sz w:val="24"/>
            <w:szCs w:val="24"/>
            <w:u w:val="single"/>
          </w:rPr>
          <w:t>rpo@wup.lodz.pl</w:t>
        </w:r>
      </w:hyperlink>
      <w:r w:rsidRPr="00FF2E93">
        <w:rPr>
          <w:rFonts w:asciiTheme="minorHAnsi" w:hAnsiTheme="minorHAnsi" w:cs="Arial"/>
          <w:color w:val="0000FF"/>
          <w:sz w:val="24"/>
          <w:szCs w:val="24"/>
          <w:u w:val="single"/>
        </w:rPr>
        <w:t>.</w:t>
      </w:r>
      <w:r w:rsidRPr="00FF2E93">
        <w:rPr>
          <w:rFonts w:asciiTheme="minorHAnsi" w:hAnsiTheme="minorHAnsi" w:cs="Arial"/>
          <w:sz w:val="24"/>
          <w:szCs w:val="24"/>
        </w:rPr>
        <w:t xml:space="preserve"> </w:t>
      </w:r>
    </w:p>
    <w:p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 tytule zapytania należy wskazać numer konkursu. </w:t>
      </w:r>
    </w:p>
    <w:p w:rsidR="00234198" w:rsidRPr="00FF2E93" w:rsidRDefault="00234198" w:rsidP="00A8131A">
      <w:pPr>
        <w:overflowPunct/>
        <w:spacing w:after="120"/>
        <w:ind w:right="113"/>
        <w:rPr>
          <w:rFonts w:asciiTheme="minorHAnsi" w:hAnsiTheme="minorHAnsi" w:cs="Arial"/>
          <w:color w:val="0000FF"/>
          <w:sz w:val="24"/>
          <w:szCs w:val="24"/>
          <w:u w:val="single"/>
        </w:rPr>
      </w:pPr>
      <w:r w:rsidRPr="00FF2E93">
        <w:rPr>
          <w:rFonts w:asciiTheme="minorHAnsi" w:hAnsiTheme="minorHAnsi" w:cs="Arial"/>
          <w:sz w:val="24"/>
          <w:szCs w:val="24"/>
        </w:rPr>
        <w:t xml:space="preserve">Odpowiedzi będą udzielane indywidualnie, bez zbędnej zwłoki, oraz dodatkowo zamieszczane będą na stronie internetowej WUP w Łodzi </w:t>
      </w:r>
      <w:hyperlink r:id="rId23">
        <w:r w:rsidRPr="00FF2E93">
          <w:rPr>
            <w:rFonts w:asciiTheme="minorHAnsi" w:hAnsiTheme="minorHAnsi" w:cs="Arial"/>
            <w:webHidden/>
            <w:color w:val="0000FF"/>
            <w:sz w:val="24"/>
            <w:szCs w:val="24"/>
            <w:u w:val="single"/>
          </w:rPr>
          <w:t>www.rpo.wup.lodz.pl</w:t>
        </w:r>
      </w:hyperlink>
      <w:r w:rsidRPr="00FF2E93">
        <w:rPr>
          <w:rFonts w:asciiTheme="minorHAnsi" w:hAnsiTheme="minorHAnsi" w:cs="Arial"/>
          <w:color w:val="0000FF"/>
          <w:sz w:val="24"/>
          <w:szCs w:val="24"/>
          <w:u w:val="single"/>
        </w:rPr>
        <w:t xml:space="preserve">.  </w:t>
      </w:r>
    </w:p>
    <w:p w:rsidR="00A84F9D" w:rsidRDefault="00A84F9D">
      <w:pPr>
        <w:suppressAutoHyphens w:val="0"/>
        <w:overflowPunct/>
        <w:spacing w:after="0" w:line="240" w:lineRule="auto"/>
        <w:rPr>
          <w:rFonts w:asciiTheme="minorHAnsi" w:hAnsiTheme="minorHAnsi" w:cs="Arial"/>
          <w:b/>
          <w:bCs/>
          <w:sz w:val="24"/>
          <w:szCs w:val="24"/>
        </w:rPr>
      </w:pPr>
      <w:r>
        <w:rPr>
          <w:rFonts w:asciiTheme="minorHAnsi" w:hAnsiTheme="minorHAnsi" w:cs="Arial"/>
          <w:sz w:val="24"/>
          <w:szCs w:val="24"/>
        </w:rPr>
        <w:br w:type="page"/>
      </w:r>
    </w:p>
    <w:p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28" w:name="_Toc490654612"/>
      <w:r w:rsidRPr="00FF2E93">
        <w:rPr>
          <w:rFonts w:asciiTheme="minorHAnsi" w:hAnsiTheme="minorHAnsi" w:cs="Arial"/>
          <w:color w:val="00000A"/>
          <w:sz w:val="24"/>
          <w:szCs w:val="24"/>
        </w:rPr>
        <w:lastRenderedPageBreak/>
        <w:t>Spis załączników</w:t>
      </w:r>
      <w:bookmarkEnd w:id="127"/>
      <w:bookmarkEnd w:id="128"/>
      <w:r w:rsidRPr="00FF2E93">
        <w:rPr>
          <w:rFonts w:asciiTheme="minorHAnsi" w:hAnsiTheme="minorHAnsi" w:cs="Arial"/>
          <w:color w:val="00000A"/>
          <w:sz w:val="24"/>
          <w:szCs w:val="24"/>
        </w:rPr>
        <w:t xml:space="preserve"> </w:t>
      </w:r>
    </w:p>
    <w:p w:rsidR="004D5403" w:rsidRPr="00FF2E93" w:rsidRDefault="004D5403" w:rsidP="00A8131A">
      <w:pPr>
        <w:keepNext/>
        <w:tabs>
          <w:tab w:val="left" w:pos="142"/>
        </w:tabs>
        <w:spacing w:before="120" w:after="120"/>
        <w:rPr>
          <w:rFonts w:asciiTheme="minorHAnsi" w:hAnsiTheme="minorHAnsi"/>
          <w:sz w:val="24"/>
          <w:szCs w:val="24"/>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1</w:t>
      </w:r>
      <w:r w:rsidRPr="00FF2E93">
        <w:rPr>
          <w:rFonts w:asciiTheme="minorHAnsi" w:hAnsiTheme="minorHAnsi"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234198" w:rsidRPr="00FF2E93" w:rsidRDefault="00234198" w:rsidP="00A8131A">
      <w:pPr>
        <w:keepNext/>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2</w:t>
      </w:r>
      <w:r w:rsidRPr="00FF2E93">
        <w:rPr>
          <w:rFonts w:asciiTheme="minorHAnsi" w:hAnsiTheme="minorHAnsi" w:cs="Arial"/>
          <w:sz w:val="24"/>
          <w:szCs w:val="24"/>
        </w:rPr>
        <w:t xml:space="preserve"> – Instrukcja wypełniania wniosku o dofinansowanie projektu w ramach konkursu </w:t>
      </w:r>
      <w:r w:rsidR="002A56B9">
        <w:rPr>
          <w:rFonts w:asciiTheme="minorHAnsi" w:hAnsiTheme="minorHAnsi" w:cs="Arial"/>
          <w:sz w:val="24"/>
          <w:szCs w:val="24"/>
        </w:rPr>
        <w:t>RPLD.09.0</w:t>
      </w:r>
      <w:r w:rsidR="002A2528">
        <w:rPr>
          <w:rFonts w:asciiTheme="minorHAnsi" w:hAnsiTheme="minorHAnsi" w:cs="Arial"/>
          <w:sz w:val="24"/>
          <w:szCs w:val="24"/>
        </w:rPr>
        <w:t>2</w:t>
      </w:r>
      <w:r w:rsidR="002A56B9">
        <w:rPr>
          <w:rFonts w:asciiTheme="minorHAnsi" w:hAnsiTheme="minorHAnsi" w:cs="Arial"/>
          <w:sz w:val="24"/>
          <w:szCs w:val="24"/>
        </w:rPr>
        <w:t>.01-IP.01-10-00</w:t>
      </w:r>
      <w:r w:rsidR="00272440">
        <w:rPr>
          <w:rFonts w:asciiTheme="minorHAnsi" w:hAnsiTheme="minorHAnsi" w:cs="Arial"/>
          <w:sz w:val="24"/>
          <w:szCs w:val="24"/>
        </w:rPr>
        <w:t>3</w:t>
      </w:r>
      <w:r w:rsidR="002A56B9">
        <w:rPr>
          <w:rFonts w:asciiTheme="minorHAnsi" w:hAnsiTheme="minorHAnsi" w:cs="Arial"/>
          <w:sz w:val="24"/>
          <w:szCs w:val="24"/>
        </w:rPr>
        <w:t>/17</w:t>
      </w:r>
    </w:p>
    <w:p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3</w:t>
      </w:r>
      <w:r w:rsidRPr="00FF2E93">
        <w:rPr>
          <w:rFonts w:asciiTheme="minorHAnsi" w:hAnsiTheme="minorHAnsi" w:cs="Arial"/>
          <w:sz w:val="24"/>
          <w:szCs w:val="24"/>
        </w:rPr>
        <w:t xml:space="preserve"> – Wzór oświadczenia potwierdzającego tożsamość wersji elektronicznej wniosku o dofinansowanie z wersją papierową</w:t>
      </w:r>
    </w:p>
    <w:p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4</w:t>
      </w:r>
      <w:r w:rsidRPr="00FF2E93">
        <w:rPr>
          <w:rFonts w:asciiTheme="minorHAnsi" w:hAnsiTheme="minorHAnsi" w:cs="Arial"/>
          <w:sz w:val="24"/>
          <w:szCs w:val="24"/>
        </w:rPr>
        <w:t xml:space="preserve"> – Wzór oświadczenia o niewprowadzaniu do wniosku zmian innych niż wynikające z procesu negocjacji oraz potwierdzającym tożsamość wersji elektronicznej wniosku o dofinansowanie z wersją papierową</w:t>
      </w:r>
    </w:p>
    <w:p w:rsidR="00234198" w:rsidRPr="00E13D32" w:rsidRDefault="00234198" w:rsidP="00A8131A">
      <w:pPr>
        <w:spacing w:before="120" w:after="120"/>
        <w:rPr>
          <w:rFonts w:asciiTheme="minorHAnsi" w:hAnsiTheme="minorHAnsi"/>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5</w:t>
      </w:r>
      <w:r w:rsidRPr="00E13D32">
        <w:rPr>
          <w:rFonts w:asciiTheme="minorHAnsi" w:hAnsiTheme="minorHAnsi" w:cs="Arial"/>
          <w:sz w:val="24"/>
          <w:szCs w:val="24"/>
        </w:rPr>
        <w:t xml:space="preserve"> – Wzór karty weryfikacji wymogów formalnych wniosku o dofinansowanie projektu konkursowego w ramach Regionalnego Programu Operacyjnego Województwa Łódzkiego na lata 2014-2020 Europejski Fundusz Społeczny</w:t>
      </w:r>
    </w:p>
    <w:p w:rsidR="00234198" w:rsidRPr="00E13D32" w:rsidRDefault="00234198" w:rsidP="00A8131A">
      <w:pPr>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6</w:t>
      </w:r>
      <w:r w:rsidRPr="00E13D32">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Europejski Fundusz Społeczny</w:t>
      </w:r>
    </w:p>
    <w:p w:rsidR="005F6685" w:rsidRPr="00E13D32" w:rsidRDefault="00234198" w:rsidP="00A8131A">
      <w:pPr>
        <w:tabs>
          <w:tab w:val="left" w:pos="142"/>
        </w:tabs>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7</w:t>
      </w:r>
      <w:r w:rsidR="005347FF" w:rsidRPr="00E13D32">
        <w:rPr>
          <w:rFonts w:asciiTheme="minorHAnsi" w:hAnsiTheme="minorHAnsi" w:cs="Arial"/>
          <w:b/>
          <w:bCs/>
          <w:sz w:val="24"/>
          <w:szCs w:val="24"/>
        </w:rPr>
        <w:t xml:space="preserve"> </w:t>
      </w:r>
      <w:r w:rsidRPr="00E13D32">
        <w:rPr>
          <w:rFonts w:asciiTheme="minorHAnsi" w:hAnsiTheme="minorHAnsi" w:cs="Arial"/>
          <w:sz w:val="24"/>
          <w:szCs w:val="24"/>
        </w:rPr>
        <w:t xml:space="preserve">– </w:t>
      </w:r>
      <w:r w:rsidR="005F6685" w:rsidRPr="00E13D32">
        <w:rPr>
          <w:rFonts w:asciiTheme="minorHAnsi" w:hAnsiTheme="minorHAnsi" w:cs="Arial"/>
          <w:sz w:val="24"/>
          <w:szCs w:val="24"/>
        </w:rPr>
        <w:t xml:space="preserve">Wzór </w:t>
      </w:r>
      <w:r w:rsidR="005F6685" w:rsidRPr="00E13D32">
        <w:rPr>
          <w:rFonts w:asciiTheme="minorHAnsi" w:hAnsiTheme="minorHAnsi" w:cs="Arial"/>
          <w:color w:val="auto"/>
          <w:sz w:val="24"/>
          <w:szCs w:val="24"/>
        </w:rPr>
        <w:t>stanowiska negocjacyjnego</w:t>
      </w:r>
    </w:p>
    <w:p w:rsidR="005F6685" w:rsidRPr="00E13D32" w:rsidRDefault="002A56B9" w:rsidP="00A8131A">
      <w:pPr>
        <w:tabs>
          <w:tab w:val="left" w:pos="142"/>
        </w:tabs>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8</w:t>
      </w:r>
      <w:r w:rsidRPr="00E13D32">
        <w:rPr>
          <w:rFonts w:asciiTheme="minorHAnsi" w:hAnsiTheme="minorHAnsi" w:cs="Arial"/>
          <w:sz w:val="24"/>
          <w:szCs w:val="24"/>
        </w:rPr>
        <w:t xml:space="preserve"> – </w:t>
      </w:r>
      <w:r w:rsidR="005F6685" w:rsidRPr="00E13D32">
        <w:rPr>
          <w:rFonts w:asciiTheme="minorHAnsi" w:hAnsiTheme="minorHAnsi" w:cs="Arial"/>
          <w:sz w:val="24"/>
          <w:szCs w:val="24"/>
        </w:rPr>
        <w:t>Wzór Karty oceny negocjacji</w:t>
      </w:r>
    </w:p>
    <w:p w:rsidR="005F6685" w:rsidRPr="007F325F" w:rsidRDefault="00234198" w:rsidP="005F6685">
      <w:pPr>
        <w:tabs>
          <w:tab w:val="left" w:pos="142"/>
        </w:tabs>
        <w:spacing w:before="120" w:after="120"/>
        <w:rPr>
          <w:rFonts w:asciiTheme="minorHAnsi" w:hAnsiTheme="minorHAnsi" w:cs="Arial"/>
          <w:sz w:val="24"/>
          <w:szCs w:val="24"/>
        </w:rPr>
      </w:pPr>
      <w:r w:rsidRPr="007F325F">
        <w:rPr>
          <w:rFonts w:asciiTheme="minorHAnsi" w:hAnsiTheme="minorHAnsi" w:cs="Arial"/>
          <w:b/>
          <w:bCs/>
          <w:sz w:val="24"/>
          <w:szCs w:val="24"/>
        </w:rPr>
        <w:t xml:space="preserve">Załącznik nr </w:t>
      </w:r>
      <w:r w:rsidR="00793B53">
        <w:rPr>
          <w:rFonts w:asciiTheme="minorHAnsi" w:hAnsiTheme="minorHAnsi" w:cs="Arial"/>
          <w:b/>
          <w:bCs/>
          <w:sz w:val="24"/>
          <w:szCs w:val="24"/>
        </w:rPr>
        <w:t>9</w:t>
      </w:r>
      <w:r w:rsidRPr="007F325F">
        <w:rPr>
          <w:rFonts w:asciiTheme="minorHAnsi" w:hAnsiTheme="minorHAnsi" w:cs="Arial"/>
          <w:sz w:val="24"/>
          <w:szCs w:val="24"/>
        </w:rPr>
        <w:t xml:space="preserve"> – </w:t>
      </w:r>
      <w:r w:rsidR="005F6685" w:rsidRPr="007F325F">
        <w:rPr>
          <w:rFonts w:asciiTheme="minorHAnsi" w:hAnsiTheme="minorHAnsi" w:cs="Arial"/>
          <w:sz w:val="24"/>
          <w:szCs w:val="24"/>
        </w:rPr>
        <w:t>Wymagania dotyczące standardu oraz cen rynkowych</w:t>
      </w:r>
    </w:p>
    <w:p w:rsidR="005F6685" w:rsidRPr="007F325F" w:rsidRDefault="00234198" w:rsidP="005F6685">
      <w:pPr>
        <w:tabs>
          <w:tab w:val="left" w:pos="142"/>
        </w:tabs>
        <w:spacing w:before="120" w:after="120"/>
        <w:rPr>
          <w:rFonts w:asciiTheme="minorHAnsi" w:hAnsiTheme="minorHAnsi" w:cs="Arial"/>
          <w:sz w:val="24"/>
          <w:szCs w:val="24"/>
        </w:rPr>
      </w:pPr>
      <w:r w:rsidRPr="007F325F">
        <w:rPr>
          <w:rFonts w:asciiTheme="minorHAnsi" w:hAnsiTheme="minorHAnsi" w:cs="Arial"/>
          <w:b/>
          <w:bCs/>
          <w:sz w:val="24"/>
          <w:szCs w:val="24"/>
        </w:rPr>
        <w:t>Załącznik nr 1</w:t>
      </w:r>
      <w:r w:rsidR="00793B53">
        <w:rPr>
          <w:rFonts w:asciiTheme="minorHAnsi" w:hAnsiTheme="minorHAnsi" w:cs="Arial"/>
          <w:b/>
          <w:bCs/>
          <w:sz w:val="24"/>
          <w:szCs w:val="24"/>
        </w:rPr>
        <w:t>0</w:t>
      </w:r>
      <w:r w:rsidRPr="007F325F">
        <w:rPr>
          <w:rFonts w:asciiTheme="minorHAnsi" w:hAnsiTheme="minorHAnsi" w:cs="Arial"/>
          <w:sz w:val="24"/>
          <w:szCs w:val="24"/>
        </w:rPr>
        <w:t xml:space="preserve"> – </w:t>
      </w:r>
      <w:r w:rsidR="005F6685" w:rsidRPr="007F325F">
        <w:rPr>
          <w:rFonts w:asciiTheme="minorHAnsi" w:hAnsiTheme="minorHAnsi" w:cs="Arial"/>
          <w:sz w:val="24"/>
          <w:szCs w:val="24"/>
        </w:rPr>
        <w:t xml:space="preserve">Wzór umowy o dofinansowanie projektu współfinansowanego ze środków </w:t>
      </w:r>
      <w:r w:rsidR="005F6685" w:rsidRPr="007F325F">
        <w:rPr>
          <w:rFonts w:asciiTheme="minorHAnsi" w:hAnsiTheme="minorHAnsi" w:cs="Arial"/>
          <w:bCs/>
          <w:sz w:val="24"/>
          <w:szCs w:val="24"/>
        </w:rPr>
        <w:t>Europejskiego Funduszu Społecznego w ramach Regionalnego Programu Operacyjnego Województwa Łódzkiego na lata 2014-2020</w:t>
      </w:r>
    </w:p>
    <w:p w:rsidR="00DB7679" w:rsidRPr="007F325F" w:rsidRDefault="00DB7679" w:rsidP="00A8131A">
      <w:pPr>
        <w:tabs>
          <w:tab w:val="left" w:pos="142"/>
        </w:tabs>
        <w:spacing w:before="120" w:after="120"/>
        <w:rPr>
          <w:rFonts w:asciiTheme="minorHAnsi" w:hAnsiTheme="minorHAnsi" w:cs="Arial"/>
          <w:color w:val="auto"/>
          <w:sz w:val="24"/>
          <w:szCs w:val="24"/>
        </w:rPr>
      </w:pPr>
      <w:r w:rsidRPr="007F325F">
        <w:rPr>
          <w:rFonts w:asciiTheme="minorHAnsi" w:hAnsiTheme="minorHAnsi" w:cs="Arial"/>
          <w:b/>
          <w:color w:val="auto"/>
          <w:sz w:val="24"/>
          <w:szCs w:val="24"/>
        </w:rPr>
        <w:t>Załącznik nr 1</w:t>
      </w:r>
      <w:r w:rsidR="00793B53">
        <w:rPr>
          <w:rFonts w:asciiTheme="minorHAnsi" w:hAnsiTheme="minorHAnsi" w:cs="Arial"/>
          <w:b/>
          <w:color w:val="auto"/>
          <w:sz w:val="24"/>
          <w:szCs w:val="24"/>
        </w:rPr>
        <w:t>1</w:t>
      </w:r>
      <w:r w:rsidR="004F3708" w:rsidRPr="007F325F">
        <w:rPr>
          <w:rFonts w:asciiTheme="minorHAnsi" w:hAnsiTheme="minorHAnsi" w:cs="Arial"/>
          <w:color w:val="auto"/>
          <w:sz w:val="24"/>
          <w:szCs w:val="24"/>
        </w:rPr>
        <w:t xml:space="preserve"> – </w:t>
      </w:r>
      <w:r w:rsidR="005F6685" w:rsidRPr="007F325F">
        <w:rPr>
          <w:rFonts w:asciiTheme="minorHAnsi" w:hAnsiTheme="minorHAnsi" w:cs="Arial"/>
          <w:sz w:val="24"/>
          <w:szCs w:val="24"/>
        </w:rPr>
        <w:t xml:space="preserve">Wzór umowy o dofinansowanie projektu współfinansowanego ze środków </w:t>
      </w:r>
      <w:r w:rsidR="005F6685" w:rsidRPr="007F325F">
        <w:rPr>
          <w:rFonts w:asciiTheme="minorHAnsi" w:hAnsiTheme="minorHAnsi" w:cs="Arial"/>
          <w:bCs/>
          <w:sz w:val="24"/>
          <w:szCs w:val="24"/>
        </w:rPr>
        <w:t>Europejskiego Funduszu Społecznego w ramach Regionalnego Programu Operacyjnego Województwa Łódzkiego na lata 2014-2020</w:t>
      </w:r>
      <w:r w:rsidR="005F6685" w:rsidRPr="007F325F">
        <w:rPr>
          <w:rFonts w:asciiTheme="minorHAnsi" w:hAnsiTheme="minorHAnsi" w:cs="Arial"/>
          <w:sz w:val="24"/>
          <w:szCs w:val="24"/>
        </w:rPr>
        <w:t>. (kwoty ryczałtowe)</w:t>
      </w:r>
    </w:p>
    <w:p w:rsidR="00234198" w:rsidRPr="007F325F" w:rsidRDefault="00234198" w:rsidP="00A8131A">
      <w:pPr>
        <w:spacing w:before="120" w:after="120"/>
        <w:rPr>
          <w:rFonts w:asciiTheme="minorHAnsi" w:hAnsiTheme="minorHAnsi" w:cs="Arial"/>
          <w:color w:val="auto"/>
          <w:sz w:val="24"/>
          <w:szCs w:val="24"/>
          <w:lang w:eastAsia="pl-PL"/>
        </w:rPr>
      </w:pPr>
      <w:r w:rsidRPr="007F325F">
        <w:rPr>
          <w:rFonts w:asciiTheme="minorHAnsi" w:hAnsiTheme="minorHAnsi" w:cs="Arial"/>
          <w:b/>
          <w:color w:val="auto"/>
          <w:sz w:val="24"/>
          <w:szCs w:val="24"/>
        </w:rPr>
        <w:t>Załącznik nr 1</w:t>
      </w:r>
      <w:r w:rsidR="00793B53">
        <w:rPr>
          <w:rFonts w:asciiTheme="minorHAnsi" w:hAnsiTheme="minorHAnsi" w:cs="Arial"/>
          <w:b/>
          <w:color w:val="auto"/>
          <w:sz w:val="24"/>
          <w:szCs w:val="24"/>
        </w:rPr>
        <w:t>2</w:t>
      </w:r>
      <w:r w:rsidRPr="007F325F">
        <w:rPr>
          <w:rFonts w:asciiTheme="minorHAnsi" w:hAnsiTheme="minorHAnsi" w:cs="Arial"/>
          <w:b/>
          <w:color w:val="auto"/>
          <w:sz w:val="24"/>
          <w:szCs w:val="24"/>
        </w:rPr>
        <w:t xml:space="preserve"> </w:t>
      </w:r>
      <w:r w:rsidRPr="007F325F">
        <w:rPr>
          <w:rFonts w:asciiTheme="minorHAnsi" w:hAnsiTheme="minorHAnsi" w:cs="Arial"/>
          <w:color w:val="auto"/>
          <w:sz w:val="24"/>
          <w:szCs w:val="24"/>
        </w:rPr>
        <w:t xml:space="preserve">– </w:t>
      </w:r>
      <w:r w:rsidR="005F6685" w:rsidRPr="007F325F">
        <w:rPr>
          <w:rFonts w:asciiTheme="minorHAnsi" w:hAnsiTheme="minorHAnsi" w:cs="Arial"/>
          <w:color w:val="auto"/>
          <w:sz w:val="24"/>
          <w:szCs w:val="24"/>
        </w:rPr>
        <w:t>Minimalny zakres umowy o partnerstwie na rzecz realizacji Projektu</w:t>
      </w:r>
    </w:p>
    <w:p w:rsidR="00234198" w:rsidRDefault="00234198" w:rsidP="00A8131A">
      <w:pPr>
        <w:spacing w:before="120" w:after="120"/>
        <w:rPr>
          <w:rFonts w:asciiTheme="minorHAnsi" w:hAnsiTheme="minorHAnsi" w:cs="Arial"/>
          <w:color w:val="auto"/>
          <w:sz w:val="24"/>
          <w:szCs w:val="24"/>
          <w:lang w:eastAsia="pl-PL"/>
        </w:rPr>
      </w:pPr>
      <w:r w:rsidRPr="007F325F">
        <w:rPr>
          <w:rFonts w:asciiTheme="minorHAnsi" w:hAnsiTheme="minorHAnsi" w:cs="Arial"/>
          <w:b/>
          <w:bCs/>
          <w:color w:val="auto"/>
          <w:sz w:val="24"/>
          <w:szCs w:val="24"/>
        </w:rPr>
        <w:t>Załącznik nr 1</w:t>
      </w:r>
      <w:r w:rsidR="00793B53">
        <w:rPr>
          <w:rFonts w:asciiTheme="minorHAnsi" w:hAnsiTheme="minorHAnsi" w:cs="Arial"/>
          <w:b/>
          <w:bCs/>
          <w:color w:val="auto"/>
          <w:sz w:val="24"/>
          <w:szCs w:val="24"/>
        </w:rPr>
        <w:t>3</w:t>
      </w:r>
      <w:r w:rsidRPr="007F325F">
        <w:rPr>
          <w:rFonts w:asciiTheme="minorHAnsi" w:hAnsiTheme="minorHAnsi" w:cs="Arial"/>
          <w:color w:val="auto"/>
          <w:sz w:val="24"/>
          <w:szCs w:val="24"/>
        </w:rPr>
        <w:t xml:space="preserve"> – </w:t>
      </w:r>
      <w:r w:rsidR="005F6685" w:rsidRPr="007F325F">
        <w:rPr>
          <w:rFonts w:asciiTheme="minorHAnsi" w:hAnsiTheme="minorHAnsi" w:cs="Arial"/>
          <w:color w:val="auto"/>
          <w:sz w:val="24"/>
          <w:szCs w:val="24"/>
          <w:lang w:eastAsia="pl-PL"/>
        </w:rPr>
        <w:t>Lista sprawdzająca do wniosku o dofinansowanie projektu konkursowego w ramach RPO WŁ 2014-2020</w:t>
      </w:r>
    </w:p>
    <w:p w:rsidR="000D2441" w:rsidRPr="00FF2E93" w:rsidRDefault="000D2441" w:rsidP="00A8131A">
      <w:pPr>
        <w:spacing w:before="120" w:after="120"/>
        <w:rPr>
          <w:rFonts w:asciiTheme="minorHAnsi" w:hAnsiTheme="minorHAnsi" w:cs="Arial"/>
          <w:sz w:val="24"/>
          <w:szCs w:val="24"/>
        </w:rPr>
      </w:pPr>
    </w:p>
    <w:sectPr w:rsidR="000D2441" w:rsidRPr="00FF2E93" w:rsidSect="00D53E9C">
      <w:headerReference w:type="default" r:id="rId24"/>
      <w:footerReference w:type="default" r:id="rId25"/>
      <w:headerReference w:type="first" r:id="rId26"/>
      <w:footerReference w:type="first" r:id="rId27"/>
      <w:pgSz w:w="11906" w:h="16838"/>
      <w:pgMar w:top="1418" w:right="1418" w:bottom="1418" w:left="1418" w:header="0" w:footer="1174"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32D" w:rsidRDefault="00FB632D">
      <w:pPr>
        <w:spacing w:after="0" w:line="240" w:lineRule="auto"/>
      </w:pPr>
      <w:r>
        <w:separator/>
      </w:r>
    </w:p>
  </w:endnote>
  <w:endnote w:type="continuationSeparator" w:id="0">
    <w:p w:rsidR="00FB632D" w:rsidRDefault="00FB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32D" w:rsidRPr="00346667" w:rsidRDefault="00FB632D">
    <w:pPr>
      <w:pStyle w:val="Stopka"/>
      <w:jc w:val="right"/>
      <w:rPr>
        <w:rFonts w:asciiTheme="minorHAnsi" w:hAnsiTheme="minorHAnsi"/>
        <w:sz w:val="22"/>
        <w:szCs w:val="22"/>
      </w:rPr>
    </w:pPr>
    <w:r w:rsidRPr="00346667">
      <w:rPr>
        <w:rFonts w:asciiTheme="minorHAnsi" w:hAnsiTheme="minorHAnsi"/>
        <w:sz w:val="22"/>
        <w:szCs w:val="22"/>
      </w:rPr>
      <w:fldChar w:fldCharType="begin"/>
    </w:r>
    <w:r w:rsidRPr="00346667">
      <w:rPr>
        <w:rFonts w:asciiTheme="minorHAnsi" w:hAnsiTheme="minorHAnsi"/>
        <w:sz w:val="22"/>
        <w:szCs w:val="22"/>
      </w:rPr>
      <w:instrText>PAGE</w:instrText>
    </w:r>
    <w:r w:rsidRPr="00346667">
      <w:rPr>
        <w:rFonts w:asciiTheme="minorHAnsi" w:hAnsiTheme="minorHAnsi"/>
        <w:sz w:val="22"/>
        <w:szCs w:val="22"/>
      </w:rPr>
      <w:fldChar w:fldCharType="separate"/>
    </w:r>
    <w:r w:rsidR="004B29E4">
      <w:rPr>
        <w:rFonts w:asciiTheme="minorHAnsi" w:hAnsiTheme="minorHAnsi"/>
        <w:noProof/>
        <w:sz w:val="22"/>
        <w:szCs w:val="22"/>
      </w:rPr>
      <w:t>2</w:t>
    </w:r>
    <w:r w:rsidRPr="00346667">
      <w:rPr>
        <w:rFonts w:asciiTheme="minorHAnsi" w:hAnsi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32D" w:rsidRDefault="00FB632D" w:rsidP="003349BA">
    <w:pPr>
      <w:pStyle w:val="Stopka"/>
      <w:spacing w:before="240"/>
      <w:rPr>
        <w:rFonts w:ascii="Arial" w:hAnsi="Arial" w:cs="Arial"/>
      </w:rPr>
    </w:pPr>
    <w:r>
      <w:rPr>
        <w:noProof/>
      </w:rPr>
      <w:drawing>
        <wp:inline distT="0" distB="0" distL="0" distR="0">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p w:rsidR="00FB632D" w:rsidRDefault="00FB63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32D" w:rsidRDefault="00FB632D">
      <w:r>
        <w:separator/>
      </w:r>
    </w:p>
  </w:footnote>
  <w:footnote w:type="continuationSeparator" w:id="0">
    <w:p w:rsidR="00FB632D" w:rsidRDefault="00FB632D">
      <w:r>
        <w:continuationSeparator/>
      </w:r>
    </w:p>
  </w:footnote>
  <w:footnote w:id="1">
    <w:p w:rsidR="00FB632D" w:rsidRDefault="00FB632D" w:rsidP="0083220C">
      <w:pPr>
        <w:pStyle w:val="Tekstprzypisudolnego"/>
      </w:pPr>
      <w:r>
        <w:rPr>
          <w:rStyle w:val="Odwoanieprzypisudolnego"/>
        </w:rPr>
        <w:footnoteRef/>
      </w:r>
      <w:r>
        <w:t xml:space="preserve"> </w:t>
      </w:r>
      <w:r w:rsidRPr="006B2FF0">
        <w:rPr>
          <w:rFonts w:asciiTheme="minorHAnsi" w:hAnsiTheme="minorHAnsi"/>
        </w:rPr>
        <w:t>Wyjątek stanowią placówki wsparcia dziennego prowadzone w formie specjalistycznej, gdzie nie obowiązuje limit wiekowy</w:t>
      </w:r>
    </w:p>
  </w:footnote>
  <w:footnote w:id="2">
    <w:p w:rsidR="00FB632D" w:rsidRPr="0010492B" w:rsidRDefault="00FB632D" w:rsidP="0010492B">
      <w:pPr>
        <w:spacing w:before="120" w:after="120"/>
        <w:rPr>
          <w:rFonts w:asciiTheme="minorHAnsi" w:hAnsiTheme="minorHAnsi" w:cs="Arial"/>
          <w:color w:val="auto"/>
          <w:sz w:val="20"/>
          <w:szCs w:val="20"/>
        </w:rPr>
      </w:pPr>
      <w:r w:rsidRPr="0010492B">
        <w:rPr>
          <w:rStyle w:val="Odwoanieprzypisudolnego"/>
          <w:rFonts w:asciiTheme="minorHAnsi" w:hAnsiTheme="minorHAnsi"/>
          <w:sz w:val="20"/>
          <w:szCs w:val="20"/>
        </w:rPr>
        <w:footnoteRef/>
      </w:r>
      <w:r w:rsidRPr="0010492B">
        <w:rPr>
          <w:rFonts w:asciiTheme="minorHAnsi" w:hAnsiTheme="minorHAnsi"/>
          <w:sz w:val="20"/>
          <w:szCs w:val="20"/>
        </w:rPr>
        <w:t xml:space="preserve"> </w:t>
      </w:r>
      <w:r w:rsidRPr="0010492B">
        <w:rPr>
          <w:rFonts w:asciiTheme="minorHAnsi" w:hAnsiTheme="minorHAnsi" w:cs="Arial"/>
          <w:b/>
          <w:color w:val="auto"/>
          <w:sz w:val="20"/>
          <w:szCs w:val="20"/>
        </w:rPr>
        <w:t>Osoba z niepełnosprawnością sprzężoną</w:t>
      </w:r>
      <w:r w:rsidRPr="0010492B">
        <w:rPr>
          <w:rFonts w:asciiTheme="minorHAnsi" w:hAnsiTheme="minorHAnsi" w:cs="Arial"/>
          <w:color w:val="auto"/>
          <w:sz w:val="20"/>
          <w:szCs w:val="20"/>
        </w:rPr>
        <w:t xml:space="preserve"> to osoba, u której stwierdzono występowanie dwóch lub więcej niepełnosprawności.</w:t>
      </w:r>
    </w:p>
    <w:p w:rsidR="00FB632D" w:rsidRDefault="00FB632D">
      <w:pPr>
        <w:pStyle w:val="Tekstprzypisudolnego"/>
      </w:pPr>
    </w:p>
  </w:footnote>
  <w:footnote w:id="3">
    <w:p w:rsidR="00FB632D" w:rsidRPr="00B90863" w:rsidRDefault="00FB632D"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rsidR="00FB632D" w:rsidRPr="00B90863" w:rsidRDefault="00FB632D"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rsidR="00FB632D" w:rsidRPr="00B90863" w:rsidRDefault="00FB632D"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rsidR="00FB632D" w:rsidRPr="00B90863" w:rsidRDefault="00FB632D"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rsidR="00FB632D" w:rsidRDefault="00FB632D" w:rsidP="00654375">
      <w:pPr>
        <w:pStyle w:val="Przypisdolny"/>
        <w:spacing w:line="276" w:lineRule="auto"/>
      </w:pPr>
      <w:r w:rsidRPr="00B90863">
        <w:rPr>
          <w:rStyle w:val="Odwoanieprzypisudolnego"/>
          <w:rFonts w:asciiTheme="minorHAnsi" w:hAnsiTheme="minorHAnsi"/>
          <w:szCs w:val="16"/>
        </w:rPr>
        <w:footnoteRef/>
      </w:r>
      <w:r w:rsidRPr="00B90863">
        <w:rPr>
          <w:rStyle w:val="Odwoanieprzypisudolnego"/>
          <w:rFonts w:asciiTheme="minorHAnsi" w:hAnsiTheme="minorHAnsi"/>
          <w:szCs w:val="16"/>
        </w:rPr>
        <w:t xml:space="preserve"> </w:t>
      </w:r>
      <w:r w:rsidRPr="00B90863">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r w:rsidRPr="00744199">
        <w:rPr>
          <w:sz w:val="16"/>
          <w:szCs w:val="16"/>
        </w:rPr>
        <w:t>http://ec.europa.eu/budget/contracts_grants/info_contracts/inforeuro/index_en.cfm</w:t>
      </w:r>
      <w:r w:rsidRPr="00B90863">
        <w:rPr>
          <w:rFonts w:asciiTheme="minorHAnsi" w:hAnsiTheme="minorHAnsi" w:cs="Arial"/>
          <w:sz w:val="16"/>
          <w:szCs w:val="16"/>
          <w:lang w:eastAsia="pl-PL"/>
        </w:rPr>
        <w:t xml:space="preserve">. Kwota dla danego konkursu wynosi </w:t>
      </w:r>
      <w:r w:rsidRPr="00B90863">
        <w:rPr>
          <w:rFonts w:asciiTheme="minorHAnsi" w:hAnsiTheme="minorHAnsi" w:cs="Arial"/>
          <w:sz w:val="16"/>
          <w:szCs w:val="16"/>
          <w:lang w:eastAsia="pl-PL"/>
        </w:rPr>
        <w:br/>
      </w:r>
      <w:r w:rsidRPr="001466FB">
        <w:rPr>
          <w:rFonts w:asciiTheme="minorHAnsi" w:hAnsiTheme="minorHAnsi" w:cs="Arial"/>
          <w:sz w:val="16"/>
          <w:szCs w:val="16"/>
          <w:lang w:eastAsia="pl-PL"/>
        </w:rPr>
        <w:t>424 930,00 PLN.</w:t>
      </w:r>
    </w:p>
  </w:footnote>
  <w:footnote w:id="8">
    <w:p w:rsidR="00FB632D" w:rsidRPr="00654375" w:rsidRDefault="00FB632D" w:rsidP="00654375">
      <w:pPr>
        <w:pStyle w:val="Tekstprzypisudolnego"/>
        <w:spacing w:line="276" w:lineRule="auto"/>
        <w:rPr>
          <w:rFonts w:asciiTheme="minorHAnsi" w:hAnsiTheme="minorHAnsi" w:cs="Arial"/>
          <w:sz w:val="16"/>
          <w:szCs w:val="16"/>
        </w:rPr>
      </w:pPr>
      <w:r w:rsidRPr="00654375">
        <w:rPr>
          <w:rStyle w:val="Odwoanieprzypisudolnego"/>
          <w:rFonts w:asciiTheme="minorHAnsi" w:hAnsiTheme="minorHAnsi" w:cs="Arial"/>
          <w:szCs w:val="16"/>
        </w:rPr>
        <w:footnoteRef/>
      </w:r>
      <w:r w:rsidRPr="00654375">
        <w:rPr>
          <w:rFonts w:asciiTheme="minorHAnsi" w:hAnsiTheme="minorHAnsi" w:cs="Arial"/>
          <w:sz w:val="16"/>
          <w:szCs w:val="16"/>
        </w:rPr>
        <w:t xml:space="preserve"> Zgodnie z  brzmieniem ustawy o VAT aktualnym na dzień wejścia w życie </w:t>
      </w:r>
      <w:r w:rsidRPr="00654375">
        <w:rPr>
          <w:rFonts w:asciiTheme="minorHAnsi" w:hAnsiTheme="minorHAnsi" w:cs="Arial"/>
          <w:i/>
          <w:sz w:val="16"/>
          <w:szCs w:val="16"/>
        </w:rPr>
        <w:t>Wytycznych</w:t>
      </w:r>
      <w:r w:rsidRPr="00654375">
        <w:rPr>
          <w:rFonts w:asciiTheme="minorHAnsi" w:hAnsiTheme="minorHAnsi" w:cs="Arial"/>
          <w:sz w:val="16"/>
          <w:szCs w:val="16"/>
        </w:rPr>
        <w:t xml:space="preserve">, są to: art. 86 ust. 2a </w:t>
      </w:r>
      <w:r w:rsidRPr="00654375">
        <w:rPr>
          <w:rFonts w:asciiTheme="minorHAnsi" w:eastAsia="MS Mincho" w:hAnsiTheme="minorHAnsi" w:cs="Arial"/>
          <w:sz w:val="16"/>
          <w:szCs w:val="16"/>
          <w:lang w:eastAsia="ja-JP"/>
        </w:rPr>
        <w:t xml:space="preserve">oraz art. 90 ust. 2. </w:t>
      </w:r>
    </w:p>
  </w:footnote>
  <w:footnote w:id="9">
    <w:p w:rsidR="00FB632D" w:rsidRPr="00B90863" w:rsidRDefault="00FB632D" w:rsidP="00654375">
      <w:pPr>
        <w:pStyle w:val="Przypisdolny"/>
        <w:spacing w:after="0" w:line="276"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 xml:space="preserve"> Limit zaangażowania zawodowego dotyczy wszystkich form zaangażowania zawodowego. </w:t>
      </w:r>
    </w:p>
  </w:footnote>
  <w:footnote w:id="10">
    <w:p w:rsidR="00FB632D" w:rsidRPr="00B90863" w:rsidRDefault="00FB632D" w:rsidP="00654375">
      <w:pPr>
        <w:pStyle w:val="Przypisdolny"/>
        <w:spacing w:after="0" w:line="276" w:lineRule="auto"/>
        <w:rPr>
          <w:rFonts w:asciiTheme="minorHAnsi" w:hAnsiTheme="minorHAnsi"/>
        </w:rPr>
      </w:pPr>
      <w:r w:rsidRPr="00B90863">
        <w:rPr>
          <w:rStyle w:val="Odwoanieprzypisudolnego"/>
          <w:rFonts w:asciiTheme="minorHAnsi" w:hAnsiTheme="minorHAnsi" w:cs="Arial"/>
          <w:szCs w:val="16"/>
        </w:rPr>
        <w:footnoteRef/>
      </w:r>
      <w:r w:rsidRPr="00B90863">
        <w:rPr>
          <w:rFonts w:asciiTheme="minorHAnsi" w:hAnsiTheme="minorHAnsi" w:cs="Arial"/>
          <w:sz w:val="16"/>
          <w:szCs w:val="16"/>
        </w:rPr>
        <w:t xml:space="preserve"> W protokole nie jest wymagane wskazywanie informacji na temat poszczególnych czynności wykonywanych w ramach danej umowy.</w:t>
      </w:r>
    </w:p>
  </w:footnote>
  <w:footnote w:id="11">
    <w:p w:rsidR="00FB632D" w:rsidRDefault="00FB632D" w:rsidP="00654375">
      <w:pPr>
        <w:pStyle w:val="Przypisdolny"/>
        <w:spacing w:after="0" w:line="276" w:lineRule="auto"/>
      </w:pPr>
      <w:r w:rsidRPr="00B90863">
        <w:rPr>
          <w:rStyle w:val="Odwoanieprzypisudolnego"/>
          <w:rFonts w:asciiTheme="minorHAnsi" w:hAnsiTheme="minorHAnsi" w:cs="Arial"/>
          <w:szCs w:val="16"/>
        </w:rPr>
        <w:footnoteRef/>
      </w:r>
      <w:r w:rsidRPr="00B90863">
        <w:rPr>
          <w:rStyle w:val="Odwoanieprzypisudolnego"/>
          <w:rFonts w:asciiTheme="minorHAnsi" w:hAnsiTheme="minorHAnsi" w:cs="Arial"/>
          <w:szCs w:val="16"/>
        </w:rPr>
        <w:t xml:space="preserve"> </w:t>
      </w:r>
      <w:r w:rsidRPr="00B90863">
        <w:rPr>
          <w:rFonts w:asciiTheme="minorHAnsi" w:hAnsiTheme="minorHAnsi" w:cs="Arial"/>
          <w:sz w:val="16"/>
          <w:szCs w:val="16"/>
        </w:rPr>
        <w:t>Godziny pracy powinny być wskazane ze szczegółowością „od (...) do (...)”.</w:t>
      </w:r>
    </w:p>
  </w:footnote>
  <w:footnote w:id="12">
    <w:p w:rsidR="00FB632D" w:rsidRPr="00B90863" w:rsidRDefault="00FB632D" w:rsidP="00B90863">
      <w:pPr>
        <w:pStyle w:val="Przypisdolny"/>
        <w:spacing w:after="0" w:line="240"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„Pieczęć” oznacza pieczęć firmową wnioskodawcy/ partnera</w:t>
      </w:r>
    </w:p>
  </w:footnote>
  <w:footnote w:id="13">
    <w:p w:rsidR="00FB632D" w:rsidRPr="00B90863" w:rsidRDefault="00FB632D" w:rsidP="00B90863">
      <w:pPr>
        <w:pStyle w:val="Przypisdolny"/>
        <w:spacing w:after="0" w:line="240"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rsidR="00FB632D" w:rsidRPr="00B90863" w:rsidRDefault="00FB632D" w:rsidP="00B90863">
      <w:pPr>
        <w:pStyle w:val="Przypisdolny"/>
        <w:spacing w:after="0"/>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rsidR="00FB632D" w:rsidRPr="00B90863" w:rsidRDefault="00FB632D" w:rsidP="00B90863">
      <w:pPr>
        <w:pStyle w:val="Tekstprzypisudolneg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6">
    <w:p w:rsidR="00FB632D" w:rsidRPr="00B90863" w:rsidRDefault="00FB632D"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7">
    <w:p w:rsidR="00FB632D" w:rsidRPr="00B90863" w:rsidRDefault="00FB632D"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rFonts w:asciiTheme="minorHAnsi" w:hAnsiTheme="minorHAnsi"/>
          <w:sz w:val="16"/>
          <w:szCs w:val="16"/>
        </w:rPr>
        <w:t xml:space="preserve"> </w:t>
      </w:r>
      <w:r w:rsidRPr="001F15F2">
        <w:rPr>
          <w:rFonts w:asciiTheme="minorHAnsi" w:hAnsiTheme="minorHAnsi" w:cs="Calibri"/>
          <w:sz w:val="16"/>
          <w:szCs w:val="16"/>
        </w:rPr>
        <w:t>http://ec.europa.eu/budget/contracts_grants/info_contracts/inforeuro/index_en.cfm</w:t>
      </w:r>
    </w:p>
  </w:footnote>
  <w:footnote w:id="18">
    <w:p w:rsidR="00FB632D" w:rsidRPr="00B90863" w:rsidRDefault="00FB632D" w:rsidP="00654375">
      <w:pPr>
        <w:pStyle w:val="Przypisdolny"/>
        <w:spacing w:line="276"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Zgodniezart.67u</w:t>
      </w:r>
      <w:r w:rsidRPr="00B90863">
        <w:rPr>
          <w:rFonts w:asciiTheme="minorHAnsi" w:hAnsiTheme="minorHAnsi" w:cs="Arial"/>
          <w:spacing w:val="1"/>
          <w:sz w:val="16"/>
          <w:szCs w:val="16"/>
        </w:rPr>
        <w:t>s</w:t>
      </w:r>
      <w:r w:rsidRPr="00B90863">
        <w:rPr>
          <w:rFonts w:asciiTheme="minorHAnsi" w:hAnsiTheme="minorHAnsi" w:cs="Arial"/>
          <w:sz w:val="16"/>
          <w:szCs w:val="16"/>
        </w:rPr>
        <w:t>tawy do obli</w:t>
      </w:r>
      <w:r w:rsidRPr="00B90863">
        <w:rPr>
          <w:rFonts w:asciiTheme="minorHAnsi" w:hAnsiTheme="minorHAnsi" w:cs="Arial"/>
          <w:spacing w:val="1"/>
          <w:sz w:val="16"/>
          <w:szCs w:val="16"/>
        </w:rPr>
        <w:t>c</w:t>
      </w:r>
      <w:r w:rsidRPr="00B90863">
        <w:rPr>
          <w:rFonts w:asciiTheme="minorHAnsi" w:hAnsiTheme="minorHAnsi" w:cs="Arial"/>
          <w:sz w:val="16"/>
          <w:szCs w:val="16"/>
        </w:rPr>
        <w:t>zania ter</w:t>
      </w:r>
      <w:r w:rsidRPr="00B90863">
        <w:rPr>
          <w:rFonts w:asciiTheme="minorHAnsi" w:hAnsiTheme="minorHAnsi" w:cs="Arial"/>
          <w:spacing w:val="2"/>
          <w:sz w:val="16"/>
          <w:szCs w:val="16"/>
        </w:rPr>
        <w:t>m</w:t>
      </w:r>
      <w:r w:rsidRPr="00B90863">
        <w:rPr>
          <w:rFonts w:asciiTheme="minorHAnsi" w:hAnsiTheme="minorHAnsi" w:cs="Arial"/>
          <w:sz w:val="16"/>
          <w:szCs w:val="16"/>
        </w:rPr>
        <w:t>inów w ra</w:t>
      </w:r>
      <w:r w:rsidRPr="00B90863">
        <w:rPr>
          <w:rFonts w:asciiTheme="minorHAnsi" w:hAnsiTheme="minorHAnsi" w:cs="Arial"/>
          <w:spacing w:val="2"/>
          <w:sz w:val="16"/>
          <w:szCs w:val="16"/>
        </w:rPr>
        <w:t>m</w:t>
      </w:r>
      <w:r w:rsidRPr="00B90863">
        <w:rPr>
          <w:rFonts w:asciiTheme="minorHAnsi" w:hAnsiTheme="minorHAnsi" w:cs="Arial"/>
          <w:sz w:val="16"/>
          <w:szCs w:val="16"/>
        </w:rPr>
        <w:t>a</w:t>
      </w:r>
      <w:r w:rsidRPr="00B90863">
        <w:rPr>
          <w:rFonts w:asciiTheme="minorHAnsi" w:hAnsiTheme="minorHAnsi" w:cs="Arial"/>
          <w:spacing w:val="1"/>
          <w:sz w:val="16"/>
          <w:szCs w:val="16"/>
        </w:rPr>
        <w:t>c</w:t>
      </w:r>
      <w:r w:rsidRPr="00B90863">
        <w:rPr>
          <w:rFonts w:asciiTheme="minorHAnsi" w:hAnsiTheme="minorHAnsi" w:cs="Arial"/>
          <w:sz w:val="16"/>
          <w:szCs w:val="16"/>
        </w:rPr>
        <w:t>h pro</w:t>
      </w:r>
      <w:r w:rsidRPr="00B90863">
        <w:rPr>
          <w:rFonts w:asciiTheme="minorHAnsi" w:hAnsiTheme="minorHAnsi" w:cs="Arial"/>
          <w:spacing w:val="1"/>
          <w:sz w:val="16"/>
          <w:szCs w:val="16"/>
        </w:rPr>
        <w:t>c</w:t>
      </w:r>
      <w:r w:rsidRPr="00B90863">
        <w:rPr>
          <w:rFonts w:asciiTheme="minorHAnsi" w:hAnsiTheme="minorHAnsi" w:cs="Arial"/>
          <w:sz w:val="16"/>
          <w:szCs w:val="16"/>
        </w:rPr>
        <w:t>edury o</w:t>
      </w:r>
      <w:r w:rsidRPr="00B90863">
        <w:rPr>
          <w:rFonts w:asciiTheme="minorHAnsi" w:hAnsiTheme="minorHAnsi" w:cs="Arial"/>
          <w:spacing w:val="1"/>
          <w:sz w:val="16"/>
          <w:szCs w:val="16"/>
        </w:rPr>
        <w:t>d</w:t>
      </w:r>
      <w:r w:rsidRPr="00B90863">
        <w:rPr>
          <w:rFonts w:asciiTheme="minorHAnsi" w:hAnsiTheme="minorHAnsi" w:cs="Arial"/>
          <w:sz w:val="16"/>
          <w:szCs w:val="16"/>
        </w:rPr>
        <w:t>woł</w:t>
      </w:r>
      <w:r w:rsidRPr="00B90863">
        <w:rPr>
          <w:rFonts w:asciiTheme="minorHAnsi" w:hAnsiTheme="minorHAnsi" w:cs="Arial"/>
          <w:spacing w:val="1"/>
          <w:sz w:val="16"/>
          <w:szCs w:val="16"/>
        </w:rPr>
        <w:t>a</w:t>
      </w:r>
      <w:r w:rsidRPr="00B90863">
        <w:rPr>
          <w:rFonts w:asciiTheme="minorHAnsi" w:hAnsiTheme="minorHAnsi" w:cs="Arial"/>
          <w:sz w:val="16"/>
          <w:szCs w:val="16"/>
        </w:rPr>
        <w:t>w</w:t>
      </w:r>
      <w:r w:rsidRPr="00B90863">
        <w:rPr>
          <w:rFonts w:asciiTheme="minorHAnsi" w:hAnsiTheme="minorHAnsi" w:cs="Arial"/>
          <w:spacing w:val="1"/>
          <w:sz w:val="16"/>
          <w:szCs w:val="16"/>
        </w:rPr>
        <w:t>c</w:t>
      </w:r>
      <w:r w:rsidRPr="00B90863">
        <w:rPr>
          <w:rFonts w:asciiTheme="minorHAnsi" w:hAnsiTheme="minorHAnsi" w:cs="Arial"/>
          <w:sz w:val="16"/>
          <w:szCs w:val="16"/>
        </w:rPr>
        <w:t xml:space="preserve">zej </w:t>
      </w:r>
      <w:r w:rsidRPr="00B90863">
        <w:rPr>
          <w:rFonts w:asciiTheme="minorHAnsi" w:hAnsiTheme="minorHAnsi" w:cs="Arial"/>
          <w:spacing w:val="1"/>
          <w:sz w:val="16"/>
          <w:szCs w:val="16"/>
        </w:rPr>
        <w:t>s</w:t>
      </w:r>
      <w:r w:rsidRPr="00B90863">
        <w:rPr>
          <w:rFonts w:asciiTheme="minorHAnsi" w:hAnsiTheme="minorHAnsi" w:cs="Arial"/>
          <w:sz w:val="16"/>
          <w:szCs w:val="16"/>
        </w:rPr>
        <w:t>to</w:t>
      </w:r>
      <w:r w:rsidRPr="00B90863">
        <w:rPr>
          <w:rFonts w:asciiTheme="minorHAnsi" w:hAnsiTheme="minorHAnsi" w:cs="Arial"/>
          <w:spacing w:val="1"/>
          <w:sz w:val="16"/>
          <w:szCs w:val="16"/>
        </w:rPr>
        <w:t>s</w:t>
      </w:r>
      <w:r w:rsidRPr="00B90863">
        <w:rPr>
          <w:rFonts w:asciiTheme="minorHAnsi" w:hAnsiTheme="minorHAnsi" w:cs="Arial"/>
          <w:sz w:val="16"/>
          <w:szCs w:val="16"/>
        </w:rPr>
        <w:t xml:space="preserve">uje </w:t>
      </w:r>
      <w:r w:rsidRPr="00B90863">
        <w:rPr>
          <w:rFonts w:asciiTheme="minorHAnsi" w:hAnsiTheme="minorHAnsi" w:cs="Arial"/>
          <w:spacing w:val="1"/>
          <w:sz w:val="16"/>
          <w:szCs w:val="16"/>
        </w:rPr>
        <w:t>s</w:t>
      </w:r>
      <w:r w:rsidRPr="00B90863">
        <w:rPr>
          <w:rFonts w:asciiTheme="minorHAnsi" w:hAnsiTheme="minorHAnsi" w:cs="Arial"/>
          <w:sz w:val="16"/>
          <w:szCs w:val="16"/>
        </w:rPr>
        <w:t>ię przepi</w:t>
      </w:r>
      <w:r w:rsidRPr="00B90863">
        <w:rPr>
          <w:rFonts w:asciiTheme="minorHAnsi" w:hAnsiTheme="minorHAnsi" w:cs="Arial"/>
          <w:spacing w:val="1"/>
          <w:sz w:val="16"/>
          <w:szCs w:val="16"/>
        </w:rPr>
        <w:t>s</w:t>
      </w:r>
      <w:r w:rsidRPr="00B90863">
        <w:rPr>
          <w:rFonts w:asciiTheme="minorHAnsi" w:hAnsiTheme="minorHAnsi" w:cs="Arial"/>
          <w:sz w:val="16"/>
          <w:szCs w:val="16"/>
        </w:rPr>
        <w:t xml:space="preserve">y ustawy z dnia </w:t>
      </w:r>
      <w:r w:rsidRPr="00B90863">
        <w:rPr>
          <w:rFonts w:asciiTheme="minorHAnsi" w:hAnsiTheme="minorHAnsi" w:cs="Arial"/>
          <w:sz w:val="16"/>
          <w:szCs w:val="16"/>
        </w:rPr>
        <w:br/>
        <w:t xml:space="preserve">14 </w:t>
      </w:r>
      <w:r w:rsidRPr="00B90863">
        <w:rPr>
          <w:rFonts w:asciiTheme="minorHAnsi" w:hAnsiTheme="minorHAnsi" w:cs="Arial"/>
          <w:spacing w:val="1"/>
          <w:sz w:val="16"/>
          <w:szCs w:val="16"/>
        </w:rPr>
        <w:t>c</w:t>
      </w:r>
      <w:r w:rsidRPr="00B90863">
        <w:rPr>
          <w:rFonts w:asciiTheme="minorHAnsi" w:hAnsiTheme="minorHAnsi" w:cs="Arial"/>
          <w:sz w:val="16"/>
          <w:szCs w:val="16"/>
        </w:rPr>
        <w:t>zerw</w:t>
      </w:r>
      <w:r w:rsidRPr="00B90863">
        <w:rPr>
          <w:rFonts w:asciiTheme="minorHAnsi" w:hAnsiTheme="minorHAnsi" w:cs="Arial"/>
          <w:spacing w:val="1"/>
          <w:sz w:val="16"/>
          <w:szCs w:val="16"/>
        </w:rPr>
        <w:t>c</w:t>
      </w:r>
      <w:r w:rsidRPr="00B90863">
        <w:rPr>
          <w:rFonts w:asciiTheme="minorHAnsi" w:hAnsiTheme="minorHAnsi" w:cs="Arial"/>
          <w:sz w:val="16"/>
          <w:szCs w:val="16"/>
        </w:rPr>
        <w:t>a 1960 r. –</w:t>
      </w:r>
      <w:r w:rsidRPr="00B90863">
        <w:rPr>
          <w:rFonts w:asciiTheme="minorHAnsi" w:hAnsiTheme="minorHAnsi" w:cs="Arial"/>
          <w:i/>
          <w:iCs/>
          <w:sz w:val="16"/>
          <w:szCs w:val="16"/>
        </w:rPr>
        <w:t>Kodeks po</w:t>
      </w:r>
      <w:r w:rsidRPr="00B90863">
        <w:rPr>
          <w:rFonts w:asciiTheme="minorHAnsi" w:hAnsiTheme="minorHAnsi" w:cs="Arial"/>
          <w:i/>
          <w:iCs/>
          <w:spacing w:val="1"/>
          <w:sz w:val="16"/>
          <w:szCs w:val="16"/>
        </w:rPr>
        <w:t>s</w:t>
      </w:r>
      <w:r w:rsidRPr="00B90863">
        <w:rPr>
          <w:rFonts w:asciiTheme="minorHAnsi" w:hAnsiTheme="minorHAnsi" w:cs="Arial"/>
          <w:i/>
          <w:iCs/>
          <w:sz w:val="16"/>
          <w:szCs w:val="16"/>
        </w:rPr>
        <w:t>tępowania ad</w:t>
      </w:r>
      <w:r w:rsidRPr="00B90863">
        <w:rPr>
          <w:rFonts w:asciiTheme="minorHAnsi" w:hAnsiTheme="minorHAnsi" w:cs="Arial"/>
          <w:i/>
          <w:iCs/>
          <w:spacing w:val="2"/>
          <w:sz w:val="16"/>
          <w:szCs w:val="16"/>
        </w:rPr>
        <w:t>m</w:t>
      </w:r>
      <w:r w:rsidRPr="00B90863">
        <w:rPr>
          <w:rFonts w:asciiTheme="minorHAnsi" w:hAnsiTheme="minorHAnsi" w:cs="Arial"/>
          <w:i/>
          <w:iCs/>
          <w:sz w:val="16"/>
          <w:szCs w:val="16"/>
        </w:rPr>
        <w:t>ini</w:t>
      </w:r>
      <w:r w:rsidRPr="00B90863">
        <w:rPr>
          <w:rFonts w:asciiTheme="minorHAnsi" w:hAnsiTheme="minorHAnsi" w:cs="Arial"/>
          <w:i/>
          <w:iCs/>
          <w:spacing w:val="1"/>
          <w:sz w:val="16"/>
          <w:szCs w:val="16"/>
        </w:rPr>
        <w:t>s</w:t>
      </w:r>
      <w:r w:rsidRPr="00B90863">
        <w:rPr>
          <w:rFonts w:asciiTheme="minorHAnsi" w:hAnsiTheme="minorHAnsi" w:cs="Arial"/>
          <w:i/>
          <w:iCs/>
          <w:sz w:val="16"/>
          <w:szCs w:val="16"/>
        </w:rPr>
        <w:t>tra</w:t>
      </w:r>
      <w:r w:rsidRPr="00B90863">
        <w:rPr>
          <w:rFonts w:asciiTheme="minorHAnsi" w:hAnsiTheme="minorHAnsi" w:cs="Arial"/>
          <w:i/>
          <w:iCs/>
          <w:spacing w:val="1"/>
          <w:sz w:val="16"/>
          <w:szCs w:val="16"/>
        </w:rPr>
        <w:t>c</w:t>
      </w:r>
      <w:r w:rsidRPr="00B90863">
        <w:rPr>
          <w:rFonts w:asciiTheme="minorHAnsi" w:hAnsiTheme="minorHAnsi" w:cs="Arial"/>
          <w:i/>
          <w:iCs/>
          <w:sz w:val="16"/>
          <w:szCs w:val="16"/>
        </w:rPr>
        <w:t xml:space="preserve">yjnego </w:t>
      </w:r>
      <w:r w:rsidRPr="00B90863">
        <w:rPr>
          <w:rFonts w:asciiTheme="minorHAnsi" w:hAnsiTheme="minorHAnsi" w:cs="Arial"/>
          <w:sz w:val="16"/>
          <w:szCs w:val="16"/>
        </w:rPr>
        <w:t>(Dz.U. z 201</w:t>
      </w:r>
      <w:r>
        <w:rPr>
          <w:rFonts w:asciiTheme="minorHAnsi" w:hAnsiTheme="minorHAnsi" w:cs="Arial"/>
          <w:sz w:val="16"/>
          <w:szCs w:val="16"/>
        </w:rPr>
        <w:t>7</w:t>
      </w:r>
      <w:r w:rsidRPr="00B90863">
        <w:rPr>
          <w:rFonts w:asciiTheme="minorHAnsi" w:hAnsiTheme="minorHAnsi" w:cs="Arial"/>
          <w:sz w:val="16"/>
          <w:szCs w:val="16"/>
        </w:rPr>
        <w:t xml:space="preserve"> poz.</w:t>
      </w:r>
      <w:r>
        <w:rPr>
          <w:rFonts w:asciiTheme="minorHAnsi" w:hAnsiTheme="minorHAnsi" w:cs="Arial"/>
          <w:sz w:val="16"/>
          <w:szCs w:val="16"/>
        </w:rPr>
        <w:t>1257</w:t>
      </w:r>
      <w:r w:rsidRPr="00B90863">
        <w:rPr>
          <w:rFonts w:asciiTheme="minorHAnsi" w:hAnsiTheme="minorHAnsi" w:cs="Arial"/>
          <w:sz w:val="16"/>
          <w:szCs w:val="16"/>
        </w:rPr>
        <w:t>)</w:t>
      </w:r>
    </w:p>
    <w:p w:rsidR="00FB632D" w:rsidRDefault="00FB632D" w:rsidP="0084565D">
      <w:pPr>
        <w:pStyle w:val="Przypisdoln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32D" w:rsidRPr="003349BA" w:rsidRDefault="00FB632D"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RPLD.09.02.01-IP.01-10-003/17</w:t>
    </w:r>
    <w:r>
      <w:rPr>
        <w:rFonts w:asciiTheme="minorHAnsi" w:hAnsiTheme="minorHAnsi"/>
        <w:sz w:val="22"/>
        <w:szCs w:val="22"/>
      </w:rPr>
      <w:tab/>
      <w:t>wersja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32D" w:rsidRPr="003349BA" w:rsidRDefault="00FB632D"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RPLD.09.02.01-IP.01-10-003/17</w:t>
    </w:r>
    <w:r>
      <w:rPr>
        <w:rFonts w:asciiTheme="minorHAnsi" w:hAnsiTheme="minorHAnsi"/>
        <w:sz w:val="22"/>
        <w:szCs w:val="22"/>
      </w:rPr>
      <w:tab/>
      <w:t>wersja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6"/>
    <w:lvl w:ilvl="0">
      <w:start w:val="1"/>
      <w:numFmt w:val="decimal"/>
      <w:lvlText w:val="%1."/>
      <w:lvlJc w:val="left"/>
      <w:pPr>
        <w:tabs>
          <w:tab w:val="num" w:pos="0"/>
        </w:tabs>
        <w:ind w:left="720" w:hanging="360"/>
      </w:pPr>
      <w:rPr>
        <w:rFonts w:ascii="Arial" w:eastAsia="Calibri" w:hAnsi="Arial" w:cs="Arial" w:hint="default"/>
        <w:color w:val="000000"/>
        <w:sz w:val="20"/>
        <w:szCs w:val="20"/>
        <w:lang w:eastAsia="en-US"/>
      </w:rPr>
    </w:lvl>
  </w:abstractNum>
  <w:abstractNum w:abstractNumId="2" w15:restartNumberingAfterBreak="0">
    <w:nsid w:val="00000016"/>
    <w:multiLevelType w:val="singleLevel"/>
    <w:tmpl w:val="054686D8"/>
    <w:name w:val="WW8Num23"/>
    <w:lvl w:ilvl="0">
      <w:start w:val="1"/>
      <w:numFmt w:val="lowerLetter"/>
      <w:lvlText w:val="%1)"/>
      <w:lvlJc w:val="left"/>
      <w:pPr>
        <w:tabs>
          <w:tab w:val="num" w:pos="0"/>
        </w:tabs>
        <w:ind w:left="1440" w:hanging="360"/>
      </w:pPr>
      <w:rPr>
        <w:rFonts w:asciiTheme="minorHAnsi" w:eastAsia="Calibri" w:hAnsiTheme="minorHAnsi" w:cs="Arial" w:hint="default"/>
        <w:color w:val="000000"/>
        <w:sz w:val="24"/>
        <w:szCs w:val="24"/>
        <w:lang w:eastAsia="en-US"/>
      </w:rPr>
    </w:lvl>
  </w:abstractNum>
  <w:abstractNum w:abstractNumId="3"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4" w15:restartNumberingAfterBreak="0">
    <w:nsid w:val="00335B22"/>
    <w:multiLevelType w:val="multilevel"/>
    <w:tmpl w:val="BDA2A816"/>
    <w:lvl w:ilvl="0">
      <w:start w:val="1"/>
      <w:numFmt w:val="lowerLetter"/>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Theme="minorHAnsi" w:hAnsiTheme="minorHAnsi" w:cs="Times New Roman" w:hint="default"/>
        <w:b w:val="0"/>
        <w:sz w:val="24"/>
        <w:szCs w:val="24"/>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15:restartNumberingAfterBreak="0">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645364C"/>
    <w:multiLevelType w:val="multilevel"/>
    <w:tmpl w:val="FDA42206"/>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3"/>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7422423"/>
    <w:multiLevelType w:val="hybridMultilevel"/>
    <w:tmpl w:val="71AAF1A8"/>
    <w:lvl w:ilvl="0" w:tplc="5322CF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A1E603B"/>
    <w:multiLevelType w:val="hybridMultilevel"/>
    <w:tmpl w:val="E3C82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495685"/>
    <w:multiLevelType w:val="hybridMultilevel"/>
    <w:tmpl w:val="E2BE1E9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A57657B"/>
    <w:multiLevelType w:val="multilevel"/>
    <w:tmpl w:val="E63E8B0C"/>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0AA0580F"/>
    <w:multiLevelType w:val="hybridMultilevel"/>
    <w:tmpl w:val="E3E43952"/>
    <w:lvl w:ilvl="0" w:tplc="6CF6A57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15:restartNumberingAfterBreak="0">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9" w15:restartNumberingAfterBreak="0">
    <w:nsid w:val="0EC83982"/>
    <w:multiLevelType w:val="multilevel"/>
    <w:tmpl w:val="DAB4EBD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1" w15:restartNumberingAfterBreak="0">
    <w:nsid w:val="14391482"/>
    <w:multiLevelType w:val="hybridMultilevel"/>
    <w:tmpl w:val="56661E52"/>
    <w:lvl w:ilvl="0" w:tplc="845C47CE">
      <w:start w:val="1"/>
      <w:numFmt w:val="lowerLetter"/>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B53582"/>
    <w:multiLevelType w:val="multilevel"/>
    <w:tmpl w:val="1A08EEE8"/>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6" w15:restartNumberingAfterBreak="0">
    <w:nsid w:val="1E6B328A"/>
    <w:multiLevelType w:val="hybridMultilevel"/>
    <w:tmpl w:val="386C1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F1401A"/>
    <w:multiLevelType w:val="multilevel"/>
    <w:tmpl w:val="D2E8AE9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9"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1237BC"/>
    <w:multiLevelType w:val="hybridMultilevel"/>
    <w:tmpl w:val="DF8EEC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5" w15:restartNumberingAfterBreak="0">
    <w:nsid w:val="274E1880"/>
    <w:multiLevelType w:val="hybridMultilevel"/>
    <w:tmpl w:val="44480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CF6A574">
      <w:start w:val="1"/>
      <w:numFmt w:val="bullet"/>
      <w:lvlText w:val=""/>
      <w:lvlJc w:val="left"/>
      <w:pPr>
        <w:ind w:left="2412" w:hanging="432"/>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7"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15:restartNumberingAfterBreak="0">
    <w:nsid w:val="29747090"/>
    <w:multiLevelType w:val="hybridMultilevel"/>
    <w:tmpl w:val="262E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D63D0"/>
    <w:multiLevelType w:val="hybridMultilevel"/>
    <w:tmpl w:val="E0A814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1"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B57A6F"/>
    <w:multiLevelType w:val="hybridMultilevel"/>
    <w:tmpl w:val="5DAE4BB6"/>
    <w:lvl w:ilvl="0" w:tplc="E13A03B2">
      <w:start w:val="1"/>
      <w:numFmt w:val="lowerLetter"/>
      <w:lvlText w:val="%1)"/>
      <w:lvlJc w:val="left"/>
      <w:pPr>
        <w:ind w:left="720" w:hanging="360"/>
      </w:pPr>
      <w:rPr>
        <w:rFonts w:asciiTheme="minorHAnsi" w:hAnsiTheme="minorHAnsi" w:cs="Arial"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7" w15:restartNumberingAfterBreak="0">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DBF0C83"/>
    <w:multiLevelType w:val="hybridMultilevel"/>
    <w:tmpl w:val="425E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630FF0"/>
    <w:multiLevelType w:val="multilevel"/>
    <w:tmpl w:val="43441264"/>
    <w:lvl w:ilvl="0">
      <w:start w:val="1"/>
      <w:numFmt w:val="decimal"/>
      <w:lvlText w:val="%1."/>
      <w:lvlJc w:val="left"/>
      <w:pPr>
        <w:ind w:left="360" w:hanging="360"/>
      </w:pPr>
      <w:rPr>
        <w:rFonts w:hint="default"/>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50" w15:restartNumberingAfterBreak="0">
    <w:nsid w:val="427E1293"/>
    <w:multiLevelType w:val="multilevel"/>
    <w:tmpl w:val="A3684D0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2" w15:restartNumberingAfterBreak="0">
    <w:nsid w:val="44856091"/>
    <w:multiLevelType w:val="hybridMultilevel"/>
    <w:tmpl w:val="DEA028F0"/>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5"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6" w15:restartNumberingAfterBreak="0">
    <w:nsid w:val="4A223329"/>
    <w:multiLevelType w:val="hybridMultilevel"/>
    <w:tmpl w:val="AF8C3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C03C5E"/>
    <w:multiLevelType w:val="hybridMultilevel"/>
    <w:tmpl w:val="604A52B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E98652C"/>
    <w:multiLevelType w:val="hybridMultilevel"/>
    <w:tmpl w:val="0CF4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1"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3" w15:restartNumberingAfterBreak="0">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5"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6" w15:restartNumberingAfterBreak="0">
    <w:nsid w:val="532F6B86"/>
    <w:multiLevelType w:val="hybridMultilevel"/>
    <w:tmpl w:val="7B583F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5A497D"/>
    <w:multiLevelType w:val="multilevel"/>
    <w:tmpl w:val="05888A3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15:restartNumberingAfterBreak="0">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5695DFB"/>
    <w:multiLevelType w:val="hybridMultilevel"/>
    <w:tmpl w:val="B5BA55AE"/>
    <w:lvl w:ilvl="0" w:tplc="08889830">
      <w:start w:val="1"/>
      <w:numFmt w:val="upperRoman"/>
      <w:lvlText w:val="%1."/>
      <w:lvlJc w:val="left"/>
      <w:pPr>
        <w:ind w:left="1800" w:hanging="360"/>
      </w:pPr>
      <w:rPr>
        <w:rFonts w:hint="default"/>
      </w:rPr>
    </w:lvl>
    <w:lvl w:ilvl="1" w:tplc="4C82673C">
      <w:numFmt w:val="bullet"/>
      <w:lvlText w:val="•"/>
      <w:lvlJc w:val="left"/>
      <w:pPr>
        <w:ind w:left="2964" w:hanging="804"/>
      </w:pPr>
      <w:rPr>
        <w:rFonts w:ascii="Calibri" w:eastAsia="SimSun" w:hAnsi="Calibri"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5698587E"/>
    <w:multiLevelType w:val="hybridMultilevel"/>
    <w:tmpl w:val="52169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78E3917"/>
    <w:multiLevelType w:val="hybridMultilevel"/>
    <w:tmpl w:val="C09EE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4" w15:restartNumberingAfterBreak="0">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5"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5C851482"/>
    <w:multiLevelType w:val="hybridMultilevel"/>
    <w:tmpl w:val="0A26B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9"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FEE7EEE"/>
    <w:multiLevelType w:val="hybridMultilevel"/>
    <w:tmpl w:val="7494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82" w15:restartNumberingAfterBreak="0">
    <w:nsid w:val="61154105"/>
    <w:multiLevelType w:val="multilevel"/>
    <w:tmpl w:val="35F66F4C"/>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65827CC0"/>
    <w:multiLevelType w:val="multilevel"/>
    <w:tmpl w:val="58A8B476"/>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84" w15:restartNumberingAfterBreak="0">
    <w:nsid w:val="65DA3345"/>
    <w:multiLevelType w:val="multilevel"/>
    <w:tmpl w:val="332C68E0"/>
    <w:lvl w:ilvl="0">
      <w:start w:val="7"/>
      <w:numFmt w:val="decimal"/>
      <w:lvlText w:val="%1."/>
      <w:lvlJc w:val="left"/>
      <w:pPr>
        <w:ind w:left="360" w:hanging="36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5" w15:restartNumberingAfterBreak="0">
    <w:nsid w:val="670447D1"/>
    <w:multiLevelType w:val="multilevel"/>
    <w:tmpl w:val="F5A8C826"/>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86"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15:restartNumberingAfterBreak="0">
    <w:nsid w:val="67A148BB"/>
    <w:multiLevelType w:val="hybridMultilevel"/>
    <w:tmpl w:val="C4880BD4"/>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A131C0B"/>
    <w:multiLevelType w:val="multilevel"/>
    <w:tmpl w:val="2EE442EA"/>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0" w15:restartNumberingAfterBreak="0">
    <w:nsid w:val="6B9D2CFA"/>
    <w:multiLevelType w:val="multilevel"/>
    <w:tmpl w:val="0C6604A8"/>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91" w15:restartNumberingAfterBreak="0">
    <w:nsid w:val="6C1D6E87"/>
    <w:multiLevelType w:val="hybridMultilevel"/>
    <w:tmpl w:val="02C6A5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842718"/>
    <w:multiLevelType w:val="multilevel"/>
    <w:tmpl w:val="C0A4CB54"/>
    <w:lvl w:ilvl="0">
      <w:start w:val="1"/>
      <w:numFmt w:val="decimal"/>
      <w:lvlText w:val="%1."/>
      <w:lvlJc w:val="left"/>
      <w:pPr>
        <w:ind w:left="360" w:hanging="360"/>
      </w:pPr>
      <w:rPr>
        <w:rFonts w:asciiTheme="minorHAnsi" w:hAnsiTheme="minorHAnsi" w:cs="Times New Roman" w:hint="default"/>
        <w:b w:val="0"/>
        <w:sz w:val="24"/>
        <w:szCs w:val="24"/>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93"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4"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5" w15:restartNumberingAfterBreak="0">
    <w:nsid w:val="6FB30300"/>
    <w:multiLevelType w:val="multilevel"/>
    <w:tmpl w:val="E8D4C59E"/>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asciiTheme="minorHAnsi" w:hAnsiTheme="minorHAnsi" w:hint="default"/>
        <w:b/>
        <w:sz w:val="24"/>
        <w:szCs w:val="24"/>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96" w15:restartNumberingAfterBreak="0">
    <w:nsid w:val="71DC4551"/>
    <w:multiLevelType w:val="hybridMultilevel"/>
    <w:tmpl w:val="EAE623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7"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8"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9"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5B271C4"/>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15:restartNumberingAfterBreak="0">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831175"/>
    <w:multiLevelType w:val="multilevel"/>
    <w:tmpl w:val="1EA873B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BFB108E"/>
    <w:multiLevelType w:val="multilevel"/>
    <w:tmpl w:val="F196BBD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Theme="minorHAnsi" w:hAnsiTheme="minorHAnsi" w:cs="Times New Roman" w:hint="default"/>
        <w:b w:val="0"/>
        <w:sz w:val="24"/>
        <w:szCs w:val="24"/>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7" w15:restartNumberingAfterBreak="0">
    <w:nsid w:val="7C5F1AB7"/>
    <w:multiLevelType w:val="hybridMultilevel"/>
    <w:tmpl w:val="0F06C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F72F3C"/>
    <w:multiLevelType w:val="multilevel"/>
    <w:tmpl w:val="D9869E10"/>
    <w:lvl w:ilvl="0">
      <w:start w:val="7"/>
      <w:numFmt w:val="decimal"/>
      <w:lvlText w:val="%1."/>
      <w:lvlJc w:val="left"/>
      <w:pPr>
        <w:ind w:left="360" w:hanging="360"/>
      </w:pPr>
      <w:rPr>
        <w:rFonts w:ascii="Arial" w:hAnsi="Arial" w:cs="Times New Roman" w:hint="default"/>
        <w:b/>
        <w:sz w:val="20"/>
      </w:rPr>
    </w:lvl>
    <w:lvl w:ilvl="1">
      <w:start w:val="1"/>
      <w:numFmt w:val="decimal"/>
      <w:lvlText w:val="6.%2"/>
      <w:lvlJc w:val="left"/>
      <w:pPr>
        <w:ind w:left="432" w:hanging="432"/>
      </w:pPr>
      <w:rPr>
        <w:rFonts w:hint="default"/>
        <w:b/>
        <w:sz w:val="22"/>
        <w:szCs w:val="22"/>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ascii="Arial" w:hAnsi="Arial" w:cs="Times New Roman" w:hint="default"/>
        <w:b/>
        <w:sz w:val="20"/>
      </w:rPr>
    </w:lvl>
    <w:lvl w:ilvl="4">
      <w:start w:val="1"/>
      <w:numFmt w:val="decimal"/>
      <w:lvlText w:val="%1.%2.%3.%4.%5."/>
      <w:lvlJc w:val="left"/>
      <w:pPr>
        <w:ind w:left="2232" w:hanging="792"/>
      </w:pPr>
      <w:rPr>
        <w:rFonts w:ascii="Arial" w:hAnsi="Arial" w:cs="Times New Roman" w:hint="default"/>
        <w:b/>
        <w:sz w:val="20"/>
      </w:rPr>
    </w:lvl>
    <w:lvl w:ilvl="5">
      <w:start w:val="1"/>
      <w:numFmt w:val="decimal"/>
      <w:lvlText w:val="%1.%2.%3.%4.%5.%6."/>
      <w:lvlJc w:val="left"/>
      <w:pPr>
        <w:ind w:left="2736" w:hanging="936"/>
      </w:pPr>
      <w:rPr>
        <w:rFonts w:ascii="Arial" w:hAnsi="Arial" w:cs="Times New Roman" w:hint="default"/>
        <w:b/>
        <w:sz w:val="20"/>
      </w:rPr>
    </w:lvl>
    <w:lvl w:ilvl="6">
      <w:start w:val="1"/>
      <w:numFmt w:val="decimal"/>
      <w:lvlText w:val="%1.%2.%3.%4.%5.%6.%7."/>
      <w:lvlJc w:val="left"/>
      <w:pPr>
        <w:ind w:left="3240" w:hanging="1080"/>
      </w:pPr>
      <w:rPr>
        <w:rFonts w:ascii="Arial" w:hAnsi="Arial" w:cs="Times New Roman" w:hint="default"/>
        <w:b/>
        <w:sz w:val="20"/>
      </w:rPr>
    </w:lvl>
    <w:lvl w:ilvl="7">
      <w:start w:val="1"/>
      <w:numFmt w:val="decimal"/>
      <w:lvlText w:val="%1.%2.%3.%4.%5.%6.%7.%8."/>
      <w:lvlJc w:val="left"/>
      <w:pPr>
        <w:ind w:left="3744" w:hanging="1224"/>
      </w:pPr>
      <w:rPr>
        <w:rFonts w:ascii="Arial" w:hAnsi="Arial" w:cs="Times New Roman" w:hint="default"/>
        <w:b/>
        <w:sz w:val="20"/>
      </w:rPr>
    </w:lvl>
    <w:lvl w:ilvl="8">
      <w:start w:val="1"/>
      <w:numFmt w:val="decimal"/>
      <w:lvlText w:val="%1.%2.%3.%4.%5.%6.%7.%8.%9."/>
      <w:lvlJc w:val="left"/>
      <w:pPr>
        <w:ind w:left="4320" w:hanging="1440"/>
      </w:pPr>
      <w:rPr>
        <w:rFonts w:ascii="Arial" w:hAnsi="Arial" w:cs="Times New Roman" w:hint="default"/>
        <w:b/>
        <w:sz w:val="20"/>
      </w:rPr>
    </w:lvl>
  </w:abstractNum>
  <w:abstractNum w:abstractNumId="109" w15:restartNumberingAfterBreak="0">
    <w:nsid w:val="7E9319B5"/>
    <w:multiLevelType w:val="hybridMultilevel"/>
    <w:tmpl w:val="E70E9E5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4"/>
  </w:num>
  <w:num w:numId="2">
    <w:abstractNumId w:val="23"/>
  </w:num>
  <w:num w:numId="3">
    <w:abstractNumId w:val="37"/>
  </w:num>
  <w:num w:numId="4">
    <w:abstractNumId w:val="6"/>
  </w:num>
  <w:num w:numId="5">
    <w:abstractNumId w:val="29"/>
  </w:num>
  <w:num w:numId="6">
    <w:abstractNumId w:val="9"/>
  </w:num>
  <w:num w:numId="7">
    <w:abstractNumId w:val="5"/>
  </w:num>
  <w:num w:numId="8">
    <w:abstractNumId w:val="89"/>
  </w:num>
  <w:num w:numId="9">
    <w:abstractNumId w:val="73"/>
  </w:num>
  <w:num w:numId="10">
    <w:abstractNumId w:val="51"/>
  </w:num>
  <w:num w:numId="11">
    <w:abstractNumId w:val="36"/>
  </w:num>
  <w:num w:numId="12">
    <w:abstractNumId w:val="97"/>
  </w:num>
  <w:num w:numId="13">
    <w:abstractNumId w:val="94"/>
  </w:num>
  <w:num w:numId="14">
    <w:abstractNumId w:val="106"/>
  </w:num>
  <w:num w:numId="15">
    <w:abstractNumId w:val="4"/>
  </w:num>
  <w:num w:numId="16">
    <w:abstractNumId w:val="98"/>
  </w:num>
  <w:num w:numId="17">
    <w:abstractNumId w:val="78"/>
  </w:num>
  <w:num w:numId="18">
    <w:abstractNumId w:val="32"/>
  </w:num>
  <w:num w:numId="19">
    <w:abstractNumId w:val="10"/>
  </w:num>
  <w:num w:numId="20">
    <w:abstractNumId w:val="40"/>
  </w:num>
  <w:num w:numId="21">
    <w:abstractNumId w:val="33"/>
  </w:num>
  <w:num w:numId="22">
    <w:abstractNumId w:val="46"/>
  </w:num>
  <w:num w:numId="23">
    <w:abstractNumId w:val="55"/>
  </w:num>
  <w:num w:numId="24">
    <w:abstractNumId w:val="92"/>
  </w:num>
  <w:num w:numId="25">
    <w:abstractNumId w:val="90"/>
  </w:num>
  <w:num w:numId="26">
    <w:abstractNumId w:val="25"/>
  </w:num>
  <w:num w:numId="27">
    <w:abstractNumId w:val="85"/>
  </w:num>
  <w:num w:numId="28">
    <w:abstractNumId w:val="83"/>
  </w:num>
  <w:num w:numId="29">
    <w:abstractNumId w:val="93"/>
  </w:num>
  <w:num w:numId="30">
    <w:abstractNumId w:val="81"/>
  </w:num>
  <w:num w:numId="31">
    <w:abstractNumId w:val="18"/>
  </w:num>
  <w:num w:numId="32">
    <w:abstractNumId w:val="64"/>
  </w:num>
  <w:num w:numId="33">
    <w:abstractNumId w:val="62"/>
  </w:num>
  <w:num w:numId="34">
    <w:abstractNumId w:val="14"/>
  </w:num>
  <w:num w:numId="35">
    <w:abstractNumId w:val="65"/>
  </w:num>
  <w:num w:numId="36">
    <w:abstractNumId w:val="74"/>
  </w:num>
  <w:num w:numId="37">
    <w:abstractNumId w:val="45"/>
  </w:num>
  <w:num w:numId="38">
    <w:abstractNumId w:val="70"/>
  </w:num>
  <w:num w:numId="39">
    <w:abstractNumId w:val="86"/>
  </w:num>
  <w:num w:numId="4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5"/>
  </w:num>
  <w:num w:numId="42">
    <w:abstractNumId w:val="17"/>
  </w:num>
  <w:num w:numId="43">
    <w:abstractNumId w:val="75"/>
  </w:num>
  <w:num w:numId="44">
    <w:abstractNumId w:val="68"/>
  </w:num>
  <w:num w:numId="45">
    <w:abstractNumId w:val="81"/>
  </w:num>
  <w:num w:numId="46">
    <w:abstractNumId w:val="28"/>
  </w:num>
  <w:num w:numId="47">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60"/>
  </w:num>
  <w:num w:numId="50">
    <w:abstractNumId w:val="105"/>
  </w:num>
  <w:num w:numId="51">
    <w:abstractNumId w:val="43"/>
  </w:num>
  <w:num w:numId="52">
    <w:abstractNumId w:val="103"/>
  </w:num>
  <w:num w:numId="53">
    <w:abstractNumId w:val="21"/>
  </w:num>
  <w:num w:numId="54">
    <w:abstractNumId w:val="67"/>
  </w:num>
  <w:num w:numId="55">
    <w:abstractNumId w:val="24"/>
  </w:num>
  <w:num w:numId="56">
    <w:abstractNumId w:val="107"/>
  </w:num>
  <w:num w:numId="57">
    <w:abstractNumId w:val="19"/>
  </w:num>
  <w:num w:numId="58">
    <w:abstractNumId w:val="82"/>
  </w:num>
  <w:num w:numId="59">
    <w:abstractNumId w:val="76"/>
  </w:num>
  <w:num w:numId="60">
    <w:abstractNumId w:val="42"/>
  </w:num>
  <w:num w:numId="61">
    <w:abstractNumId w:val="61"/>
  </w:num>
  <w:num w:numId="62">
    <w:abstractNumId w:val="2"/>
  </w:num>
  <w:num w:numId="63">
    <w:abstractNumId w:val="31"/>
  </w:num>
  <w:num w:numId="64">
    <w:abstractNumId w:val="13"/>
  </w:num>
  <w:num w:numId="65">
    <w:abstractNumId w:val="22"/>
  </w:num>
  <w:num w:numId="66">
    <w:abstractNumId w:val="84"/>
  </w:num>
  <w:num w:numId="67">
    <w:abstractNumId w:val="71"/>
  </w:num>
  <w:num w:numId="68">
    <w:abstractNumId w:val="39"/>
  </w:num>
  <w:num w:numId="69">
    <w:abstractNumId w:val="99"/>
  </w:num>
  <w:num w:numId="70">
    <w:abstractNumId w:val="102"/>
  </w:num>
  <w:num w:numId="71">
    <w:abstractNumId w:val="7"/>
  </w:num>
  <w:num w:numId="72">
    <w:abstractNumId w:val="8"/>
  </w:num>
  <w:num w:numId="73">
    <w:abstractNumId w:val="27"/>
  </w:num>
  <w:num w:numId="74">
    <w:abstractNumId w:val="50"/>
  </w:num>
  <w:num w:numId="75">
    <w:abstractNumId w:val="47"/>
  </w:num>
  <w:num w:numId="76">
    <w:abstractNumId w:val="53"/>
  </w:num>
  <w:num w:numId="77">
    <w:abstractNumId w:val="72"/>
  </w:num>
  <w:num w:numId="78">
    <w:abstractNumId w:val="109"/>
  </w:num>
  <w:num w:numId="79">
    <w:abstractNumId w:val="59"/>
  </w:num>
  <w:num w:numId="80">
    <w:abstractNumId w:val="80"/>
  </w:num>
  <w:num w:numId="81">
    <w:abstractNumId w:val="49"/>
  </w:num>
  <w:num w:numId="82">
    <w:abstractNumId w:val="91"/>
  </w:num>
  <w:num w:numId="83">
    <w:abstractNumId w:val="38"/>
  </w:num>
  <w:num w:numId="84">
    <w:abstractNumId w:val="69"/>
  </w:num>
  <w:num w:numId="85">
    <w:abstractNumId w:val="101"/>
  </w:num>
  <w:num w:numId="86">
    <w:abstractNumId w:val="104"/>
  </w:num>
  <w:num w:numId="87">
    <w:abstractNumId w:val="16"/>
  </w:num>
  <w:num w:numId="88">
    <w:abstractNumId w:val="77"/>
  </w:num>
  <w:num w:numId="89">
    <w:abstractNumId w:val="44"/>
  </w:num>
  <w:num w:numId="90">
    <w:abstractNumId w:val="11"/>
  </w:num>
  <w:num w:numId="91">
    <w:abstractNumId w:val="30"/>
  </w:num>
  <w:num w:numId="92">
    <w:abstractNumId w:val="63"/>
  </w:num>
  <w:num w:numId="93">
    <w:abstractNumId w:val="96"/>
  </w:num>
  <w:num w:numId="94">
    <w:abstractNumId w:val="87"/>
  </w:num>
  <w:num w:numId="95">
    <w:abstractNumId w:val="108"/>
  </w:num>
  <w:num w:numId="96">
    <w:abstractNumId w:val="15"/>
  </w:num>
  <w:num w:numId="97">
    <w:abstractNumId w:val="35"/>
  </w:num>
  <w:num w:numId="98">
    <w:abstractNumId w:val="58"/>
  </w:num>
  <w:num w:numId="99">
    <w:abstractNumId w:val="48"/>
  </w:num>
  <w:num w:numId="100">
    <w:abstractNumId w:val="100"/>
  </w:num>
  <w:num w:numId="101">
    <w:abstractNumId w:val="52"/>
  </w:num>
  <w:num w:numId="102">
    <w:abstractNumId w:val="56"/>
  </w:num>
  <w:num w:numId="103">
    <w:abstractNumId w:val="66"/>
  </w:num>
  <w:num w:numId="104">
    <w:abstractNumId w:val="41"/>
  </w:num>
  <w:num w:numId="105">
    <w:abstractNumId w:val="26"/>
  </w:num>
  <w:num w:numId="106">
    <w:abstractNumId w:val="88"/>
  </w:num>
  <w:num w:numId="107">
    <w:abstractNumId w:val="1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1D6F"/>
    <w:rsid w:val="0000274E"/>
    <w:rsid w:val="000043D4"/>
    <w:rsid w:val="00006186"/>
    <w:rsid w:val="0000638A"/>
    <w:rsid w:val="0001126D"/>
    <w:rsid w:val="00015523"/>
    <w:rsid w:val="000217B5"/>
    <w:rsid w:val="00027F98"/>
    <w:rsid w:val="00032D1C"/>
    <w:rsid w:val="00033730"/>
    <w:rsid w:val="000338B3"/>
    <w:rsid w:val="00040FE9"/>
    <w:rsid w:val="00043C6B"/>
    <w:rsid w:val="000475EB"/>
    <w:rsid w:val="000478EB"/>
    <w:rsid w:val="000508A4"/>
    <w:rsid w:val="000559F8"/>
    <w:rsid w:val="00057C5A"/>
    <w:rsid w:val="00060A09"/>
    <w:rsid w:val="0006449E"/>
    <w:rsid w:val="000649D1"/>
    <w:rsid w:val="0006715B"/>
    <w:rsid w:val="000723C1"/>
    <w:rsid w:val="00073B85"/>
    <w:rsid w:val="00074113"/>
    <w:rsid w:val="000807E7"/>
    <w:rsid w:val="00081019"/>
    <w:rsid w:val="000851C2"/>
    <w:rsid w:val="00085CD9"/>
    <w:rsid w:val="00085EDB"/>
    <w:rsid w:val="00086037"/>
    <w:rsid w:val="00090BCC"/>
    <w:rsid w:val="000938B5"/>
    <w:rsid w:val="000939E3"/>
    <w:rsid w:val="00095638"/>
    <w:rsid w:val="000976CE"/>
    <w:rsid w:val="000979B3"/>
    <w:rsid w:val="000A061F"/>
    <w:rsid w:val="000A2C41"/>
    <w:rsid w:val="000A4A8F"/>
    <w:rsid w:val="000A53D8"/>
    <w:rsid w:val="000A6836"/>
    <w:rsid w:val="000A7B31"/>
    <w:rsid w:val="000B33F0"/>
    <w:rsid w:val="000B482D"/>
    <w:rsid w:val="000B72A1"/>
    <w:rsid w:val="000C185D"/>
    <w:rsid w:val="000C2E2C"/>
    <w:rsid w:val="000C4CEB"/>
    <w:rsid w:val="000C4FC3"/>
    <w:rsid w:val="000C69A1"/>
    <w:rsid w:val="000C7713"/>
    <w:rsid w:val="000D1AA1"/>
    <w:rsid w:val="000D2441"/>
    <w:rsid w:val="000D7BBC"/>
    <w:rsid w:val="000D7E8C"/>
    <w:rsid w:val="000E0452"/>
    <w:rsid w:val="000E1C7B"/>
    <w:rsid w:val="000E6184"/>
    <w:rsid w:val="000E66B6"/>
    <w:rsid w:val="000E6B18"/>
    <w:rsid w:val="000F05A8"/>
    <w:rsid w:val="000F2D75"/>
    <w:rsid w:val="000F599D"/>
    <w:rsid w:val="00102565"/>
    <w:rsid w:val="0010319B"/>
    <w:rsid w:val="00104853"/>
    <w:rsid w:val="0010492B"/>
    <w:rsid w:val="00105762"/>
    <w:rsid w:val="001061D1"/>
    <w:rsid w:val="00107E8D"/>
    <w:rsid w:val="00113955"/>
    <w:rsid w:val="00115E94"/>
    <w:rsid w:val="001168AD"/>
    <w:rsid w:val="001171A7"/>
    <w:rsid w:val="001175B2"/>
    <w:rsid w:val="001208B9"/>
    <w:rsid w:val="00132D88"/>
    <w:rsid w:val="00140143"/>
    <w:rsid w:val="00140F18"/>
    <w:rsid w:val="001424A1"/>
    <w:rsid w:val="001466FB"/>
    <w:rsid w:val="00152904"/>
    <w:rsid w:val="001548CD"/>
    <w:rsid w:val="00155435"/>
    <w:rsid w:val="0015586F"/>
    <w:rsid w:val="00156D94"/>
    <w:rsid w:val="00157F01"/>
    <w:rsid w:val="0016359F"/>
    <w:rsid w:val="00165467"/>
    <w:rsid w:val="001661F4"/>
    <w:rsid w:val="001675E2"/>
    <w:rsid w:val="00170651"/>
    <w:rsid w:val="00172378"/>
    <w:rsid w:val="00172CF0"/>
    <w:rsid w:val="0017420D"/>
    <w:rsid w:val="00174CC0"/>
    <w:rsid w:val="001773CC"/>
    <w:rsid w:val="00177C61"/>
    <w:rsid w:val="00182B01"/>
    <w:rsid w:val="001847B5"/>
    <w:rsid w:val="00184D2F"/>
    <w:rsid w:val="001856BF"/>
    <w:rsid w:val="001867BE"/>
    <w:rsid w:val="00194335"/>
    <w:rsid w:val="00195162"/>
    <w:rsid w:val="001A0D91"/>
    <w:rsid w:val="001A57A2"/>
    <w:rsid w:val="001A5B40"/>
    <w:rsid w:val="001A5BDD"/>
    <w:rsid w:val="001A74FF"/>
    <w:rsid w:val="001B04C5"/>
    <w:rsid w:val="001B0A63"/>
    <w:rsid w:val="001B44FD"/>
    <w:rsid w:val="001B597F"/>
    <w:rsid w:val="001B75F6"/>
    <w:rsid w:val="001C0092"/>
    <w:rsid w:val="001C0314"/>
    <w:rsid w:val="001C69B4"/>
    <w:rsid w:val="001D16E4"/>
    <w:rsid w:val="001D2D8D"/>
    <w:rsid w:val="001D64BA"/>
    <w:rsid w:val="001D65A8"/>
    <w:rsid w:val="001E113A"/>
    <w:rsid w:val="001E70BD"/>
    <w:rsid w:val="001F15F2"/>
    <w:rsid w:val="001F4481"/>
    <w:rsid w:val="001F4F99"/>
    <w:rsid w:val="001F7DB4"/>
    <w:rsid w:val="00211E5F"/>
    <w:rsid w:val="0021374E"/>
    <w:rsid w:val="00215844"/>
    <w:rsid w:val="002178E4"/>
    <w:rsid w:val="00220EB1"/>
    <w:rsid w:val="0022105C"/>
    <w:rsid w:val="0022389E"/>
    <w:rsid w:val="00224DAE"/>
    <w:rsid w:val="002266AC"/>
    <w:rsid w:val="00226E48"/>
    <w:rsid w:val="00227658"/>
    <w:rsid w:val="00227C21"/>
    <w:rsid w:val="0023104F"/>
    <w:rsid w:val="00232A57"/>
    <w:rsid w:val="00234198"/>
    <w:rsid w:val="00234FC3"/>
    <w:rsid w:val="00235663"/>
    <w:rsid w:val="002417AB"/>
    <w:rsid w:val="00243FB7"/>
    <w:rsid w:val="00244A60"/>
    <w:rsid w:val="00245E94"/>
    <w:rsid w:val="00247B97"/>
    <w:rsid w:val="00256C74"/>
    <w:rsid w:val="00262E44"/>
    <w:rsid w:val="00263DDB"/>
    <w:rsid w:val="00264DE7"/>
    <w:rsid w:val="00265119"/>
    <w:rsid w:val="00265CAD"/>
    <w:rsid w:val="00267409"/>
    <w:rsid w:val="002677B2"/>
    <w:rsid w:val="00272440"/>
    <w:rsid w:val="00274C7E"/>
    <w:rsid w:val="00281184"/>
    <w:rsid w:val="002855D3"/>
    <w:rsid w:val="0028654B"/>
    <w:rsid w:val="00291265"/>
    <w:rsid w:val="00291575"/>
    <w:rsid w:val="002925CA"/>
    <w:rsid w:val="00295CB0"/>
    <w:rsid w:val="002A027D"/>
    <w:rsid w:val="002A2528"/>
    <w:rsid w:val="002A56B9"/>
    <w:rsid w:val="002A6448"/>
    <w:rsid w:val="002A6916"/>
    <w:rsid w:val="002A76D3"/>
    <w:rsid w:val="002C5AB2"/>
    <w:rsid w:val="002C65FA"/>
    <w:rsid w:val="002C6925"/>
    <w:rsid w:val="002C7799"/>
    <w:rsid w:val="002D2553"/>
    <w:rsid w:val="002D4554"/>
    <w:rsid w:val="002D60CF"/>
    <w:rsid w:val="002E1D9F"/>
    <w:rsid w:val="002E2DF6"/>
    <w:rsid w:val="002E6E76"/>
    <w:rsid w:val="002E75A3"/>
    <w:rsid w:val="002F0D2C"/>
    <w:rsid w:val="002F360E"/>
    <w:rsid w:val="002F3B92"/>
    <w:rsid w:val="002F51A6"/>
    <w:rsid w:val="002F68FC"/>
    <w:rsid w:val="002F7E9D"/>
    <w:rsid w:val="003012FC"/>
    <w:rsid w:val="00301F19"/>
    <w:rsid w:val="00302279"/>
    <w:rsid w:val="003049A6"/>
    <w:rsid w:val="00312697"/>
    <w:rsid w:val="00312E89"/>
    <w:rsid w:val="00313AE1"/>
    <w:rsid w:val="00321621"/>
    <w:rsid w:val="00321749"/>
    <w:rsid w:val="00322BC3"/>
    <w:rsid w:val="003238AB"/>
    <w:rsid w:val="0032477B"/>
    <w:rsid w:val="00330CC3"/>
    <w:rsid w:val="00330EEB"/>
    <w:rsid w:val="00331044"/>
    <w:rsid w:val="003328F9"/>
    <w:rsid w:val="003349BA"/>
    <w:rsid w:val="003361F0"/>
    <w:rsid w:val="00345F11"/>
    <w:rsid w:val="00346529"/>
    <w:rsid w:val="00346667"/>
    <w:rsid w:val="00347799"/>
    <w:rsid w:val="00350468"/>
    <w:rsid w:val="00361CB1"/>
    <w:rsid w:val="003625CB"/>
    <w:rsid w:val="00363C17"/>
    <w:rsid w:val="00364493"/>
    <w:rsid w:val="0036784B"/>
    <w:rsid w:val="00370C9D"/>
    <w:rsid w:val="00380E64"/>
    <w:rsid w:val="00382282"/>
    <w:rsid w:val="003876DA"/>
    <w:rsid w:val="0039049C"/>
    <w:rsid w:val="00391676"/>
    <w:rsid w:val="00392B95"/>
    <w:rsid w:val="00397C7A"/>
    <w:rsid w:val="003A0AC4"/>
    <w:rsid w:val="003A0EFC"/>
    <w:rsid w:val="003A1278"/>
    <w:rsid w:val="003A2559"/>
    <w:rsid w:val="003A3A47"/>
    <w:rsid w:val="003A3ADD"/>
    <w:rsid w:val="003A5629"/>
    <w:rsid w:val="003B014F"/>
    <w:rsid w:val="003B17D1"/>
    <w:rsid w:val="003B4D3E"/>
    <w:rsid w:val="003B77D2"/>
    <w:rsid w:val="003C02C5"/>
    <w:rsid w:val="003C0D1D"/>
    <w:rsid w:val="003C0D48"/>
    <w:rsid w:val="003C2322"/>
    <w:rsid w:val="003C3701"/>
    <w:rsid w:val="003C3C7B"/>
    <w:rsid w:val="003C4FA0"/>
    <w:rsid w:val="003C601E"/>
    <w:rsid w:val="003D511B"/>
    <w:rsid w:val="003E09D6"/>
    <w:rsid w:val="003E34C9"/>
    <w:rsid w:val="003E3DCF"/>
    <w:rsid w:val="003F03C0"/>
    <w:rsid w:val="003F080B"/>
    <w:rsid w:val="003F10F2"/>
    <w:rsid w:val="003F17C5"/>
    <w:rsid w:val="003F43BD"/>
    <w:rsid w:val="003F747A"/>
    <w:rsid w:val="0040124A"/>
    <w:rsid w:val="00401F8C"/>
    <w:rsid w:val="00403B43"/>
    <w:rsid w:val="004106FD"/>
    <w:rsid w:val="00411370"/>
    <w:rsid w:val="004113AD"/>
    <w:rsid w:val="00411819"/>
    <w:rsid w:val="00423EAF"/>
    <w:rsid w:val="0042488B"/>
    <w:rsid w:val="00433590"/>
    <w:rsid w:val="00444B0E"/>
    <w:rsid w:val="00446C47"/>
    <w:rsid w:val="00447EA8"/>
    <w:rsid w:val="004518B6"/>
    <w:rsid w:val="00453ADE"/>
    <w:rsid w:val="00456CC2"/>
    <w:rsid w:val="00456DAB"/>
    <w:rsid w:val="00460DE2"/>
    <w:rsid w:val="00464EEB"/>
    <w:rsid w:val="004667A3"/>
    <w:rsid w:val="00466918"/>
    <w:rsid w:val="00466E69"/>
    <w:rsid w:val="00467621"/>
    <w:rsid w:val="004706C5"/>
    <w:rsid w:val="00474B5A"/>
    <w:rsid w:val="00477037"/>
    <w:rsid w:val="00477294"/>
    <w:rsid w:val="00480E9F"/>
    <w:rsid w:val="00481F12"/>
    <w:rsid w:val="004859EA"/>
    <w:rsid w:val="00486A2D"/>
    <w:rsid w:val="004918D5"/>
    <w:rsid w:val="00494AFE"/>
    <w:rsid w:val="00494B7B"/>
    <w:rsid w:val="004950B7"/>
    <w:rsid w:val="0049682A"/>
    <w:rsid w:val="00496E37"/>
    <w:rsid w:val="004A0B6F"/>
    <w:rsid w:val="004A0D41"/>
    <w:rsid w:val="004A0FE5"/>
    <w:rsid w:val="004A5956"/>
    <w:rsid w:val="004A65DE"/>
    <w:rsid w:val="004A789A"/>
    <w:rsid w:val="004B29E4"/>
    <w:rsid w:val="004B4461"/>
    <w:rsid w:val="004B59CA"/>
    <w:rsid w:val="004B5C6D"/>
    <w:rsid w:val="004B6A2A"/>
    <w:rsid w:val="004B6C4A"/>
    <w:rsid w:val="004C5EBA"/>
    <w:rsid w:val="004D3EC1"/>
    <w:rsid w:val="004D4024"/>
    <w:rsid w:val="004D5403"/>
    <w:rsid w:val="004D5D13"/>
    <w:rsid w:val="004D6569"/>
    <w:rsid w:val="004D71C5"/>
    <w:rsid w:val="004D722C"/>
    <w:rsid w:val="004E0067"/>
    <w:rsid w:val="004E0EEB"/>
    <w:rsid w:val="004E1EA1"/>
    <w:rsid w:val="004E3643"/>
    <w:rsid w:val="004E410C"/>
    <w:rsid w:val="004E48A1"/>
    <w:rsid w:val="004F3708"/>
    <w:rsid w:val="004F6784"/>
    <w:rsid w:val="005015D8"/>
    <w:rsid w:val="00504DAB"/>
    <w:rsid w:val="0050573A"/>
    <w:rsid w:val="005065B9"/>
    <w:rsid w:val="0050769D"/>
    <w:rsid w:val="005078EE"/>
    <w:rsid w:val="005118F4"/>
    <w:rsid w:val="00512CCE"/>
    <w:rsid w:val="00513F20"/>
    <w:rsid w:val="00515919"/>
    <w:rsid w:val="00516472"/>
    <w:rsid w:val="00521CA3"/>
    <w:rsid w:val="00522F55"/>
    <w:rsid w:val="005269BB"/>
    <w:rsid w:val="005316C8"/>
    <w:rsid w:val="00532228"/>
    <w:rsid w:val="005335E0"/>
    <w:rsid w:val="00534656"/>
    <w:rsid w:val="005347FF"/>
    <w:rsid w:val="00542B2B"/>
    <w:rsid w:val="005435A0"/>
    <w:rsid w:val="00543C67"/>
    <w:rsid w:val="00544766"/>
    <w:rsid w:val="0055129A"/>
    <w:rsid w:val="00555FC7"/>
    <w:rsid w:val="00560FC3"/>
    <w:rsid w:val="00562AFC"/>
    <w:rsid w:val="00563801"/>
    <w:rsid w:val="00564071"/>
    <w:rsid w:val="00565EA0"/>
    <w:rsid w:val="0057289F"/>
    <w:rsid w:val="0057701E"/>
    <w:rsid w:val="00577185"/>
    <w:rsid w:val="0057790A"/>
    <w:rsid w:val="00577B28"/>
    <w:rsid w:val="005822A6"/>
    <w:rsid w:val="005838FA"/>
    <w:rsid w:val="00584ECD"/>
    <w:rsid w:val="005851EE"/>
    <w:rsid w:val="00590BAC"/>
    <w:rsid w:val="00593B4C"/>
    <w:rsid w:val="00596A51"/>
    <w:rsid w:val="00597112"/>
    <w:rsid w:val="00597B65"/>
    <w:rsid w:val="005A6B5A"/>
    <w:rsid w:val="005B0A50"/>
    <w:rsid w:val="005B455A"/>
    <w:rsid w:val="005B7428"/>
    <w:rsid w:val="005B7CF4"/>
    <w:rsid w:val="005C1BE0"/>
    <w:rsid w:val="005C4A72"/>
    <w:rsid w:val="005D0A97"/>
    <w:rsid w:val="005D1F0C"/>
    <w:rsid w:val="005D22FC"/>
    <w:rsid w:val="005D2978"/>
    <w:rsid w:val="005D3909"/>
    <w:rsid w:val="005D5741"/>
    <w:rsid w:val="005E348F"/>
    <w:rsid w:val="005F1934"/>
    <w:rsid w:val="005F2DA8"/>
    <w:rsid w:val="005F2E56"/>
    <w:rsid w:val="005F3BAF"/>
    <w:rsid w:val="005F5932"/>
    <w:rsid w:val="005F6685"/>
    <w:rsid w:val="005F6A8A"/>
    <w:rsid w:val="005F7BE4"/>
    <w:rsid w:val="00600EA1"/>
    <w:rsid w:val="006047DD"/>
    <w:rsid w:val="00610190"/>
    <w:rsid w:val="00611983"/>
    <w:rsid w:val="00614144"/>
    <w:rsid w:val="0062039C"/>
    <w:rsid w:val="00624AAF"/>
    <w:rsid w:val="0062673E"/>
    <w:rsid w:val="00627999"/>
    <w:rsid w:val="00631418"/>
    <w:rsid w:val="006408E1"/>
    <w:rsid w:val="006416AB"/>
    <w:rsid w:val="00642ECC"/>
    <w:rsid w:val="00643808"/>
    <w:rsid w:val="00646E45"/>
    <w:rsid w:val="006479A6"/>
    <w:rsid w:val="00650782"/>
    <w:rsid w:val="00653FB6"/>
    <w:rsid w:val="00654375"/>
    <w:rsid w:val="00655114"/>
    <w:rsid w:val="0065547D"/>
    <w:rsid w:val="00660D6E"/>
    <w:rsid w:val="00660E54"/>
    <w:rsid w:val="0066396B"/>
    <w:rsid w:val="00666FA6"/>
    <w:rsid w:val="0067090D"/>
    <w:rsid w:val="0067218D"/>
    <w:rsid w:val="00675BA6"/>
    <w:rsid w:val="00682418"/>
    <w:rsid w:val="006900C1"/>
    <w:rsid w:val="00693A0E"/>
    <w:rsid w:val="006948E5"/>
    <w:rsid w:val="006A1000"/>
    <w:rsid w:val="006A1572"/>
    <w:rsid w:val="006A1EC2"/>
    <w:rsid w:val="006A5E86"/>
    <w:rsid w:val="006A7882"/>
    <w:rsid w:val="006B02CC"/>
    <w:rsid w:val="006B2FF0"/>
    <w:rsid w:val="006B693E"/>
    <w:rsid w:val="006C1B45"/>
    <w:rsid w:val="006C37DC"/>
    <w:rsid w:val="006D35D0"/>
    <w:rsid w:val="006D53D5"/>
    <w:rsid w:val="006D6B74"/>
    <w:rsid w:val="006D7768"/>
    <w:rsid w:val="006D7A39"/>
    <w:rsid w:val="006F37A1"/>
    <w:rsid w:val="006F5C41"/>
    <w:rsid w:val="006F66D7"/>
    <w:rsid w:val="006F69FF"/>
    <w:rsid w:val="007048D9"/>
    <w:rsid w:val="00705E99"/>
    <w:rsid w:val="0070672E"/>
    <w:rsid w:val="007100DF"/>
    <w:rsid w:val="00712823"/>
    <w:rsid w:val="007140B1"/>
    <w:rsid w:val="0071530E"/>
    <w:rsid w:val="00717339"/>
    <w:rsid w:val="0071787C"/>
    <w:rsid w:val="0072214F"/>
    <w:rsid w:val="00722822"/>
    <w:rsid w:val="00722ED3"/>
    <w:rsid w:val="007238D0"/>
    <w:rsid w:val="007241EE"/>
    <w:rsid w:val="00724210"/>
    <w:rsid w:val="00725F1B"/>
    <w:rsid w:val="00726D0E"/>
    <w:rsid w:val="00731572"/>
    <w:rsid w:val="00731F7E"/>
    <w:rsid w:val="00742A9F"/>
    <w:rsid w:val="007438B0"/>
    <w:rsid w:val="00744199"/>
    <w:rsid w:val="00745248"/>
    <w:rsid w:val="007467B5"/>
    <w:rsid w:val="00750E63"/>
    <w:rsid w:val="007510E5"/>
    <w:rsid w:val="00765196"/>
    <w:rsid w:val="007746EC"/>
    <w:rsid w:val="00775458"/>
    <w:rsid w:val="00777891"/>
    <w:rsid w:val="00780A77"/>
    <w:rsid w:val="00780EB9"/>
    <w:rsid w:val="00781AA1"/>
    <w:rsid w:val="00783516"/>
    <w:rsid w:val="0078609E"/>
    <w:rsid w:val="00791E8D"/>
    <w:rsid w:val="00793B53"/>
    <w:rsid w:val="00793D0E"/>
    <w:rsid w:val="00794289"/>
    <w:rsid w:val="007A4EF5"/>
    <w:rsid w:val="007A73A5"/>
    <w:rsid w:val="007B18E3"/>
    <w:rsid w:val="007B3D89"/>
    <w:rsid w:val="007B65F8"/>
    <w:rsid w:val="007B7534"/>
    <w:rsid w:val="007C16F6"/>
    <w:rsid w:val="007C384B"/>
    <w:rsid w:val="007C47E2"/>
    <w:rsid w:val="007C4C05"/>
    <w:rsid w:val="007D1636"/>
    <w:rsid w:val="007D1EB5"/>
    <w:rsid w:val="007D7EF3"/>
    <w:rsid w:val="007E13A7"/>
    <w:rsid w:val="007E589A"/>
    <w:rsid w:val="007E74A7"/>
    <w:rsid w:val="007F2266"/>
    <w:rsid w:val="007F325F"/>
    <w:rsid w:val="007F561E"/>
    <w:rsid w:val="007F6032"/>
    <w:rsid w:val="007F6484"/>
    <w:rsid w:val="00803B8C"/>
    <w:rsid w:val="00803E35"/>
    <w:rsid w:val="008119E7"/>
    <w:rsid w:val="008121F9"/>
    <w:rsid w:val="008124A4"/>
    <w:rsid w:val="00813746"/>
    <w:rsid w:val="008146AD"/>
    <w:rsid w:val="008169DC"/>
    <w:rsid w:val="00816DB0"/>
    <w:rsid w:val="00817720"/>
    <w:rsid w:val="00817E2D"/>
    <w:rsid w:val="00820BFF"/>
    <w:rsid w:val="00821A35"/>
    <w:rsid w:val="00821A81"/>
    <w:rsid w:val="00823A9A"/>
    <w:rsid w:val="00827B40"/>
    <w:rsid w:val="0083220C"/>
    <w:rsid w:val="00832972"/>
    <w:rsid w:val="00832AFB"/>
    <w:rsid w:val="00833F64"/>
    <w:rsid w:val="00834991"/>
    <w:rsid w:val="00836BFA"/>
    <w:rsid w:val="0084565D"/>
    <w:rsid w:val="008477E6"/>
    <w:rsid w:val="008478E6"/>
    <w:rsid w:val="00850814"/>
    <w:rsid w:val="00852657"/>
    <w:rsid w:val="00857771"/>
    <w:rsid w:val="008579D6"/>
    <w:rsid w:val="0086007B"/>
    <w:rsid w:val="00860744"/>
    <w:rsid w:val="0086252D"/>
    <w:rsid w:val="00864FB6"/>
    <w:rsid w:val="00866DE0"/>
    <w:rsid w:val="00866E33"/>
    <w:rsid w:val="00871980"/>
    <w:rsid w:val="00875035"/>
    <w:rsid w:val="00875551"/>
    <w:rsid w:val="00875E25"/>
    <w:rsid w:val="0087786A"/>
    <w:rsid w:val="008819C1"/>
    <w:rsid w:val="00884C5B"/>
    <w:rsid w:val="00886EE4"/>
    <w:rsid w:val="008905D2"/>
    <w:rsid w:val="0089309C"/>
    <w:rsid w:val="008A0D0F"/>
    <w:rsid w:val="008B044F"/>
    <w:rsid w:val="008B22F5"/>
    <w:rsid w:val="008B2660"/>
    <w:rsid w:val="008C006F"/>
    <w:rsid w:val="008C1E70"/>
    <w:rsid w:val="008C28D7"/>
    <w:rsid w:val="008C7BF2"/>
    <w:rsid w:val="008D0A06"/>
    <w:rsid w:val="008E313B"/>
    <w:rsid w:val="008E3F3F"/>
    <w:rsid w:val="008E60E3"/>
    <w:rsid w:val="008F06B7"/>
    <w:rsid w:val="008F088D"/>
    <w:rsid w:val="008F0EA4"/>
    <w:rsid w:val="008F5646"/>
    <w:rsid w:val="008F6C24"/>
    <w:rsid w:val="00900069"/>
    <w:rsid w:val="00900F83"/>
    <w:rsid w:val="00904E92"/>
    <w:rsid w:val="00906D9A"/>
    <w:rsid w:val="00907531"/>
    <w:rsid w:val="00907E85"/>
    <w:rsid w:val="0091267D"/>
    <w:rsid w:val="00916CBB"/>
    <w:rsid w:val="00920EC1"/>
    <w:rsid w:val="009321B2"/>
    <w:rsid w:val="00933D04"/>
    <w:rsid w:val="009342BD"/>
    <w:rsid w:val="009349F1"/>
    <w:rsid w:val="00937144"/>
    <w:rsid w:val="0094263D"/>
    <w:rsid w:val="00942979"/>
    <w:rsid w:val="00943982"/>
    <w:rsid w:val="0094699A"/>
    <w:rsid w:val="0095017E"/>
    <w:rsid w:val="009520C0"/>
    <w:rsid w:val="00952C8C"/>
    <w:rsid w:val="0095478B"/>
    <w:rsid w:val="009567F9"/>
    <w:rsid w:val="009640B3"/>
    <w:rsid w:val="009654F2"/>
    <w:rsid w:val="00966FE1"/>
    <w:rsid w:val="00967A6D"/>
    <w:rsid w:val="00967E27"/>
    <w:rsid w:val="00970261"/>
    <w:rsid w:val="00972010"/>
    <w:rsid w:val="00977412"/>
    <w:rsid w:val="009804B3"/>
    <w:rsid w:val="00981C52"/>
    <w:rsid w:val="009820A0"/>
    <w:rsid w:val="009821D6"/>
    <w:rsid w:val="0098558F"/>
    <w:rsid w:val="009856D4"/>
    <w:rsid w:val="00992221"/>
    <w:rsid w:val="00995E88"/>
    <w:rsid w:val="009A2E19"/>
    <w:rsid w:val="009A49F7"/>
    <w:rsid w:val="009B0B78"/>
    <w:rsid w:val="009B214A"/>
    <w:rsid w:val="009C4762"/>
    <w:rsid w:val="009C48F6"/>
    <w:rsid w:val="009C4EB1"/>
    <w:rsid w:val="009C7AB2"/>
    <w:rsid w:val="009D0571"/>
    <w:rsid w:val="009D2EEE"/>
    <w:rsid w:val="009D3245"/>
    <w:rsid w:val="009D591B"/>
    <w:rsid w:val="009D5F7F"/>
    <w:rsid w:val="009D6CEB"/>
    <w:rsid w:val="009E04DC"/>
    <w:rsid w:val="009E07FB"/>
    <w:rsid w:val="009E2B19"/>
    <w:rsid w:val="009E4E2B"/>
    <w:rsid w:val="009F0AEF"/>
    <w:rsid w:val="009F10EE"/>
    <w:rsid w:val="009F1286"/>
    <w:rsid w:val="009F26DF"/>
    <w:rsid w:val="009F2E55"/>
    <w:rsid w:val="009F423C"/>
    <w:rsid w:val="009F65EA"/>
    <w:rsid w:val="009F6BA8"/>
    <w:rsid w:val="00A036B6"/>
    <w:rsid w:val="00A03872"/>
    <w:rsid w:val="00A044FB"/>
    <w:rsid w:val="00A062E2"/>
    <w:rsid w:val="00A0658E"/>
    <w:rsid w:val="00A10CC9"/>
    <w:rsid w:val="00A11B82"/>
    <w:rsid w:val="00A12F17"/>
    <w:rsid w:val="00A14D3F"/>
    <w:rsid w:val="00A15489"/>
    <w:rsid w:val="00A15F1B"/>
    <w:rsid w:val="00A16B8E"/>
    <w:rsid w:val="00A16C54"/>
    <w:rsid w:val="00A248E5"/>
    <w:rsid w:val="00A3049A"/>
    <w:rsid w:val="00A30BF5"/>
    <w:rsid w:val="00A32B39"/>
    <w:rsid w:val="00A34529"/>
    <w:rsid w:val="00A4053A"/>
    <w:rsid w:val="00A409F5"/>
    <w:rsid w:val="00A44D6D"/>
    <w:rsid w:val="00A454E2"/>
    <w:rsid w:val="00A45A95"/>
    <w:rsid w:val="00A50CEB"/>
    <w:rsid w:val="00A516C1"/>
    <w:rsid w:val="00A52BC1"/>
    <w:rsid w:val="00A54D63"/>
    <w:rsid w:val="00A5512C"/>
    <w:rsid w:val="00A5556E"/>
    <w:rsid w:val="00A56750"/>
    <w:rsid w:val="00A65EE8"/>
    <w:rsid w:val="00A666A4"/>
    <w:rsid w:val="00A73681"/>
    <w:rsid w:val="00A73B64"/>
    <w:rsid w:val="00A73C6D"/>
    <w:rsid w:val="00A755CB"/>
    <w:rsid w:val="00A80F83"/>
    <w:rsid w:val="00A8118A"/>
    <w:rsid w:val="00A8131A"/>
    <w:rsid w:val="00A84556"/>
    <w:rsid w:val="00A845EF"/>
    <w:rsid w:val="00A84B02"/>
    <w:rsid w:val="00A84F9D"/>
    <w:rsid w:val="00A91E9B"/>
    <w:rsid w:val="00A94735"/>
    <w:rsid w:val="00A97464"/>
    <w:rsid w:val="00AA0AF0"/>
    <w:rsid w:val="00AA1A9E"/>
    <w:rsid w:val="00AA21CD"/>
    <w:rsid w:val="00AA351E"/>
    <w:rsid w:val="00AA3F3B"/>
    <w:rsid w:val="00AB1335"/>
    <w:rsid w:val="00AB1F3D"/>
    <w:rsid w:val="00AB41C4"/>
    <w:rsid w:val="00AB7815"/>
    <w:rsid w:val="00AC1404"/>
    <w:rsid w:val="00AC3734"/>
    <w:rsid w:val="00AC60C0"/>
    <w:rsid w:val="00AD116F"/>
    <w:rsid w:val="00AD28CF"/>
    <w:rsid w:val="00AD3457"/>
    <w:rsid w:val="00AD3C2B"/>
    <w:rsid w:val="00AD47AB"/>
    <w:rsid w:val="00AE1D47"/>
    <w:rsid w:val="00AE4729"/>
    <w:rsid w:val="00AE4A07"/>
    <w:rsid w:val="00AE508E"/>
    <w:rsid w:val="00AE5C36"/>
    <w:rsid w:val="00AE5CFD"/>
    <w:rsid w:val="00AF075A"/>
    <w:rsid w:val="00AF3E84"/>
    <w:rsid w:val="00AF525C"/>
    <w:rsid w:val="00AF5A96"/>
    <w:rsid w:val="00AF5D36"/>
    <w:rsid w:val="00AF68A7"/>
    <w:rsid w:val="00AF7A28"/>
    <w:rsid w:val="00B055D5"/>
    <w:rsid w:val="00B05AB2"/>
    <w:rsid w:val="00B05F97"/>
    <w:rsid w:val="00B06E76"/>
    <w:rsid w:val="00B06F3C"/>
    <w:rsid w:val="00B10357"/>
    <w:rsid w:val="00B12BFD"/>
    <w:rsid w:val="00B172CA"/>
    <w:rsid w:val="00B1745A"/>
    <w:rsid w:val="00B175F0"/>
    <w:rsid w:val="00B17600"/>
    <w:rsid w:val="00B20B46"/>
    <w:rsid w:val="00B20F9A"/>
    <w:rsid w:val="00B21897"/>
    <w:rsid w:val="00B24A5D"/>
    <w:rsid w:val="00B258F0"/>
    <w:rsid w:val="00B260D6"/>
    <w:rsid w:val="00B26EA9"/>
    <w:rsid w:val="00B325EE"/>
    <w:rsid w:val="00B349AE"/>
    <w:rsid w:val="00B355E8"/>
    <w:rsid w:val="00B40575"/>
    <w:rsid w:val="00B40664"/>
    <w:rsid w:val="00B417ED"/>
    <w:rsid w:val="00B43232"/>
    <w:rsid w:val="00B43DDF"/>
    <w:rsid w:val="00B46D4D"/>
    <w:rsid w:val="00B53173"/>
    <w:rsid w:val="00B54985"/>
    <w:rsid w:val="00B56A6F"/>
    <w:rsid w:val="00B60487"/>
    <w:rsid w:val="00B6377A"/>
    <w:rsid w:val="00B63FF7"/>
    <w:rsid w:val="00B64843"/>
    <w:rsid w:val="00B66F49"/>
    <w:rsid w:val="00B674A3"/>
    <w:rsid w:val="00B70048"/>
    <w:rsid w:val="00B7048B"/>
    <w:rsid w:val="00B71957"/>
    <w:rsid w:val="00B7269A"/>
    <w:rsid w:val="00B73AE5"/>
    <w:rsid w:val="00B75AD4"/>
    <w:rsid w:val="00B77DFC"/>
    <w:rsid w:val="00B8053A"/>
    <w:rsid w:val="00B807CA"/>
    <w:rsid w:val="00B856C7"/>
    <w:rsid w:val="00B90446"/>
    <w:rsid w:val="00B90863"/>
    <w:rsid w:val="00B93AD6"/>
    <w:rsid w:val="00BA07B4"/>
    <w:rsid w:val="00BA23C9"/>
    <w:rsid w:val="00BA2C4D"/>
    <w:rsid w:val="00BA3E91"/>
    <w:rsid w:val="00BA4A92"/>
    <w:rsid w:val="00BA70A1"/>
    <w:rsid w:val="00BB57D5"/>
    <w:rsid w:val="00BC033B"/>
    <w:rsid w:val="00BC329F"/>
    <w:rsid w:val="00BC3E3F"/>
    <w:rsid w:val="00BC6DCC"/>
    <w:rsid w:val="00BC7CCA"/>
    <w:rsid w:val="00BC7EDB"/>
    <w:rsid w:val="00BC7EF1"/>
    <w:rsid w:val="00BD462B"/>
    <w:rsid w:val="00BD6B18"/>
    <w:rsid w:val="00BD7C09"/>
    <w:rsid w:val="00BE1237"/>
    <w:rsid w:val="00BE338C"/>
    <w:rsid w:val="00BF0411"/>
    <w:rsid w:val="00BF2E2F"/>
    <w:rsid w:val="00BF3363"/>
    <w:rsid w:val="00BF776C"/>
    <w:rsid w:val="00C04567"/>
    <w:rsid w:val="00C11B60"/>
    <w:rsid w:val="00C12A4A"/>
    <w:rsid w:val="00C1469F"/>
    <w:rsid w:val="00C15C52"/>
    <w:rsid w:val="00C2030E"/>
    <w:rsid w:val="00C215DB"/>
    <w:rsid w:val="00C27622"/>
    <w:rsid w:val="00C30CA0"/>
    <w:rsid w:val="00C357E3"/>
    <w:rsid w:val="00C43DE4"/>
    <w:rsid w:val="00C464DA"/>
    <w:rsid w:val="00C46F0D"/>
    <w:rsid w:val="00C47077"/>
    <w:rsid w:val="00C4757C"/>
    <w:rsid w:val="00C52075"/>
    <w:rsid w:val="00C521C9"/>
    <w:rsid w:val="00C53CEA"/>
    <w:rsid w:val="00C55848"/>
    <w:rsid w:val="00C64190"/>
    <w:rsid w:val="00C670C4"/>
    <w:rsid w:val="00C67B22"/>
    <w:rsid w:val="00C71830"/>
    <w:rsid w:val="00C7703C"/>
    <w:rsid w:val="00C805A6"/>
    <w:rsid w:val="00C84DF4"/>
    <w:rsid w:val="00C909FC"/>
    <w:rsid w:val="00C911D8"/>
    <w:rsid w:val="00C927EE"/>
    <w:rsid w:val="00C93977"/>
    <w:rsid w:val="00C93CAF"/>
    <w:rsid w:val="00C959B1"/>
    <w:rsid w:val="00C96655"/>
    <w:rsid w:val="00CA021C"/>
    <w:rsid w:val="00CA135F"/>
    <w:rsid w:val="00CA14ED"/>
    <w:rsid w:val="00CA1B29"/>
    <w:rsid w:val="00CA1EE0"/>
    <w:rsid w:val="00CA5D98"/>
    <w:rsid w:val="00CA66E5"/>
    <w:rsid w:val="00CB07F6"/>
    <w:rsid w:val="00CB0C26"/>
    <w:rsid w:val="00CB1FCC"/>
    <w:rsid w:val="00CB29A1"/>
    <w:rsid w:val="00CC07D5"/>
    <w:rsid w:val="00CC26C5"/>
    <w:rsid w:val="00CD0E6A"/>
    <w:rsid w:val="00CD0F57"/>
    <w:rsid w:val="00CD1D08"/>
    <w:rsid w:val="00CD2704"/>
    <w:rsid w:val="00CD284A"/>
    <w:rsid w:val="00CD2D46"/>
    <w:rsid w:val="00CD2E8F"/>
    <w:rsid w:val="00CD465E"/>
    <w:rsid w:val="00CE25FD"/>
    <w:rsid w:val="00CF4491"/>
    <w:rsid w:val="00CF6383"/>
    <w:rsid w:val="00D02F86"/>
    <w:rsid w:val="00D0584A"/>
    <w:rsid w:val="00D05BC3"/>
    <w:rsid w:val="00D13F44"/>
    <w:rsid w:val="00D1621B"/>
    <w:rsid w:val="00D242B7"/>
    <w:rsid w:val="00D24E84"/>
    <w:rsid w:val="00D2558C"/>
    <w:rsid w:val="00D25B26"/>
    <w:rsid w:val="00D32AE1"/>
    <w:rsid w:val="00D3418C"/>
    <w:rsid w:val="00D40142"/>
    <w:rsid w:val="00D403FF"/>
    <w:rsid w:val="00D41E0D"/>
    <w:rsid w:val="00D43190"/>
    <w:rsid w:val="00D44078"/>
    <w:rsid w:val="00D4488E"/>
    <w:rsid w:val="00D467E9"/>
    <w:rsid w:val="00D51C64"/>
    <w:rsid w:val="00D51F44"/>
    <w:rsid w:val="00D53E9C"/>
    <w:rsid w:val="00D566AA"/>
    <w:rsid w:val="00D566E8"/>
    <w:rsid w:val="00D568EC"/>
    <w:rsid w:val="00D60D89"/>
    <w:rsid w:val="00D63D75"/>
    <w:rsid w:val="00D63EB1"/>
    <w:rsid w:val="00D65416"/>
    <w:rsid w:val="00D6548B"/>
    <w:rsid w:val="00D66B2D"/>
    <w:rsid w:val="00D716CA"/>
    <w:rsid w:val="00D71713"/>
    <w:rsid w:val="00D749C4"/>
    <w:rsid w:val="00D77598"/>
    <w:rsid w:val="00D81224"/>
    <w:rsid w:val="00D823BB"/>
    <w:rsid w:val="00D8293E"/>
    <w:rsid w:val="00D8489B"/>
    <w:rsid w:val="00D9048B"/>
    <w:rsid w:val="00D90F1C"/>
    <w:rsid w:val="00D92314"/>
    <w:rsid w:val="00DA046B"/>
    <w:rsid w:val="00DA26CB"/>
    <w:rsid w:val="00DA5EC4"/>
    <w:rsid w:val="00DA6F3E"/>
    <w:rsid w:val="00DB0F51"/>
    <w:rsid w:val="00DB4B64"/>
    <w:rsid w:val="00DB7679"/>
    <w:rsid w:val="00DC1A09"/>
    <w:rsid w:val="00DC2C15"/>
    <w:rsid w:val="00DC3275"/>
    <w:rsid w:val="00DC49B5"/>
    <w:rsid w:val="00DC50B6"/>
    <w:rsid w:val="00DC6296"/>
    <w:rsid w:val="00DC76A3"/>
    <w:rsid w:val="00DD29F0"/>
    <w:rsid w:val="00DD6791"/>
    <w:rsid w:val="00DD7137"/>
    <w:rsid w:val="00DD7B1E"/>
    <w:rsid w:val="00DE040B"/>
    <w:rsid w:val="00DE2846"/>
    <w:rsid w:val="00DE2DFA"/>
    <w:rsid w:val="00DE3B41"/>
    <w:rsid w:val="00DF2396"/>
    <w:rsid w:val="00DF292F"/>
    <w:rsid w:val="00DF36BC"/>
    <w:rsid w:val="00DF58B5"/>
    <w:rsid w:val="00E04A63"/>
    <w:rsid w:val="00E05C5A"/>
    <w:rsid w:val="00E06FED"/>
    <w:rsid w:val="00E10730"/>
    <w:rsid w:val="00E11242"/>
    <w:rsid w:val="00E1205D"/>
    <w:rsid w:val="00E126CA"/>
    <w:rsid w:val="00E13D32"/>
    <w:rsid w:val="00E153A7"/>
    <w:rsid w:val="00E17834"/>
    <w:rsid w:val="00E23248"/>
    <w:rsid w:val="00E26BF9"/>
    <w:rsid w:val="00E314B7"/>
    <w:rsid w:val="00E354DC"/>
    <w:rsid w:val="00E36D5E"/>
    <w:rsid w:val="00E37B02"/>
    <w:rsid w:val="00E44F04"/>
    <w:rsid w:val="00E46269"/>
    <w:rsid w:val="00E47287"/>
    <w:rsid w:val="00E50AC6"/>
    <w:rsid w:val="00E52468"/>
    <w:rsid w:val="00E54087"/>
    <w:rsid w:val="00E57D86"/>
    <w:rsid w:val="00E64DB4"/>
    <w:rsid w:val="00E659D7"/>
    <w:rsid w:val="00E67DD3"/>
    <w:rsid w:val="00E762EE"/>
    <w:rsid w:val="00E77286"/>
    <w:rsid w:val="00E77F7C"/>
    <w:rsid w:val="00E804D6"/>
    <w:rsid w:val="00E82A6D"/>
    <w:rsid w:val="00E83439"/>
    <w:rsid w:val="00E8411C"/>
    <w:rsid w:val="00E84627"/>
    <w:rsid w:val="00E850A4"/>
    <w:rsid w:val="00E85717"/>
    <w:rsid w:val="00E869F2"/>
    <w:rsid w:val="00E905BF"/>
    <w:rsid w:val="00E92161"/>
    <w:rsid w:val="00E92ADE"/>
    <w:rsid w:val="00E9367A"/>
    <w:rsid w:val="00E936B9"/>
    <w:rsid w:val="00E93D3B"/>
    <w:rsid w:val="00E94738"/>
    <w:rsid w:val="00E97464"/>
    <w:rsid w:val="00EA26D8"/>
    <w:rsid w:val="00EA2748"/>
    <w:rsid w:val="00EB30DA"/>
    <w:rsid w:val="00EC5005"/>
    <w:rsid w:val="00EC53BF"/>
    <w:rsid w:val="00EC61A3"/>
    <w:rsid w:val="00EC6CBF"/>
    <w:rsid w:val="00EC7339"/>
    <w:rsid w:val="00ED0732"/>
    <w:rsid w:val="00ED0D9A"/>
    <w:rsid w:val="00ED18DC"/>
    <w:rsid w:val="00ED4E71"/>
    <w:rsid w:val="00ED5E2D"/>
    <w:rsid w:val="00ED64DA"/>
    <w:rsid w:val="00ED6891"/>
    <w:rsid w:val="00ED7898"/>
    <w:rsid w:val="00EE3C78"/>
    <w:rsid w:val="00EE49EB"/>
    <w:rsid w:val="00EE6D83"/>
    <w:rsid w:val="00EF0E18"/>
    <w:rsid w:val="00EF0EC9"/>
    <w:rsid w:val="00EF3FC3"/>
    <w:rsid w:val="00EF781A"/>
    <w:rsid w:val="00F01A70"/>
    <w:rsid w:val="00F01AF9"/>
    <w:rsid w:val="00F0241B"/>
    <w:rsid w:val="00F05021"/>
    <w:rsid w:val="00F05127"/>
    <w:rsid w:val="00F05779"/>
    <w:rsid w:val="00F06211"/>
    <w:rsid w:val="00F0738C"/>
    <w:rsid w:val="00F12167"/>
    <w:rsid w:val="00F1318F"/>
    <w:rsid w:val="00F14BEB"/>
    <w:rsid w:val="00F15056"/>
    <w:rsid w:val="00F15A6B"/>
    <w:rsid w:val="00F20807"/>
    <w:rsid w:val="00F2462C"/>
    <w:rsid w:val="00F270E8"/>
    <w:rsid w:val="00F3177E"/>
    <w:rsid w:val="00F324B1"/>
    <w:rsid w:val="00F3537C"/>
    <w:rsid w:val="00F37537"/>
    <w:rsid w:val="00F42115"/>
    <w:rsid w:val="00F446F5"/>
    <w:rsid w:val="00F46883"/>
    <w:rsid w:val="00F52D14"/>
    <w:rsid w:val="00F547E3"/>
    <w:rsid w:val="00F54EF6"/>
    <w:rsid w:val="00F55DAA"/>
    <w:rsid w:val="00F630A8"/>
    <w:rsid w:val="00F66E38"/>
    <w:rsid w:val="00F71826"/>
    <w:rsid w:val="00F73E4D"/>
    <w:rsid w:val="00F7593D"/>
    <w:rsid w:val="00F77906"/>
    <w:rsid w:val="00F8038C"/>
    <w:rsid w:val="00F8361A"/>
    <w:rsid w:val="00F8579C"/>
    <w:rsid w:val="00F9039A"/>
    <w:rsid w:val="00F90A74"/>
    <w:rsid w:val="00F9187E"/>
    <w:rsid w:val="00F92C75"/>
    <w:rsid w:val="00F95330"/>
    <w:rsid w:val="00FA1D04"/>
    <w:rsid w:val="00FA21DD"/>
    <w:rsid w:val="00FA31C5"/>
    <w:rsid w:val="00FA7901"/>
    <w:rsid w:val="00FB0A3A"/>
    <w:rsid w:val="00FB1CBD"/>
    <w:rsid w:val="00FB2F6B"/>
    <w:rsid w:val="00FB4FA3"/>
    <w:rsid w:val="00FB600A"/>
    <w:rsid w:val="00FB632D"/>
    <w:rsid w:val="00FB782D"/>
    <w:rsid w:val="00FC0717"/>
    <w:rsid w:val="00FC3EB8"/>
    <w:rsid w:val="00FC4709"/>
    <w:rsid w:val="00FC50EC"/>
    <w:rsid w:val="00FC523A"/>
    <w:rsid w:val="00FC7DFC"/>
    <w:rsid w:val="00FD5CD8"/>
    <w:rsid w:val="00FD6E64"/>
    <w:rsid w:val="00FE0075"/>
    <w:rsid w:val="00FE11E4"/>
    <w:rsid w:val="00FE1CC3"/>
    <w:rsid w:val="00FE4350"/>
    <w:rsid w:val="00FE4A2B"/>
    <w:rsid w:val="00FE4C65"/>
    <w:rsid w:val="00FE60D3"/>
    <w:rsid w:val="00FF0249"/>
    <w:rsid w:val="00FF1A95"/>
    <w:rsid w:val="00FF1CEC"/>
    <w:rsid w:val="00FF2E86"/>
    <w:rsid w:val="00FF2E93"/>
    <w:rsid w:val="00FF4028"/>
    <w:rsid w:val="00FF4BE4"/>
    <w:rsid w:val="00FF63C8"/>
    <w:rsid w:val="00FF65F1"/>
    <w:rsid w:val="00FF65F5"/>
    <w:rsid w:val="00FF67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17DA2F"/>
  <w15:docId w15:val="{4726BC92-E4B4-4B7A-BA10-991818EF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1A81"/>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34"/>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34"/>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256C74"/>
    <w:pPr>
      <w:tabs>
        <w:tab w:val="right" w:leader="dot" w:pos="9062"/>
      </w:tabs>
      <w:spacing w:after="100"/>
      <w:ind w:left="709" w:hanging="709"/>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 w:type="paragraph" w:customStyle="1" w:styleId="ZnakZnak42">
    <w:name w:val="Znak Znak4"/>
    <w:basedOn w:val="Normalny"/>
    <w:rsid w:val="008C006F"/>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TekstkomentarzaZnak1">
    <w:name w:val="Tekst komentarza Znak1"/>
    <w:basedOn w:val="Domylnaczcionkaakapitu"/>
    <w:semiHidden/>
    <w:rsid w:val="009D5F7F"/>
  </w:style>
  <w:style w:type="character" w:styleId="Wyrnieniedelikatne">
    <w:name w:val="Subtle Emphasis"/>
    <w:basedOn w:val="Domylnaczcionkaakapitu"/>
    <w:uiPriority w:val="19"/>
    <w:qFormat/>
    <w:rsid w:val="00FB1CBD"/>
    <w:rPr>
      <w:i/>
      <w:iCs/>
      <w:color w:val="404040" w:themeColor="text1" w:themeTint="BF"/>
    </w:rPr>
  </w:style>
  <w:style w:type="character" w:customStyle="1" w:styleId="Nierozpoznanawzmianka1">
    <w:name w:val="Nierozpoznana wzmianka1"/>
    <w:basedOn w:val="Domylnaczcionkaakapitu"/>
    <w:uiPriority w:val="99"/>
    <w:semiHidden/>
    <w:unhideWhenUsed/>
    <w:rsid w:val="00BA3E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783615189">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uzp.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0" Type="http://schemas.openxmlformats.org/officeDocument/2006/relationships/hyperlink" Target="http://www.rpo.wup.lodz.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http://www.rpo.wup.lodz.pl/" TargetMode="External"/><Relationship Id="rId28" Type="http://schemas.openxmlformats.org/officeDocument/2006/relationships/fontTable" Target="fontTable.xml"/><Relationship Id="rId10" Type="http://schemas.openxmlformats.org/officeDocument/2006/relationships/hyperlink" Target="http://www.rpo.wup.lodz.pl/"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mailto:rpo@wup.lodz.p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F015-F0D6-4B0F-BEBB-BEC0CB7A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22595</Words>
  <Characters>157538</Characters>
  <Application>Microsoft Office Word</Application>
  <DocSecurity>0</DocSecurity>
  <Lines>1312</Lines>
  <Paragraphs>359</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179774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Łukasz Chłądzyński</cp:lastModifiedBy>
  <cp:revision>2</cp:revision>
  <cp:lastPrinted>2017-08-16T11:30:00Z</cp:lastPrinted>
  <dcterms:created xsi:type="dcterms:W3CDTF">2017-08-16T11:47:00Z</dcterms:created>
  <dcterms:modified xsi:type="dcterms:W3CDTF">2017-08-16T11:47:00Z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