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AE" w:rsidRDefault="007A09AE" w:rsidP="001107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7A09AE">
        <w:rPr>
          <w:rFonts w:ascii="Arial" w:hAnsi="Arial" w:cs="Arial"/>
          <w:noProof/>
          <w:sz w:val="20"/>
          <w:szCs w:val="20"/>
          <w:u w:val="single"/>
          <w:lang w:eastAsia="zh-CN"/>
        </w:rPr>
        <w:t>Załącznik nr 6 – Wzór karty oceny formalno-merytorycznej wniosku o dofinansowanie projektu konkursowego w ramach Regionalnego Programu Operacyjnego Województwa Łódzkiego na lata 2014-2020  Europejski Fundusz Społeczny</w:t>
      </w: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7A09A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F65208B" wp14:editId="059E3517">
            <wp:extent cx="5380990" cy="409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eastAsia="Arial Unicode MS"/>
          <w:b/>
          <w:bCs/>
          <w:position w:val="6"/>
          <w:sz w:val="24"/>
          <w:szCs w:val="24"/>
          <w:lang w:eastAsia="zh-CN"/>
        </w:rPr>
      </w:pPr>
      <w:r w:rsidRPr="007A09AE">
        <w:rPr>
          <w:rFonts w:eastAsia="Arial Unicode MS"/>
          <w:b/>
          <w:bCs/>
          <w:position w:val="6"/>
          <w:sz w:val="24"/>
          <w:szCs w:val="24"/>
          <w:lang w:eastAsia="zh-CN"/>
        </w:rPr>
        <w:t>KARTA OCENY FORMALNO-MERYTORYCZNEJ WNIOSKU O DOFINANSOWANIE PROJEKTU KONKURSOWEGO W RAMACH REGIONALNEGO PROGRAMU OPERACYJNEGO WOJEWÓDZTWA ŁÓDZKIEGO NA LATA 2014 – 2020</w:t>
      </w:r>
      <w:r w:rsidRPr="007A09AE">
        <w:rPr>
          <w:rFonts w:eastAsia="Arial Unicode MS"/>
          <w:b/>
          <w:bCs/>
          <w:position w:val="6"/>
          <w:sz w:val="24"/>
          <w:szCs w:val="24"/>
          <w:lang w:eastAsia="zh-CN"/>
        </w:rPr>
        <w:br/>
        <w:t>EUROPEJSKI FUNDUSZ SPOŁECZNY</w:t>
      </w:r>
    </w:p>
    <w:p w:rsidR="007A09AE" w:rsidRPr="007A09AE" w:rsidRDefault="007A09AE" w:rsidP="007A09AE">
      <w:pPr>
        <w:spacing w:after="0" w:line="240" w:lineRule="auto"/>
        <w:ind w:left="709" w:right="543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pacing w:after="120" w:line="240" w:lineRule="auto"/>
        <w:ind w:left="709" w:right="543"/>
        <w:jc w:val="both"/>
        <w:rPr>
          <w:rFonts w:ascii="Times New Roman" w:hAnsi="Times New Roman" w:cs="Times New Roman"/>
          <w:b/>
          <w:kern w:val="24"/>
          <w:sz w:val="18"/>
          <w:szCs w:val="18"/>
          <w:lang w:eastAsia="zh-CN"/>
        </w:rPr>
      </w:pPr>
    </w:p>
    <w:p w:rsidR="007A09AE" w:rsidRPr="007A09AE" w:rsidRDefault="007A09AE" w:rsidP="007A09AE">
      <w:pPr>
        <w:spacing w:after="120" w:line="240" w:lineRule="auto"/>
        <w:ind w:left="709" w:right="543"/>
        <w:jc w:val="both"/>
        <w:rPr>
          <w:rFonts w:ascii="Times New Roman" w:hAnsi="Times New Roman" w:cs="Times New Roman"/>
          <w:b/>
          <w:kern w:val="24"/>
          <w:sz w:val="18"/>
          <w:szCs w:val="18"/>
          <w:lang w:eastAsia="zh-CN"/>
        </w:rPr>
      </w:pPr>
    </w:p>
    <w:p w:rsidR="007A09AE" w:rsidRPr="007A09AE" w:rsidRDefault="007A09AE" w:rsidP="007A09AE">
      <w:pPr>
        <w:spacing w:after="120" w:line="240" w:lineRule="auto"/>
        <w:ind w:left="709" w:right="543"/>
        <w:jc w:val="both"/>
        <w:rPr>
          <w:rFonts w:ascii="Times New Roman" w:hAnsi="Times New Roman" w:cs="Times New Roman"/>
          <w:b/>
          <w:kern w:val="24"/>
          <w:sz w:val="18"/>
          <w:szCs w:val="18"/>
          <w:lang w:eastAsia="zh-CN"/>
        </w:rPr>
      </w:pP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INSTYTUCJA PRZYJMUJĄCA WNIOSEK: </w:t>
      </w: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NR KONKURSU: </w:t>
      </w: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DATA WPŁYWU WNIOSKU: </w:t>
      </w: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NR KANCELARYJNY WNIOSKU: </w:t>
      </w: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TYTUŁ PROJEKTU: </w:t>
      </w: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NAZWA WNIOSKODAWCY: </w:t>
      </w:r>
    </w:p>
    <w:p w:rsidR="007A09AE" w:rsidRPr="007A09AE" w:rsidRDefault="007A09AE" w:rsidP="007A09AE">
      <w:pPr>
        <w:tabs>
          <w:tab w:val="right" w:leader="dot" w:pos="9072"/>
        </w:tabs>
        <w:spacing w:after="120" w:line="240" w:lineRule="auto"/>
        <w:ind w:left="709" w:right="543"/>
        <w:rPr>
          <w:rFonts w:cs="Times New Roman"/>
          <w:b/>
          <w:kern w:val="24"/>
          <w:lang w:eastAsia="zh-CN"/>
        </w:rPr>
      </w:pPr>
      <w:r w:rsidRPr="007A09AE">
        <w:rPr>
          <w:rFonts w:cs="Times New Roman"/>
          <w:b/>
          <w:kern w:val="24"/>
          <w:lang w:eastAsia="zh-CN"/>
        </w:rPr>
        <w:t xml:space="preserve">OCENIAJĄCY: </w:t>
      </w:r>
    </w:p>
    <w:p w:rsidR="007A09AE" w:rsidRPr="007A09AE" w:rsidRDefault="007A09AE" w:rsidP="007A09AE">
      <w:pPr>
        <w:spacing w:after="0" w:line="240" w:lineRule="auto"/>
        <w:ind w:left="709" w:right="543"/>
        <w:rPr>
          <w:rFonts w:ascii="Times New Roman" w:hAnsi="Times New Roman" w:cs="Times New Roman"/>
          <w:sz w:val="24"/>
          <w:szCs w:val="24"/>
          <w:lang w:eastAsia="zh-CN"/>
        </w:rPr>
      </w:pPr>
      <w:r w:rsidRPr="007A09AE">
        <w:rPr>
          <w:rFonts w:cs="Times New Roman"/>
          <w:lang w:eastAsia="zh-CN"/>
        </w:rPr>
        <w:br w:type="page"/>
      </w:r>
    </w:p>
    <w:p w:rsidR="007A09AE" w:rsidRPr="007A09AE" w:rsidRDefault="007A09AE" w:rsidP="007A09AE">
      <w:pPr>
        <w:spacing w:after="0" w:line="240" w:lineRule="auto"/>
        <w:ind w:left="709" w:right="543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02"/>
        <w:gridCol w:w="2158"/>
        <w:gridCol w:w="447"/>
        <w:gridCol w:w="1321"/>
        <w:gridCol w:w="326"/>
        <w:gridCol w:w="9"/>
        <w:gridCol w:w="1435"/>
        <w:gridCol w:w="229"/>
        <w:gridCol w:w="3304"/>
      </w:tblGrid>
      <w:tr w:rsidR="007A09AE" w:rsidRPr="007A09AE" w:rsidTr="00F50D57">
        <w:trPr>
          <w:trHeight w:val="525"/>
        </w:trPr>
        <w:tc>
          <w:tcPr>
            <w:tcW w:w="4933" w:type="pct"/>
            <w:gridSpan w:val="10"/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kern w:val="24"/>
                <w:lang w:eastAsia="zh-CN"/>
              </w:rPr>
            </w:pPr>
            <w:r w:rsidRPr="007A09AE">
              <w:rPr>
                <w:rFonts w:cs="Times New Roman"/>
                <w:b/>
                <w:kern w:val="24"/>
                <w:lang w:eastAsia="zh-CN"/>
              </w:rPr>
              <w:t xml:space="preserve">CZĘŚĆ A. </w:t>
            </w:r>
            <w:r w:rsidRPr="007A09AE">
              <w:rPr>
                <w:rFonts w:cs="Times New Roman"/>
                <w:b/>
                <w:lang w:eastAsia="zh-CN"/>
              </w:rPr>
              <w:t xml:space="preserve">OGÓLNE KRYTERIA DOSTĘPU </w:t>
            </w:r>
            <w:r w:rsidRPr="007A09AE">
              <w:rPr>
                <w:rFonts w:cs="Times New Roman"/>
                <w:lang w:eastAsia="zh-CN"/>
              </w:rPr>
              <w:t>(zaznaczyć właściwe znakiem „X”)</w:t>
            </w:r>
          </w:p>
        </w:tc>
      </w:tr>
      <w:tr w:rsidR="007A09AE" w:rsidRPr="007A09AE" w:rsidTr="00F50D57">
        <w:trPr>
          <w:trHeight w:val="1053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 xml:space="preserve">Wniosek złożono </w:t>
            </w:r>
            <w:r w:rsidRPr="007A09AE">
              <w:rPr>
                <w:b/>
                <w:lang w:eastAsia="zh-CN"/>
              </w:rPr>
              <w:t>w odpowiedzi na konkurs</w:t>
            </w:r>
            <w:r w:rsidRPr="007A09AE">
              <w:rPr>
                <w:rFonts w:cs="Times New Roman"/>
                <w:b/>
                <w:lang w:eastAsia="zh-CN"/>
              </w:rPr>
              <w:t>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Wnioskodawca złożył wniosek w odpowiedzi na właściwy konkurs ogłoszony przez IOK. Oznacza to złożenie wniosku o dofinansowanie na obowiązującym dla danego konkursu formularzu.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</w:tr>
      <w:tr w:rsidR="007A09AE" w:rsidRPr="007A09AE" w:rsidTr="00F50D57">
        <w:trPr>
          <w:trHeight w:val="2882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2.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Wnioskodawca oraz partnerzy (jeśli dotyczy) nie podlegają wykluczeniu z możliwości otrzymania dofinansowania.</w:t>
            </w: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9AE">
              <w:rPr>
                <w:rFonts w:eastAsia="Calibri"/>
                <w:sz w:val="20"/>
                <w:szCs w:val="20"/>
                <w:lang w:eastAsia="en-US"/>
              </w:rPr>
              <w:t xml:space="preserve">Wnioskodawca oraz partnerzy (jeśli dotyczy) nie podlegają wykluczeniu z możliwości otrzymania dofinansowania, w tym wykluczeniu na podstawie: </w:t>
            </w:r>
          </w:p>
          <w:p w:rsidR="007A09AE" w:rsidRPr="007A09AE" w:rsidRDefault="007A09AE" w:rsidP="007A09AE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253" w:hanging="25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9AE">
              <w:rPr>
                <w:rFonts w:eastAsia="Calibri"/>
                <w:sz w:val="20"/>
                <w:szCs w:val="20"/>
                <w:lang w:eastAsia="en-US"/>
              </w:rPr>
              <w:t xml:space="preserve">art. 207 ust. 4 </w:t>
            </w:r>
            <w:r w:rsidRPr="007A09AE">
              <w:rPr>
                <w:rFonts w:eastAsia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7A09A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9AE">
              <w:rPr>
                <w:rFonts w:eastAsia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7A09AE" w:rsidRPr="007A09AE" w:rsidRDefault="007A09AE" w:rsidP="007A09AE">
            <w:pPr>
              <w:numPr>
                <w:ilvl w:val="0"/>
                <w:numId w:val="12"/>
              </w:numPr>
              <w:tabs>
                <w:tab w:val="num" w:pos="317"/>
              </w:tabs>
              <w:suppressAutoHyphens w:val="0"/>
              <w:spacing w:after="0" w:line="240" w:lineRule="auto"/>
              <w:ind w:left="317" w:hanging="317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rFonts w:eastAsia="Calibri"/>
                <w:sz w:val="20"/>
                <w:szCs w:val="20"/>
                <w:lang w:eastAsia="en-US"/>
              </w:rPr>
              <w:t xml:space="preserve">art. 12 ust. 1 pkt 1 </w:t>
            </w:r>
            <w:r w:rsidRPr="007A09AE">
              <w:rPr>
                <w:rFonts w:eastAsia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7A09AE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</w:p>
          <w:p w:rsidR="007A09AE" w:rsidRPr="007A09AE" w:rsidRDefault="007A09AE" w:rsidP="007A09AE">
            <w:pPr>
              <w:numPr>
                <w:ilvl w:val="0"/>
                <w:numId w:val="12"/>
              </w:numPr>
              <w:tabs>
                <w:tab w:val="num" w:pos="317"/>
              </w:tabs>
              <w:suppressAutoHyphens w:val="0"/>
              <w:spacing w:after="0" w:line="240" w:lineRule="auto"/>
              <w:ind w:left="317" w:hanging="317"/>
              <w:jc w:val="both"/>
              <w:rPr>
                <w:lang w:eastAsia="zh-CN"/>
              </w:rPr>
            </w:pPr>
            <w:r w:rsidRPr="007A09AE">
              <w:rPr>
                <w:rFonts w:eastAsia="Calibri"/>
                <w:sz w:val="20"/>
                <w:szCs w:val="20"/>
                <w:lang w:eastAsia="en-US"/>
              </w:rPr>
              <w:t xml:space="preserve">art. 9 ust. 1 pkt 2a </w:t>
            </w:r>
            <w:r w:rsidRPr="007A09AE">
              <w:rPr>
                <w:rFonts w:eastAsia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7A09A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</w:tr>
      <w:tr w:rsidR="007A09AE" w:rsidRPr="007A09AE" w:rsidTr="00F50D57">
        <w:trPr>
          <w:trHeight w:val="1558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3.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b/>
                <w:color w:val="000000"/>
                <w:lang w:eastAsia="pl-PL"/>
              </w:rPr>
            </w:pPr>
            <w:r w:rsidRPr="007A09AE">
              <w:rPr>
                <w:b/>
                <w:color w:val="000000"/>
                <w:lang w:eastAsia="pl-PL"/>
              </w:rPr>
              <w:t>Kwalifikowalność projektu.</w:t>
            </w: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9AE">
              <w:rPr>
                <w:rFonts w:eastAsia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rFonts w:cs="Times New Roman"/>
                <w:b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7A09AE" w:rsidRPr="007A09AE" w:rsidTr="00F50D57">
        <w:trPr>
          <w:trHeight w:val="578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120" w:line="240" w:lineRule="exact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120" w:line="240" w:lineRule="exact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1558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4.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</w:tr>
      <w:tr w:rsidR="007A09AE" w:rsidRPr="007A09AE" w:rsidTr="00F50D57">
        <w:trPr>
          <w:trHeight w:val="848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5.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b/>
                <w:color w:val="000000"/>
                <w:lang w:eastAsia="pl-PL"/>
              </w:rPr>
            </w:pPr>
            <w:r w:rsidRPr="007A09AE">
              <w:rPr>
                <w:b/>
                <w:color w:val="000000"/>
                <w:lang w:eastAsia="pl-PL"/>
              </w:rPr>
              <w:t>Spełnienie wymogów dotyczących partnerstwa (jeśli dotyczy).</w:t>
            </w:r>
          </w:p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7A09AE">
              <w:rPr>
                <w:color w:val="000000"/>
                <w:sz w:val="20"/>
                <w:szCs w:val="20"/>
                <w:lang w:eastAsia="pl-PL"/>
              </w:rPr>
              <w:t>W przypadku projektu partnerskiego oceniane będzie czy spełnione zostały wymogi dotyczące: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dofinansowanie;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braku powiązań, o których mowa w art. 33 ust 6 ustawy z dnia 11 lipca 2014 r. o zasadach realizacji programów w zakresie polityki spójności finansowanych w perspektywie 2014-2020.</w:t>
            </w:r>
          </w:p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i/>
                <w:color w:val="000000"/>
                <w:lang w:eastAsia="pl-PL"/>
              </w:rPr>
            </w:pPr>
            <w:r w:rsidRPr="007A09AE">
              <w:rPr>
                <w:color w:val="000000"/>
                <w:sz w:val="20"/>
                <w:szCs w:val="20"/>
                <w:lang w:eastAsia="pl-PL"/>
              </w:rPr>
              <w:t>Dodatkowo (o ile dotyczy) wybór partnera spoza sektora finansów publicznych został dokonany zgodnie z art.33 ust. 2-4 ustawy z dnia 11 lipca 2014 r. o zasadach realizacji programów w zakresie polityki spójności finansowanych w perspektywie 2014-2020.</w:t>
            </w:r>
          </w:p>
        </w:tc>
      </w:tr>
      <w:tr w:rsidR="007A09AE" w:rsidRPr="007A09AE" w:rsidTr="00F50D57">
        <w:trPr>
          <w:trHeight w:val="579"/>
        </w:trPr>
        <w:tc>
          <w:tcPr>
            <w:tcW w:w="1643" w:type="pct"/>
            <w:gridSpan w:val="3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164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  <w:tc>
          <w:tcPr>
            <w:tcW w:w="1645" w:type="pct"/>
            <w:gridSpan w:val="2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zh-CN"/>
              </w:rPr>
              <w:t>NIE DOTYCZY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6.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b/>
                <w:color w:val="000000"/>
                <w:lang w:eastAsia="pl-PL"/>
              </w:rPr>
            </w:pPr>
            <w:r w:rsidRPr="007A09AE">
              <w:rPr>
                <w:b/>
                <w:color w:val="000000"/>
                <w:lang w:eastAsia="pl-PL"/>
              </w:rPr>
              <w:t>Potencjał finansowy wnioskodawcy i partnerów (jeśli dotyczy).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b/>
                <w:lang w:eastAsia="en-US"/>
              </w:rPr>
            </w:pPr>
            <w:r w:rsidRPr="007A09AE">
              <w:rPr>
                <w:b/>
                <w:sz w:val="20"/>
                <w:szCs w:val="20"/>
                <w:lang w:eastAsia="zh-CN"/>
              </w:rPr>
              <w:t>Kryterium nie dotyczy projektów realizowanych z udziałem jednostek sektora finansów publicznych zarówno w roli lidera jak i partnera.</w:t>
            </w:r>
          </w:p>
        </w:tc>
      </w:tr>
      <w:tr w:rsidR="007A09AE" w:rsidRPr="007A09AE" w:rsidTr="00F50D57">
        <w:trPr>
          <w:trHeight w:val="579"/>
        </w:trPr>
        <w:tc>
          <w:tcPr>
            <w:tcW w:w="1643" w:type="pct"/>
            <w:gridSpan w:val="3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164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  <w:tc>
          <w:tcPr>
            <w:tcW w:w="1645" w:type="pct"/>
            <w:gridSpan w:val="2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zh-CN"/>
              </w:rPr>
              <w:t>NIE DOTYCZY</w:t>
            </w:r>
          </w:p>
        </w:tc>
      </w:tr>
      <w:tr w:rsidR="007A09AE" w:rsidRPr="007A09AE" w:rsidTr="00F50D57">
        <w:trPr>
          <w:trHeight w:val="1492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7.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5"/>
            </w:tblGrid>
            <w:tr w:rsidR="007A09AE" w:rsidRPr="007A09AE" w:rsidTr="00F50D57">
              <w:trPr>
                <w:trHeight w:val="782"/>
              </w:trPr>
              <w:tc>
                <w:tcPr>
                  <w:tcW w:w="0" w:type="auto"/>
                </w:tcPr>
                <w:p w:rsidR="007A09AE" w:rsidRPr="007A09AE" w:rsidRDefault="007A09AE" w:rsidP="007A09AE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-28"/>
                    <w:jc w:val="both"/>
                    <w:rPr>
                      <w:color w:val="000000"/>
                      <w:sz w:val="20"/>
                      <w:szCs w:val="20"/>
                      <w:lang w:eastAsia="zh-CN"/>
                    </w:rPr>
                  </w:pPr>
                  <w:r w:rsidRPr="007A09AE">
                    <w:rPr>
                      <w:sz w:val="20"/>
                      <w:szCs w:val="20"/>
                      <w:lang w:eastAsia="zh-CN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7A09AE" w:rsidRPr="007A09AE" w:rsidRDefault="007A09AE" w:rsidP="007A09AE">
            <w:pPr>
              <w:spacing w:before="40" w:after="40" w:line="240" w:lineRule="exact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</w:tr>
      <w:tr w:rsidR="007A09AE" w:rsidRPr="007A09AE" w:rsidTr="00F50D57">
        <w:trPr>
          <w:trHeight w:val="1027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8.</w:t>
            </w:r>
          </w:p>
        </w:tc>
        <w:tc>
          <w:tcPr>
            <w:tcW w:w="4622" w:type="pct"/>
            <w:gridSpan w:val="9"/>
            <w:shd w:val="clear" w:color="auto" w:fill="CCCCCC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Zakaz podwójnego finansowania.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</w:tr>
      <w:tr w:rsidR="007A09AE" w:rsidRPr="007A09AE" w:rsidTr="00F50D57">
        <w:trPr>
          <w:trHeight w:val="682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9.</w:t>
            </w:r>
          </w:p>
        </w:tc>
        <w:tc>
          <w:tcPr>
            <w:tcW w:w="4622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Rozliczanie kwotami ryczałtowymi.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sz w:val="20"/>
                <w:szCs w:val="20"/>
                <w:lang w:eastAsia="zh-CN"/>
              </w:rPr>
              <w:t>W ramach kryterium oceniane będzie czy w przypadku projektów o wartości wkładu publicznego</w:t>
            </w:r>
            <w:r w:rsidRPr="007A09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  <w:r w:rsidRPr="007A09AE">
              <w:rPr>
                <w:rFonts w:cs="Times New Roman"/>
                <w:sz w:val="20"/>
                <w:szCs w:val="20"/>
                <w:lang w:eastAsia="zh-CN"/>
              </w:rPr>
              <w:t xml:space="preserve"> nieprzekraczającej wyrażonej w PLN równowartości kwoty 100 000 EUR</w:t>
            </w:r>
            <w:r w:rsidRPr="007A09A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7A09AE">
              <w:rPr>
                <w:rFonts w:cs="Times New Roman"/>
                <w:sz w:val="20"/>
                <w:szCs w:val="20"/>
                <w:lang w:eastAsia="zh-CN"/>
              </w:rPr>
              <w:t xml:space="preserve">, Wnioskodawca rozlicza projekt w oparciu o kwoty ryczałtowe, o których mowa w </w:t>
            </w:r>
            <w:r w:rsidRPr="007A09AE">
              <w:rPr>
                <w:rFonts w:cs="Times New Roman"/>
                <w:i/>
                <w:sz w:val="20"/>
                <w:szCs w:val="20"/>
                <w:lang w:eastAsia="zh-CN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7A09AE">
              <w:rPr>
                <w:rFonts w:cs="Times New Roman"/>
                <w:sz w:val="20"/>
                <w:szCs w:val="20"/>
                <w:lang w:eastAsia="zh-CN"/>
              </w:rPr>
              <w:t xml:space="preserve"> zgodnie z regulaminem konkursu.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b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sz w:val="20"/>
                <w:szCs w:val="20"/>
                <w:lang w:eastAsia="zh-CN"/>
              </w:rPr>
              <w:t>W przypadku projektu o wartości wkładu publicznego przekraczającej wyrażoną w PLN równowartość kwoty 100 000 EUR nie jest możliwe rozliczanie za pomocą kwot ryczałtowych.</w:t>
            </w:r>
            <w:r w:rsidRPr="007A09AE">
              <w:rPr>
                <w:rFonts w:cs="Times New Roman"/>
                <w:b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>Tak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79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10.</w:t>
            </w:r>
          </w:p>
        </w:tc>
        <w:tc>
          <w:tcPr>
            <w:tcW w:w="46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before="120" w:after="120" w:line="240" w:lineRule="auto"/>
              <w:ind w:hanging="357"/>
              <w:jc w:val="both"/>
              <w:rPr>
                <w:rFonts w:eastAsia="Calibri" w:cs="Times New Roman"/>
                <w:b/>
                <w:lang w:eastAsia="en-US"/>
              </w:rPr>
            </w:pPr>
            <w:r w:rsidRPr="007A09AE">
              <w:rPr>
                <w:rFonts w:eastAsia="Calibri" w:cs="Times New Roman"/>
                <w:b/>
                <w:lang w:eastAsia="en-US"/>
              </w:rPr>
              <w:t>Lokalizacja biura projektu.</w:t>
            </w:r>
          </w:p>
          <w:p w:rsidR="007A09AE" w:rsidRPr="007A09AE" w:rsidRDefault="007A09AE" w:rsidP="007A09AE">
            <w:pPr>
              <w:suppressAutoHyphens w:val="0"/>
              <w:spacing w:before="120"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rFonts w:cs="Times New Roman"/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>Tak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143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11.</w:t>
            </w:r>
          </w:p>
        </w:tc>
        <w:tc>
          <w:tcPr>
            <w:tcW w:w="46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120" w:line="240" w:lineRule="auto"/>
              <w:ind w:hanging="357"/>
              <w:jc w:val="both"/>
              <w:rPr>
                <w:rFonts w:eastAsia="Calibri" w:cs="Times New Roman"/>
                <w:b/>
                <w:lang w:eastAsia="en-US"/>
              </w:rPr>
            </w:pPr>
            <w:r w:rsidRPr="007A09AE">
              <w:rPr>
                <w:rFonts w:eastAsia="Calibri" w:cs="Times New Roman"/>
                <w:b/>
                <w:lang w:eastAsia="en-US"/>
              </w:rPr>
              <w:t>Projekt jest skierowany do grup docelowych z obszaru województwa łódzkiego.</w:t>
            </w: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 ramach projektu oceniane będzie czy:</w:t>
            </w:r>
          </w:p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319" w:hanging="284"/>
              <w:jc w:val="both"/>
              <w:rPr>
                <w:sz w:val="20"/>
                <w:szCs w:val="20"/>
                <w:lang w:eastAsia="pl-PL"/>
              </w:rPr>
            </w:pPr>
            <w:r w:rsidRPr="007A09AE">
              <w:rPr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884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12.</w:t>
            </w:r>
          </w:p>
        </w:tc>
        <w:tc>
          <w:tcPr>
            <w:tcW w:w="4622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before="120" w:after="120" w:line="240" w:lineRule="auto"/>
              <w:ind w:hanging="357"/>
              <w:jc w:val="both"/>
              <w:rPr>
                <w:rFonts w:eastAsia="Calibri" w:cs="Times New Roman"/>
                <w:b/>
                <w:lang w:eastAsia="en-US"/>
              </w:rPr>
            </w:pPr>
            <w:r w:rsidRPr="007A09AE">
              <w:rPr>
                <w:rFonts w:eastAsia="Calibri" w:cs="Times New Roman"/>
                <w:b/>
                <w:lang w:eastAsia="en-US"/>
              </w:rPr>
              <w:t>Zgodność projektu z zasadą dostępności dla osób z niepełnosprawnościami.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W ramach kryterium oceniane będzie czy  działania przewidziane do realizacji w projekcie  są zgodne z zasadą równości szans i niedyskryminacji, w tym dostępności dla osób z niepełnosprawnościami (m.in. poprzez zastosowanie koncepcji uniwersalnego projektowania) określoną w </w:t>
            </w:r>
            <w:r w:rsidRPr="007A09AE">
              <w:rPr>
                <w:i/>
                <w:sz w:val="20"/>
                <w:szCs w:val="20"/>
                <w:lang w:eastAsia="zh-CN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7A09AE"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>Tak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884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13.</w:t>
            </w:r>
          </w:p>
        </w:tc>
        <w:tc>
          <w:tcPr>
            <w:tcW w:w="4622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before="120" w:after="120" w:line="240" w:lineRule="auto"/>
              <w:ind w:hanging="357"/>
              <w:jc w:val="both"/>
              <w:rPr>
                <w:rFonts w:eastAsia="Calibri" w:cs="Times New Roman"/>
                <w:b/>
                <w:lang w:eastAsia="en-US"/>
              </w:rPr>
            </w:pPr>
            <w:r w:rsidRPr="007A09AE">
              <w:rPr>
                <w:rFonts w:eastAsia="Calibri" w:cs="Times New Roman"/>
                <w:b/>
                <w:lang w:eastAsia="en-US"/>
              </w:rPr>
              <w:t>Zgodność projektu z zasadą zrównoważonego rozwoju.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>Tak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</w:rPr>
            </w:pPr>
            <w:r w:rsidRPr="007A09AE">
              <w:rPr>
                <w:rFonts w:cs="Times New Roman"/>
              </w:rPr>
              <w:t>14.</w:t>
            </w:r>
          </w:p>
        </w:tc>
        <w:tc>
          <w:tcPr>
            <w:tcW w:w="46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Projekt należy do wyjątku, co do którego nie stosuje się standardu minimum.</w:t>
            </w:r>
          </w:p>
        </w:tc>
      </w:tr>
      <w:tr w:rsidR="007A09AE" w:rsidRPr="007A09AE" w:rsidTr="00F50D57">
        <w:trPr>
          <w:trHeight w:val="682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 (uzasadnić)</w:t>
            </w:r>
          </w:p>
        </w:tc>
        <w:tc>
          <w:tcPr>
            <w:tcW w:w="231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682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2" w:type="pct"/>
            <w:gridSpan w:val="9"/>
            <w:shd w:val="clear" w:color="auto" w:fill="D9D9D9"/>
          </w:tcPr>
          <w:p w:rsidR="007A09AE" w:rsidRPr="007A09AE" w:rsidRDefault="007A09AE" w:rsidP="007A09AE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Wyjątki, co do których nie stosuje się standardu minimum:</w:t>
            </w:r>
          </w:p>
          <w:p w:rsidR="007A09AE" w:rsidRPr="007A09AE" w:rsidRDefault="007A09AE" w:rsidP="007A09AE">
            <w:pPr>
              <w:numPr>
                <w:ilvl w:val="0"/>
                <w:numId w:val="11"/>
              </w:numPr>
              <w:suppressAutoHyphens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profil działalności beneficjenta (ograniczenia statutowe),</w:t>
            </w:r>
          </w:p>
          <w:p w:rsidR="007A09AE" w:rsidRPr="007A09AE" w:rsidRDefault="007A09AE" w:rsidP="007A09AE">
            <w:pPr>
              <w:numPr>
                <w:ilvl w:val="0"/>
                <w:numId w:val="11"/>
              </w:numPr>
              <w:suppressAutoHyphens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7A09AE" w:rsidRPr="007A09AE" w:rsidRDefault="007A09AE" w:rsidP="007A09AE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7A09AE" w:rsidRPr="007A09AE" w:rsidTr="00F50D57">
        <w:trPr>
          <w:trHeight w:val="682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2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Standard minimum jest spełniony w przypadku uzyskania co najmniej 3 punktów za poniższe kryteria oceny.</w:t>
            </w:r>
          </w:p>
        </w:tc>
      </w:tr>
      <w:tr w:rsidR="007A09AE" w:rsidRPr="007A09AE" w:rsidTr="00F50D57">
        <w:trPr>
          <w:trHeight w:val="514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t>1.</w:t>
            </w:r>
          </w:p>
        </w:tc>
        <w:tc>
          <w:tcPr>
            <w:tcW w:w="4295" w:type="pct"/>
            <w:gridSpan w:val="8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 xml:space="preserve">0 </w:t>
            </w:r>
          </w:p>
        </w:tc>
        <w:tc>
          <w:tcPr>
            <w:tcW w:w="23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1</w:t>
            </w:r>
          </w:p>
        </w:tc>
      </w:tr>
      <w:tr w:rsidR="007A09AE" w:rsidRPr="007A09AE" w:rsidTr="00F50D57">
        <w:trPr>
          <w:trHeight w:val="603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t>2.</w:t>
            </w:r>
          </w:p>
        </w:tc>
        <w:tc>
          <w:tcPr>
            <w:tcW w:w="4295" w:type="pct"/>
            <w:gridSpan w:val="8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 xml:space="preserve">0 </w:t>
            </w:r>
          </w:p>
        </w:tc>
        <w:tc>
          <w:tcPr>
            <w:tcW w:w="154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1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2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t>3.</w:t>
            </w:r>
          </w:p>
        </w:tc>
        <w:tc>
          <w:tcPr>
            <w:tcW w:w="4295" w:type="pct"/>
            <w:gridSpan w:val="8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40" w:type="pct"/>
            <w:gridSpan w:val="3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0</w:t>
            </w:r>
          </w:p>
        </w:tc>
        <w:tc>
          <w:tcPr>
            <w:tcW w:w="1545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2</w:t>
            </w:r>
          </w:p>
        </w:tc>
      </w:tr>
      <w:tr w:rsidR="007A09AE" w:rsidRPr="007A09AE" w:rsidTr="00F50D57">
        <w:trPr>
          <w:trHeight w:val="350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t xml:space="preserve">4. </w:t>
            </w:r>
          </w:p>
        </w:tc>
        <w:tc>
          <w:tcPr>
            <w:tcW w:w="4295" w:type="pct"/>
            <w:gridSpan w:val="8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40" w:type="pct"/>
            <w:gridSpan w:val="3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t xml:space="preserve"> </w:t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 xml:space="preserve">0 </w:t>
            </w:r>
          </w:p>
        </w:tc>
        <w:tc>
          <w:tcPr>
            <w:tcW w:w="1545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2</w:t>
            </w:r>
          </w:p>
        </w:tc>
      </w:tr>
      <w:tr w:rsidR="007A09AE" w:rsidRPr="007A09AE" w:rsidTr="00F50D57">
        <w:trPr>
          <w:trHeight w:val="281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t>5.</w:t>
            </w:r>
          </w:p>
        </w:tc>
        <w:tc>
          <w:tcPr>
            <w:tcW w:w="4295" w:type="pct"/>
            <w:gridSpan w:val="8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7A09AE" w:rsidRPr="007A09AE" w:rsidTr="00F50D57">
        <w:trPr>
          <w:trHeight w:val="579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10" w:type="pct"/>
            <w:gridSpan w:val="6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 xml:space="preserve">0 </w:t>
            </w: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t>1</w:t>
            </w:r>
          </w:p>
        </w:tc>
      </w:tr>
      <w:tr w:rsidR="007A09AE" w:rsidRPr="007A09AE" w:rsidTr="00F50D57">
        <w:trPr>
          <w:trHeight w:val="1482"/>
        </w:trPr>
        <w:tc>
          <w:tcPr>
            <w:tcW w:w="311" w:type="pct"/>
            <w:vMerge/>
            <w:shd w:val="clear" w:color="auto" w:fill="auto"/>
            <w:vAlign w:val="center"/>
          </w:tcPr>
          <w:p w:rsidR="007A09AE" w:rsidRPr="007A09AE" w:rsidRDefault="007A09AE" w:rsidP="007A09AE">
            <w:pPr>
              <w:autoSpaceDE w:val="0"/>
              <w:spacing w:before="120"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ind w:hanging="357"/>
              <w:contextualSpacing/>
              <w:jc w:val="both"/>
              <w:rPr>
                <w:rFonts w:eastAsia="Calibri" w:cs="Times New Roman"/>
                <w:b/>
                <w:lang w:eastAsia="en-US"/>
              </w:rPr>
            </w:pPr>
            <w:r w:rsidRPr="007A09AE">
              <w:rPr>
                <w:rFonts w:eastAsia="Calibri" w:cs="Times New Roman"/>
                <w:b/>
                <w:lang w:eastAsia="en-US"/>
              </w:rPr>
              <w:t>Zgodność projektu z zasadą równości szans kobiet i mężczyzn w oparciu o standard minimum.</w:t>
            </w:r>
          </w:p>
          <w:p w:rsidR="007A09AE" w:rsidRPr="007A09AE" w:rsidRDefault="007A09AE" w:rsidP="007A09AE">
            <w:pPr>
              <w:autoSpaceDE w:val="0"/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Wnioskodawca wykazał zgodność projektu z zasadą równości szans kobiet i mężczyzn na podstawie standardu minimum określonego w </w:t>
            </w:r>
            <w:r w:rsidRPr="007A09AE">
              <w:rPr>
                <w:i/>
                <w:sz w:val="20"/>
                <w:szCs w:val="20"/>
                <w:lang w:eastAsia="zh-CN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7A09AE"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1210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15.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Zgodność z prawodawstwem krajowym i unijnym w zakresie odnoszącym się do sposobu realizacji i zakresu projektu.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7A09AE">
              <w:rPr>
                <w:sz w:val="20"/>
                <w:szCs w:val="20"/>
                <w:lang w:eastAsia="zh-CN"/>
              </w:rPr>
              <w:t>minimis</w:t>
            </w:r>
            <w:proofErr w:type="spellEnd"/>
            <w:r w:rsidRPr="007A09AE">
              <w:rPr>
                <w:sz w:val="20"/>
                <w:szCs w:val="20"/>
                <w:lang w:eastAsia="zh-CN"/>
              </w:rPr>
              <w:t xml:space="preserve"> (o ile dotyczy).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1370"/>
        </w:trPr>
        <w:tc>
          <w:tcPr>
            <w:tcW w:w="311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kern w:val="24"/>
                <w:lang w:eastAsia="zh-CN"/>
              </w:rPr>
              <w:t>16.</w:t>
            </w:r>
          </w:p>
        </w:tc>
        <w:tc>
          <w:tcPr>
            <w:tcW w:w="4622" w:type="pct"/>
            <w:gridSpan w:val="9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Zgodność projektu z RPO WŁ 2014-2020 oraz Szczegółowym Opisem Osi Priorytetowych RPO WŁ 2014-2020.</w:t>
            </w:r>
          </w:p>
          <w:p w:rsidR="007A09AE" w:rsidRPr="007A09AE" w:rsidRDefault="007A09AE" w:rsidP="007A09AE">
            <w:pPr>
              <w:spacing w:before="120" w:after="120" w:line="240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7A09AE" w:rsidRPr="007A09AE" w:rsidTr="00F50D57">
        <w:trPr>
          <w:trHeight w:val="579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Tak </w:t>
            </w:r>
          </w:p>
        </w:tc>
        <w:tc>
          <w:tcPr>
            <w:tcW w:w="246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instrText xml:space="preserve"> FORMCHECKBOX </w:instrText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</w:r>
            <w:r w:rsidR="00F50D57">
              <w:rPr>
                <w:rFonts w:ascii="Times New Roman" w:eastAsia="Arial Unicode MS" w:hAnsi="Times New Roman" w:cs="Times New Roman"/>
                <w:lang w:eastAsia="zh-CN"/>
              </w:rPr>
              <w:fldChar w:fldCharType="separate"/>
            </w:r>
            <w:r w:rsidRPr="007A09AE">
              <w:rPr>
                <w:rFonts w:ascii="Times New Roman" w:eastAsia="Arial Unicode MS" w:hAnsi="Times New Roman" w:cs="Times New Roman"/>
                <w:lang w:eastAsia="zh-CN"/>
              </w:rPr>
              <w:fldChar w:fldCharType="end"/>
            </w:r>
            <w:r w:rsidRPr="007A09AE">
              <w:rPr>
                <w:rFonts w:ascii="Times New Roman" w:hAnsi="Times New Roman"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</w:p>
        </w:tc>
      </w:tr>
      <w:tr w:rsidR="007A09AE" w:rsidRPr="007A09AE" w:rsidTr="00F50D57">
        <w:trPr>
          <w:trHeight w:val="719"/>
        </w:trPr>
        <w:tc>
          <w:tcPr>
            <w:tcW w:w="4933" w:type="pct"/>
            <w:gridSpan w:val="10"/>
            <w:shd w:val="clear" w:color="auto" w:fill="CCCCCC"/>
            <w:vAlign w:val="center"/>
          </w:tcPr>
          <w:p w:rsidR="007A09AE" w:rsidRPr="007A09AE" w:rsidRDefault="007A09AE" w:rsidP="007A09AE">
            <w:pPr>
              <w:spacing w:after="120" w:line="240" w:lineRule="auto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 xml:space="preserve">Czy projekt spełnia ogólne kryteria dostępu? </w:t>
            </w:r>
          </w:p>
        </w:tc>
      </w:tr>
      <w:tr w:rsidR="007A09AE" w:rsidRPr="007A09AE" w:rsidTr="00F50D57">
        <w:trPr>
          <w:trHeight w:val="713"/>
        </w:trPr>
        <w:tc>
          <w:tcPr>
            <w:tcW w:w="2466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smallCaps/>
                <w:kern w:val="24"/>
                <w:lang w:eastAsia="zh-CN"/>
              </w:rPr>
              <w:t>Tak – wypełnić część b</w:t>
            </w:r>
          </w:p>
        </w:tc>
        <w:tc>
          <w:tcPr>
            <w:tcW w:w="2467" w:type="pct"/>
            <w:gridSpan w:val="5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–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uzasadnić i odrzucić projekt </w:t>
            </w:r>
            <w:r w:rsidRPr="007A09AE">
              <w:rPr>
                <w:rFonts w:cs="Times New Roman"/>
                <w:smallCaps/>
                <w:kern w:val="24"/>
                <w:sz w:val="20"/>
                <w:szCs w:val="20"/>
                <w:lang w:eastAsia="zh-CN"/>
              </w:rPr>
              <w:t>(PRZEJŚĆ DO CZĘŚCI E)</w:t>
            </w:r>
          </w:p>
        </w:tc>
      </w:tr>
      <w:tr w:rsidR="007A09AE" w:rsidRPr="007A09AE" w:rsidTr="00F50D57">
        <w:trPr>
          <w:trHeight w:val="579"/>
        </w:trPr>
        <w:tc>
          <w:tcPr>
            <w:tcW w:w="4933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120" w:line="240" w:lineRule="exact"/>
              <w:jc w:val="both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cs="Times New Roman"/>
                <w:b/>
                <w:bCs/>
                <w:lang w:eastAsia="zh-CN"/>
              </w:rPr>
              <w:t>UZASADNIENIE OCENY NIESPEŁNIENIA OGÓLNYCH KRYTERIÓW DOSTĘPU (WYPEŁNIĆ W PRZYPADKU ZAZNACZENIA ODPOWIEDZI „NIE” POWYŻEJ)</w:t>
            </w:r>
          </w:p>
          <w:p w:rsidR="007A09AE" w:rsidRPr="007A09AE" w:rsidRDefault="007A09AE" w:rsidP="007A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mallCaps/>
                <w:kern w:val="24"/>
                <w:lang w:eastAsia="zh-CN"/>
              </w:rPr>
            </w:pPr>
          </w:p>
        </w:tc>
      </w:tr>
    </w:tbl>
    <w:p w:rsidR="007A09AE" w:rsidRPr="007A09AE" w:rsidRDefault="007A09AE" w:rsidP="007A09AE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7A09AE"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513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4186"/>
        <w:gridCol w:w="2004"/>
        <w:gridCol w:w="3512"/>
      </w:tblGrid>
      <w:tr w:rsidR="007A09AE" w:rsidRPr="007A09AE" w:rsidTr="00F50D57">
        <w:trPr>
          <w:trHeight w:val="564"/>
        </w:trPr>
        <w:tc>
          <w:tcPr>
            <w:tcW w:w="478" w:type="pct"/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cs="Times New Roman"/>
                <w:b/>
                <w:bCs/>
                <w:lang w:eastAsia="zh-CN"/>
              </w:rPr>
              <w:t>CZĘŚĆ B.</w:t>
            </w:r>
          </w:p>
        </w:tc>
        <w:tc>
          <w:tcPr>
            <w:tcW w:w="4522" w:type="pct"/>
            <w:gridSpan w:val="3"/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 xml:space="preserve">SZCZEGÓŁOWE KRYTERIA DOSTĘPU </w:t>
            </w:r>
            <w:r w:rsidRPr="007A09AE">
              <w:rPr>
                <w:rFonts w:cs="Times New Roman"/>
                <w:bCs/>
                <w:lang w:eastAsia="zh-CN"/>
              </w:rPr>
              <w:t>(zaznaczyć właściwe znakiem „X”)</w:t>
            </w:r>
          </w:p>
        </w:tc>
      </w:tr>
      <w:tr w:rsidR="007A09AE" w:rsidRPr="007A09AE" w:rsidTr="00F50D57">
        <w:trPr>
          <w:trHeight w:val="187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120" w:line="24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1. </w:t>
            </w:r>
            <w:r w:rsidRPr="007A09AE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zh-CN"/>
              </w:rPr>
              <w:t>Subregiony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Wnioskodawca może złożyć maksymalnie jeden wniosek o dofinansowanie projektu na jeden subregion obejmujący wszystkie powiaty w danym subregionie wskazane poniżej: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I subregion - powiaty: zduńskowolski, łaski, pabianicki, łódzki-wschodni, tomaszowski, rawski, opoczyński. 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II subregion - powiaty: poddębicki, zgierski, brzeziński, skierniewicki, miasto Skierniewice, łowicki, łęczycki, kutnowski.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III subregion: - powiaty: bełchatowski, piotrkowski, miasto Piotrków Trybunalski, radomszczański, pajęczański, wieluński, wieruszowski, sieradzki.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IV subregion: miasto Łódź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 ramach konkursu zostanie wyłoniony tylko jeden OWES na realizację wsparcia w danym subregionie. </w:t>
            </w:r>
          </w:p>
          <w:p w:rsidR="007A09AE" w:rsidRPr="007A09AE" w:rsidRDefault="007A09AE" w:rsidP="007A09AE">
            <w:pPr>
              <w:tabs>
                <w:tab w:val="left" w:pos="331"/>
                <w:tab w:val="left" w:pos="1157"/>
                <w:tab w:val="left" w:pos="1247"/>
              </w:tabs>
              <w:snapToGrid w:val="0"/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Arial"/>
                <w:sz w:val="20"/>
                <w:szCs w:val="20"/>
                <w:lang w:eastAsia="en-US"/>
              </w:rPr>
              <w:t>W przypadku złożenia więcej niż jednego wniosku przez jednego wnioskodawcę na dany subregion lub złożenia wniosku nie obejmującego wszystkich powiatów w danym subregionie, WUP w Łodzi odrzuca wszystkie złożone przez tego wnioskodawcę wnioski na dany subregion. W przypadku wycofania wniosku o dofinansowanie projektodawca ma prawo złożyć kolejny wniosek.</w:t>
            </w:r>
          </w:p>
        </w:tc>
      </w:tr>
      <w:tr w:rsidR="007A09AE" w:rsidRPr="007A09AE" w:rsidTr="00F50D57">
        <w:trPr>
          <w:trHeight w:val="566"/>
        </w:trPr>
        <w:tc>
          <w:tcPr>
            <w:tcW w:w="2429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571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129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59" w:lineRule="auto"/>
              <w:ind w:left="284" w:hanging="284"/>
              <w:contextualSpacing/>
              <w:jc w:val="both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7A09A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2.</w:t>
            </w:r>
            <w:r w:rsidRPr="007A09AE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Liczba wniosków</w:t>
            </w:r>
          </w:p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7A09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Wnioskodawca może złożyć dwa wnioski o dofinansowanie projektu na różne subregiony, przy czym jeden z nich może dotyczyć tylko IV subregionu.</w:t>
            </w:r>
          </w:p>
        </w:tc>
      </w:tr>
      <w:tr w:rsidR="007A09AE" w:rsidRPr="007A09AE" w:rsidTr="00F50D57">
        <w:trPr>
          <w:trHeight w:val="540"/>
        </w:trPr>
        <w:tc>
          <w:tcPr>
            <w:tcW w:w="2429" w:type="pct"/>
            <w:gridSpan w:val="2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zh-CN"/>
              </w:rPr>
              <w:t>NIE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 </w:t>
            </w:r>
            <w:r w:rsidRPr="007A09AE">
              <w:rPr>
                <w:rFonts w:cs="Times New Roman"/>
                <w:lang w:eastAsia="zh-CN"/>
              </w:rPr>
              <w:t>NIE DOTYCZY</w:t>
            </w:r>
          </w:p>
        </w:tc>
      </w:tr>
      <w:tr w:rsidR="007A09AE" w:rsidRPr="007A09AE" w:rsidTr="00F50D57">
        <w:trPr>
          <w:trHeight w:val="100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59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09AE">
              <w:rPr>
                <w:rFonts w:eastAsia="Calibri"/>
                <w:b/>
                <w:sz w:val="20"/>
                <w:szCs w:val="20"/>
                <w:lang w:eastAsia="en-US"/>
              </w:rPr>
              <w:t>3. Okres realizacji projektu</w:t>
            </w:r>
          </w:p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59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Projekt trwa od stycznia 2018 r. do grudnia 2020 r.</w:t>
            </w:r>
          </w:p>
        </w:tc>
      </w:tr>
      <w:tr w:rsidR="007A09AE" w:rsidRPr="007A09AE" w:rsidTr="00F50D57">
        <w:trPr>
          <w:trHeight w:val="533"/>
        </w:trPr>
        <w:tc>
          <w:tcPr>
            <w:tcW w:w="2429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571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zh-CN"/>
              </w:rPr>
              <w:t xml:space="preserve">NIE </w:t>
            </w:r>
          </w:p>
        </w:tc>
      </w:tr>
      <w:tr w:rsidR="007A09AE" w:rsidRPr="007A09AE" w:rsidTr="00F50D57">
        <w:trPr>
          <w:trHeight w:val="99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7A09AE">
              <w:rPr>
                <w:rFonts w:cs="Arial"/>
                <w:b/>
                <w:sz w:val="20"/>
                <w:szCs w:val="20"/>
                <w:lang w:eastAsia="zh-CN"/>
              </w:rPr>
              <w:t xml:space="preserve">4.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Akredytacja podmiotu realizującego wsparcie</w:t>
            </w:r>
          </w:p>
          <w:p w:rsidR="007A09AE" w:rsidRPr="007A09AE" w:rsidRDefault="007A09AE" w:rsidP="007A09AE">
            <w:pPr>
              <w:spacing w:before="120" w:after="120" w:line="240" w:lineRule="auto"/>
              <w:rPr>
                <w:rFonts w:cs="Arial"/>
                <w:sz w:val="20"/>
                <w:szCs w:val="20"/>
                <w:lang w:eastAsia="zh-CN"/>
              </w:rPr>
            </w:pPr>
            <w:r w:rsidRPr="007A09AE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Projekt musi być realizowany przez podmiot lub partnerstwo, posiadający/e status akredytowanego ośrodka wsparcia ekonomii społecznej. Wnioskodawca musi wykazać we wniosku, że posiada akredytację lub uzyska akredytację przed podpisaniem umowy.</w:t>
            </w:r>
          </w:p>
        </w:tc>
      </w:tr>
      <w:tr w:rsidR="007A09AE" w:rsidRPr="007A09AE" w:rsidTr="00F50D57">
        <w:trPr>
          <w:trHeight w:val="590"/>
        </w:trPr>
        <w:tc>
          <w:tcPr>
            <w:tcW w:w="2429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571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1139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7A09AE">
              <w:rPr>
                <w:rFonts w:cs="Arial"/>
                <w:b/>
                <w:sz w:val="20"/>
                <w:szCs w:val="20"/>
                <w:lang w:eastAsia="zh-CN"/>
              </w:rPr>
              <w:t xml:space="preserve">5.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Kompleksowość wsparcia</w:t>
            </w:r>
          </w:p>
          <w:p w:rsidR="007A09AE" w:rsidRPr="007A09AE" w:rsidRDefault="007A09AE" w:rsidP="007A09AE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  <w:r w:rsidRPr="007A09AE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Wnioskodawca</w:t>
            </w: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zakłada realizację  wszystkich typów projektów  wskazanych w punkcie 9 </w:t>
            </w:r>
            <w:proofErr w:type="spellStart"/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SzOOP</w:t>
            </w:r>
            <w:proofErr w:type="spellEnd"/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RPO WŁ na lata 2014 -2020 dla Podziałania IX.3.1.</w:t>
            </w:r>
          </w:p>
        </w:tc>
      </w:tr>
      <w:tr w:rsidR="007A09AE" w:rsidRPr="007A09AE" w:rsidTr="00F50D57">
        <w:trPr>
          <w:trHeight w:val="533"/>
        </w:trPr>
        <w:tc>
          <w:tcPr>
            <w:tcW w:w="2429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571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865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59" w:lineRule="auto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09AE">
              <w:rPr>
                <w:rFonts w:eastAsia="Calibri"/>
                <w:b/>
                <w:sz w:val="20"/>
                <w:szCs w:val="20"/>
                <w:lang w:eastAsia="en-US"/>
              </w:rPr>
              <w:t xml:space="preserve">6. </w:t>
            </w:r>
            <w:r w:rsidRPr="007A09AE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Dostęp do wsparcia OWES na terenie każdego wspieranego subregionu</w:t>
            </w:r>
          </w:p>
          <w:p w:rsidR="007A09AE" w:rsidRPr="007A09AE" w:rsidRDefault="007A09AE" w:rsidP="007A09AE">
            <w:pPr>
              <w:suppressAutoHyphens w:val="0"/>
              <w:autoSpaceDE w:val="0"/>
              <w:autoSpaceDN w:val="0"/>
              <w:adjustRightInd w:val="0"/>
              <w:spacing w:before="120" w:after="120"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Wnioskodawca zapewnia miejsce świadczenia usług OWES na terenie danego subregionu, na którym będzie realizował projekt.</w:t>
            </w:r>
            <w:r w:rsidRPr="007A09A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A09AE" w:rsidRPr="007A09AE" w:rsidTr="00F50D57">
        <w:trPr>
          <w:trHeight w:val="543"/>
        </w:trPr>
        <w:tc>
          <w:tcPr>
            <w:tcW w:w="2429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571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Nie</w:t>
            </w:r>
          </w:p>
        </w:tc>
      </w:tr>
      <w:tr w:rsidR="007A09AE" w:rsidRPr="007A09AE" w:rsidTr="00F50D57">
        <w:trPr>
          <w:trHeight w:val="27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zh-CN"/>
              </w:rPr>
            </w:pPr>
            <w:r w:rsidRPr="007A09AE">
              <w:rPr>
                <w:rFonts w:cs="Arial"/>
                <w:b/>
                <w:sz w:val="20"/>
                <w:szCs w:val="20"/>
                <w:lang w:eastAsia="zh-CN"/>
              </w:rPr>
              <w:t xml:space="preserve">7.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Wskaźniki efektywnościowe</w:t>
            </w:r>
          </w:p>
          <w:p w:rsidR="007A09AE" w:rsidRPr="007A09AE" w:rsidRDefault="007A09AE" w:rsidP="007A09AE">
            <w:pPr>
              <w:suppressAutoHyphens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Wnioskodawca zapewnia osiągnięcie wskaźników na określonym poziomie:</w:t>
            </w:r>
          </w:p>
          <w:p w:rsidR="007A09AE" w:rsidRPr="007A09AE" w:rsidRDefault="007A09AE" w:rsidP="007A09AE">
            <w:pPr>
              <w:numPr>
                <w:ilvl w:val="0"/>
                <w:numId w:val="28"/>
              </w:numPr>
              <w:suppressAutoHyphens w:val="0"/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SUBREGION I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1: liczba grup inicjatywnych, które w wyniku działalności OWES  wypracowały założenia co do utworzenia podmiotu ekonomii społecznej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10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1a- liczba grup inicjatywnych, które w wyniku działalności OWES wypracowały założenia co do utworzenia podmiotu reintegracyjnego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minimum 6 </w:t>
            </w: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( ze szczególnym uwzględnieniem tworzenia nowych CIS na terenie powiatów, w których nie funkcjonuje CIS (w oparciu o założenia „Regionalnego Programu Rozwoju Ekonomii Społecznej w województwie łódzkim do roku 2020”).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2: liczba środowisk, które w wyniku działalności OWES przystąpiły do wspólnej realizacji przedsięwzięcia mającego na celu rozwój ekonomii społecznej na poziomie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30%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3: liczba  miejsc pracy utworzonych w wyniku działalności OWES dla osób, wskazanych w definicji przedsiębiorstwa społecznego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59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4: liczba organizacji pozarządowych prowadzących działalność odpłatną pożytku publicznego lub działalność gospodarczą utworzonych w wyniku działalności OWES na poziomie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10%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5: liczba miejsc pracy w przeliczeniu na pełne etaty utworzonych w wyniku działalności OWES we wspartych przedsiębiorstwach społecznych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13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6: procent wzrostu obrotów przedsiębiorstw społecznych objętych wsparciem na poziomie</w:t>
            </w: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 minimum 5%</w:t>
            </w:r>
          </w:p>
          <w:p w:rsidR="007A09AE" w:rsidRPr="007A09AE" w:rsidRDefault="007A09AE" w:rsidP="007A09AE">
            <w:pPr>
              <w:numPr>
                <w:ilvl w:val="0"/>
                <w:numId w:val="28"/>
              </w:numPr>
              <w:suppressAutoHyphens w:val="0"/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SUBREGION II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1: liczba grup inicjatywnych, które w wyniku działalności OWES  wypracowały założenia co do utworzenia podmiotu ekonomii społecznej na poziomie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11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1a- liczba grup inicjatywnych, które w wyniku działalności OWES wypracowały założenia co do utworzenia podmiotu reintegracyjnego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8</w:t>
            </w: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 ze szczególnym uwzględnieniem wsparcia tworzenia nowych CIS na terenie powiatów, w których nie funkcjonuje CIS (w oparciu o założenia „Regionalnego Programu Rozwoju Ekonomii Społecznej w województwie łódzkim do roku 2020”).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2: liczba środowisk, które w wyniku działalności OWES przystąpiły do wspólnej realizacji przedsięwzięcia mającego na celu rozwój ekonomii społecznej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minimum 30%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3: liczba  miejsc pracy utworzonych w wyniku działalności OWES dla osób, wskazanych w definicji przedsiębiorstwa społecznego na poziomie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69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4: liczba organizacji pozarządowych prowadzących działalność odpłatną pożytku publicznego lub działalność gospodarczą utworzonych w wyniku działalności OWES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minimum 10%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5: liczba miejsc pracy w przeliczeniu na pełne etaty utworzonych w wyniku działalności OWES we wspartych przedsiębiorstwach społecznych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– minimum 16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wskaźnik 6: procent wzrostu obrotów przedsiębiorstw społecznych objętych wsparciem na poziomie</w:t>
            </w: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 minimum 5%</w:t>
            </w:r>
          </w:p>
          <w:p w:rsidR="007A09AE" w:rsidRPr="007A09AE" w:rsidRDefault="007A09AE" w:rsidP="007A09AE">
            <w:pPr>
              <w:numPr>
                <w:ilvl w:val="0"/>
                <w:numId w:val="28"/>
              </w:numPr>
              <w:suppressAutoHyphens w:val="0"/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SUBREGION III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1: liczba grup inicjatywnych, które w wyniku działalności OWES  wypracowały założenia co do utworzenia podmiotu ekonomii społecznej na poziomie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12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1a- liczba grup inicjatywnych, które w wyniku działalności OWES wypracowały założenia co do utworzenia podmiotu reintegracyjnego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7</w:t>
            </w: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 ze szczególnym uwzględnieniem tworzenia nowych CIS na terenie powiatów, w których nie funkcjonuje CIS (w oparciu o założenia „Regionalnego Programu Rozwoju Ekonomii Społecznej w województwie łódzkim do roku 2020”).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2: liczba środowisk, które w wyniku działalności OWES przystąpiły do wspólnej realizacji przedsięwzięcia mającego na celu rozwój ekonomii społecznej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minimum 30%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3: liczba  miejsc pracy utworzonych w wyniku działalności OWES dla osób, wskazanych w definicji przedsiębiorstwa społecznego na poziomie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73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4: liczba organizacji pozarządowych prowadzących działalność odpłatną pożytku publicznego lub działalność gospodarczą utworzonych w wyniku działalności OWES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minimum 10%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5: liczba miejsc pracy w przeliczeniu na pełne etaty utworzonych w wyniku działalności OWES we wspartych przedsiębiorstwach społecznych na poziomie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– minimum 15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>wskaźnik 6: procent wzrostu obrotów przedsiębiorstw społecznych objętych wsparciem na poziomie</w:t>
            </w: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 xml:space="preserve"> minimum 5%</w:t>
            </w:r>
          </w:p>
          <w:p w:rsidR="007A09AE" w:rsidRPr="007A09AE" w:rsidRDefault="007A09AE" w:rsidP="007A09AE">
            <w:pPr>
              <w:numPr>
                <w:ilvl w:val="0"/>
                <w:numId w:val="28"/>
              </w:numPr>
              <w:suppressAutoHyphens w:val="0"/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SUBREGION IV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1: liczba grup inicjatywnych, które w wyniku działalności OWES  wypracowały założenia co do utworzenia podmiotu ekonomii społecznej na poziomie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7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2: liczba środowisk, które w wyniku działalności OWES przystąpiły do wspólnej realizacji przedsięwzięcia mającego na celu rozwój ekonomii społecznej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minimum 30%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3: liczba  miejsc pracy utworzonych w wyniku działalności OWES dla osób, wskazanych w definicji przedsiębiorstwa społecznego na poziomie –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 45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>wskaźnik 4: liczba organizacji pozarządowych prowadzących działalność odpłatną pożytku publicznego lub działalność gospodarczą utworzonych w wyniku działalności OWES na poziomie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minimum 10%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wskaźnik 5: liczba miejsc pracy w przeliczeniu na pełne etaty utworzonych w wyniku działalności OWES we wspartych przedsiębiorstwach społecznych na poziomie </w:t>
            </w:r>
            <w:r w:rsidRPr="007A09AE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– minimum 28</w:t>
            </w:r>
          </w:p>
          <w:p w:rsidR="007A09AE" w:rsidRPr="007A09AE" w:rsidRDefault="007A09AE" w:rsidP="007A09AE">
            <w:pPr>
              <w:suppressAutoHyphens w:val="0"/>
              <w:spacing w:before="120" w:after="120" w:line="259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  <w:r w:rsidRPr="007A09AE">
              <w:rPr>
                <w:rFonts w:asciiTheme="minorHAnsi" w:hAnsiTheme="minorHAnsi" w:cs="Times New Roman"/>
                <w:sz w:val="20"/>
                <w:szCs w:val="20"/>
                <w:lang w:eastAsia="en-US"/>
              </w:rPr>
              <w:t xml:space="preserve">wskaźnik 6: procent wzrostu obrotów przedsiębiorstw społecznych objętych wsparciem na poziomie </w:t>
            </w:r>
            <w:r w:rsidRPr="007A09AE"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  <w:t>minimum 5%</w:t>
            </w:r>
          </w:p>
          <w:p w:rsidR="007A09AE" w:rsidRPr="007A09AE" w:rsidRDefault="007A09AE" w:rsidP="007A09AE">
            <w:pPr>
              <w:spacing w:before="120" w:after="12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7A09AE" w:rsidRPr="007A09AE" w:rsidTr="00F50D57">
        <w:trPr>
          <w:trHeight w:val="617"/>
        </w:trPr>
        <w:tc>
          <w:tcPr>
            <w:tcW w:w="2429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Tak</w:t>
            </w:r>
          </w:p>
        </w:tc>
        <w:tc>
          <w:tcPr>
            <w:tcW w:w="2571" w:type="pct"/>
            <w:gridSpan w:val="2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eastAsia="Arial Unicode MS" w:cs="Times New Roman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</w:p>
        </w:tc>
      </w:tr>
      <w:tr w:rsidR="007A09AE" w:rsidRPr="007A09AE" w:rsidTr="00F50D57">
        <w:trPr>
          <w:trHeight w:val="579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>Czy projekt spełnia szczegółowe kryteria dostępu?</w:t>
            </w:r>
          </w:p>
        </w:tc>
      </w:tr>
      <w:tr w:rsidR="007A09AE" w:rsidRPr="007A09AE" w:rsidTr="00F50D57">
        <w:trPr>
          <w:trHeight w:val="579"/>
        </w:trPr>
        <w:tc>
          <w:tcPr>
            <w:tcW w:w="2429" w:type="pct"/>
            <w:gridSpan w:val="2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smallCaps/>
                <w:kern w:val="24"/>
                <w:lang w:eastAsia="zh-CN"/>
              </w:rPr>
              <w:t>Tak – wypełnić część c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>Nie</w:t>
            </w:r>
            <w:r w:rsidRPr="007A09AE">
              <w:rPr>
                <w:rFonts w:cs="Times New Roman"/>
                <w:kern w:val="24"/>
                <w:lang w:eastAsia="zh-CN"/>
              </w:rPr>
              <w:t xml:space="preserve"> – </w:t>
            </w:r>
            <w:r w:rsidRPr="007A09AE">
              <w:rPr>
                <w:rFonts w:cs="Times New Roman"/>
                <w:smallCaps/>
                <w:kern w:val="24"/>
                <w:lang w:eastAsia="zh-CN"/>
              </w:rPr>
              <w:t xml:space="preserve">uzasadnić i odrzucić projekt </w:t>
            </w:r>
            <w:r w:rsidRPr="007A09AE">
              <w:rPr>
                <w:rFonts w:cs="Times New Roman"/>
                <w:smallCaps/>
                <w:kern w:val="24"/>
                <w:sz w:val="20"/>
                <w:szCs w:val="20"/>
                <w:lang w:eastAsia="zh-CN"/>
              </w:rPr>
              <w:t>(PRZEJŚĆ DO CZĘŚCI E)</w:t>
            </w:r>
          </w:p>
        </w:tc>
      </w:tr>
      <w:tr w:rsidR="007A09AE" w:rsidRPr="007A09AE" w:rsidTr="00F50D57">
        <w:trPr>
          <w:trHeight w:val="57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120" w:line="240" w:lineRule="exact"/>
              <w:jc w:val="both"/>
              <w:rPr>
                <w:rFonts w:cs="Times New Roman"/>
                <w:b/>
                <w:bCs/>
                <w:lang w:eastAsia="zh-CN"/>
              </w:rPr>
            </w:pPr>
            <w:r w:rsidRPr="007A09AE">
              <w:rPr>
                <w:rFonts w:cs="Times New Roman"/>
                <w:b/>
                <w:bCs/>
                <w:lang w:eastAsia="zh-CN"/>
              </w:rPr>
              <w:t xml:space="preserve">UZASADNIENIE OCENY NIESPEŁNIENIA SZCZEGÓŁOWYCH KRYTERIÓW DOSTĘPU (WYPEŁNIĆ W PRZYPADKU ZAZNACZENIA ODPOWIEDZI „NIE” POWYŻEJ) </w:t>
            </w:r>
          </w:p>
          <w:p w:rsidR="007A09AE" w:rsidRPr="007A09AE" w:rsidRDefault="007A09AE" w:rsidP="007A09AE">
            <w:pPr>
              <w:spacing w:after="0" w:line="240" w:lineRule="auto"/>
              <w:rPr>
                <w:rFonts w:eastAsia="Arial Unicode MS" w:cs="Arial"/>
                <w:lang w:eastAsia="zh-CN"/>
              </w:rPr>
            </w:pPr>
          </w:p>
        </w:tc>
      </w:tr>
    </w:tbl>
    <w:p w:rsidR="007A09AE" w:rsidRPr="007A09AE" w:rsidRDefault="007A09AE" w:rsidP="007A09A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  <w:sectPr w:rsidR="007A09AE" w:rsidRPr="007A09AE" w:rsidSect="00F50D57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708" w:footer="708" w:gutter="0"/>
          <w:cols w:space="708"/>
          <w:titlePg/>
        </w:sect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7A09AE" w:rsidRPr="007A09AE" w:rsidTr="00F50D57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lang w:eastAsia="zh-CN"/>
              </w:rPr>
            </w:pPr>
            <w:bookmarkStart w:id="1" w:name="_Hlk482017309"/>
            <w:r w:rsidRPr="007A09AE">
              <w:rPr>
                <w:rFonts w:cs="Times New Roman"/>
                <w:b/>
                <w:kern w:val="24"/>
                <w:lang w:eastAsia="zh-CN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7A09AE">
              <w:rPr>
                <w:rFonts w:cs="Times New Roman"/>
                <w:b/>
                <w:lang w:eastAsia="zh-CN"/>
              </w:rPr>
              <w:t xml:space="preserve">OGÓLNE KRYTERIA MERYTORYCZNE </w:t>
            </w:r>
          </w:p>
        </w:tc>
      </w:tr>
      <w:tr w:rsidR="007A09AE" w:rsidRPr="007A09AE" w:rsidTr="00F50D57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both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4"/>
                <w:szCs w:val="4"/>
                <w:lang w:eastAsia="zh-CN"/>
              </w:rPr>
            </w:pP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Zasady oceny: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Analiza przez oceniających informacji zawartych we wniosku o dofinansowanie, wypełnionego na podstawie instrukcji, pod kątem spełnienia kryterium, w tym: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Weryfikacja czy uwzględniono wskaźnik / wskaźniki produktu z ram wykonania (jeśli dotyczy).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Weryfikacja czy wskazany we wniosku cel główny projektu wynika ze zdiagnozowanego/</w:t>
            </w:r>
            <w:proofErr w:type="spellStart"/>
            <w:r w:rsidRPr="007A09AE">
              <w:rPr>
                <w:sz w:val="20"/>
                <w:szCs w:val="20"/>
                <w:lang w:eastAsia="zh-CN"/>
              </w:rPr>
              <w:t>nych</w:t>
            </w:r>
            <w:proofErr w:type="spellEnd"/>
            <w:r w:rsidRPr="007A09AE">
              <w:rPr>
                <w:sz w:val="20"/>
                <w:szCs w:val="20"/>
                <w:lang w:eastAsia="zh-CN"/>
              </w:rPr>
              <w:t xml:space="preserve"> problemów jakie w ramach projektu Wnioskodawca chce rozwiązać lub złagodzić.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7A09AE" w:rsidRPr="007A09AE" w:rsidRDefault="007A09AE" w:rsidP="007A09AE">
            <w:pPr>
              <w:spacing w:after="120" w:line="240" w:lineRule="auto"/>
              <w:ind w:left="114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Weryfikacja czy cel główny projektu został sformułowany w sposób prawidłowy z uwzględnieniem reguły SMART.</w:t>
            </w:r>
          </w:p>
          <w:p w:rsidR="007A09AE" w:rsidRPr="007A09AE" w:rsidRDefault="007A09AE" w:rsidP="007A09AE">
            <w:pPr>
              <w:spacing w:after="12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6/10 lub 3/5*</w:t>
            </w: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rFonts w:cs="Times New Roman"/>
                <w:b/>
                <w:lang w:eastAsia="zh-CN"/>
              </w:rPr>
            </w:pPr>
            <w:r w:rsidRPr="007A09AE">
              <w:rPr>
                <w:lang w:eastAsia="zh-CN"/>
              </w:rPr>
              <w:t xml:space="preserve">* </w:t>
            </w:r>
            <w:r w:rsidRPr="007A09AE">
              <w:rPr>
                <w:sz w:val="16"/>
                <w:szCs w:val="16"/>
                <w:lang w:eastAsia="zh-CN"/>
              </w:rPr>
              <w:t>dotyczy wyłącznie projektów, których wnioskowana kwota dofinansowania jest równa albo przekracza 2 mln PLN</w:t>
            </w:r>
          </w:p>
        </w:tc>
      </w:tr>
      <w:tr w:rsidR="007A09AE" w:rsidRPr="007A09AE" w:rsidTr="00F50D57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2.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both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ADEKWATNOŚĆ DOBORU GRUPY DOCELOWEJ DO WŁAŚCIWEGO CELU SZCZEGÓŁOWEGO RPO WŁ 2014-2020 ORAZ JAKOŚĆ DIAGNOZY SPECYFIKI TEJ GRUPY,</w:t>
            </w: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b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b/>
                <w:sz w:val="2"/>
                <w:szCs w:val="2"/>
                <w:lang w:eastAsia="zh-CN"/>
              </w:rPr>
            </w:pP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Zasady oceny: 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Analiza przez oceniających informacji zawartych we wniosku o dofinansowanie, wypełnionego na podstawie instrukcji, pod kątem spełnienia kryterium, w tym: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istotnych cech uczestników (osób lub podmiotów), którzy zostaną objęci wsparciem;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potrzeb i oczekiwań uczestników projektu w kontekście wsparcia, które ma być udzielane w ramach projektu;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barier, które napotykają uczestnicy projektu;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sposobu rekrutacji uczestników projektu, w tym kryteriów rekrutacji i kwestii zapewnienia dostępności dla osób z niepełnosprawnościami.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12/20</w:t>
            </w:r>
          </w:p>
        </w:tc>
      </w:tr>
      <w:tr w:rsidR="007A09AE" w:rsidRPr="007A09AE" w:rsidTr="00F50D57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3.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ind w:left="152" w:right="142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b/>
                <w:sz w:val="20"/>
                <w:szCs w:val="20"/>
                <w:lang w:eastAsia="zh-CN"/>
              </w:rPr>
              <w:t>TRAFNOŚĆ OPISANEJ ANALIZY RYZYKA NIEOSIĄGNIĘCIA ZAŁOŻEŃ PROJEKTU</w:t>
            </w:r>
            <w:r w:rsidRPr="007A09AE">
              <w:rPr>
                <w:b/>
                <w:lang w:eastAsia="zh-CN"/>
              </w:rPr>
              <w:t>*</w:t>
            </w:r>
            <w:r w:rsidRPr="007A09AE">
              <w:rPr>
                <w:rFonts w:cs="Times New Roman"/>
                <w:sz w:val="20"/>
                <w:szCs w:val="20"/>
                <w:lang w:eastAsia="zh-CN"/>
              </w:rPr>
              <w:t xml:space="preserve">, </w:t>
            </w:r>
          </w:p>
          <w:p w:rsidR="007A09AE" w:rsidRPr="007A09AE" w:rsidRDefault="007A09AE" w:rsidP="007A09AE">
            <w:pPr>
              <w:spacing w:after="0" w:line="240" w:lineRule="auto"/>
              <w:ind w:left="152" w:right="142"/>
              <w:jc w:val="both"/>
              <w:rPr>
                <w:rFonts w:cs="Times New Roman"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Zasady oceny:</w:t>
            </w: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We wniosku o dofinansowanie, </w:t>
            </w:r>
            <w:r w:rsidRPr="007A09AE">
              <w:rPr>
                <w:b/>
                <w:sz w:val="20"/>
                <w:szCs w:val="20"/>
                <w:lang w:eastAsia="zh-CN"/>
              </w:rPr>
              <w:t>w przypadku projektów których kwota dofinansowania jest równa lub przekracza 2 mln zł</w:t>
            </w:r>
            <w:r w:rsidRPr="007A09AE">
              <w:rPr>
                <w:sz w:val="20"/>
                <w:szCs w:val="20"/>
                <w:lang w:eastAsia="zh-CN"/>
              </w:rPr>
              <w:t>, powinny zostać przedstawione informacje dotyczące sytuacji, które mogą utrudnić osiągnięcie celów i/lub wskaźników.</w:t>
            </w: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Analiza przez oceniających informacji zawartych we wniosku o dofinansowanie, wypełnionego na podstawie instrukcji, pod kątem spełnienia kryterium,</w:t>
            </w:r>
            <w:r w:rsidRPr="007A09AE">
              <w:rPr>
                <w:sz w:val="20"/>
                <w:szCs w:val="20"/>
                <w:lang w:eastAsia="zh-CN"/>
              </w:rPr>
              <w:br/>
              <w:t>w tym opisu:</w:t>
            </w: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sytuacji, których wystąpienie utrudni lub uniemożliwi osiągnięcie wartości docelowej wskaźników rezultatu;</w:t>
            </w: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sposobu identyfikacji wystąpienia takich sytuacji (zajścia ryzyka);</w:t>
            </w: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działań, które zostaną podjęte, aby zapobiec wystąpieniu ryzyka i jakie będą mogły zostać podjęte, aby zminimalizować skutki wystąpienia ryzyka.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3/5* lub 0/0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</w:p>
          <w:p w:rsidR="007A09AE" w:rsidRPr="007A09AE" w:rsidRDefault="007A09AE" w:rsidP="007A09AE">
            <w:pPr>
              <w:spacing w:after="0" w:line="240" w:lineRule="auto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 xml:space="preserve"> </w:t>
            </w:r>
            <w:r w:rsidRPr="007A09AE">
              <w:rPr>
                <w:sz w:val="18"/>
                <w:szCs w:val="18"/>
                <w:lang w:eastAsia="zh-CN"/>
              </w:rPr>
              <w:t>* dotyczy wyłącznie projektów, których wnioskowana kwota dofinansowania jest równa albo przekracza 2 mln PLN</w:t>
            </w:r>
          </w:p>
        </w:tc>
      </w:tr>
      <w:tr w:rsidR="007A09AE" w:rsidRPr="007A09AE" w:rsidTr="00F50D57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sz w:val="21"/>
                <w:szCs w:val="20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4.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 xml:space="preserve">minimalna / maksymalna </w:t>
            </w:r>
            <w:r w:rsidRPr="007A09AE">
              <w:rPr>
                <w:rFonts w:cs="Times New Roman"/>
                <w:sz w:val="18"/>
                <w:szCs w:val="18"/>
                <w:lang w:eastAsia="zh-CN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ind w:left="142" w:right="161"/>
              <w:jc w:val="both"/>
              <w:rPr>
                <w:rFonts w:cs="Times New Roman"/>
                <w:b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b/>
                <w:sz w:val="20"/>
                <w:szCs w:val="20"/>
                <w:lang w:eastAsia="zh-CN"/>
              </w:rPr>
              <w:t>SPÓJNOŚĆ ZADAŃ PRZEWIDZIANYCH DO REALIZACJI W RAMACH PROJEKTU ORAZ TRAFNOŚĆ DOBORU I OPISU TYCH ZADAŃ</w:t>
            </w:r>
            <w:r w:rsidRPr="007A09AE">
              <w:rPr>
                <w:rFonts w:cs="Times New Roman"/>
                <w:sz w:val="20"/>
                <w:szCs w:val="20"/>
                <w:lang w:eastAsia="zh-CN"/>
              </w:rPr>
              <w:t>,</w:t>
            </w:r>
            <w:r w:rsidRPr="007A09AE">
              <w:rPr>
                <w:rFonts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7A09AE" w:rsidRPr="007A09AE" w:rsidRDefault="007A09AE" w:rsidP="007A09AE">
            <w:pPr>
              <w:spacing w:after="0" w:line="240" w:lineRule="auto"/>
              <w:ind w:left="142" w:right="161"/>
              <w:jc w:val="both"/>
              <w:rPr>
                <w:rFonts w:cs="Times New Roman"/>
                <w:b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after="120" w:line="240" w:lineRule="auto"/>
              <w:ind w:right="161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Zasady oceny: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Analiza przez oceniających informacji zawartych we wniosku o dofinansowanie, wypełnionego na podstawie instrukcji, pod kątem spełnienia kryterium,</w:t>
            </w:r>
            <w:r w:rsidRPr="007A09AE">
              <w:rPr>
                <w:rFonts w:eastAsia="Calibri"/>
                <w:sz w:val="20"/>
                <w:szCs w:val="20"/>
                <w:lang w:eastAsia="zh-CN"/>
              </w:rPr>
              <w:br/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w tym opisu:</w:t>
            </w:r>
          </w:p>
          <w:p w:rsidR="007A09AE" w:rsidRPr="007A09AE" w:rsidRDefault="007A09AE" w:rsidP="007A09AE">
            <w:pPr>
              <w:spacing w:after="120" w:line="240" w:lineRule="auto"/>
              <w:ind w:left="175" w:hanging="175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ab/>
              <w:t>uzasadnienia potrzeby realizacji zadań;</w:t>
            </w:r>
          </w:p>
          <w:p w:rsidR="007A09AE" w:rsidRPr="007A09AE" w:rsidRDefault="007A09AE" w:rsidP="007A09AE">
            <w:pPr>
              <w:spacing w:after="120" w:line="240" w:lineRule="auto"/>
              <w:ind w:left="175" w:hanging="175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ab/>
              <w:t>planowanego sposobu realizacji zadań;</w:t>
            </w:r>
          </w:p>
          <w:p w:rsidR="007A09AE" w:rsidRPr="007A09AE" w:rsidRDefault="007A09AE" w:rsidP="007A09AE">
            <w:pPr>
              <w:spacing w:after="120" w:line="240" w:lineRule="auto"/>
              <w:ind w:left="175" w:hanging="175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ab/>
              <w:t xml:space="preserve">sposobu realizacji zasady równości szans i niedyskryminacji, w tym dostępności dla osób z niepełnosprawnościami; </w:t>
            </w:r>
          </w:p>
          <w:p w:rsidR="007A09AE" w:rsidRPr="007A09AE" w:rsidRDefault="007A09AE" w:rsidP="007A09AE">
            <w:pPr>
              <w:spacing w:after="120" w:line="240" w:lineRule="auto"/>
              <w:ind w:left="175" w:hanging="175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7A09AE" w:rsidRPr="007A09AE" w:rsidRDefault="007A09AE" w:rsidP="007A09AE">
            <w:pPr>
              <w:spacing w:after="120" w:line="240" w:lineRule="auto"/>
              <w:ind w:left="175" w:hanging="175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ab/>
              <w:t>sposobu, w jaki zostanie zachowana trwałość rezultatów projektu (o ile dotyczy);</w:t>
            </w:r>
          </w:p>
          <w:p w:rsidR="007A09AE" w:rsidRPr="007A09AE" w:rsidRDefault="007A09AE" w:rsidP="007A09AE">
            <w:pPr>
              <w:spacing w:after="120" w:line="240" w:lineRule="auto"/>
              <w:ind w:left="175" w:hanging="175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ab/>
              <w:t xml:space="preserve">uzasadnienia wyboru partnerów do realizacji poszczególnych zadań (o ile dotyczy) 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>-   trafności doboru wskaźników dla rozliczenia kwot ryczałtowych i dokumentów potwierdzających ich wykonanie (o ile dotyczy).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15/25</w:t>
            </w: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sz w:val="21"/>
                <w:szCs w:val="21"/>
                <w:lang w:eastAsia="zh-CN"/>
              </w:rPr>
            </w:pPr>
            <w:r w:rsidRPr="007A09AE">
              <w:rPr>
                <w:rFonts w:cs="Times New Roman"/>
                <w:sz w:val="21"/>
                <w:szCs w:val="21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21"/>
                <w:lang w:eastAsia="zh-CN"/>
              </w:rPr>
              <w:t>Uzasadnienie oceny w przypadku przyznania liczby punktów mniejszej niż maksymalna</w:t>
            </w:r>
            <w:r w:rsidRPr="007A09AE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A09AE" w:rsidRPr="007A09AE" w:rsidTr="00F50D57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5.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ind w:left="152" w:right="141"/>
              <w:jc w:val="both"/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b/>
                <w:sz w:val="20"/>
                <w:szCs w:val="20"/>
                <w:lang w:eastAsia="zh-CN"/>
              </w:rPr>
              <w:t>ZAANGAŻOWANIE POTENCJAŁU WNIOSKODAWCY I PARTNERÓW (O ILE DOTYCZY</w:t>
            </w:r>
            <w:r w:rsidRPr="007A09AE"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  <w:t>)</w:t>
            </w:r>
            <w:r w:rsidRPr="007A09AE">
              <w:rPr>
                <w:rFonts w:eastAsia="Arial Unicode MS" w:cs="Times New Roman"/>
                <w:sz w:val="20"/>
                <w:szCs w:val="20"/>
                <w:lang w:eastAsia="zh-CN"/>
              </w:rPr>
              <w:t>,</w:t>
            </w:r>
            <w:r w:rsidRPr="007A09AE"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7A09AE" w:rsidRPr="007A09AE" w:rsidRDefault="007A09AE" w:rsidP="007A09AE">
            <w:pPr>
              <w:spacing w:after="0" w:line="240" w:lineRule="auto"/>
              <w:ind w:left="152" w:right="141"/>
              <w:jc w:val="both"/>
              <w:rPr>
                <w:rFonts w:eastAsia="Arial Unicode MS" w:cs="Times New Roman"/>
                <w:b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Zasady oceny:</w:t>
            </w:r>
          </w:p>
          <w:p w:rsidR="007A09AE" w:rsidRPr="007A09AE" w:rsidRDefault="007A09AE" w:rsidP="007A09AE">
            <w:pPr>
              <w:spacing w:after="120" w:line="240" w:lineRule="auto"/>
              <w:ind w:right="142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Analiza przez oceniających informacji zawartych we wniosku o dofinansowanie, wypełnionego na podstawie instrukcji, pod kątem spełnienia kryterium,</w:t>
            </w:r>
            <w:r w:rsidRPr="007A09AE">
              <w:rPr>
                <w:sz w:val="20"/>
                <w:szCs w:val="20"/>
                <w:lang w:eastAsia="zh-CN"/>
              </w:rPr>
              <w:br/>
              <w:t>w tym:</w:t>
            </w:r>
          </w:p>
          <w:p w:rsidR="007A09AE" w:rsidRPr="007A09AE" w:rsidRDefault="007A09AE" w:rsidP="007A09AE">
            <w:pPr>
              <w:spacing w:after="120" w:line="240" w:lineRule="auto"/>
              <w:ind w:left="114" w:right="142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7A09AE" w:rsidRPr="007A09AE" w:rsidRDefault="007A09AE" w:rsidP="007A09AE">
            <w:pPr>
              <w:spacing w:after="120" w:line="240" w:lineRule="auto"/>
              <w:ind w:left="114" w:right="142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7A09AE" w:rsidRPr="007A09AE" w:rsidRDefault="007A09AE" w:rsidP="007A09AE">
            <w:pPr>
              <w:spacing w:after="120" w:line="240" w:lineRule="auto"/>
              <w:ind w:left="114" w:right="142" w:hanging="114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- zasobów finansowych, jakie wniesie do projektu wnioskodawca i partnerzy (o ile dotyczy).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6/10</w:t>
            </w: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sz w:val="21"/>
                <w:szCs w:val="21"/>
                <w:lang w:eastAsia="zh-CN"/>
              </w:rPr>
            </w:pPr>
            <w:r w:rsidRPr="007A09AE">
              <w:rPr>
                <w:rFonts w:cs="Times New Roman"/>
                <w:sz w:val="21"/>
                <w:szCs w:val="21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sz w:val="21"/>
                <w:szCs w:val="21"/>
                <w:lang w:eastAsia="zh-CN"/>
              </w:rPr>
            </w:pPr>
            <w:r w:rsidRPr="007A09AE">
              <w:rPr>
                <w:rFonts w:cs="Times New Roman"/>
                <w:sz w:val="21"/>
                <w:szCs w:val="21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6.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 xml:space="preserve">minimalna / maksymalna </w:t>
            </w:r>
            <w:r w:rsidRPr="007A09AE">
              <w:rPr>
                <w:rFonts w:cs="Times New Roman"/>
                <w:sz w:val="18"/>
                <w:szCs w:val="18"/>
                <w:lang w:eastAsia="zh-CN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ind w:left="142" w:right="141"/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  <w:t xml:space="preserve">ADEKWATNOŚĆ POTENCJAŁU SPOŁECZNEGO WNIOSKODAWCY I PARTNERÓW (O ILE DOTYCZY) DO ZAKRESU REALIZACJI PROJEKTU, </w:t>
            </w:r>
          </w:p>
          <w:p w:rsidR="007A09AE" w:rsidRPr="007A09AE" w:rsidRDefault="007A09AE" w:rsidP="007A09AE">
            <w:pPr>
              <w:spacing w:after="0" w:line="240" w:lineRule="auto"/>
              <w:ind w:left="142" w:right="141"/>
              <w:rPr>
                <w:rFonts w:eastAsia="Arial Unicode MS" w:cs="Times New Roman"/>
                <w:b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before="60" w:after="60" w:line="240" w:lineRule="exact"/>
              <w:ind w:right="141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Zasady oceny: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7A09AE">
              <w:rPr>
                <w:rFonts w:eastAsia="Calibri" w:cs="Times New Roman"/>
                <w:color w:val="000000"/>
                <w:sz w:val="20"/>
                <w:szCs w:val="20"/>
                <w:lang w:eastAsia="zh-CN"/>
              </w:rPr>
              <w:t xml:space="preserve">Analiza przez oceniających informacji zawartych we wniosku o dofinansowanie, wypełnionego na podstawie instrukcji, pod kątem spełnienia kryterium, </w:t>
            </w:r>
            <w:r w:rsidRPr="007A09AE">
              <w:rPr>
                <w:rFonts w:eastAsia="Calibri"/>
                <w:sz w:val="20"/>
                <w:szCs w:val="20"/>
                <w:lang w:eastAsia="zh-CN"/>
              </w:rPr>
              <w:t xml:space="preserve">w tym - 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7A09AE" w:rsidRPr="007A09AE" w:rsidRDefault="007A09AE" w:rsidP="007A09AE">
            <w:pPr>
              <w:spacing w:after="120" w:line="240" w:lineRule="auto"/>
              <w:ind w:left="317" w:hanging="317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7A09AE">
              <w:rPr>
                <w:rFonts w:eastAsia="Calibri"/>
                <w:sz w:val="20"/>
                <w:szCs w:val="20"/>
                <w:lang w:eastAsia="zh-CN"/>
              </w:rPr>
              <w:t>1.</w:t>
            </w:r>
            <w:r w:rsidRPr="007A09AE">
              <w:rPr>
                <w:rFonts w:eastAsia="Calibri"/>
                <w:sz w:val="20"/>
                <w:szCs w:val="20"/>
                <w:lang w:eastAsia="zh-CN"/>
              </w:rPr>
              <w:tab/>
              <w:t xml:space="preserve">w obszarze wsparcia projektu, </w:t>
            </w:r>
          </w:p>
          <w:p w:rsidR="007A09AE" w:rsidRPr="007A09AE" w:rsidRDefault="007A09AE" w:rsidP="007A09AE">
            <w:pPr>
              <w:spacing w:after="120" w:line="240" w:lineRule="auto"/>
              <w:ind w:left="317" w:hanging="317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7A09AE">
              <w:rPr>
                <w:rFonts w:eastAsia="Calibri"/>
                <w:sz w:val="20"/>
                <w:szCs w:val="20"/>
                <w:lang w:eastAsia="zh-CN"/>
              </w:rPr>
              <w:t>2.</w:t>
            </w:r>
            <w:r w:rsidRPr="007A09AE">
              <w:rPr>
                <w:rFonts w:eastAsia="Calibri"/>
                <w:sz w:val="20"/>
                <w:szCs w:val="20"/>
                <w:lang w:eastAsia="zh-CN"/>
              </w:rPr>
              <w:tab/>
              <w:t xml:space="preserve">na rzecz grupy docelowej, do której skierowany będzie projekt oraz </w:t>
            </w:r>
          </w:p>
          <w:p w:rsidR="007A09AE" w:rsidRPr="007A09AE" w:rsidRDefault="007A09AE" w:rsidP="007A09AE">
            <w:pPr>
              <w:spacing w:after="120" w:line="240" w:lineRule="auto"/>
              <w:ind w:left="317" w:hanging="317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7A09AE">
              <w:rPr>
                <w:rFonts w:eastAsia="Calibri"/>
                <w:sz w:val="20"/>
                <w:szCs w:val="20"/>
                <w:lang w:eastAsia="zh-CN"/>
              </w:rPr>
              <w:t>3.</w:t>
            </w:r>
            <w:r w:rsidRPr="007A09AE">
              <w:rPr>
                <w:rFonts w:eastAsia="Calibri"/>
                <w:sz w:val="20"/>
                <w:szCs w:val="20"/>
                <w:lang w:eastAsia="zh-CN"/>
              </w:rPr>
              <w:tab/>
              <w:t>na określonym terytorium, którego będzie dotyczyć realizacja projektu.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b/>
                <w:sz w:val="20"/>
                <w:szCs w:val="20"/>
                <w:lang w:eastAsia="zh-CN"/>
              </w:rPr>
            </w:pPr>
            <w:r w:rsidRPr="007A09AE">
              <w:rPr>
                <w:rFonts w:eastAsia="Calibri"/>
                <w:sz w:val="20"/>
                <w:szCs w:val="20"/>
                <w:lang w:eastAsia="zh-CN"/>
              </w:rPr>
              <w:t>-  wskazanie instytucji, które mogą potwierdzić potencjał społeczny wnioskodawcy i partnerów (o ile dotyczy).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6/10</w:t>
            </w: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7.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  <w:t xml:space="preserve"> ADEKWATNOŚĆ SPOSOBU ZARZĄDZANIA PROJEKTEM</w:t>
            </w:r>
            <w:r w:rsidRPr="007A09AE">
              <w:rPr>
                <w:sz w:val="20"/>
                <w:szCs w:val="20"/>
                <w:lang w:eastAsia="zh-CN"/>
              </w:rPr>
              <w:t xml:space="preserve"> </w:t>
            </w:r>
            <w:r w:rsidRPr="007A09AE"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  <w:t>DO ZAKRESU ZADAŃ W PROJEKCIE</w:t>
            </w:r>
            <w:r w:rsidRPr="007A09AE">
              <w:rPr>
                <w:rFonts w:cs="Times New Roman"/>
                <w:sz w:val="20"/>
                <w:szCs w:val="20"/>
                <w:lang w:eastAsia="zh-CN"/>
              </w:rPr>
              <w:t>,</w:t>
            </w:r>
            <w:r w:rsidRPr="007A09AE">
              <w:rPr>
                <w:rFonts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Zasady oceny:</w:t>
            </w:r>
          </w:p>
          <w:p w:rsidR="007A09AE" w:rsidRPr="007A09AE" w:rsidRDefault="007A09AE" w:rsidP="007A09AE">
            <w:pPr>
              <w:spacing w:after="12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7A09AE">
              <w:rPr>
                <w:sz w:val="20"/>
                <w:szCs w:val="20"/>
                <w:lang w:eastAsia="zh-CN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7A09AE">
              <w:rPr>
                <w:b/>
                <w:lang w:eastAsia="zh-CN"/>
              </w:rPr>
              <w:t>3/5</w:t>
            </w:r>
          </w:p>
        </w:tc>
      </w:tr>
      <w:tr w:rsidR="007A09AE" w:rsidRPr="007A09AE" w:rsidTr="00F50D57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</w:p>
        </w:tc>
      </w:tr>
      <w:tr w:rsidR="007A09AE" w:rsidRPr="007A09AE" w:rsidTr="00F50D57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8.</w:t>
            </w: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 xml:space="preserve"> Kryterium merytoryczne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sz w:val="18"/>
                <w:szCs w:val="18"/>
                <w:lang w:eastAsia="zh-CN"/>
              </w:rPr>
            </w:pPr>
            <w:r w:rsidRPr="007A09AE">
              <w:rPr>
                <w:rFonts w:cs="Times New Roman"/>
                <w:bCs/>
                <w:sz w:val="18"/>
                <w:szCs w:val="18"/>
                <w:lang w:eastAsia="zh-CN"/>
              </w:rPr>
              <w:t>oraz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18"/>
                <w:szCs w:val="18"/>
                <w:lang w:eastAsia="zh-CN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ind w:left="152" w:right="170"/>
              <w:jc w:val="both"/>
              <w:rPr>
                <w:rFonts w:eastAsia="Arial Unicode MS" w:cs="Times New Roman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 w:cs="Times New Roman"/>
                <w:b/>
                <w:sz w:val="20"/>
                <w:szCs w:val="20"/>
                <w:lang w:eastAsia="zh-CN"/>
              </w:rPr>
              <w:t>PRAWIDŁOWOŚĆ SPORZĄDZENIA BUDŻETU PROJEKTU</w:t>
            </w:r>
            <w:r w:rsidRPr="007A09AE">
              <w:rPr>
                <w:rFonts w:eastAsia="Arial Unicode MS" w:cs="Times New Roman"/>
                <w:sz w:val="20"/>
                <w:szCs w:val="20"/>
                <w:lang w:eastAsia="zh-CN"/>
              </w:rPr>
              <w:t xml:space="preserve">, </w:t>
            </w:r>
          </w:p>
          <w:p w:rsidR="007A09AE" w:rsidRPr="007A09AE" w:rsidRDefault="007A09AE" w:rsidP="007A09AE">
            <w:pPr>
              <w:spacing w:after="0" w:line="240" w:lineRule="auto"/>
              <w:ind w:left="152" w:right="170"/>
              <w:jc w:val="both"/>
              <w:rPr>
                <w:rFonts w:eastAsia="Arial Unicode MS" w:cs="Times New Roman"/>
                <w:sz w:val="8"/>
                <w:szCs w:val="8"/>
                <w:lang w:eastAsia="zh-CN"/>
              </w:rPr>
            </w:pPr>
          </w:p>
          <w:p w:rsidR="007A09AE" w:rsidRPr="007A09AE" w:rsidRDefault="007A09AE" w:rsidP="007A09AE">
            <w:pPr>
              <w:spacing w:after="60" w:line="240" w:lineRule="auto"/>
              <w:ind w:right="17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Zasady oceny: </w:t>
            </w:r>
          </w:p>
          <w:p w:rsidR="007A09AE" w:rsidRPr="007A09AE" w:rsidRDefault="007A09AE" w:rsidP="007A09AE">
            <w:pPr>
              <w:spacing w:after="60" w:line="240" w:lineRule="auto"/>
              <w:ind w:right="17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Analiza przez oceniających informacji zawartych we wniosku o dofinansowanie, wypełnionego na podstawie instrukcji, pod kątem spełnienia kryterium, </w:t>
            </w:r>
            <w:r w:rsidRPr="007A09AE">
              <w:rPr>
                <w:rFonts w:eastAsia="Arial Unicode MS"/>
                <w:sz w:val="20"/>
                <w:szCs w:val="20"/>
                <w:lang w:eastAsia="zh-CN"/>
              </w:rPr>
              <w:br/>
              <w:t xml:space="preserve">w tym: </w:t>
            </w:r>
          </w:p>
          <w:p w:rsidR="007A09AE" w:rsidRPr="007A09AE" w:rsidRDefault="007A09AE" w:rsidP="007A09AE">
            <w:pPr>
              <w:spacing w:after="60" w:line="240" w:lineRule="auto"/>
              <w:ind w:left="114" w:right="17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- kwalifikowalność wydatków, </w:t>
            </w:r>
          </w:p>
          <w:p w:rsidR="007A09AE" w:rsidRPr="007A09AE" w:rsidRDefault="007A09AE" w:rsidP="007A09AE">
            <w:pPr>
              <w:spacing w:after="60" w:line="240" w:lineRule="auto"/>
              <w:ind w:left="114" w:right="17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- niezbędność wydatków do realizacji projektu i osiągania jego celów, </w:t>
            </w:r>
          </w:p>
          <w:p w:rsidR="007A09AE" w:rsidRPr="007A09AE" w:rsidRDefault="007A09AE" w:rsidP="007A09AE">
            <w:pPr>
              <w:spacing w:after="60" w:line="240" w:lineRule="auto"/>
              <w:ind w:left="114" w:right="17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- racjonalność i efektywność wydatków projektu, </w:t>
            </w:r>
          </w:p>
          <w:p w:rsidR="007A09AE" w:rsidRPr="007A09AE" w:rsidRDefault="007A09AE" w:rsidP="007A09AE">
            <w:pPr>
              <w:spacing w:after="60" w:line="240" w:lineRule="auto"/>
              <w:ind w:left="114" w:right="17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- poprawność uzasadnienia wydatków w ramach kwot ryczałtowych (o ile dotyczy), </w:t>
            </w:r>
          </w:p>
          <w:p w:rsidR="007A09AE" w:rsidRPr="007A09AE" w:rsidRDefault="007A09AE" w:rsidP="007A09AE">
            <w:pPr>
              <w:spacing w:after="60" w:line="240" w:lineRule="auto"/>
              <w:ind w:left="114" w:right="16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- zgodność ze standardem i cenami rynkowymi określonymi w regulaminie konkursu,</w:t>
            </w:r>
          </w:p>
          <w:p w:rsidR="007A09AE" w:rsidRPr="007A09AE" w:rsidRDefault="007A09AE" w:rsidP="007A09AE">
            <w:pPr>
              <w:spacing w:after="60" w:line="240" w:lineRule="auto"/>
              <w:ind w:left="114" w:right="16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- techniczna poprawność sporządzenia budżetu projektu,</w:t>
            </w:r>
          </w:p>
          <w:p w:rsidR="007A09AE" w:rsidRPr="007A09AE" w:rsidRDefault="007A09AE" w:rsidP="007A09AE">
            <w:pPr>
              <w:spacing w:after="60" w:line="240" w:lineRule="auto"/>
              <w:ind w:left="114" w:right="16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- 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:rsidR="007A09AE" w:rsidRPr="007A09AE" w:rsidRDefault="007A09AE" w:rsidP="007A09AE">
            <w:pPr>
              <w:spacing w:after="60" w:line="240" w:lineRule="auto"/>
              <w:ind w:left="114" w:right="16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- wniesienie wkładu własnego w odpowiedniej formie  i na odpowiednim poziomie określonym w regulaminie konkursu,</w:t>
            </w:r>
          </w:p>
          <w:p w:rsidR="007A09AE" w:rsidRPr="007A09AE" w:rsidRDefault="007A09AE" w:rsidP="007A09AE">
            <w:pPr>
              <w:spacing w:after="60" w:line="240" w:lineRule="auto"/>
              <w:ind w:left="114" w:right="160"/>
              <w:jc w:val="both"/>
              <w:rPr>
                <w:rFonts w:eastAsia="Arial Unicode MS"/>
                <w:sz w:val="20"/>
                <w:szCs w:val="20"/>
                <w:lang w:eastAsia="zh-CN"/>
              </w:rPr>
            </w:pPr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- zgodność kosztów w ramach cross-</w:t>
            </w:r>
            <w:proofErr w:type="spellStart"/>
            <w:r w:rsidRPr="007A09AE">
              <w:rPr>
                <w:rFonts w:eastAsia="Arial Unicode MS"/>
                <w:sz w:val="20"/>
                <w:szCs w:val="20"/>
                <w:lang w:eastAsia="zh-CN"/>
              </w:rPr>
              <w:t>financingu</w:t>
            </w:r>
            <w:proofErr w:type="spellEnd"/>
            <w:r w:rsidRPr="007A09AE">
              <w:rPr>
                <w:rFonts w:eastAsia="Arial Unicode MS"/>
                <w:sz w:val="20"/>
                <w:szCs w:val="20"/>
                <w:lang w:eastAsia="zh-CN"/>
              </w:rPr>
              <w:t xml:space="preserve"> i środków trwałych z odpowiednim limitem określonym w regulaminie konkursu.</w:t>
            </w:r>
          </w:p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Cs/>
                <w:lang w:eastAsia="zh-CN"/>
              </w:rPr>
            </w:pPr>
            <w:r w:rsidRPr="007A09AE">
              <w:rPr>
                <w:b/>
                <w:lang w:eastAsia="zh-CN"/>
              </w:rPr>
              <w:t>12/20</w:t>
            </w:r>
          </w:p>
        </w:tc>
      </w:tr>
      <w:tr w:rsidR="007A09AE" w:rsidRPr="007A09AE" w:rsidTr="00F50D57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kern w:val="24"/>
                <w:lang w:eastAsia="zh-CN"/>
              </w:rPr>
            </w:pPr>
            <w:r w:rsidRPr="007A09AE">
              <w:rPr>
                <w:rFonts w:cs="Times New Roman"/>
                <w:sz w:val="21"/>
                <w:szCs w:val="18"/>
                <w:lang w:eastAsia="zh-CN"/>
              </w:rPr>
              <w:t xml:space="preserve">Uzasadnienie oceny w przypadku przyznania liczby punktów mniejszej niż maksymalna </w:t>
            </w:r>
          </w:p>
        </w:tc>
      </w:tr>
      <w:tr w:rsidR="007A09AE" w:rsidRPr="007A09AE" w:rsidTr="00F50D57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bCs/>
                <w:lang w:eastAsia="zh-CN"/>
              </w:rPr>
            </w:pPr>
          </w:p>
        </w:tc>
      </w:tr>
      <w:tr w:rsidR="007A09AE" w:rsidRPr="007A09AE" w:rsidTr="00F50D57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b/>
                <w:bCs/>
                <w:lang w:eastAsia="zh-CN"/>
              </w:rPr>
            </w:pPr>
          </w:p>
        </w:tc>
      </w:tr>
      <w:bookmarkEnd w:id="1"/>
    </w:tbl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  <w:sectPr w:rsidR="007A09AE" w:rsidRPr="007A09AE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19"/>
        <w:gridCol w:w="2321"/>
      </w:tblGrid>
      <w:tr w:rsidR="007A09AE" w:rsidRPr="007A09AE" w:rsidTr="00F50D57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lang w:eastAsia="ja-JP"/>
              </w:rPr>
            </w:pPr>
            <w:bookmarkStart w:id="2" w:name="_Hlk482017395"/>
            <w:r w:rsidRPr="007A09AE">
              <w:rPr>
                <w:rFonts w:eastAsia="MS Mincho"/>
                <w:b/>
                <w:bCs/>
                <w:lang w:eastAsia="ja-JP"/>
              </w:rPr>
              <w:t xml:space="preserve">Suma punktów za ogólne </w:t>
            </w:r>
            <w:r w:rsidRPr="007A09AE">
              <w:rPr>
                <w:rFonts w:eastAsia="MS Mincho"/>
                <w:b/>
                <w:bCs/>
                <w:u w:val="single"/>
                <w:lang w:eastAsia="ja-JP"/>
              </w:rPr>
              <w:t>kryteria</w:t>
            </w:r>
            <w:r w:rsidRPr="007A09AE">
              <w:rPr>
                <w:rFonts w:eastAsia="MS Mincho"/>
                <w:b/>
                <w:bCs/>
                <w:u w:val="single"/>
                <w:lang w:eastAsia="ja-JP"/>
              </w:rPr>
              <w:br/>
              <w:t xml:space="preserve">merytoryczne - część C </w:t>
            </w:r>
            <w:r w:rsidRPr="007A09AE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MS Mincho" w:cs="Times New Roman"/>
                <w:b/>
                <w:lang w:eastAsia="ja-JP"/>
              </w:rPr>
            </w:pPr>
          </w:p>
        </w:tc>
      </w:tr>
      <w:tr w:rsidR="007A09AE" w:rsidRPr="007A09AE" w:rsidTr="00F50D57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MS Mincho"/>
                <w:b/>
                <w:lang w:eastAsia="ja-JP"/>
              </w:rPr>
            </w:pPr>
            <w:r w:rsidRPr="007A09AE">
              <w:rPr>
                <w:rFonts w:eastAsia="MS Mincho"/>
                <w:b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exact"/>
              <w:jc w:val="center"/>
              <w:rPr>
                <w:rFonts w:eastAsia="MS Mincho" w:cs="Times New Roman"/>
                <w:lang w:eastAsia="ja-JP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ja-JP"/>
              </w:rPr>
              <w:t xml:space="preserve">TAK – </w:t>
            </w:r>
            <w:r w:rsidRPr="007A09AE">
              <w:rPr>
                <w:rFonts w:cs="Times New Roman"/>
                <w:lang w:eastAsia="ja-JP"/>
              </w:rPr>
              <w:br/>
              <w:t>WYPEŁNIĆ CZĘŚĆ D I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exact"/>
              <w:jc w:val="center"/>
              <w:rPr>
                <w:rFonts w:eastAsia="MS Mincho" w:cs="Times New Roman"/>
                <w:lang w:eastAsia="ja-JP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ja-JP"/>
              </w:rPr>
              <w:t xml:space="preserve">NIE – </w:t>
            </w:r>
            <w:r w:rsidRPr="007A09AE">
              <w:rPr>
                <w:rFonts w:cs="Times New Roman"/>
                <w:lang w:eastAsia="ja-JP"/>
              </w:rPr>
              <w:br/>
              <w:t>WYPEŁNIĆ CZĘŚĆ E</w:t>
            </w:r>
          </w:p>
        </w:tc>
      </w:tr>
      <w:bookmarkEnd w:id="2"/>
    </w:tbl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512"/>
        <w:gridCol w:w="1840"/>
        <w:gridCol w:w="1821"/>
      </w:tblGrid>
      <w:tr w:rsidR="007A09AE" w:rsidRPr="007A09AE" w:rsidTr="00F50D57">
        <w:trPr>
          <w:cantSplit/>
          <w:trHeight w:val="41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rPr>
                <w:rFonts w:cs="Times New Roman"/>
                <w:sz w:val="20"/>
                <w:szCs w:val="20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rPr>
                <w:rFonts w:cs="Times New Roman"/>
                <w:sz w:val="20"/>
                <w:szCs w:val="20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  <w:t xml:space="preserve"> KRYTERIA PREMIUJĄCE </w:t>
            </w:r>
            <w:r w:rsidRPr="007A09AE">
              <w:rPr>
                <w:rFonts w:eastAsia="MS Mincho"/>
                <w:sz w:val="20"/>
                <w:szCs w:val="20"/>
                <w:lang w:eastAsia="ja-JP"/>
              </w:rPr>
              <w:t>(w odniesieniu do każdego kryterium zaznaczyć właściwe znakiem „X”)</w:t>
            </w:r>
          </w:p>
        </w:tc>
      </w:tr>
      <w:tr w:rsidR="007A09AE" w:rsidRPr="007A09AE" w:rsidTr="00F50D57">
        <w:trPr>
          <w:cantSplit/>
          <w:trHeight w:val="337"/>
          <w:jc w:val="center"/>
        </w:trPr>
        <w:tc>
          <w:tcPr>
            <w:tcW w:w="2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bCs/>
                <w:i/>
                <w:lang w:eastAsia="ja-JP"/>
              </w:rPr>
            </w:pP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lang w:eastAsia="ja-JP"/>
              </w:rPr>
            </w:pPr>
            <w:r w:rsidRPr="007A09AE">
              <w:rPr>
                <w:bCs/>
                <w:lang w:eastAsia="zh-CN"/>
              </w:rPr>
              <w:t>Kryterium jest</w:t>
            </w:r>
            <w:r w:rsidRPr="007A09AE">
              <w:rPr>
                <w:rFonts w:eastAsia="MS Mincho"/>
                <w:bCs/>
                <w:lang w:eastAsia="ja-JP"/>
              </w:rPr>
              <w:t xml:space="preserve"> </w:t>
            </w:r>
          </w:p>
        </w:tc>
      </w:tr>
      <w:tr w:rsidR="007A09AE" w:rsidRPr="007A09AE" w:rsidTr="00F50D57">
        <w:trPr>
          <w:cantSplit/>
          <w:trHeight w:val="389"/>
          <w:jc w:val="center"/>
        </w:trPr>
        <w:tc>
          <w:tcPr>
            <w:tcW w:w="2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bCs/>
                <w:i/>
                <w:lang w:eastAsia="ja-JP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bCs/>
                <w:lang w:eastAsia="pl-PL"/>
              </w:rPr>
            </w:pPr>
            <w:r w:rsidRPr="007A09AE">
              <w:rPr>
                <w:rFonts w:cs="Times New Roman"/>
                <w:lang w:eastAsia="ja-JP"/>
              </w:rPr>
              <w:t>spełnione całkowicie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bCs/>
                <w:lang w:eastAsia="zh-CN"/>
              </w:rPr>
            </w:pPr>
            <w:r w:rsidRPr="007A09AE">
              <w:rPr>
                <w:rFonts w:cs="Times New Roman"/>
                <w:lang w:eastAsia="ja-JP"/>
              </w:rPr>
              <w:t>niespełnione</w:t>
            </w:r>
          </w:p>
        </w:tc>
      </w:tr>
      <w:tr w:rsidR="007A09AE" w:rsidRPr="007A09AE" w:rsidTr="00F50D57">
        <w:tblPrEx>
          <w:tblLook w:val="0000" w:firstRow="0" w:lastRow="0" w:firstColumn="0" w:lastColumn="0" w:noHBand="0" w:noVBand="0"/>
        </w:tblPrEx>
        <w:trPr>
          <w:cantSplit/>
          <w:trHeight w:val="2120"/>
          <w:jc w:val="center"/>
        </w:trPr>
        <w:tc>
          <w:tcPr>
            <w:tcW w:w="2982" w:type="pct"/>
            <w:gridSpan w:val="2"/>
            <w:shd w:val="clear" w:color="auto" w:fill="D9D9D9"/>
            <w:vAlign w:val="center"/>
          </w:tcPr>
          <w:p w:rsidR="007A09AE" w:rsidRPr="007A09AE" w:rsidRDefault="007A09AE" w:rsidP="007A09AE">
            <w:pPr>
              <w:numPr>
                <w:ilvl w:val="1"/>
                <w:numId w:val="13"/>
              </w:numPr>
              <w:tabs>
                <w:tab w:val="num" w:pos="545"/>
              </w:tabs>
              <w:suppressAutoHyphens w:val="0"/>
              <w:spacing w:before="120" w:after="120" w:line="240" w:lineRule="auto"/>
              <w:ind w:hanging="1303"/>
              <w:jc w:val="both"/>
              <w:rPr>
                <w:rFonts w:cs="Arial"/>
                <w:b/>
                <w:lang w:eastAsia="zh-CN"/>
              </w:rPr>
            </w:pPr>
            <w:r w:rsidRPr="007A09AE">
              <w:rPr>
                <w:rFonts w:asciiTheme="minorHAnsi" w:hAnsiTheme="minorHAnsi" w:cs="Arial"/>
                <w:b/>
                <w:lang w:eastAsia="zh-CN"/>
              </w:rPr>
              <w:t>Doświadczenie wnioskodawcy</w:t>
            </w:r>
          </w:p>
          <w:p w:rsidR="007A09AE" w:rsidRPr="007A09AE" w:rsidRDefault="007A09AE" w:rsidP="007A09AE">
            <w:pPr>
              <w:spacing w:before="120" w:after="120" w:line="240" w:lineRule="auto"/>
              <w:ind w:left="137" w:right="171"/>
              <w:jc w:val="both"/>
              <w:rPr>
                <w:rFonts w:cs="Arial"/>
                <w:lang w:eastAsia="zh-CN"/>
              </w:rPr>
            </w:pPr>
            <w:r w:rsidRPr="007A09AE">
              <w:rPr>
                <w:rFonts w:asciiTheme="minorHAnsi" w:hAnsiTheme="minorHAnsi"/>
                <w:lang w:eastAsia="en-US"/>
              </w:rPr>
              <w:t>Wnioskodawcą  jest podmiot lub partnerstwo, który/e posiada</w:t>
            </w:r>
            <w:r w:rsidRPr="007A09AE">
              <w:rPr>
                <w:rFonts w:asciiTheme="minorHAnsi" w:hAnsiTheme="minorHAnsi" w:cs="Times New Roman"/>
                <w:lang w:eastAsia="zh-CN"/>
              </w:rPr>
              <w:t xml:space="preserve"> </w:t>
            </w:r>
            <w:r w:rsidRPr="007A09AE">
              <w:rPr>
                <w:rFonts w:asciiTheme="minorHAnsi" w:hAnsiTheme="minorHAnsi"/>
                <w:lang w:eastAsia="en-US"/>
              </w:rPr>
              <w:t>doświadczenie w realizacji projektów w ramach akredytowanych OWES na terenie woj. łódzkiego. Kryterium weryfikowane poprzez analizę opisu doświadczenia wnioskodawcy lub partnerstwa</w:t>
            </w:r>
            <w:r w:rsidRPr="007A09AE">
              <w:rPr>
                <w:rFonts w:cs="Arial"/>
                <w:lang w:eastAsia="zh-CN"/>
              </w:rPr>
              <w:t>.</w:t>
            </w:r>
          </w:p>
          <w:p w:rsidR="007A09AE" w:rsidRPr="007A09AE" w:rsidRDefault="007A09AE" w:rsidP="007A09AE">
            <w:pPr>
              <w:spacing w:before="120" w:after="120" w:line="240" w:lineRule="auto"/>
              <w:ind w:right="171"/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7A09AE">
              <w:rPr>
                <w:b/>
                <w:bCs/>
                <w:lang w:eastAsia="zh-CN"/>
              </w:rPr>
              <w:t>liczba punktów:</w:t>
            </w:r>
            <w:r w:rsidRPr="007A09AE">
              <w:rPr>
                <w:rFonts w:eastAsia="MS Mincho"/>
                <w:b/>
                <w:bCs/>
                <w:lang w:eastAsia="ja-JP"/>
              </w:rPr>
              <w:t xml:space="preserve"> 20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Arial Unicode MS"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ja-JP"/>
              </w:rPr>
              <w:t>– 20 pkt</w:t>
            </w:r>
          </w:p>
        </w:tc>
        <w:tc>
          <w:tcPr>
            <w:tcW w:w="1004" w:type="pct"/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exact"/>
              <w:jc w:val="center"/>
              <w:rPr>
                <w:rFonts w:eastAsia="Arial Unicode MS"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Times New Roman"/>
                <w:lang w:eastAsia="ja-JP"/>
              </w:rPr>
              <w:t>– 0 pkt</w:t>
            </w:r>
          </w:p>
        </w:tc>
      </w:tr>
      <w:tr w:rsidR="007A09AE" w:rsidRPr="007A09AE" w:rsidTr="00F50D57">
        <w:trPr>
          <w:cantSplit/>
          <w:trHeight w:val="561"/>
          <w:jc w:val="center"/>
        </w:trPr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before="120" w:after="120" w:line="240" w:lineRule="auto"/>
              <w:ind w:right="171"/>
              <w:jc w:val="both"/>
              <w:rPr>
                <w:rFonts w:eastAsia="MS Mincho"/>
                <w:b/>
                <w:bCs/>
                <w:lang w:eastAsia="ja-JP"/>
              </w:rPr>
            </w:pPr>
            <w:r w:rsidRPr="007A09AE">
              <w:rPr>
                <w:rFonts w:eastAsia="MS Mincho"/>
                <w:b/>
                <w:bCs/>
                <w:lang w:eastAsia="ja-JP"/>
              </w:rPr>
              <w:t xml:space="preserve">Suma dodatkowych punktów za spełnianie </w:t>
            </w:r>
            <w:r w:rsidRPr="007A09AE">
              <w:rPr>
                <w:rFonts w:eastAsia="MS Mincho"/>
                <w:b/>
                <w:bCs/>
                <w:u w:val="single"/>
                <w:lang w:eastAsia="ja-JP"/>
              </w:rPr>
              <w:t>kryteriów premiujących: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</w:tr>
      <w:tr w:rsidR="007A09AE" w:rsidRPr="007A09AE" w:rsidTr="00F50D57">
        <w:trPr>
          <w:cantSplit/>
          <w:trHeight w:val="9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9AE" w:rsidRPr="007A09AE" w:rsidRDefault="007A09AE" w:rsidP="007A09AE">
            <w:pPr>
              <w:spacing w:after="120" w:line="240" w:lineRule="auto"/>
              <w:jc w:val="both"/>
              <w:rPr>
                <w:rFonts w:eastAsia="MS Mincho" w:cs="Times New Roman"/>
                <w:b/>
                <w:bCs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lang w:eastAsia="ja-JP"/>
              </w:rPr>
              <w:t>UZASADNIENIE OCENY NIESPEŁNIENIA KRYTERIÓW PREMIUJĄCYCH (WYPEŁNIĆ W PRZYPADKU GDY CO NAJMNIEJ JEDNO KRYTERIUM UZNANO ZA NIESPEŁNIONE)</w:t>
            </w:r>
          </w:p>
          <w:p w:rsidR="007A09AE" w:rsidRPr="007A09AE" w:rsidRDefault="007A09AE" w:rsidP="007A09AE">
            <w:pPr>
              <w:spacing w:after="0" w:line="240" w:lineRule="auto"/>
              <w:rPr>
                <w:rFonts w:cs="Times New Roman"/>
                <w:highlight w:val="yellow"/>
                <w:lang w:eastAsia="ja-JP"/>
              </w:rPr>
            </w:pPr>
          </w:p>
        </w:tc>
      </w:tr>
    </w:tbl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3532"/>
        <w:gridCol w:w="4641"/>
      </w:tblGrid>
      <w:tr w:rsidR="007A09AE" w:rsidRPr="007A09AE" w:rsidTr="00F50D57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rPr>
                <w:rFonts w:eastAsia="MS Mincho" w:cs="Times New Roman"/>
                <w:sz w:val="20"/>
                <w:szCs w:val="20"/>
                <w:lang w:eastAsia="ja-JP"/>
              </w:rPr>
            </w:pPr>
            <w:bookmarkStart w:id="3" w:name="_Hlk482017452"/>
            <w:r w:rsidRPr="007A09AE"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  <w:t xml:space="preserve">CZĘŚĆ E.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rPr>
                <w:rFonts w:eastAsia="MS Mincho" w:cs="Times New Roman"/>
                <w:sz w:val="20"/>
                <w:szCs w:val="20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7A09AE" w:rsidRPr="007A09AE" w:rsidTr="00F50D57">
        <w:trPr>
          <w:cantSplit/>
          <w:trHeight w:val="1057"/>
          <w:jc w:val="center"/>
        </w:trPr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7A09AE"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>ŁĄCZNA LICZBA PUNKTÓW PRZYZNANYCH W CZĘŚCI C i D: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MS Mincho" w:cs="Times New Roman"/>
                <w:b/>
                <w:lang w:eastAsia="ja-JP"/>
              </w:rPr>
            </w:pPr>
          </w:p>
        </w:tc>
      </w:tr>
      <w:tr w:rsidR="007A09AE" w:rsidRPr="007A09AE" w:rsidTr="00F50D57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 w:cs="Times New Roman"/>
                <w:sz w:val="20"/>
                <w:szCs w:val="24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 w:rsidRPr="007A09AE">
              <w:rPr>
                <w:rFonts w:eastAsia="MS Mincho" w:cs="Times New Roman"/>
                <w:b/>
                <w:bCs/>
                <w:lang w:eastAsia="ja-JP"/>
              </w:rPr>
              <w:t>(uzyskał pozytywną ocenę w części A, B i C</w:t>
            </w:r>
            <w:r w:rsidRPr="007A09AE">
              <w:rPr>
                <w:rFonts w:eastAsia="MS Mincho"/>
                <w:b/>
                <w:lang w:eastAsia="ja-JP"/>
              </w:rPr>
              <w:t>)</w:t>
            </w:r>
            <w:r w:rsidRPr="007A09AE">
              <w:rPr>
                <w:rFonts w:eastAsia="MS Mincho" w:cs="Times New Roman"/>
                <w:b/>
                <w:bCs/>
                <w:sz w:val="20"/>
                <w:szCs w:val="18"/>
                <w:lang w:eastAsia="ja-JP"/>
              </w:rPr>
              <w:t>, ABY REKOMENDOWAĆ GO DO KOLEJNEGO ETAPU OCENY?</w:t>
            </w:r>
          </w:p>
        </w:tc>
      </w:tr>
      <w:tr w:rsidR="007A09AE" w:rsidRPr="007A09AE" w:rsidTr="00F50D57">
        <w:trPr>
          <w:cantSplit/>
          <w:trHeight w:val="559"/>
          <w:jc w:val="center"/>
        </w:trPr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ind w:left="1440" w:hanging="1440"/>
              <w:jc w:val="center"/>
              <w:rPr>
                <w:rFonts w:eastAsia="MS Mincho" w:cs="Times New Roman"/>
                <w:sz w:val="20"/>
                <w:szCs w:val="20"/>
                <w:lang w:eastAsia="ja-JP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eastAsia="MS Mincho" w:cs="Times New Roman"/>
                <w:lang w:eastAsia="ja-JP"/>
              </w:rPr>
              <w:t>TAK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center"/>
              <w:rPr>
                <w:rFonts w:eastAsia="MS Mincho" w:cs="Times New Roman"/>
                <w:lang w:eastAsia="ja-JP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smallCaps/>
                <w:kern w:val="24"/>
                <w:lang w:eastAsia="zh-CN"/>
              </w:rPr>
              <w:t>NIE – odrzucić projekt</w:t>
            </w:r>
          </w:p>
        </w:tc>
      </w:tr>
      <w:tr w:rsidR="007A09AE" w:rsidRPr="007A09AE" w:rsidTr="00F50D57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18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7A09AE" w:rsidRPr="007A09AE" w:rsidTr="00F50D57">
        <w:trPr>
          <w:cantSplit/>
          <w:trHeight w:val="559"/>
          <w:jc w:val="center"/>
        </w:trPr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ind w:left="1440" w:hanging="1440"/>
              <w:jc w:val="center"/>
              <w:rPr>
                <w:rFonts w:eastAsia="Arial Unicode MS"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eastAsia="MS Mincho" w:cs="Times New Roman"/>
                <w:lang w:eastAsia="ja-JP"/>
              </w:rPr>
              <w:t>TAK – WYPEŁNIĆ CZĘŚĆ F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AE" w:rsidRPr="007A09AE" w:rsidRDefault="007A09AE" w:rsidP="007A09AE">
            <w:pPr>
              <w:spacing w:before="120" w:after="120" w:line="240" w:lineRule="exact"/>
              <w:jc w:val="center"/>
              <w:rPr>
                <w:rFonts w:eastAsia="Arial Unicode MS" w:cs="Times New Roman"/>
                <w:lang w:eastAsia="zh-CN"/>
              </w:rPr>
            </w:pPr>
            <w:r w:rsidRPr="007A09AE">
              <w:rPr>
                <w:rFonts w:eastAsia="Arial Unicode MS" w:cs="Times New Roman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A09AE">
              <w:rPr>
                <w:rFonts w:eastAsia="Arial Unicode MS" w:cs="Times New Roman"/>
                <w:lang w:eastAsia="zh-CN"/>
              </w:rPr>
              <w:instrText xml:space="preserve"> FORMCHECKBOX </w:instrText>
            </w:r>
            <w:r w:rsidR="00F50D57">
              <w:rPr>
                <w:rFonts w:eastAsia="Arial Unicode MS" w:cs="Times New Roman"/>
                <w:lang w:eastAsia="zh-CN"/>
              </w:rPr>
            </w:r>
            <w:r w:rsidR="00F50D57">
              <w:rPr>
                <w:rFonts w:eastAsia="Arial Unicode MS" w:cs="Times New Roman"/>
                <w:lang w:eastAsia="zh-CN"/>
              </w:rPr>
              <w:fldChar w:fldCharType="separate"/>
            </w:r>
            <w:r w:rsidRPr="007A09AE">
              <w:rPr>
                <w:rFonts w:eastAsia="Arial Unicode MS" w:cs="Times New Roman"/>
                <w:lang w:eastAsia="zh-CN"/>
              </w:rPr>
              <w:fldChar w:fldCharType="end"/>
            </w:r>
            <w:r w:rsidRPr="007A09AE">
              <w:rPr>
                <w:rFonts w:cs="Times New Roman"/>
                <w:kern w:val="24"/>
                <w:lang w:eastAsia="zh-CN"/>
              </w:rPr>
              <w:t xml:space="preserve"> </w:t>
            </w:r>
            <w:r w:rsidRPr="007A09AE">
              <w:rPr>
                <w:rFonts w:cs="Arial"/>
                <w:smallCaps/>
                <w:kern w:val="24"/>
                <w:lang w:eastAsia="zh-CN"/>
              </w:rPr>
              <w:t>NIE</w:t>
            </w:r>
          </w:p>
        </w:tc>
      </w:tr>
      <w:bookmarkEnd w:id="3"/>
    </w:tbl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7"/>
        <w:gridCol w:w="311"/>
        <w:gridCol w:w="722"/>
        <w:gridCol w:w="262"/>
        <w:gridCol w:w="772"/>
        <w:gridCol w:w="195"/>
        <w:gridCol w:w="271"/>
        <w:gridCol w:w="1122"/>
        <w:gridCol w:w="1156"/>
        <w:gridCol w:w="3481"/>
      </w:tblGrid>
      <w:tr w:rsidR="007A09AE" w:rsidRPr="007A09AE" w:rsidTr="00F50D57"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A09AE" w:rsidRPr="007A09AE" w:rsidRDefault="007A09AE" w:rsidP="007A09AE">
            <w:pPr>
              <w:spacing w:before="120" w:after="120" w:line="240" w:lineRule="exact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  <w:t xml:space="preserve">CZĘŚĆ F. </w:t>
            </w:r>
          </w:p>
        </w:tc>
        <w:tc>
          <w:tcPr>
            <w:tcW w:w="4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A09AE" w:rsidRPr="007A09AE" w:rsidRDefault="007A09AE" w:rsidP="007A09AE">
            <w:pPr>
              <w:spacing w:before="120" w:after="120" w:line="240" w:lineRule="exact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7A09AE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(wypełnić jeżeli w części E zaznaczono że projekt wymaga negocjacji)</w:t>
            </w:r>
          </w:p>
        </w:tc>
      </w:tr>
      <w:tr w:rsidR="007A09AE" w:rsidRPr="007A09AE" w:rsidTr="00F50D57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numPr>
                <w:ilvl w:val="0"/>
                <w:numId w:val="9"/>
              </w:numPr>
              <w:suppressAutoHyphens w:val="0"/>
              <w:spacing w:before="60" w:after="60" w:line="240" w:lineRule="exact"/>
              <w:ind w:left="318" w:hanging="284"/>
              <w:rPr>
                <w:rFonts w:eastAsia="MS Mincho" w:cs="Times New Roman"/>
                <w:b/>
                <w:bCs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lang w:eastAsia="ja-JP"/>
              </w:rPr>
              <w:t>WYBRANE WARUNKI W ZAKRESIE KRYTERIUM DOTYCZĄCEGO BUDŻETU PROJEKTU</w:t>
            </w:r>
          </w:p>
        </w:tc>
      </w:tr>
      <w:tr w:rsidR="007A09AE" w:rsidRPr="007A09AE" w:rsidTr="00F50D5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b/>
                <w:sz w:val="24"/>
                <w:szCs w:val="24"/>
                <w:lang w:eastAsia="ja-JP"/>
              </w:rPr>
              <w:t>1. Kwestionowane pozycje wydatków jako niekwalifikowalne</w:t>
            </w:r>
          </w:p>
        </w:tc>
      </w:tr>
      <w:tr w:rsidR="007A09AE" w:rsidRPr="007A09AE" w:rsidTr="00F50D57"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Poz. nr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Nazwa pozycji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Wartość pozycji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Uzasadnienie</w:t>
            </w:r>
          </w:p>
        </w:tc>
      </w:tr>
      <w:tr w:rsidR="007A09AE" w:rsidRPr="007A09AE" w:rsidTr="00F50D57"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A09AE" w:rsidRPr="007A09AE" w:rsidTr="00F50D57"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A09AE" w:rsidRPr="007A09AE" w:rsidTr="00F50D5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b/>
                <w:sz w:val="24"/>
                <w:szCs w:val="24"/>
                <w:lang w:eastAsia="ja-JP"/>
              </w:rPr>
              <w:t>2. Kwestionowane wysokości wydatków</w:t>
            </w:r>
          </w:p>
        </w:tc>
      </w:tr>
      <w:tr w:rsidR="007A09AE" w:rsidRPr="007A09AE" w:rsidTr="00F50D57"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Poz. nr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Nazwa pozycji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Wartość pozycji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Proponowana wartość</w:t>
            </w:r>
          </w:p>
        </w:tc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Uzasadnienie</w:t>
            </w:r>
          </w:p>
        </w:tc>
      </w:tr>
      <w:tr w:rsidR="007A09AE" w:rsidRPr="007A09AE" w:rsidTr="00F50D57"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A09AE" w:rsidRPr="007A09AE" w:rsidTr="00F50D57"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tabs>
                <w:tab w:val="num" w:pos="360"/>
              </w:tabs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A09AE" w:rsidRPr="007A09AE" w:rsidTr="00F50D5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 w:cs="Times New Roman"/>
                <w:b/>
                <w:bCs/>
                <w:sz w:val="20"/>
                <w:szCs w:val="24"/>
                <w:lang w:eastAsia="ja-JP"/>
              </w:rPr>
              <w:t>POZOSTAŁE WARUNKI DOTYCZĄCE ZAKRESU MERYTORYCZNEGO PROJEKTU Z CZEŚCI C</w:t>
            </w:r>
          </w:p>
        </w:tc>
      </w:tr>
      <w:tr w:rsidR="007A09AE" w:rsidRPr="007A09AE" w:rsidTr="00F50D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Lp.</w:t>
            </w: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lang w:eastAsia="pl-PL"/>
              </w:rPr>
            </w:pPr>
            <w:r w:rsidRPr="007A09AE">
              <w:rPr>
                <w:lang w:eastAsia="zh-CN"/>
              </w:rPr>
              <w:t xml:space="preserve">Kryterium, którego dotyczy warunek 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Warunek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Uzasadnienie</w:t>
            </w:r>
          </w:p>
        </w:tc>
      </w:tr>
      <w:tr w:rsidR="007A09AE" w:rsidRPr="007A09AE" w:rsidTr="00F50D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</w:tr>
      <w:tr w:rsidR="007A09AE" w:rsidRPr="007A09AE" w:rsidTr="00F50D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</w:tr>
      <w:tr w:rsidR="007A09AE" w:rsidRPr="007A09AE" w:rsidTr="00F50D5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20"/>
                <w:lang w:eastAsia="ja-JP"/>
              </w:rPr>
            </w:pPr>
            <w:r w:rsidRPr="007A09AE">
              <w:rPr>
                <w:rFonts w:eastAsia="MS Mincho"/>
                <w:b/>
                <w:bCs/>
                <w:kern w:val="24"/>
                <w:sz w:val="20"/>
                <w:szCs w:val="20"/>
                <w:lang w:eastAsia="ja-JP"/>
              </w:rPr>
              <w:t>III. INNE (oczywiste omyłki)</w:t>
            </w:r>
          </w:p>
        </w:tc>
      </w:tr>
      <w:tr w:rsidR="007A09AE" w:rsidRPr="007A09AE" w:rsidTr="00F50D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eastAsia="MS Mincho"/>
                <w:sz w:val="20"/>
                <w:szCs w:val="16"/>
                <w:lang w:eastAsia="ja-JP"/>
              </w:rPr>
            </w:pPr>
            <w:r w:rsidRPr="007A09AE">
              <w:rPr>
                <w:rFonts w:eastAsia="MS Mincho"/>
                <w:sz w:val="24"/>
                <w:szCs w:val="24"/>
                <w:lang w:eastAsia="ja-JP"/>
              </w:rPr>
              <w:t>Lp.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eastAsia="MS Mincho"/>
                <w:sz w:val="20"/>
                <w:szCs w:val="16"/>
                <w:lang w:eastAsia="ja-JP"/>
              </w:rPr>
            </w:pPr>
            <w:r w:rsidRPr="007A09AE">
              <w:rPr>
                <w:lang w:eastAsia="zh-CN"/>
              </w:rPr>
              <w:t>Punkt we wniosku:</w:t>
            </w: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09AE" w:rsidRPr="007A09AE" w:rsidRDefault="007A09AE" w:rsidP="007A09A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eastAsia="MS Mincho"/>
                <w:sz w:val="20"/>
                <w:szCs w:val="16"/>
                <w:lang w:eastAsia="ja-JP"/>
              </w:rPr>
            </w:pPr>
            <w:r w:rsidRPr="007A09AE">
              <w:rPr>
                <w:rFonts w:eastAsia="MS Mincho"/>
                <w:sz w:val="20"/>
                <w:szCs w:val="16"/>
                <w:lang w:eastAsia="ja-JP"/>
              </w:rPr>
              <w:t>Opis</w:t>
            </w:r>
          </w:p>
        </w:tc>
      </w:tr>
      <w:tr w:rsidR="007A09AE" w:rsidRPr="007A09AE" w:rsidTr="00F50D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</w:tr>
      <w:tr w:rsidR="007A09AE" w:rsidRPr="007A09AE" w:rsidTr="00F50D5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AE" w:rsidRPr="007A09AE" w:rsidRDefault="007A09AE" w:rsidP="007A09AE">
            <w:pPr>
              <w:spacing w:after="0" w:line="240" w:lineRule="auto"/>
              <w:rPr>
                <w:rFonts w:eastAsia="MS Mincho"/>
                <w:sz w:val="20"/>
                <w:szCs w:val="16"/>
                <w:lang w:eastAsia="ja-JP"/>
              </w:rPr>
            </w:pPr>
          </w:p>
        </w:tc>
      </w:tr>
    </w:tbl>
    <w:p w:rsidR="007A09AE" w:rsidRPr="007A09AE" w:rsidRDefault="007A09AE" w:rsidP="007A09AE">
      <w:pPr>
        <w:spacing w:after="120" w:line="240" w:lineRule="auto"/>
        <w:rPr>
          <w:rFonts w:eastAsia="MS Mincho" w:cs="Times New Roman"/>
          <w:kern w:val="24"/>
          <w:sz w:val="20"/>
          <w:szCs w:val="24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4"/>
        <w:gridCol w:w="3540"/>
      </w:tblGrid>
      <w:tr w:rsidR="007A09AE" w:rsidRPr="007A09AE" w:rsidTr="00F50D57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 w:rsidRPr="007A09AE">
              <w:rPr>
                <w:rFonts w:cs="Times New Roman"/>
                <w:sz w:val="20"/>
                <w:szCs w:val="20"/>
                <w:lang w:eastAsia="zh-CN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7A09AE">
              <w:rPr>
                <w:rFonts w:cs="Times New Roman"/>
                <w:sz w:val="20"/>
                <w:szCs w:val="20"/>
                <w:lang w:eastAsia="zh-CN"/>
              </w:rPr>
              <w:t>.........................................</w:t>
            </w:r>
          </w:p>
        </w:tc>
      </w:tr>
      <w:tr w:rsidR="007A09AE" w:rsidRPr="007A09AE" w:rsidTr="00F50D57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7A09AE">
              <w:rPr>
                <w:rFonts w:eastAsia="MS Mincho" w:cs="Times New Roman"/>
                <w:i/>
                <w:sz w:val="24"/>
                <w:szCs w:val="24"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AE" w:rsidRPr="007A09AE" w:rsidRDefault="007A09AE" w:rsidP="007A09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 w:rsidRPr="007A09AE">
              <w:rPr>
                <w:rFonts w:eastAsia="MS Mincho" w:cs="Times New Roman"/>
                <w:i/>
                <w:sz w:val="24"/>
                <w:szCs w:val="24"/>
                <w:lang w:eastAsia="ja-JP"/>
              </w:rPr>
              <w:t>data</w:t>
            </w:r>
          </w:p>
        </w:tc>
      </w:tr>
    </w:tbl>
    <w:p w:rsidR="007A09AE" w:rsidRPr="007A09AE" w:rsidRDefault="007A09AE" w:rsidP="007A09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09AE" w:rsidRPr="007A09AE" w:rsidRDefault="007A09AE" w:rsidP="007A09A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Pr="003A3BBB" w:rsidRDefault="007A09AE" w:rsidP="001107D0">
      <w:pPr>
        <w:rPr>
          <w:rFonts w:ascii="Arial" w:hAnsi="Arial" w:cs="Arial"/>
          <w:sz w:val="20"/>
          <w:szCs w:val="20"/>
        </w:rPr>
      </w:pPr>
    </w:p>
    <w:sectPr w:rsidR="007A09AE" w:rsidRPr="003A3BBB" w:rsidSect="00F50D57">
      <w:footerReference w:type="default" r:id="rId11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57" w:rsidRDefault="00F50D57" w:rsidP="00996E3B">
      <w:pPr>
        <w:spacing w:after="0" w:line="240" w:lineRule="auto"/>
      </w:pPr>
      <w:r>
        <w:separator/>
      </w:r>
    </w:p>
  </w:endnote>
  <w:endnote w:type="continuationSeparator" w:id="0">
    <w:p w:rsidR="00F50D57" w:rsidRDefault="00F50D57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7" w:rsidRDefault="00F50D57" w:rsidP="00F50D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D57" w:rsidRDefault="00F50D57" w:rsidP="00F50D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7" w:rsidRPr="00F66562" w:rsidRDefault="00F50D57" w:rsidP="00F50D57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BC08F4">
      <w:rPr>
        <w:rStyle w:val="Numerstrony"/>
        <w:rFonts w:ascii="Arial" w:hAnsi="Arial" w:cs="Arial"/>
        <w:noProof/>
        <w:sz w:val="20"/>
        <w:szCs w:val="20"/>
      </w:rPr>
      <w:t>2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F50D57" w:rsidRDefault="00F50D57" w:rsidP="00F50D5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576607"/>
      <w:docPartObj>
        <w:docPartGallery w:val="Page Numbers (Bottom of Page)"/>
        <w:docPartUnique/>
      </w:docPartObj>
    </w:sdtPr>
    <w:sdtContent>
      <w:p w:rsidR="00F50D57" w:rsidRDefault="00F50D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F4">
          <w:rPr>
            <w:noProof/>
          </w:rPr>
          <w:t>1</w:t>
        </w:r>
        <w:r>
          <w:fldChar w:fldCharType="end"/>
        </w:r>
      </w:p>
    </w:sdtContent>
  </w:sdt>
  <w:p w:rsidR="00F50D57" w:rsidRPr="00DB6981" w:rsidRDefault="00F50D57" w:rsidP="00F50D57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7" w:rsidRDefault="00F50D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C08F4">
      <w:rPr>
        <w:noProof/>
      </w:rPr>
      <w:t>14</w:t>
    </w:r>
    <w:r>
      <w:fldChar w:fldCharType="end"/>
    </w:r>
  </w:p>
  <w:p w:rsidR="00F50D57" w:rsidRDefault="00F50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57" w:rsidRDefault="00F50D57" w:rsidP="00996E3B">
      <w:pPr>
        <w:spacing w:after="0" w:line="240" w:lineRule="auto"/>
      </w:pPr>
      <w:r>
        <w:separator/>
      </w:r>
    </w:p>
  </w:footnote>
  <w:footnote w:type="continuationSeparator" w:id="0">
    <w:p w:rsidR="00F50D57" w:rsidRDefault="00F50D57" w:rsidP="00996E3B">
      <w:pPr>
        <w:spacing w:after="0" w:line="240" w:lineRule="auto"/>
      </w:pPr>
      <w:r>
        <w:continuationSeparator/>
      </w:r>
    </w:p>
  </w:footnote>
  <w:footnote w:id="1">
    <w:p w:rsidR="00F50D57" w:rsidRPr="00C03075" w:rsidRDefault="00F50D57" w:rsidP="007A09AE">
      <w:pPr>
        <w:pStyle w:val="Tekstprzypisudolnego"/>
        <w:ind w:right="-23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z 20.12.2013, str. </w:t>
      </w:r>
      <w:smartTag w:uri="urn:schemas-microsoft-com:office:smarttags" w:element="metricconverter">
        <w:smartTagPr>
          <w:attr w:name="ProductID" w:val="320 L"/>
        </w:smartTagPr>
        <w:r>
          <w:rPr>
            <w:sz w:val="16"/>
            <w:szCs w:val="16"/>
          </w:rPr>
          <w:t>320 L</w:t>
        </w:r>
      </w:smartTag>
      <w:r>
        <w:rPr>
          <w:sz w:val="16"/>
          <w:szCs w:val="16"/>
        </w:rPr>
        <w:t xml:space="preserve"> 347,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</w:footnote>
  <w:footnote w:id="2">
    <w:p w:rsidR="00F50D57" w:rsidRDefault="00F50D57" w:rsidP="007A09A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</w:p>
    <w:p w:rsidR="00F50D57" w:rsidRPr="00C03075" w:rsidRDefault="00F50D57" w:rsidP="007A09AE">
      <w:pPr>
        <w:pStyle w:val="Tekstprzypisudolnego"/>
        <w:jc w:val="both"/>
        <w:rPr>
          <w:sz w:val="16"/>
          <w:szCs w:val="16"/>
        </w:rPr>
      </w:pPr>
      <w:hyperlink r:id="rId1" w:history="1">
        <w:r>
          <w:rPr>
            <w:rStyle w:val="Hipercze"/>
            <w:sz w:val="16"/>
            <w:szCs w:val="16"/>
          </w:rPr>
          <w:t>http://ec.europa.eu/budget/inforeuro/index.cfm?fuseaction=home&amp;Language=en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C6A1D"/>
    <w:multiLevelType w:val="hybridMultilevel"/>
    <w:tmpl w:val="B5F894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23D50"/>
    <w:multiLevelType w:val="hybridMultilevel"/>
    <w:tmpl w:val="F0E6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D0338"/>
    <w:multiLevelType w:val="hybridMultilevel"/>
    <w:tmpl w:val="C4E2C2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EE2AE0"/>
    <w:multiLevelType w:val="hybridMultilevel"/>
    <w:tmpl w:val="A2BED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3B2D78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931F9"/>
    <w:multiLevelType w:val="hybridMultilevel"/>
    <w:tmpl w:val="F1A03FDE"/>
    <w:lvl w:ilvl="0" w:tplc="0415000F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12C88"/>
    <w:multiLevelType w:val="hybridMultilevel"/>
    <w:tmpl w:val="3228A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5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1"/>
  </w:num>
  <w:num w:numId="18">
    <w:abstractNumId w:val="9"/>
  </w:num>
  <w:num w:numId="19">
    <w:abstractNumId w:val="5"/>
  </w:num>
  <w:num w:numId="20">
    <w:abstractNumId w:val="16"/>
  </w:num>
  <w:num w:numId="21">
    <w:abstractNumId w:val="23"/>
  </w:num>
  <w:num w:numId="22">
    <w:abstractNumId w:val="19"/>
  </w:num>
  <w:num w:numId="23">
    <w:abstractNumId w:val="18"/>
  </w:num>
  <w:num w:numId="24">
    <w:abstractNumId w:val="7"/>
  </w:num>
  <w:num w:numId="25">
    <w:abstractNumId w:val="13"/>
  </w:num>
  <w:num w:numId="26">
    <w:abstractNumId w:val="24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14092"/>
    <w:rsid w:val="000C6C3A"/>
    <w:rsid w:val="000D3533"/>
    <w:rsid w:val="00107C51"/>
    <w:rsid w:val="001107D0"/>
    <w:rsid w:val="001D2611"/>
    <w:rsid w:val="00212BD2"/>
    <w:rsid w:val="002A7382"/>
    <w:rsid w:val="003052FD"/>
    <w:rsid w:val="00314990"/>
    <w:rsid w:val="00337985"/>
    <w:rsid w:val="00367396"/>
    <w:rsid w:val="003758BB"/>
    <w:rsid w:val="003A3BBB"/>
    <w:rsid w:val="003F2C86"/>
    <w:rsid w:val="00454D0C"/>
    <w:rsid w:val="004639C2"/>
    <w:rsid w:val="00495656"/>
    <w:rsid w:val="004F0E37"/>
    <w:rsid w:val="004F6196"/>
    <w:rsid w:val="00502987"/>
    <w:rsid w:val="005055B8"/>
    <w:rsid w:val="005218D6"/>
    <w:rsid w:val="0055614D"/>
    <w:rsid w:val="006449E6"/>
    <w:rsid w:val="00666E8E"/>
    <w:rsid w:val="006E336D"/>
    <w:rsid w:val="006F34DD"/>
    <w:rsid w:val="006F64B8"/>
    <w:rsid w:val="007003F1"/>
    <w:rsid w:val="00730685"/>
    <w:rsid w:val="00732C56"/>
    <w:rsid w:val="007573B6"/>
    <w:rsid w:val="00777299"/>
    <w:rsid w:val="007845E9"/>
    <w:rsid w:val="00797B62"/>
    <w:rsid w:val="007A09AE"/>
    <w:rsid w:val="007A4999"/>
    <w:rsid w:val="008F6CD3"/>
    <w:rsid w:val="00956E20"/>
    <w:rsid w:val="00996E3B"/>
    <w:rsid w:val="009D6EE0"/>
    <w:rsid w:val="00A6080C"/>
    <w:rsid w:val="00AD5462"/>
    <w:rsid w:val="00AE64BA"/>
    <w:rsid w:val="00AF48A6"/>
    <w:rsid w:val="00B26F83"/>
    <w:rsid w:val="00B478CD"/>
    <w:rsid w:val="00BC08F4"/>
    <w:rsid w:val="00BD6309"/>
    <w:rsid w:val="00C20674"/>
    <w:rsid w:val="00C34E62"/>
    <w:rsid w:val="00C377BC"/>
    <w:rsid w:val="00C70D83"/>
    <w:rsid w:val="00D17A6F"/>
    <w:rsid w:val="00D62375"/>
    <w:rsid w:val="00D65530"/>
    <w:rsid w:val="00DA6512"/>
    <w:rsid w:val="00F50D57"/>
    <w:rsid w:val="00F6637E"/>
    <w:rsid w:val="00F931D6"/>
    <w:rsid w:val="00FE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5:docId w15:val="{3622AC73-37B4-4309-951F-6C67A8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09AE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20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7A09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09AE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09AE"/>
  </w:style>
  <w:style w:type="numbering" w:customStyle="1" w:styleId="Bezlisty11">
    <w:name w:val="Bez listy11"/>
    <w:next w:val="Bezlisty"/>
    <w:uiPriority w:val="99"/>
    <w:semiHidden/>
    <w:unhideWhenUsed/>
    <w:rsid w:val="007A09AE"/>
  </w:style>
  <w:style w:type="character" w:styleId="Numerstrony">
    <w:name w:val="page number"/>
    <w:rsid w:val="007A09AE"/>
  </w:style>
  <w:style w:type="paragraph" w:customStyle="1" w:styleId="xl38">
    <w:name w:val="xl38"/>
    <w:basedOn w:val="Normalny"/>
    <w:rsid w:val="007A09AE"/>
    <w:pPr>
      <w:suppressAutoHyphens w:val="0"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A09AE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09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7A09A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0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7A09AE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4419</Words>
  <Characters>26517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3</cp:revision>
  <cp:lastPrinted>2016-08-03T12:52:00Z</cp:lastPrinted>
  <dcterms:created xsi:type="dcterms:W3CDTF">2017-08-10T11:51:00Z</dcterms:created>
  <dcterms:modified xsi:type="dcterms:W3CDTF">2017-08-10T11:52:00Z</dcterms:modified>
</cp:coreProperties>
</file>