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02" w:rsidRDefault="005E28FD" w:rsidP="004D4702">
      <w:bookmarkStart w:id="0" w:name="_GoBack"/>
      <w:bookmarkEnd w:id="0"/>
      <w:r w:rsidRPr="005E28FD">
        <w:rPr>
          <w:rFonts w:ascii="Arial" w:hAnsi="Arial" w:cs="Arial"/>
          <w:noProof/>
          <w:sz w:val="20"/>
          <w:szCs w:val="20"/>
          <w:u w:val="single"/>
        </w:rPr>
        <w:t>Załącznik nr 6 – Wzór karty oceny formalno-merytorycznej wniosku o dofinansowanie projektu konkursowego w ramach Regionalnego Programu Operacyjnego Województwa Łódzkiego na lata 2014-2020  Europejski Fundusz Społeczny</w:t>
      </w:r>
    </w:p>
    <w:p w:rsidR="004D4702" w:rsidRDefault="004D4702" w:rsidP="004D4702"/>
    <w:p w:rsidR="005E28FD" w:rsidRDefault="005E28FD" w:rsidP="004D4702"/>
    <w:p w:rsidR="004D4702" w:rsidRDefault="005E28FD" w:rsidP="00183DC1">
      <w:r>
        <w:rPr>
          <w:noProof/>
          <w:lang w:eastAsia="pl-PL"/>
        </w:rPr>
        <w:drawing>
          <wp:inline distT="0" distB="0" distL="0" distR="0" wp14:anchorId="263CF1CC">
            <wp:extent cx="5380990" cy="409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702" w:rsidRDefault="004D4702" w:rsidP="004D4702"/>
    <w:p w:rsidR="004D4702" w:rsidRDefault="004D4702" w:rsidP="004D4702"/>
    <w:p w:rsidR="004D4702" w:rsidRDefault="004D4702" w:rsidP="004D4702"/>
    <w:p w:rsidR="004D4702" w:rsidRDefault="004D4702" w:rsidP="004D4702"/>
    <w:p w:rsidR="004D4702" w:rsidRDefault="004D4702" w:rsidP="00CA227A">
      <w:pPr>
        <w:pStyle w:val="xl38"/>
        <w:spacing w:before="120" w:after="120" w:line="360" w:lineRule="auto"/>
        <w:ind w:left="709" w:right="543" w:firstLine="22"/>
        <w:jc w:val="center"/>
        <w:rPr>
          <w:rFonts w:ascii="Calibri" w:hAnsi="Calibri" w:cs="Calibri"/>
          <w:position w:val="6"/>
        </w:rPr>
      </w:pPr>
      <w:r>
        <w:rPr>
          <w:rFonts w:ascii="Calibri" w:hAnsi="Calibri" w:cs="Calibri"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CA227A">
        <w:rPr>
          <w:rFonts w:ascii="Calibri" w:hAnsi="Calibri" w:cs="Calibri"/>
          <w:position w:val="6"/>
        </w:rPr>
        <w:br/>
      </w:r>
      <w:r>
        <w:rPr>
          <w:rFonts w:ascii="Calibri" w:hAnsi="Calibri" w:cs="Calibri"/>
          <w:position w:val="6"/>
        </w:rPr>
        <w:t>EUROPEJSKI FUNDUSZ SPOŁECZNY</w:t>
      </w:r>
    </w:p>
    <w:p w:rsidR="004D4702" w:rsidRDefault="004D4702" w:rsidP="004D4702">
      <w:pPr>
        <w:ind w:left="709" w:right="543"/>
      </w:pPr>
    </w:p>
    <w:p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KONKURSU: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KANCELARYJNY WNIOSKU: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:rsidR="004D4702" w:rsidRDefault="004D4702" w:rsidP="004D4702">
      <w:pPr>
        <w:ind w:left="709" w:right="543"/>
      </w:pPr>
      <w:r>
        <w:rPr>
          <w:rFonts w:ascii="Calibri" w:hAnsi="Calibri"/>
          <w:sz w:val="22"/>
          <w:szCs w:val="22"/>
        </w:rPr>
        <w:br w:type="page"/>
      </w:r>
    </w:p>
    <w:p w:rsidR="00474DA1" w:rsidRPr="006B580F" w:rsidRDefault="00474DA1" w:rsidP="00474DA1">
      <w:pPr>
        <w:ind w:left="709" w:right="543"/>
      </w:pP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702"/>
        <w:gridCol w:w="2158"/>
        <w:gridCol w:w="447"/>
        <w:gridCol w:w="1321"/>
        <w:gridCol w:w="326"/>
        <w:gridCol w:w="9"/>
        <w:gridCol w:w="1435"/>
        <w:gridCol w:w="229"/>
        <w:gridCol w:w="3304"/>
      </w:tblGrid>
      <w:tr w:rsidR="00BC1A06" w:rsidRPr="00BC1A06" w:rsidTr="005E28FD">
        <w:trPr>
          <w:trHeight w:val="525"/>
        </w:trPr>
        <w:tc>
          <w:tcPr>
            <w:tcW w:w="4933" w:type="pct"/>
            <w:gridSpan w:val="10"/>
            <w:shd w:val="clear" w:color="auto" w:fill="D9D9D9"/>
            <w:vAlign w:val="center"/>
          </w:tcPr>
          <w:p w:rsidR="00BC1A06" w:rsidRPr="00BC1A06" w:rsidRDefault="00BC1A06" w:rsidP="00AE5741">
            <w:pPr>
              <w:rPr>
                <w:rFonts w:ascii="Calibri" w:hAnsi="Calibri"/>
                <w:b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AE574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BC1A06" w:rsidRPr="00BC1A06" w:rsidTr="005E28FD">
        <w:trPr>
          <w:trHeight w:val="1053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1.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 xml:space="preserve">Wniosek złożono </w:t>
            </w:r>
            <w:r w:rsidRPr="00BC1A06">
              <w:rPr>
                <w:rFonts w:ascii="Calibri" w:hAnsi="Calibri" w:cs="Calibri"/>
                <w:b/>
                <w:sz w:val="22"/>
                <w:szCs w:val="22"/>
              </w:rPr>
              <w:t>w odpowiedzi na konkurs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Wnioskodawca złożył wniosek w odpowiedzi na właściwy konkurs ogłoszony przez IOK. Oznacza to złożenie wniosku o dofinansowanie na obowiązującym dla danego konkursu formularzu.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5E28FD">
        <w:trPr>
          <w:trHeight w:val="3343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2.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oraz partnerzy (jeśli dotyczy) nie podlegają wykluczeniu z możliwości otrzymania dofinansowania.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Wnioskodawca oraz partnerzy (jeśli dotyczy) nie podlegają wykluczeniu z możliwości otrzymania dofinansowania, w tym wykluczeniu na podstawie: </w:t>
            </w:r>
          </w:p>
          <w:p w:rsidR="00BC1A06" w:rsidRPr="00BC1A06" w:rsidRDefault="00BC1A06" w:rsidP="00BC1A06">
            <w:pPr>
              <w:numPr>
                <w:ilvl w:val="0"/>
                <w:numId w:val="5"/>
              </w:numPr>
              <w:suppressAutoHyphens w:val="0"/>
              <w:spacing w:before="120" w:after="120"/>
              <w:ind w:left="253" w:hanging="253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:rsidR="00BC1A06" w:rsidRPr="00BC1A06" w:rsidRDefault="00BC1A06" w:rsidP="00BC1A06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:rsidR="00BC1A06" w:rsidRPr="00BC1A06" w:rsidRDefault="00BC1A06" w:rsidP="00BC1A06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5E28FD">
        <w:trPr>
          <w:trHeight w:val="1558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3.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BC1A06" w:rsidRPr="00BC1A06" w:rsidTr="005E28FD">
        <w:trPr>
          <w:trHeight w:val="578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1558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4.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podmiotem uprawnionym do ubiegania się o dofinansowanie.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5E28FD">
        <w:trPr>
          <w:trHeight w:val="848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5.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oceniane będzie czy spełnione zostały wymogi dotyczące: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dofinansowanie;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braku powiązań, o których mowa w art. 33 ust 6 ustawy z dnia 11 lipca 2014 r. o zasadach realizacji programów w zakresie polityki spójności finansowanych w perspektywie 2014-2020.</w:t>
            </w:r>
          </w:p>
          <w:p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  <w:lang w:eastAsia="pl-PL"/>
              </w:rPr>
            </w:pP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Dodatkowo (o ile dotyczy) wybór partnera spoza sektora finansów publicznych został dokonany zgodnie z art.33 ust. 2-4 ustawy z dnia 11 lipca 2014 r. o zasadach realizacji programów w zakresie polityki spójności finansowanych w perspektywie 2014-2020.</w:t>
            </w:r>
          </w:p>
        </w:tc>
      </w:tr>
      <w:tr w:rsidR="00BC1A06" w:rsidRPr="00BC1A06" w:rsidTr="005E28FD">
        <w:trPr>
          <w:trHeight w:val="579"/>
        </w:trPr>
        <w:tc>
          <w:tcPr>
            <w:tcW w:w="1643" w:type="pct"/>
            <w:gridSpan w:val="3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4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45" w:type="pct"/>
            <w:gridSpan w:val="2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BC1A06" w:rsidRPr="00BC1A06" w:rsidTr="005E28FD">
        <w:trPr>
          <w:trHeight w:val="579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6.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</w:t>
            </w:r>
            <w:r w:rsidR="009029AE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ś</w:t>
            </w: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li dotyczy).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tr w:rsidR="00BC1A06" w:rsidRPr="00BC1A06" w:rsidTr="005E28FD">
        <w:trPr>
          <w:trHeight w:val="579"/>
        </w:trPr>
        <w:tc>
          <w:tcPr>
            <w:tcW w:w="1643" w:type="pct"/>
            <w:gridSpan w:val="3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4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45" w:type="pct"/>
            <w:gridSpan w:val="2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BC1A06" w:rsidRPr="00BC1A06" w:rsidTr="005E28FD">
        <w:trPr>
          <w:trHeight w:val="1492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7.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15"/>
            </w:tblGrid>
            <w:tr w:rsidR="00BC1A06" w:rsidRPr="00BC1A06" w:rsidTr="005E28FD">
              <w:trPr>
                <w:trHeight w:val="782"/>
              </w:trPr>
              <w:tc>
                <w:tcPr>
                  <w:tcW w:w="0" w:type="auto"/>
                </w:tcPr>
                <w:p w:rsidR="00BC1A06" w:rsidRPr="00BC1A06" w:rsidRDefault="00BC1A06" w:rsidP="00BC1A06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C1A06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:rsidR="00BC1A06" w:rsidRPr="00BC1A06" w:rsidRDefault="00BC1A06" w:rsidP="00BC1A06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5E28FD">
        <w:trPr>
          <w:trHeight w:val="1027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8.</w:t>
            </w:r>
          </w:p>
        </w:tc>
        <w:tc>
          <w:tcPr>
            <w:tcW w:w="4622" w:type="pct"/>
            <w:gridSpan w:val="9"/>
            <w:shd w:val="clear" w:color="auto" w:fill="CCCCCC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:rsidR="00BC1A06" w:rsidRPr="00BC1A06" w:rsidRDefault="00BC1A06" w:rsidP="00BC1A06">
            <w:pPr>
              <w:spacing w:before="120" w:after="120"/>
              <w:jc w:val="both"/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5E28FD">
        <w:trPr>
          <w:trHeight w:val="682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9.</w:t>
            </w:r>
          </w:p>
        </w:tc>
        <w:tc>
          <w:tcPr>
            <w:tcW w:w="4622" w:type="pct"/>
            <w:gridSpan w:val="9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Rozliczanie kwotami ryczałtowymi.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/>
                <w:sz w:val="20"/>
                <w:szCs w:val="20"/>
              </w:rPr>
              <w:t>W ramach kryterium oceniane będzie czy w przypadku projektów o wartości wkładu publicznego</w:t>
            </w:r>
            <w:r w:rsidRPr="00BC1A06">
              <w:rPr>
                <w:rFonts w:eastAsia="Calibri"/>
                <w:sz w:val="20"/>
                <w:szCs w:val="20"/>
                <w:vertAlign w:val="superscript"/>
              </w:rPr>
              <w:footnoteReference w:id="1"/>
            </w:r>
            <w:r w:rsidRPr="00BC1A06">
              <w:rPr>
                <w:rFonts w:ascii="Calibri" w:hAnsi="Calibri"/>
                <w:sz w:val="20"/>
                <w:szCs w:val="20"/>
              </w:rPr>
              <w:t xml:space="preserve"> nieprzekraczającej wyrażonej w PLN równowartości kwoty 100 000 EUR</w:t>
            </w:r>
            <w:r w:rsidRPr="00BC1A06">
              <w:rPr>
                <w:rFonts w:eastAsia="Calibri"/>
                <w:sz w:val="20"/>
                <w:szCs w:val="20"/>
                <w:vertAlign w:val="superscript"/>
              </w:rPr>
              <w:footnoteReference w:id="2"/>
            </w:r>
            <w:r w:rsidRPr="00BC1A06">
              <w:rPr>
                <w:rFonts w:ascii="Calibri" w:hAnsi="Calibri"/>
                <w:sz w:val="20"/>
                <w:szCs w:val="20"/>
              </w:rPr>
              <w:t xml:space="preserve">, Wnioskodawca rozlicza projekt w oparciu o kwoty ryczałtowe, o których mowa w </w:t>
            </w:r>
            <w:r w:rsidRPr="00BC1A06">
              <w:rPr>
                <w:rFonts w:ascii="Calibri" w:hAnsi="Calibri"/>
                <w:i/>
                <w:sz w:val="20"/>
                <w:szCs w:val="20"/>
              </w:rPr>
              <w:t xml:space="preserve">Wytycznych w zakresie kwalifikowalności wydatków w ramach Europejskiego Funduszu Rozwoju </w:t>
            </w:r>
            <w:r w:rsidRPr="00BC1A06">
              <w:rPr>
                <w:rFonts w:ascii="Calibri" w:hAnsi="Calibri"/>
                <w:i/>
                <w:sz w:val="20"/>
                <w:szCs w:val="20"/>
              </w:rPr>
              <w:lastRenderedPageBreak/>
              <w:t>Regionalnego, Europejskiego Funduszu Społecznego oraz Funduszu Spójności na lata 2014-2020</w:t>
            </w:r>
            <w:r w:rsidRPr="00BC1A06">
              <w:rPr>
                <w:rFonts w:ascii="Calibri" w:hAnsi="Calibri"/>
                <w:sz w:val="20"/>
                <w:szCs w:val="20"/>
              </w:rPr>
              <w:t xml:space="preserve"> zgodnie z regulaminem konkursu.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C1A06">
              <w:rPr>
                <w:rFonts w:ascii="Calibri" w:hAnsi="Calibri"/>
                <w:sz w:val="20"/>
                <w:szCs w:val="20"/>
              </w:rPr>
              <w:t>W przypadku projektu o wartości wkładu publicznego przekraczającej wyrażoną w PLN równowartość kwoty 100 000 EUR nie jest możliwe rozliczanie za pomocą kwot ryczałtowych.</w:t>
            </w:r>
            <w:r w:rsidRPr="00BC1A06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79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10.</w:t>
            </w:r>
          </w:p>
        </w:tc>
        <w:tc>
          <w:tcPr>
            <w:tcW w:w="46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:rsidR="00BC1A06" w:rsidRPr="00BC1A06" w:rsidRDefault="00BC1A06" w:rsidP="00BC1A06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143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11.</w:t>
            </w:r>
          </w:p>
        </w:tc>
        <w:tc>
          <w:tcPr>
            <w:tcW w:w="46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884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12.</w:t>
            </w:r>
          </w:p>
        </w:tc>
        <w:tc>
          <w:tcPr>
            <w:tcW w:w="4622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dostępności dla osób z niepełnosprawnościami.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 ramach kryterium oceniane będzie czy  działania przewidziane do realizacji w projekcie  są zgodne z zasadą równości szans i niedyskryminacji, w tym dostępności dla osób z niepełnosprawnościami (m.in. poprzez zastosowanie koncepcji uniwersalnego projektowania) określoną w </w:t>
            </w:r>
            <w:r w:rsidRPr="00BC1A06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BC1A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884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13.</w:t>
            </w:r>
          </w:p>
        </w:tc>
        <w:tc>
          <w:tcPr>
            <w:tcW w:w="4622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579"/>
        </w:trPr>
        <w:tc>
          <w:tcPr>
            <w:tcW w:w="311" w:type="pct"/>
            <w:vMerge w:val="restar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BC1A06" w:rsidRPr="00BC1A06" w:rsidRDefault="00BC1A06" w:rsidP="00BC1A06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BC1A06" w:rsidRPr="00BC1A06" w:rsidRDefault="00BC1A06" w:rsidP="00BC1A06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46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BC1A06" w:rsidRPr="00BC1A06" w:rsidTr="005E28FD">
        <w:trPr>
          <w:trHeight w:val="682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307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16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682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622" w:type="pct"/>
            <w:gridSpan w:val="9"/>
            <w:shd w:val="clear" w:color="auto" w:fill="D9D9D9"/>
          </w:tcPr>
          <w:p w:rsidR="00BC1A06" w:rsidRPr="00BC1A06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BC1A06" w:rsidRPr="00BC1A06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BC1A06" w:rsidRPr="00BC1A06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BC1A06" w:rsidRPr="00BC1A06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BC1A06" w:rsidRPr="00BC1A06" w:rsidTr="005E28FD">
        <w:trPr>
          <w:trHeight w:val="682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622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BC1A06" w:rsidRPr="00BC1A06" w:rsidTr="005E28FD">
        <w:trPr>
          <w:trHeight w:val="514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295" w:type="pct"/>
            <w:gridSpan w:val="8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BC1A06" w:rsidRPr="00BC1A06" w:rsidTr="005E28FD">
        <w:trPr>
          <w:trHeight w:val="579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30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1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BC1A06" w:rsidTr="005E28FD">
        <w:trPr>
          <w:trHeight w:val="603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295" w:type="pct"/>
            <w:gridSpan w:val="8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BC1A06" w:rsidRPr="00BC1A06" w:rsidTr="005E28FD">
        <w:trPr>
          <w:trHeight w:val="579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4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:rsidTr="005E28FD">
        <w:trPr>
          <w:trHeight w:val="579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295" w:type="pct"/>
            <w:gridSpan w:val="8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BC1A06" w:rsidRPr="00BC1A06" w:rsidTr="005E28FD">
        <w:trPr>
          <w:trHeight w:val="579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40" w:type="pct"/>
            <w:gridSpan w:val="3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45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:rsidTr="005E28FD">
        <w:trPr>
          <w:trHeight w:val="350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295" w:type="pct"/>
            <w:gridSpan w:val="8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BC1A06" w:rsidRPr="00BC1A06" w:rsidTr="005E28FD">
        <w:trPr>
          <w:trHeight w:val="579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40" w:type="pct"/>
            <w:gridSpan w:val="3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45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:rsidTr="005E28FD">
        <w:trPr>
          <w:trHeight w:val="281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295" w:type="pct"/>
            <w:gridSpan w:val="8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BC1A06" w:rsidRPr="00BC1A06" w:rsidTr="005E28FD">
        <w:trPr>
          <w:trHeight w:val="579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310" w:type="pct"/>
            <w:gridSpan w:val="6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12" w:type="pct"/>
            <w:gridSpan w:val="3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BC1A06" w:rsidTr="005E28FD">
        <w:trPr>
          <w:trHeight w:val="1482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BC1A06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BC1A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1210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15.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Projekt jest zgodny z właściwymi przepisami prawa krajowego i unijnego, w tym dotyczącymi zamówień publicznych, pomocy publicznej oraz pomocy de minimis (o ile dotyczy).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1370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16.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spacing w:before="120" w:after="120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spacing w:before="120" w:after="120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eastAsia="Arial Unicode MS"/>
                <w:sz w:val="22"/>
                <w:szCs w:val="22"/>
              </w:rPr>
            </w:r>
            <w:r w:rsidR="00D35A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5E28FD">
        <w:trPr>
          <w:trHeight w:val="719"/>
        </w:trPr>
        <w:tc>
          <w:tcPr>
            <w:tcW w:w="4933" w:type="pct"/>
            <w:gridSpan w:val="10"/>
            <w:shd w:val="clear" w:color="auto" w:fill="CCCCCC"/>
            <w:vAlign w:val="center"/>
          </w:tcPr>
          <w:p w:rsidR="00BC1A06" w:rsidRPr="00BC1A06" w:rsidRDefault="00BC1A06" w:rsidP="00BC1A06">
            <w:pPr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BC1A06" w:rsidRPr="00BC1A06" w:rsidTr="005E28FD">
        <w:trPr>
          <w:trHeight w:val="713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>(PRZEJŚĆ DO CZĘŚCI E)</w:t>
            </w:r>
          </w:p>
        </w:tc>
      </w:tr>
      <w:tr w:rsidR="00BC1A06" w:rsidRPr="00BC1A06" w:rsidTr="005E28FD">
        <w:trPr>
          <w:trHeight w:val="579"/>
        </w:trPr>
        <w:tc>
          <w:tcPr>
            <w:tcW w:w="4933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:rsidR="00BC1A06" w:rsidRPr="00BC1A06" w:rsidRDefault="00BC1A06" w:rsidP="00BC1A06">
            <w:pPr>
              <w:autoSpaceDE w:val="0"/>
              <w:autoSpaceDN w:val="0"/>
              <w:adjustRightInd w:val="0"/>
              <w:rPr>
                <w:smallCaps/>
                <w:kern w:val="24"/>
                <w:sz w:val="22"/>
                <w:szCs w:val="22"/>
              </w:rPr>
            </w:pPr>
          </w:p>
        </w:tc>
      </w:tr>
    </w:tbl>
    <w:p w:rsidR="00795EE4" w:rsidRDefault="00795EE4">
      <w:pPr>
        <w:suppressAutoHyphens w:val="0"/>
        <w:spacing w:after="160" w:line="259" w:lineRule="auto"/>
      </w:pPr>
      <w:r>
        <w:br w:type="page"/>
      </w:r>
    </w:p>
    <w:p w:rsidR="00474DA1" w:rsidRDefault="00474DA1" w:rsidP="00474DA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2426"/>
        <w:gridCol w:w="1792"/>
        <w:gridCol w:w="1677"/>
        <w:gridCol w:w="3551"/>
      </w:tblGrid>
      <w:tr w:rsidR="00474DA1" w:rsidRPr="006B580F" w:rsidTr="00795EE4">
        <w:trPr>
          <w:trHeight w:val="564"/>
        </w:trPr>
        <w:tc>
          <w:tcPr>
            <w:tcW w:w="483" w:type="pct"/>
            <w:shd w:val="clear" w:color="auto" w:fill="D9D9D9"/>
            <w:vAlign w:val="center"/>
          </w:tcPr>
          <w:p w:rsidR="00474DA1" w:rsidRPr="006B580F" w:rsidRDefault="00474DA1" w:rsidP="00795EE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</w:t>
            </w: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17" w:type="pct"/>
            <w:gridSpan w:val="4"/>
            <w:shd w:val="clear" w:color="auto" w:fill="D9D9D9"/>
            <w:vAlign w:val="center"/>
          </w:tcPr>
          <w:p w:rsidR="00474DA1" w:rsidRPr="006B580F" w:rsidRDefault="00474DA1" w:rsidP="00795EE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B580F">
              <w:rPr>
                <w:rFonts w:ascii="Calibri" w:hAnsi="Calibri"/>
                <w:b/>
                <w:sz w:val="22"/>
                <w:szCs w:val="22"/>
              </w:rPr>
              <w:t>SZCZEGÓŁOWE KRYTERIA DOSTĘPU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bCs/>
                <w:sz w:val="22"/>
                <w:szCs w:val="22"/>
              </w:rPr>
              <w:t>(zaznaczyć właściwe znakiem „X”)</w:t>
            </w:r>
          </w:p>
        </w:tc>
      </w:tr>
      <w:tr w:rsidR="00474DA1" w:rsidRPr="006B580F" w:rsidTr="00795EE4">
        <w:trPr>
          <w:trHeight w:val="1874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474DA1" w:rsidRPr="00FD273A" w:rsidRDefault="00474DA1" w:rsidP="00FD273A">
            <w:pPr>
              <w:pStyle w:val="Akapitzlist"/>
              <w:numPr>
                <w:ilvl w:val="1"/>
                <w:numId w:val="14"/>
              </w:numPr>
              <w:spacing w:before="120" w:after="120"/>
              <w:ind w:left="313" w:hanging="284"/>
              <w:rPr>
                <w:rFonts w:cs="Calibri"/>
                <w:b/>
              </w:rPr>
            </w:pPr>
            <w:r w:rsidRPr="00FD273A">
              <w:rPr>
                <w:rFonts w:cs="Calibri"/>
                <w:b/>
              </w:rPr>
              <w:t>Wnioskodawca złożył jeden wniosek o dofinansowanie projektu w ramach danego konkursu.</w:t>
            </w:r>
          </w:p>
          <w:p w:rsidR="00474DA1" w:rsidRPr="0024336A" w:rsidRDefault="00193CC2" w:rsidP="009C2CFD">
            <w:pPr>
              <w:tabs>
                <w:tab w:val="left" w:pos="331"/>
                <w:tab w:val="left" w:pos="1157"/>
                <w:tab w:val="left" w:pos="1247"/>
              </w:tabs>
              <w:snapToGrid w:val="0"/>
              <w:spacing w:before="120"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93CC2">
              <w:rPr>
                <w:rFonts w:ascii="Calibri" w:eastAsia="Calibri" w:hAnsi="Calibri"/>
                <w:sz w:val="20"/>
                <w:szCs w:val="20"/>
                <w:lang w:eastAsia="en-US"/>
              </w:rPr>
              <w:t>Wnioskodawca jest zobligowany do złożenia jednego wniosku o dofinansowanie projektu w ramach danego konkursu. Kryterium w przedmiotowym brzmieniu odnosi się wyłącznie do występowania danego podmiotu w charakterze wnioskodawcy, a nie partnera. Wnioskodawca może występować w innych wnioskach złożonych w tym samym konkursie w charakterze partnera. W przypadku złożenia więcej niż jednego wniosku przez jednego wnioskodawcę IOK odrzuca wszystkie złożone w odpowiedzi na konkurs wnioski.</w:t>
            </w:r>
          </w:p>
        </w:tc>
      </w:tr>
      <w:tr w:rsidR="00474DA1" w:rsidRPr="006B580F" w:rsidTr="00795EE4">
        <w:trPr>
          <w:trHeight w:val="566"/>
        </w:trPr>
        <w:tc>
          <w:tcPr>
            <w:tcW w:w="2500" w:type="pct"/>
            <w:gridSpan w:val="3"/>
            <w:shd w:val="clear" w:color="auto" w:fill="FFFFFF"/>
            <w:vAlign w:val="center"/>
          </w:tcPr>
          <w:p w:rsidR="00474DA1" w:rsidRPr="00F23FAA" w:rsidRDefault="00474DA1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2"/>
            <w:shd w:val="clear" w:color="auto" w:fill="FFFFFF"/>
            <w:vAlign w:val="center"/>
          </w:tcPr>
          <w:p w:rsidR="00474DA1" w:rsidRPr="00F23FAA" w:rsidRDefault="00474DA1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474DA1" w:rsidRPr="006B580F" w:rsidTr="00795EE4">
        <w:trPr>
          <w:trHeight w:val="3520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474DA1" w:rsidRPr="00FD273A" w:rsidRDefault="00474DA1" w:rsidP="00FD273A">
            <w:pPr>
              <w:pStyle w:val="Akapitzlist"/>
              <w:numPr>
                <w:ilvl w:val="1"/>
                <w:numId w:val="14"/>
              </w:numPr>
              <w:spacing w:before="120" w:after="120"/>
              <w:ind w:left="313" w:hanging="284"/>
              <w:rPr>
                <w:rFonts w:cs="Calibri"/>
                <w:b/>
              </w:rPr>
            </w:pPr>
            <w:r w:rsidRPr="00FD273A">
              <w:rPr>
                <w:rFonts w:cs="Calibri"/>
                <w:b/>
              </w:rPr>
              <w:t>Preferencje grupy docelowej</w:t>
            </w:r>
            <w:r w:rsidRPr="00795EE4">
              <w:rPr>
                <w:rFonts w:cs="Calibri"/>
                <w:b/>
              </w:rPr>
              <w:t>.</w:t>
            </w:r>
          </w:p>
          <w:p w:rsidR="00474DA1" w:rsidRPr="00B93DC0" w:rsidRDefault="00474DA1" w:rsidP="009C2CF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93DC0">
              <w:rPr>
                <w:rFonts w:ascii="Calibri" w:hAnsi="Calibri" w:cs="Calibri"/>
                <w:sz w:val="20"/>
                <w:szCs w:val="20"/>
              </w:rPr>
              <w:t>Kryteria rekrutacji uwzględniają preferencje dla:</w:t>
            </w:r>
          </w:p>
          <w:p w:rsidR="00474DA1" w:rsidRPr="00B93DC0" w:rsidRDefault="00474DA1" w:rsidP="009C2CF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B93DC0">
              <w:rPr>
                <w:rFonts w:cs="Calibri"/>
                <w:sz w:val="20"/>
                <w:szCs w:val="20"/>
              </w:rPr>
              <w:t xml:space="preserve">osób i rodzin zagrożonych ubóstwem lub wykluczeniem społecznym doświadczających wielokrotnego wykluczenia społecznego rozumianego jako wykluczenie z powodu więcej niż jednej z przesłanek, o którym mowa w Rozdziale 3 pkt 13 </w:t>
            </w:r>
            <w:r w:rsidRPr="00193CC2">
              <w:rPr>
                <w:rFonts w:cs="Calibri"/>
                <w:i/>
                <w:sz w:val="20"/>
                <w:szCs w:val="20"/>
              </w:rPr>
              <w:t>Wytycznych w zakresie realizacji przedsięwzięć w obszarze włączenia społecznego i zwalczania ubóstwa z wykorzystaniem środków EFS i EFRR na lata 2014-2020</w:t>
            </w:r>
            <w:r w:rsidRPr="00B93DC0">
              <w:rPr>
                <w:rFonts w:cs="Calibri"/>
                <w:sz w:val="20"/>
                <w:szCs w:val="20"/>
              </w:rPr>
              <w:t>,</w:t>
            </w:r>
          </w:p>
          <w:p w:rsidR="00474DA1" w:rsidRPr="00B93DC0" w:rsidRDefault="00474DA1" w:rsidP="009C2CF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59" w:lineRule="auto"/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B93DC0">
              <w:rPr>
                <w:rFonts w:cs="Calibri"/>
                <w:sz w:val="20"/>
                <w:szCs w:val="20"/>
              </w:rPr>
              <w:t>osób korzystających z Programu Operacyjnego Pomoc Żywnościowa,</w:t>
            </w:r>
          </w:p>
          <w:p w:rsidR="00474DA1" w:rsidRPr="00B93DC0" w:rsidRDefault="00474DA1" w:rsidP="009C2CF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59" w:lineRule="auto"/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B93DC0">
              <w:rPr>
                <w:rFonts w:cs="Calibri"/>
                <w:sz w:val="20"/>
                <w:szCs w:val="20"/>
              </w:rPr>
              <w:t>osób o znacznym lub umiarkowanym stopniu niepełnosprawności,</w:t>
            </w:r>
          </w:p>
          <w:p w:rsidR="00474DA1" w:rsidRPr="001B12DC" w:rsidRDefault="00474DA1" w:rsidP="009C2CF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59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  <w:r w:rsidRPr="00B93DC0">
              <w:rPr>
                <w:rFonts w:cs="Calibri"/>
                <w:sz w:val="20"/>
                <w:szCs w:val="20"/>
              </w:rPr>
              <w:t>osób z niepełnosprawnością sprzężoną,</w:t>
            </w:r>
          </w:p>
          <w:p w:rsidR="00474DA1" w:rsidRPr="003416EB" w:rsidRDefault="00474DA1" w:rsidP="009C2CF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59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  <w:r w:rsidRPr="00B93DC0">
              <w:rPr>
                <w:sz w:val="20"/>
                <w:szCs w:val="20"/>
              </w:rPr>
              <w:t>osób z zaburzeniami psychicznymi, w tym osób z niepełnosprawnością intelektualną i osób z całościowymi zaburzeniami rozwojowymi</w:t>
            </w:r>
            <w:r w:rsidRPr="00B93DC0">
              <w:rPr>
                <w:rFonts w:cs="Arial"/>
                <w:sz w:val="20"/>
                <w:szCs w:val="20"/>
              </w:rPr>
              <w:t>.</w:t>
            </w:r>
          </w:p>
        </w:tc>
      </w:tr>
      <w:tr w:rsidR="00193CC2" w:rsidRPr="006B580F" w:rsidTr="00795EE4">
        <w:trPr>
          <w:trHeight w:val="566"/>
        </w:trPr>
        <w:tc>
          <w:tcPr>
            <w:tcW w:w="2500" w:type="pct"/>
            <w:gridSpan w:val="3"/>
            <w:shd w:val="clear" w:color="auto" w:fill="FFFFFF"/>
            <w:vAlign w:val="center"/>
          </w:tcPr>
          <w:p w:rsidR="00193CC2" w:rsidRPr="00F23FAA" w:rsidRDefault="00193CC2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2"/>
            <w:shd w:val="clear" w:color="auto" w:fill="FFFFFF"/>
            <w:vAlign w:val="center"/>
          </w:tcPr>
          <w:p w:rsidR="00193CC2" w:rsidRPr="00F23FAA" w:rsidRDefault="00193CC2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474DA1" w:rsidRPr="006B580F" w:rsidTr="00795EE4">
        <w:trPr>
          <w:trHeight w:val="1596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474DA1" w:rsidRPr="00FD273A" w:rsidRDefault="00474DA1" w:rsidP="00FD273A">
            <w:pPr>
              <w:pStyle w:val="Akapitzlist"/>
              <w:numPr>
                <w:ilvl w:val="1"/>
                <w:numId w:val="14"/>
              </w:numPr>
              <w:spacing w:before="120" w:after="120"/>
              <w:ind w:left="313" w:hanging="284"/>
              <w:rPr>
                <w:rFonts w:cs="Calibri"/>
                <w:b/>
              </w:rPr>
            </w:pPr>
            <w:r w:rsidRPr="00FD273A">
              <w:rPr>
                <w:rFonts w:cs="Calibri"/>
                <w:b/>
              </w:rPr>
              <w:t>Osoby młode.</w:t>
            </w:r>
          </w:p>
          <w:p w:rsidR="00193CC2" w:rsidRPr="00193CC2" w:rsidRDefault="00193CC2" w:rsidP="009C2CF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93CC2">
              <w:rPr>
                <w:rFonts w:ascii="Calibri" w:hAnsi="Calibri" w:cs="Calibri"/>
                <w:sz w:val="20"/>
                <w:szCs w:val="20"/>
              </w:rPr>
              <w:t xml:space="preserve">Osoby zagrożone ubóstwem lub wykluczeniem społecznym do 18 roku życia nie mogą stanowić więcej niż 25% grupy docelowej z wyłączeniem otoczenia osób zagrożonych ubóstwem lub wykluczeniem społecznym. </w:t>
            </w:r>
          </w:p>
          <w:p w:rsidR="00474DA1" w:rsidRPr="00B93DC0" w:rsidRDefault="00193CC2" w:rsidP="009C2CFD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93CC2">
              <w:rPr>
                <w:rFonts w:ascii="Calibri" w:hAnsi="Calibri" w:cs="Calibri"/>
                <w:sz w:val="20"/>
                <w:szCs w:val="20"/>
              </w:rPr>
              <w:t xml:space="preserve">Kryterium nie dotyczy projektów dedykowanych osobom, o których mowa w Rozdziale 4.7 pkt. 9 lit. a-d </w:t>
            </w:r>
            <w:r w:rsidRPr="00193CC2">
              <w:rPr>
                <w:rFonts w:ascii="Calibri" w:hAnsi="Calibri" w:cs="Calibri"/>
                <w:i/>
                <w:sz w:val="20"/>
                <w:szCs w:val="20"/>
              </w:rPr>
              <w:t>Wytycznych w zakresie realizacji przedsięwzięć w obszarze włączenia społecznego i zwalczania ubóstwa z wykorzystaniem Europejskiego Funduszu Społecznego i Europejskiego Funduszu Rozwoju Regionalnego na lata 2014-2020</w:t>
            </w:r>
            <w:r w:rsidRPr="00193CC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93CC2" w:rsidRPr="006B580F" w:rsidTr="00795EE4">
        <w:trPr>
          <w:trHeight w:val="533"/>
        </w:trPr>
        <w:tc>
          <w:tcPr>
            <w:tcW w:w="1643" w:type="pct"/>
            <w:gridSpan w:val="2"/>
            <w:shd w:val="clear" w:color="auto" w:fill="FFFFFF"/>
            <w:vAlign w:val="center"/>
          </w:tcPr>
          <w:p w:rsidR="00193CC2" w:rsidRPr="0074292C" w:rsidRDefault="00193CC2" w:rsidP="00795E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59" w:type="pct"/>
            <w:gridSpan w:val="2"/>
            <w:shd w:val="clear" w:color="auto" w:fill="FFFFFF"/>
            <w:vAlign w:val="center"/>
          </w:tcPr>
          <w:p w:rsidR="00193CC2" w:rsidRPr="0074292C" w:rsidRDefault="00193CC2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98" w:type="pct"/>
            <w:shd w:val="clear" w:color="auto" w:fill="FFFFFF"/>
            <w:vAlign w:val="center"/>
          </w:tcPr>
          <w:p w:rsidR="00193CC2" w:rsidRPr="0074292C" w:rsidRDefault="00193CC2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474DA1" w:rsidRPr="006B580F" w:rsidTr="00795EE4">
        <w:trPr>
          <w:trHeight w:val="1724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474DA1" w:rsidRPr="00795EE4" w:rsidRDefault="00474DA1" w:rsidP="00FD273A">
            <w:pPr>
              <w:pStyle w:val="Akapitzlist"/>
              <w:numPr>
                <w:ilvl w:val="1"/>
                <w:numId w:val="14"/>
              </w:numPr>
              <w:spacing w:before="120" w:after="120"/>
              <w:ind w:left="313" w:hanging="284"/>
              <w:rPr>
                <w:rFonts w:cs="Calibri"/>
                <w:b/>
              </w:rPr>
            </w:pPr>
            <w:r w:rsidRPr="00795EE4">
              <w:rPr>
                <w:rFonts w:cs="Calibri"/>
                <w:b/>
              </w:rPr>
              <w:t>Wsparcie osób bezrobotnych zarejestrowanych w PUP, dla których ustalono I lub II profil pomocy</w:t>
            </w:r>
            <w:r w:rsidRPr="00FD273A">
              <w:rPr>
                <w:rFonts w:cs="Calibri"/>
                <w:b/>
              </w:rPr>
              <w:t>.</w:t>
            </w:r>
          </w:p>
          <w:p w:rsidR="00474DA1" w:rsidRPr="00B93DC0" w:rsidRDefault="00193CC2" w:rsidP="009C2CFD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93CC2">
              <w:rPr>
                <w:rFonts w:ascii="Calibri" w:hAnsi="Calibri" w:cs="Calibri"/>
                <w:sz w:val="20"/>
                <w:szCs w:val="20"/>
              </w:rPr>
              <w:t>W przypadku wsparcia osób bezrobotnych, zarejestrowanych w PUP, dla których ustalono I lub II profil pomocy, spełniających minimum jedną przesłankę pozwalającą zaklasyfikować je do grupy osób zagrożonych ubóstwem lub wykluczeniem społecznym (bezrobocie nie może być jedyną przesłanką udzielania wsparcia w ramach projektu), świadczone są jedynie usługi aktywnej integracji o charakterze społecznym, edukacyjnym.</w:t>
            </w:r>
          </w:p>
        </w:tc>
      </w:tr>
      <w:tr w:rsidR="00474DA1" w:rsidRPr="006B580F" w:rsidTr="00795EE4">
        <w:trPr>
          <w:trHeight w:val="533"/>
        </w:trPr>
        <w:tc>
          <w:tcPr>
            <w:tcW w:w="1643" w:type="pct"/>
            <w:gridSpan w:val="2"/>
            <w:shd w:val="clear" w:color="auto" w:fill="FFFFFF"/>
            <w:vAlign w:val="center"/>
          </w:tcPr>
          <w:p w:rsidR="00474DA1" w:rsidRPr="0074292C" w:rsidRDefault="00474DA1" w:rsidP="00795E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59" w:type="pct"/>
            <w:gridSpan w:val="2"/>
            <w:shd w:val="clear" w:color="auto" w:fill="FFFFFF"/>
            <w:vAlign w:val="center"/>
          </w:tcPr>
          <w:p w:rsidR="00474DA1" w:rsidRPr="0074292C" w:rsidRDefault="00474DA1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98" w:type="pct"/>
            <w:shd w:val="clear" w:color="auto" w:fill="FFFFFF"/>
            <w:vAlign w:val="center"/>
          </w:tcPr>
          <w:p w:rsidR="00474DA1" w:rsidRPr="0074292C" w:rsidRDefault="00474DA1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474DA1" w:rsidRPr="006B580F" w:rsidTr="00652DDE">
        <w:trPr>
          <w:trHeight w:val="1131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474DA1" w:rsidRPr="00FD273A" w:rsidRDefault="00474DA1" w:rsidP="00FD273A">
            <w:pPr>
              <w:pStyle w:val="Akapitzlist"/>
              <w:numPr>
                <w:ilvl w:val="1"/>
                <w:numId w:val="14"/>
              </w:numPr>
              <w:spacing w:before="120" w:after="120"/>
              <w:ind w:left="313" w:hanging="284"/>
              <w:rPr>
                <w:rFonts w:cs="Calibri"/>
                <w:b/>
              </w:rPr>
            </w:pPr>
            <w:r w:rsidRPr="00795EE4">
              <w:rPr>
                <w:rFonts w:cs="Calibri"/>
                <w:b/>
              </w:rPr>
              <w:t>Wsparcie osób bezrobotnych zarejestrowanych w PUP, dla których ustalono III profil pomocy</w:t>
            </w:r>
            <w:r w:rsidRPr="00FD273A">
              <w:rPr>
                <w:rFonts w:cs="Calibri"/>
                <w:b/>
              </w:rPr>
              <w:t>.</w:t>
            </w:r>
          </w:p>
          <w:p w:rsidR="00474DA1" w:rsidRPr="00B93DC0" w:rsidRDefault="00474DA1" w:rsidP="009C2CF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93DC0">
              <w:rPr>
                <w:rFonts w:ascii="Calibri" w:hAnsi="Calibri" w:cs="Calibri"/>
                <w:sz w:val="20"/>
                <w:szCs w:val="20"/>
              </w:rPr>
              <w:t>W przypadku wsparcia osób bezrobotnych, zarejestrowanych w PUP, dla których ustalono III profil pomocy, wsparcie jest realizowane na podstawie:</w:t>
            </w:r>
          </w:p>
          <w:p w:rsidR="00474DA1" w:rsidRPr="00B93DC0" w:rsidRDefault="00474DA1" w:rsidP="009C2CF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59" w:lineRule="auto"/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B93DC0">
              <w:rPr>
                <w:rFonts w:cs="Calibri"/>
                <w:sz w:val="20"/>
                <w:szCs w:val="20"/>
              </w:rPr>
              <w:t>Programu Aktywizacja i Integracja, o którym mowa w ustawie z dnia 20 kwietnia 2004 r. o promocji zatrudnienia i instytucjach rynku pracy lub</w:t>
            </w:r>
          </w:p>
          <w:p w:rsidR="00474DA1" w:rsidRPr="00B93DC0" w:rsidRDefault="00474DA1" w:rsidP="009C2CF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59" w:lineRule="auto"/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B93DC0">
              <w:rPr>
                <w:rFonts w:cs="Calibri"/>
                <w:sz w:val="20"/>
                <w:szCs w:val="20"/>
              </w:rPr>
              <w:t>Programu specjalnego, o którym mowa w ustawie  z dnia 20 kwietnia 2004 r. o promocji zatrudnienia i instytucjach rynku pracy lub</w:t>
            </w:r>
          </w:p>
          <w:p w:rsidR="00474DA1" w:rsidRPr="00B93DC0" w:rsidRDefault="00474DA1" w:rsidP="009C2CF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59" w:lineRule="auto"/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B93DC0">
              <w:rPr>
                <w:rFonts w:cs="Calibri"/>
                <w:sz w:val="20"/>
                <w:szCs w:val="20"/>
              </w:rPr>
              <w:t>Projektu socjalnego, o którym mowa w ustawie z dnia 12 marca 2004 r. o pomocy społecznej, z obowiązkowym zastosowaniem instrumentów aktywnej integracji o charakterze zawodowym lub</w:t>
            </w:r>
          </w:p>
          <w:p w:rsidR="00474DA1" w:rsidRDefault="00474DA1" w:rsidP="009C2CF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59" w:lineRule="auto"/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B93DC0">
              <w:rPr>
                <w:rFonts w:cs="Calibri"/>
                <w:sz w:val="20"/>
                <w:szCs w:val="20"/>
              </w:rPr>
              <w:lastRenderedPageBreak/>
              <w:t>Kontraktu socjalnego, o którym mowa w ustawie z dnia 12 marca 2004 r. o pomocy społecznej, z obowiązkowym zastosowaniem instrumentów aktywnej integracji o charakterze zawodowym lub</w:t>
            </w:r>
          </w:p>
          <w:p w:rsidR="00474DA1" w:rsidRPr="00652DDE" w:rsidRDefault="00474DA1" w:rsidP="00652DD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59" w:lineRule="auto"/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1B12DC">
              <w:rPr>
                <w:rFonts w:cs="Calibri"/>
                <w:sz w:val="20"/>
                <w:szCs w:val="20"/>
              </w:rPr>
              <w:t>Program aktywności lokalnej, o którym mowa w ustawie z dnia 12 marca 2004 r. o pomocy społecznej, z obowiązkowym zastosowaniem instrumentów aktywnej integracji o charakterze zawodowym.</w:t>
            </w:r>
          </w:p>
        </w:tc>
      </w:tr>
      <w:tr w:rsidR="00474DA1" w:rsidRPr="006B580F" w:rsidTr="00795EE4">
        <w:trPr>
          <w:trHeight w:val="543"/>
        </w:trPr>
        <w:tc>
          <w:tcPr>
            <w:tcW w:w="1643" w:type="pct"/>
            <w:gridSpan w:val="2"/>
            <w:shd w:val="clear" w:color="auto" w:fill="FFFFFF"/>
            <w:vAlign w:val="center"/>
          </w:tcPr>
          <w:p w:rsidR="00474DA1" w:rsidRPr="0074292C" w:rsidRDefault="00474DA1" w:rsidP="00795E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59" w:type="pct"/>
            <w:gridSpan w:val="2"/>
            <w:shd w:val="clear" w:color="auto" w:fill="FFFFFF"/>
            <w:vAlign w:val="center"/>
          </w:tcPr>
          <w:p w:rsidR="00474DA1" w:rsidRPr="0074292C" w:rsidRDefault="00474DA1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98" w:type="pct"/>
            <w:shd w:val="clear" w:color="auto" w:fill="FFFFFF"/>
            <w:vAlign w:val="center"/>
          </w:tcPr>
          <w:p w:rsidR="00474DA1" w:rsidRPr="0074292C" w:rsidRDefault="00474DA1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474DA1" w:rsidRPr="006B580F" w:rsidTr="00795EE4">
        <w:trPr>
          <w:trHeight w:val="1379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474DA1" w:rsidRPr="00FD273A" w:rsidRDefault="00474DA1" w:rsidP="00FD273A">
            <w:pPr>
              <w:pStyle w:val="Akapitzlist"/>
              <w:numPr>
                <w:ilvl w:val="1"/>
                <w:numId w:val="14"/>
              </w:numPr>
              <w:spacing w:before="120" w:after="120"/>
              <w:ind w:left="313" w:hanging="284"/>
              <w:rPr>
                <w:rFonts w:cs="Calibri"/>
                <w:b/>
              </w:rPr>
            </w:pPr>
            <w:r w:rsidRPr="00795EE4">
              <w:rPr>
                <w:rFonts w:cs="Calibri"/>
                <w:b/>
              </w:rPr>
              <w:t>Indywidualizacja wsparcia</w:t>
            </w:r>
            <w:r w:rsidRPr="00FD273A">
              <w:rPr>
                <w:rFonts w:cs="Calibri"/>
                <w:b/>
              </w:rPr>
              <w:t>.</w:t>
            </w:r>
          </w:p>
          <w:p w:rsidR="00474DA1" w:rsidRPr="00A92E35" w:rsidRDefault="00474DA1" w:rsidP="009C2CFD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92E35">
              <w:rPr>
                <w:rFonts w:ascii="Calibri" w:hAnsi="Calibri" w:cs="Calibri"/>
                <w:sz w:val="20"/>
                <w:szCs w:val="20"/>
              </w:rPr>
              <w:t>Proces wsparcia osób zagrożonych ubóstwem lub wykluczeniem społecznym odbywa się w oparciu o indywidualną ścieżkę reintegracji z uwzględnieniem diagnozy sytuacji problemowej, zasobów, potencjału, predyspozycji, potrzeb z zastrzeżeniem, że nie może ona obejmować wyłącznie pracy socjalnej, a instrument aktywizacji zawodowej nie stanowi pierwszego elementu wsparcia</w:t>
            </w:r>
            <w:r w:rsidRPr="00A92E35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474DA1" w:rsidRPr="006B580F" w:rsidTr="00795EE4">
        <w:trPr>
          <w:trHeight w:val="617"/>
        </w:trPr>
        <w:tc>
          <w:tcPr>
            <w:tcW w:w="2500" w:type="pct"/>
            <w:gridSpan w:val="3"/>
            <w:shd w:val="clear" w:color="auto" w:fill="FFFFFF"/>
            <w:vAlign w:val="center"/>
          </w:tcPr>
          <w:p w:rsidR="00474DA1" w:rsidRPr="0074292C" w:rsidRDefault="00474DA1" w:rsidP="00795E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2"/>
            <w:shd w:val="clear" w:color="auto" w:fill="FFFFFF"/>
            <w:vAlign w:val="center"/>
          </w:tcPr>
          <w:p w:rsidR="00474DA1" w:rsidRPr="0074292C" w:rsidRDefault="00474DA1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9C2CFD" w:rsidRPr="006B580F" w:rsidTr="009C2CFD">
        <w:trPr>
          <w:trHeight w:val="814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9C2CFD" w:rsidRPr="00FD273A" w:rsidRDefault="009C2CFD" w:rsidP="00FD273A">
            <w:pPr>
              <w:pStyle w:val="Akapitzlist"/>
              <w:numPr>
                <w:ilvl w:val="1"/>
                <w:numId w:val="14"/>
              </w:numPr>
              <w:spacing w:before="120" w:after="120"/>
              <w:ind w:left="313" w:hanging="284"/>
              <w:rPr>
                <w:rFonts w:cs="Calibri"/>
                <w:b/>
              </w:rPr>
            </w:pPr>
            <w:r w:rsidRPr="00795EE4">
              <w:rPr>
                <w:rFonts w:cs="Calibri"/>
                <w:b/>
              </w:rPr>
              <w:t>Praca socjalna</w:t>
            </w:r>
            <w:r w:rsidRPr="00FD273A">
              <w:rPr>
                <w:rFonts w:cs="Calibri"/>
                <w:b/>
              </w:rPr>
              <w:t>.</w:t>
            </w:r>
          </w:p>
          <w:p w:rsidR="009C2CFD" w:rsidRPr="00A92E35" w:rsidRDefault="009C2CFD" w:rsidP="009C2CFD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9C2CFD">
              <w:rPr>
                <w:rFonts w:ascii="Calibri" w:hAnsi="Calibri" w:cs="Calibri"/>
                <w:sz w:val="20"/>
                <w:szCs w:val="20"/>
              </w:rPr>
              <w:t>Praca socjalna realizowana jest przez OPS/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C2CFD">
              <w:rPr>
                <w:rFonts w:ascii="Calibri" w:hAnsi="Calibri" w:cs="Calibri"/>
                <w:sz w:val="20"/>
                <w:szCs w:val="20"/>
              </w:rPr>
              <w:t>PCPR przez cały okres udziału uczestnika w projekcie.</w:t>
            </w:r>
          </w:p>
        </w:tc>
      </w:tr>
      <w:tr w:rsidR="009C2CFD" w:rsidRPr="006B580F" w:rsidTr="00795EE4">
        <w:trPr>
          <w:trHeight w:val="617"/>
        </w:trPr>
        <w:tc>
          <w:tcPr>
            <w:tcW w:w="2500" w:type="pct"/>
            <w:gridSpan w:val="3"/>
            <w:shd w:val="clear" w:color="auto" w:fill="FFFFFF"/>
            <w:vAlign w:val="center"/>
          </w:tcPr>
          <w:p w:rsidR="009C2CFD" w:rsidRPr="0074292C" w:rsidRDefault="009C2CFD" w:rsidP="00795E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2"/>
            <w:shd w:val="clear" w:color="auto" w:fill="FFFFFF"/>
            <w:vAlign w:val="center"/>
          </w:tcPr>
          <w:p w:rsidR="009C2CFD" w:rsidRPr="0074292C" w:rsidRDefault="009C2CFD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474DA1" w:rsidRPr="006B580F" w:rsidTr="00795EE4">
        <w:trPr>
          <w:trHeight w:val="813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474DA1" w:rsidRPr="00FD273A" w:rsidRDefault="00474DA1" w:rsidP="00FD273A">
            <w:pPr>
              <w:pStyle w:val="Akapitzlist"/>
              <w:numPr>
                <w:ilvl w:val="1"/>
                <w:numId w:val="14"/>
              </w:numPr>
              <w:spacing w:before="120" w:after="120"/>
              <w:ind w:left="313" w:hanging="284"/>
              <w:rPr>
                <w:rFonts w:cs="Calibri"/>
                <w:b/>
              </w:rPr>
            </w:pPr>
            <w:r w:rsidRPr="00FD273A">
              <w:rPr>
                <w:rFonts w:cs="Calibri"/>
                <w:b/>
              </w:rPr>
              <w:t>Narzędzia realizacji wsparcia.</w:t>
            </w:r>
          </w:p>
          <w:p w:rsidR="00474DA1" w:rsidRPr="00A92E35" w:rsidRDefault="00474DA1" w:rsidP="009C2CFD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92E35">
              <w:rPr>
                <w:rFonts w:ascii="Calibri" w:hAnsi="Calibri" w:cs="Calibri"/>
                <w:sz w:val="20"/>
                <w:szCs w:val="20"/>
              </w:rPr>
              <w:t>W ramach projektu każdy uczestnik podpisuje i realizuje kontrakt socjalny lub inny indywidualny program lub program aktywności lokalnej lub projekt socjalny.</w:t>
            </w:r>
          </w:p>
        </w:tc>
      </w:tr>
      <w:tr w:rsidR="00474DA1" w:rsidRPr="006B580F" w:rsidTr="00795EE4">
        <w:trPr>
          <w:trHeight w:val="590"/>
        </w:trPr>
        <w:tc>
          <w:tcPr>
            <w:tcW w:w="2500" w:type="pct"/>
            <w:gridSpan w:val="3"/>
            <w:shd w:val="clear" w:color="auto" w:fill="FFFFFF"/>
            <w:vAlign w:val="center"/>
          </w:tcPr>
          <w:p w:rsidR="00474DA1" w:rsidRPr="0074292C" w:rsidRDefault="00474DA1" w:rsidP="00795E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2"/>
            <w:shd w:val="clear" w:color="auto" w:fill="FFFFFF"/>
            <w:vAlign w:val="center"/>
          </w:tcPr>
          <w:p w:rsidR="00474DA1" w:rsidRPr="0074292C" w:rsidRDefault="00474DA1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474DA1" w:rsidRPr="006B580F" w:rsidTr="00795EE4">
        <w:trPr>
          <w:trHeight w:val="1009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474DA1" w:rsidRPr="00FD273A" w:rsidRDefault="00474DA1" w:rsidP="00FD273A">
            <w:pPr>
              <w:pStyle w:val="Akapitzlist"/>
              <w:numPr>
                <w:ilvl w:val="1"/>
                <w:numId w:val="14"/>
              </w:numPr>
              <w:spacing w:before="120" w:after="120"/>
              <w:ind w:left="313" w:hanging="284"/>
              <w:rPr>
                <w:rFonts w:cs="Calibri"/>
                <w:b/>
              </w:rPr>
            </w:pPr>
            <w:r w:rsidRPr="00795EE4">
              <w:rPr>
                <w:rFonts w:cs="Calibri"/>
                <w:b/>
              </w:rPr>
              <w:t>Wdrożenie instrumentów aktywizacji zawodowej</w:t>
            </w:r>
            <w:r w:rsidRPr="00FD273A">
              <w:rPr>
                <w:rFonts w:cs="Calibri"/>
                <w:b/>
              </w:rPr>
              <w:t>.</w:t>
            </w:r>
          </w:p>
          <w:p w:rsidR="00474DA1" w:rsidRPr="00A92E35" w:rsidRDefault="00474DA1" w:rsidP="009C2CF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E35">
              <w:rPr>
                <w:rFonts w:ascii="Calibri" w:hAnsi="Calibri" w:cs="Calibri"/>
                <w:sz w:val="20"/>
                <w:szCs w:val="20"/>
              </w:rPr>
              <w:t>W przypadku realizacji typu projektu nr 1 z SZOOP RPO WŁ wdrożenie aktywizacji zawodowej odbywa się wyłącznie przez podmioty wyspecjalizowane w zakresie aktywizacji zawodowej, bez możliwości realizacji powyższych instrumentów samodzielnie przez jednostki organizacyjne pomocy społecznej (OPS/PCPR).Wdrożenie instrumentów aktywizacji zawodowej realizowane jest przez:</w:t>
            </w:r>
          </w:p>
          <w:p w:rsidR="00474DA1" w:rsidRPr="00A92E35" w:rsidRDefault="00474DA1" w:rsidP="009C2C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/>
              <w:ind w:left="426" w:hanging="284"/>
              <w:jc w:val="both"/>
              <w:rPr>
                <w:rFonts w:cs="Calibri"/>
                <w:sz w:val="20"/>
                <w:szCs w:val="20"/>
              </w:rPr>
            </w:pPr>
            <w:r w:rsidRPr="00A92E35">
              <w:rPr>
                <w:rFonts w:cs="Calibri"/>
                <w:sz w:val="20"/>
                <w:szCs w:val="20"/>
              </w:rPr>
              <w:t>Partnerów w ramach projektów partnerskich,</w:t>
            </w:r>
          </w:p>
          <w:p w:rsidR="00474DA1" w:rsidRPr="00A92E35" w:rsidRDefault="00474DA1" w:rsidP="009C2C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426" w:hanging="284"/>
              <w:jc w:val="both"/>
              <w:rPr>
                <w:rFonts w:cs="Calibri"/>
                <w:sz w:val="20"/>
                <w:szCs w:val="20"/>
              </w:rPr>
            </w:pPr>
            <w:r w:rsidRPr="00A92E35">
              <w:rPr>
                <w:rFonts w:cs="Calibri"/>
                <w:sz w:val="20"/>
                <w:szCs w:val="20"/>
              </w:rPr>
              <w:t>PUP na podstawie porozumienia, które określa zasady współpracy w zakresie realizacji usług aktywnej integracji o charakterze zawodowym lub o realizacji Programu Aktywizacja i Integracja, o którym mowa w ustawie z dnia 20 kwietnia 2004 r. o promocji zatrudnienia i instytucjach rynku pracy i na zasadach określonych w tej ustawie,</w:t>
            </w:r>
          </w:p>
          <w:p w:rsidR="00474DA1" w:rsidRPr="00A92E35" w:rsidRDefault="00474DA1" w:rsidP="009C2C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426" w:hanging="284"/>
              <w:jc w:val="both"/>
              <w:rPr>
                <w:rFonts w:cs="Calibri"/>
                <w:sz w:val="20"/>
                <w:szCs w:val="20"/>
              </w:rPr>
            </w:pPr>
            <w:r w:rsidRPr="00A92E35">
              <w:rPr>
                <w:rFonts w:cs="Calibri"/>
                <w:sz w:val="20"/>
                <w:szCs w:val="20"/>
              </w:rPr>
              <w:t>Podmioty wybrane w ramach zlecenia zadania publicznego na zasadach określonych w ustawie z dnia 24 kwietnia 2003 r. o działalności pożytku publicznego i o wolontariacie lub zgodnie z art. 15a ustawy z dnia 27 kwietnia 2006 r. o spółdzielniach socjalnych,</w:t>
            </w:r>
          </w:p>
          <w:p w:rsidR="00474DA1" w:rsidRPr="00A92E35" w:rsidRDefault="00474DA1" w:rsidP="009C2C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426" w:hanging="284"/>
              <w:jc w:val="both"/>
              <w:rPr>
                <w:rFonts w:cs="Calibri"/>
                <w:sz w:val="20"/>
                <w:szCs w:val="20"/>
              </w:rPr>
            </w:pPr>
            <w:r w:rsidRPr="00A92E35">
              <w:rPr>
                <w:rFonts w:cs="Calibri"/>
                <w:sz w:val="20"/>
                <w:szCs w:val="20"/>
              </w:rPr>
              <w:t>Podmioty danej jednostki samorządu terytorialnego wyspecjalizowane w zakresie reintegracji zawodowej, o ile zostaną wskazane we wniosku o dofinansowanie projektu jako realizatorzy projektu.</w:t>
            </w:r>
          </w:p>
          <w:p w:rsidR="00474DA1" w:rsidRPr="009E4B9B" w:rsidRDefault="00474DA1" w:rsidP="009C2CFD">
            <w:pPr>
              <w:spacing w:before="120" w:after="120"/>
              <w:jc w:val="both"/>
              <w:rPr>
                <w:rFonts w:ascii="Calibri" w:eastAsia="Arial Unicode MS" w:hAnsi="Calibri" w:cs="Calibri"/>
                <w:sz w:val="20"/>
                <w:szCs w:val="20"/>
                <w:highlight w:val="darkGray"/>
              </w:rPr>
            </w:pPr>
            <w:r w:rsidRPr="00A92E35">
              <w:rPr>
                <w:rFonts w:ascii="Calibri" w:hAnsi="Calibri" w:cs="Calibri"/>
                <w:sz w:val="20"/>
                <w:szCs w:val="20"/>
              </w:rPr>
              <w:t>Nie dotyczy projektów, w których aktywizacja zawodowa jest realizowana przez KIS, CIS działający w strukturze jednostki organizacyjnej pomocy społecznej. Wdrożenie usług aktywnej integracji o charakterze zawodowym przez KIS, CIS odbywa się w zakresie reintegracji społecznej i zawodowej zgodnie z ustawą z dnia 13 czerwca 2003 r. o zatrudnieniu socjalnym.</w:t>
            </w:r>
          </w:p>
        </w:tc>
      </w:tr>
      <w:tr w:rsidR="009C2CFD" w:rsidRPr="006B580F" w:rsidTr="00795EE4">
        <w:trPr>
          <w:trHeight w:val="543"/>
        </w:trPr>
        <w:tc>
          <w:tcPr>
            <w:tcW w:w="1643" w:type="pct"/>
            <w:gridSpan w:val="2"/>
            <w:shd w:val="clear" w:color="auto" w:fill="FFFFFF"/>
            <w:vAlign w:val="center"/>
          </w:tcPr>
          <w:p w:rsidR="009C2CFD" w:rsidRPr="0074292C" w:rsidRDefault="009C2CFD" w:rsidP="00795E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59" w:type="pct"/>
            <w:gridSpan w:val="2"/>
            <w:shd w:val="clear" w:color="auto" w:fill="FFFFFF"/>
            <w:vAlign w:val="center"/>
          </w:tcPr>
          <w:p w:rsidR="009C2CFD" w:rsidRPr="0074292C" w:rsidRDefault="009C2CFD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98" w:type="pct"/>
            <w:shd w:val="clear" w:color="auto" w:fill="FFFFFF"/>
            <w:vAlign w:val="center"/>
          </w:tcPr>
          <w:p w:rsidR="009C2CFD" w:rsidRPr="0074292C" w:rsidRDefault="009C2CFD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474DA1" w:rsidRPr="006B580F" w:rsidTr="00795EE4">
        <w:trPr>
          <w:trHeight w:val="1572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474DA1" w:rsidRPr="00FD273A" w:rsidRDefault="00474DA1" w:rsidP="00FD273A">
            <w:pPr>
              <w:pStyle w:val="Akapitzlist"/>
              <w:numPr>
                <w:ilvl w:val="1"/>
                <w:numId w:val="14"/>
              </w:numPr>
              <w:spacing w:before="120" w:after="120"/>
              <w:ind w:left="313" w:hanging="284"/>
              <w:rPr>
                <w:rFonts w:cs="Calibri"/>
                <w:b/>
              </w:rPr>
            </w:pPr>
            <w:r w:rsidRPr="00FD273A">
              <w:rPr>
                <w:rFonts w:cs="Calibri"/>
                <w:b/>
              </w:rPr>
              <w:t xml:space="preserve"> </w:t>
            </w:r>
            <w:r w:rsidR="009C2CFD" w:rsidRPr="00FD273A">
              <w:rPr>
                <w:rFonts w:cs="Calibri"/>
                <w:b/>
              </w:rPr>
              <w:t>M</w:t>
            </w:r>
            <w:r w:rsidRPr="00795EE4">
              <w:rPr>
                <w:rFonts w:cs="Calibri"/>
                <w:b/>
              </w:rPr>
              <w:t>echanizmy gwarantujące wysoką jakość</w:t>
            </w:r>
            <w:r w:rsidR="009C2CFD" w:rsidRPr="00795EE4">
              <w:rPr>
                <w:rFonts w:cs="Calibri"/>
                <w:b/>
              </w:rPr>
              <w:t xml:space="preserve"> szkoleń</w:t>
            </w:r>
            <w:r w:rsidRPr="00FD273A">
              <w:rPr>
                <w:rFonts w:cs="Calibri"/>
                <w:b/>
              </w:rPr>
              <w:t>.</w:t>
            </w:r>
          </w:p>
          <w:p w:rsidR="00474DA1" w:rsidRPr="00A92E35" w:rsidRDefault="00474DA1" w:rsidP="009C2CF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E35">
              <w:rPr>
                <w:rFonts w:ascii="Calibri" w:hAnsi="Calibri" w:cs="Calibri"/>
                <w:sz w:val="20"/>
                <w:szCs w:val="20"/>
              </w:rPr>
              <w:t xml:space="preserve">W przypadku realizacji szkoleń ich efektem jest uzyskanie kwalifikacji zawodowych lub nabycie kompetencji w rozumieniu </w:t>
            </w:r>
            <w:r w:rsidRPr="009C2CFD">
              <w:rPr>
                <w:rFonts w:ascii="Calibri" w:hAnsi="Calibri" w:cs="Calibri"/>
                <w:i/>
                <w:sz w:val="20"/>
                <w:szCs w:val="20"/>
              </w:rPr>
              <w:t>Wytycznych w zakresie monitorowania postępu rzeczowego realizacji programów operacyjnych na lata 2014-2020</w:t>
            </w:r>
            <w:r w:rsidRPr="00A92E35">
              <w:rPr>
                <w:rFonts w:ascii="Calibri" w:hAnsi="Calibri" w:cs="Calibri"/>
                <w:sz w:val="20"/>
                <w:szCs w:val="20"/>
              </w:rPr>
              <w:t>, a szkolenia realizowane są przez instytucje posiadające wpis do Rejestru Instytucji Szkoleniowych prowadzonego przez wojewódzki urząd pracy właściwy ze względu na siedzibę instytucji szkoleniowej.</w:t>
            </w:r>
          </w:p>
        </w:tc>
      </w:tr>
      <w:tr w:rsidR="00474DA1" w:rsidRPr="006B580F" w:rsidTr="00795EE4">
        <w:trPr>
          <w:trHeight w:val="565"/>
        </w:trPr>
        <w:tc>
          <w:tcPr>
            <w:tcW w:w="1643" w:type="pct"/>
            <w:gridSpan w:val="2"/>
            <w:shd w:val="clear" w:color="auto" w:fill="FFFFFF"/>
            <w:vAlign w:val="center"/>
          </w:tcPr>
          <w:p w:rsidR="00474DA1" w:rsidRPr="0074292C" w:rsidRDefault="00474DA1" w:rsidP="00795E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59" w:type="pct"/>
            <w:gridSpan w:val="2"/>
            <w:shd w:val="clear" w:color="auto" w:fill="FFFFFF"/>
            <w:vAlign w:val="center"/>
          </w:tcPr>
          <w:p w:rsidR="00474DA1" w:rsidRPr="0074292C" w:rsidRDefault="00474DA1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98" w:type="pct"/>
            <w:shd w:val="clear" w:color="auto" w:fill="FFFFFF"/>
            <w:vAlign w:val="center"/>
          </w:tcPr>
          <w:p w:rsidR="00474DA1" w:rsidRPr="0074292C" w:rsidRDefault="00474DA1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474DA1" w:rsidRPr="006B580F" w:rsidTr="009C2CFD">
        <w:trPr>
          <w:trHeight w:val="1562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474DA1" w:rsidRPr="00FD273A" w:rsidRDefault="00474DA1" w:rsidP="00FD273A">
            <w:pPr>
              <w:pStyle w:val="Akapitzlist"/>
              <w:numPr>
                <w:ilvl w:val="1"/>
                <w:numId w:val="14"/>
              </w:numPr>
              <w:spacing w:before="120" w:after="120"/>
              <w:ind w:left="313" w:hanging="284"/>
              <w:rPr>
                <w:rFonts w:cs="Calibri"/>
                <w:b/>
              </w:rPr>
            </w:pPr>
            <w:r w:rsidRPr="00FD273A">
              <w:rPr>
                <w:rFonts w:cs="Calibri"/>
                <w:b/>
              </w:rPr>
              <w:t xml:space="preserve"> </w:t>
            </w:r>
            <w:r w:rsidR="009C2CFD" w:rsidRPr="00FD273A">
              <w:rPr>
                <w:rFonts w:cs="Calibri"/>
                <w:b/>
              </w:rPr>
              <w:t>Projekt zakłada minimalne poziomy efektywności społecznej.</w:t>
            </w:r>
          </w:p>
          <w:p w:rsidR="009C2CFD" w:rsidRPr="009C2CFD" w:rsidRDefault="009C2CFD" w:rsidP="009C2CF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C2CFD">
              <w:rPr>
                <w:rFonts w:ascii="Calibri" w:hAnsi="Calibri" w:cs="Arial"/>
                <w:sz w:val="20"/>
                <w:szCs w:val="20"/>
              </w:rPr>
              <w:t>Projekt zakłada minimalne poziomy efektywności społecznej w odniesieniu do:</w:t>
            </w:r>
          </w:p>
          <w:p w:rsidR="009C2CFD" w:rsidRDefault="009C2CFD" w:rsidP="009C2CFD">
            <w:pPr>
              <w:pStyle w:val="Tekstkomentarza"/>
              <w:numPr>
                <w:ilvl w:val="0"/>
                <w:numId w:val="2"/>
              </w:numPr>
              <w:spacing w:before="120" w:after="120"/>
              <w:ind w:left="319" w:hanging="284"/>
              <w:jc w:val="both"/>
              <w:rPr>
                <w:rFonts w:ascii="Calibri" w:hAnsi="Calibri" w:cs="Calibri"/>
              </w:rPr>
            </w:pPr>
            <w:r w:rsidRPr="009C2CFD">
              <w:rPr>
                <w:rFonts w:ascii="Calibri" w:hAnsi="Calibri" w:cs="Calibri"/>
              </w:rPr>
              <w:t>osób zagrożonych ubóstwem lub wykluczeniem społecznym co najmniej 34%,</w:t>
            </w:r>
          </w:p>
          <w:p w:rsidR="00474DA1" w:rsidRPr="009C2CFD" w:rsidRDefault="009C2CFD" w:rsidP="009C2CFD">
            <w:pPr>
              <w:pStyle w:val="Tekstkomentarza"/>
              <w:numPr>
                <w:ilvl w:val="0"/>
                <w:numId w:val="2"/>
              </w:numPr>
              <w:spacing w:before="120" w:after="120"/>
              <w:ind w:left="319" w:hanging="284"/>
              <w:jc w:val="both"/>
              <w:rPr>
                <w:rFonts w:ascii="Calibri" w:hAnsi="Calibri" w:cs="Calibri"/>
              </w:rPr>
            </w:pPr>
            <w:r w:rsidRPr="009C2CFD">
              <w:rPr>
                <w:rFonts w:ascii="Calibri" w:hAnsi="Calibri" w:cs="Calibri"/>
              </w:rPr>
              <w:t>osób o znacznym stopniu niepełnosprawności, osób z niepełnosprawnością intelektualną oraz osób z niepełnosprawnościami sprzężonymi co najmniej 34%.</w:t>
            </w:r>
          </w:p>
        </w:tc>
      </w:tr>
      <w:tr w:rsidR="00474DA1" w:rsidRPr="006B580F" w:rsidTr="00795EE4">
        <w:trPr>
          <w:trHeight w:val="566"/>
        </w:trPr>
        <w:tc>
          <w:tcPr>
            <w:tcW w:w="2500" w:type="pct"/>
            <w:gridSpan w:val="3"/>
            <w:shd w:val="clear" w:color="auto" w:fill="FFFFFF"/>
            <w:vAlign w:val="center"/>
          </w:tcPr>
          <w:p w:rsidR="00474DA1" w:rsidRPr="0074292C" w:rsidRDefault="00474DA1" w:rsidP="00795E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2"/>
            <w:shd w:val="clear" w:color="auto" w:fill="FFFFFF"/>
            <w:vAlign w:val="center"/>
          </w:tcPr>
          <w:p w:rsidR="00474DA1" w:rsidRPr="0074292C" w:rsidRDefault="00474DA1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7D59EB" w:rsidRPr="006B580F" w:rsidTr="00795EE4">
        <w:trPr>
          <w:trHeight w:val="1562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7D59EB" w:rsidRPr="00FD273A" w:rsidRDefault="007D59EB" w:rsidP="00FD273A">
            <w:pPr>
              <w:pStyle w:val="Akapitzlist"/>
              <w:numPr>
                <w:ilvl w:val="1"/>
                <w:numId w:val="14"/>
              </w:numPr>
              <w:spacing w:before="120" w:after="120"/>
              <w:ind w:left="313" w:hanging="284"/>
              <w:rPr>
                <w:rFonts w:eastAsia="Arial Unicode MS"/>
                <w:b/>
              </w:rPr>
            </w:pPr>
            <w:r w:rsidRPr="00FD273A">
              <w:rPr>
                <w:rFonts w:cs="Calibri"/>
                <w:b/>
              </w:rPr>
              <w:t xml:space="preserve"> Projekt zakłada minimalne poziomy efektywności zatrudnieniowej.</w:t>
            </w:r>
          </w:p>
          <w:p w:rsidR="007D59EB" w:rsidRPr="007D59EB" w:rsidRDefault="007D59EB" w:rsidP="007D59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D59EB">
              <w:rPr>
                <w:rFonts w:ascii="Calibri" w:hAnsi="Calibri" w:cs="Arial"/>
                <w:sz w:val="20"/>
                <w:szCs w:val="20"/>
              </w:rPr>
              <w:t>Projekt zakłada wsparcie w postaci usług aktywnej integracji o charakterze zawodowym i minimalne poziomy efektywności zatrudnieniowej w odniesieniu do:</w:t>
            </w:r>
          </w:p>
          <w:p w:rsidR="007D59EB" w:rsidRPr="007D59EB" w:rsidRDefault="007D59EB" w:rsidP="007D59EB">
            <w:pPr>
              <w:pStyle w:val="Tekstkomentarza"/>
              <w:numPr>
                <w:ilvl w:val="0"/>
                <w:numId w:val="2"/>
              </w:numPr>
              <w:spacing w:before="120" w:after="120"/>
              <w:ind w:left="319" w:hanging="284"/>
              <w:jc w:val="both"/>
              <w:rPr>
                <w:rFonts w:ascii="Calibri" w:hAnsi="Calibri" w:cs="Calibri"/>
              </w:rPr>
            </w:pPr>
            <w:r w:rsidRPr="007D59EB">
              <w:rPr>
                <w:rFonts w:ascii="Calibri" w:hAnsi="Calibri" w:cs="Calibri"/>
              </w:rPr>
              <w:t>osób zagrożonych ubóstwem lub wykluczeniem społecznym co najmniej 22%,</w:t>
            </w:r>
          </w:p>
          <w:p w:rsidR="007D59EB" w:rsidRPr="007D59EB" w:rsidRDefault="007D59EB" w:rsidP="007D59EB">
            <w:pPr>
              <w:pStyle w:val="Tekstkomentarza"/>
              <w:numPr>
                <w:ilvl w:val="0"/>
                <w:numId w:val="2"/>
              </w:numPr>
              <w:spacing w:before="120" w:after="120"/>
              <w:ind w:left="319" w:hanging="284"/>
              <w:jc w:val="both"/>
              <w:rPr>
                <w:rFonts w:ascii="Calibri" w:hAnsi="Calibri" w:cs="Calibri"/>
              </w:rPr>
            </w:pPr>
            <w:r w:rsidRPr="007D59EB">
              <w:rPr>
                <w:rFonts w:ascii="Calibri" w:hAnsi="Calibri" w:cs="Calibri"/>
              </w:rPr>
              <w:t>osób o znacznym stopniu niepełnosprawności, osób z niepełnosprawnością intelektualną oraz osób z niepełnosprawnościami sprzężonymi co najmniej 12%.</w:t>
            </w:r>
          </w:p>
          <w:p w:rsidR="007D59EB" w:rsidRPr="007D59EB" w:rsidRDefault="007D59EB" w:rsidP="007D59EB">
            <w:pPr>
              <w:pStyle w:val="Tekstkomentarza"/>
              <w:spacing w:before="24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D59EB">
              <w:rPr>
                <w:rFonts w:ascii="Calibri" w:hAnsi="Calibri" w:cs="Arial"/>
                <w:sz w:val="18"/>
                <w:szCs w:val="18"/>
              </w:rPr>
              <w:t xml:space="preserve">Kryterium nie stosuje się do osób, o których mowa w Podrozdziale 4.7 pkt. 9 </w:t>
            </w:r>
            <w:r w:rsidRPr="007D59EB">
              <w:rPr>
                <w:rFonts w:ascii="Calibri" w:hAnsi="Calibri" w:cs="Arial"/>
                <w:i/>
                <w:sz w:val="18"/>
                <w:szCs w:val="18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</w:t>
            </w:r>
            <w:r w:rsidRPr="007D59EB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7D59EB" w:rsidRPr="006B580F" w:rsidTr="00795EE4">
        <w:trPr>
          <w:trHeight w:val="565"/>
        </w:trPr>
        <w:tc>
          <w:tcPr>
            <w:tcW w:w="1643" w:type="pct"/>
            <w:gridSpan w:val="2"/>
            <w:shd w:val="clear" w:color="auto" w:fill="FFFFFF"/>
            <w:vAlign w:val="center"/>
          </w:tcPr>
          <w:p w:rsidR="007D59EB" w:rsidRPr="0074292C" w:rsidRDefault="007D59EB" w:rsidP="00795E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59" w:type="pct"/>
            <w:gridSpan w:val="2"/>
            <w:shd w:val="clear" w:color="auto" w:fill="FFFFFF"/>
            <w:vAlign w:val="center"/>
          </w:tcPr>
          <w:p w:rsidR="007D59EB" w:rsidRPr="0074292C" w:rsidRDefault="007D59EB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98" w:type="pct"/>
            <w:shd w:val="clear" w:color="auto" w:fill="FFFFFF"/>
            <w:vAlign w:val="center"/>
          </w:tcPr>
          <w:p w:rsidR="007D59EB" w:rsidRPr="0074292C" w:rsidRDefault="007D59EB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474DA1" w:rsidRPr="006B580F" w:rsidTr="00795EE4">
        <w:trPr>
          <w:trHeight w:val="843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474DA1" w:rsidRPr="00FD273A" w:rsidRDefault="00474DA1" w:rsidP="00FD273A">
            <w:pPr>
              <w:pStyle w:val="Akapitzlist"/>
              <w:numPr>
                <w:ilvl w:val="1"/>
                <w:numId w:val="14"/>
              </w:numPr>
              <w:spacing w:before="120" w:after="120"/>
              <w:ind w:left="313" w:hanging="284"/>
              <w:rPr>
                <w:rFonts w:cs="Calibri"/>
                <w:b/>
              </w:rPr>
            </w:pPr>
            <w:r w:rsidRPr="00FD273A">
              <w:rPr>
                <w:rFonts w:cs="Calibri"/>
                <w:b/>
              </w:rPr>
              <w:t xml:space="preserve"> </w:t>
            </w:r>
            <w:r w:rsidRPr="00BC263E">
              <w:rPr>
                <w:rFonts w:cs="Calibri"/>
                <w:b/>
              </w:rPr>
              <w:t>Okres realizacji projektu</w:t>
            </w:r>
            <w:r w:rsidRPr="00FD273A">
              <w:rPr>
                <w:rFonts w:cs="Calibri"/>
                <w:b/>
              </w:rPr>
              <w:t>.</w:t>
            </w:r>
          </w:p>
          <w:p w:rsidR="00474DA1" w:rsidRPr="00BC263E" w:rsidRDefault="00474DA1" w:rsidP="007D59EB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BC263E">
              <w:rPr>
                <w:rFonts w:ascii="Calibri" w:hAnsi="Calibri" w:cs="Calibri"/>
                <w:sz w:val="20"/>
                <w:szCs w:val="20"/>
              </w:rPr>
              <w:t>Okres realizacji projektu nie może być dłuższy niż 2 lata.</w:t>
            </w:r>
          </w:p>
        </w:tc>
      </w:tr>
      <w:tr w:rsidR="00474DA1" w:rsidRPr="006B580F" w:rsidTr="00795EE4">
        <w:trPr>
          <w:trHeight w:val="576"/>
        </w:trPr>
        <w:tc>
          <w:tcPr>
            <w:tcW w:w="2500" w:type="pct"/>
            <w:gridSpan w:val="3"/>
            <w:shd w:val="clear" w:color="auto" w:fill="FFFFFF"/>
            <w:vAlign w:val="center"/>
          </w:tcPr>
          <w:p w:rsidR="00474DA1" w:rsidRPr="0074292C" w:rsidRDefault="00474DA1" w:rsidP="00795E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2"/>
            <w:shd w:val="clear" w:color="auto" w:fill="FFFFFF"/>
            <w:vAlign w:val="center"/>
          </w:tcPr>
          <w:p w:rsidR="00474DA1" w:rsidRPr="0074292C" w:rsidRDefault="00474DA1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474DA1" w:rsidRPr="006B580F" w:rsidTr="00795EE4">
        <w:trPr>
          <w:trHeight w:val="579"/>
        </w:trPr>
        <w:tc>
          <w:tcPr>
            <w:tcW w:w="5000" w:type="pct"/>
            <w:gridSpan w:val="5"/>
            <w:shd w:val="clear" w:color="auto" w:fill="BFBFBF"/>
            <w:vAlign w:val="center"/>
          </w:tcPr>
          <w:p w:rsidR="00474DA1" w:rsidRPr="006B580F" w:rsidRDefault="00474DA1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Czy p</w:t>
            </w:r>
            <w:r w:rsidRPr="006B580F">
              <w:rPr>
                <w:rFonts w:ascii="Calibri" w:hAnsi="Calibri"/>
                <w:b/>
                <w:sz w:val="22"/>
                <w:szCs w:val="22"/>
              </w:rPr>
              <w:t xml:space="preserve">rojekt spełnia </w:t>
            </w:r>
            <w:r w:rsidRPr="001759EC">
              <w:rPr>
                <w:rFonts w:ascii="Calibri" w:hAnsi="Calibri"/>
                <w:b/>
                <w:sz w:val="22"/>
                <w:szCs w:val="22"/>
              </w:rPr>
              <w:t>szczegółowe kryteria dostępu</w:t>
            </w:r>
            <w:r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</w:tr>
      <w:tr w:rsidR="00474DA1" w:rsidRPr="009B360A" w:rsidTr="00795EE4">
        <w:trPr>
          <w:trHeight w:val="579"/>
        </w:trPr>
        <w:tc>
          <w:tcPr>
            <w:tcW w:w="2500" w:type="pct"/>
            <w:gridSpan w:val="3"/>
            <w:shd w:val="clear" w:color="auto" w:fill="auto"/>
            <w:vAlign w:val="center"/>
          </w:tcPr>
          <w:p w:rsidR="00474DA1" w:rsidRPr="009B360A" w:rsidRDefault="00474DA1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9B360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9B360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9B360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</w:t>
            </w:r>
            <w:r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– wypełnić część c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474DA1" w:rsidRPr="009B360A" w:rsidRDefault="00474DA1" w:rsidP="00160D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9B360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9B360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9B360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9B360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kern w:val="24"/>
                <w:sz w:val="22"/>
                <w:szCs w:val="22"/>
              </w:rPr>
              <w:t>–</w:t>
            </w:r>
            <w:r w:rsidRPr="009B360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/>
                <w:smallCaps/>
                <w:kern w:val="24"/>
                <w:sz w:val="22"/>
                <w:szCs w:val="22"/>
              </w:rPr>
              <w:t>uzasadnić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i odrzucić </w:t>
            </w:r>
            <w:r w:rsidRPr="00F51EB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projekt </w:t>
            </w:r>
            <w:r w:rsidRPr="00EB6103">
              <w:rPr>
                <w:rFonts w:ascii="Calibri" w:hAnsi="Calibri"/>
                <w:smallCaps/>
                <w:kern w:val="24"/>
                <w:sz w:val="20"/>
                <w:szCs w:val="20"/>
              </w:rPr>
              <w:t xml:space="preserve">(PRZEJŚĆ DO CZĘŚCI </w:t>
            </w:r>
            <w:r w:rsidR="00160D06" w:rsidRPr="00160D06">
              <w:rPr>
                <w:rFonts w:ascii="Calibri" w:hAnsi="Calibri"/>
                <w:smallCaps/>
                <w:kern w:val="24"/>
                <w:sz w:val="20"/>
                <w:szCs w:val="20"/>
              </w:rPr>
              <w:t>E</w:t>
            </w:r>
            <w:r w:rsidRPr="00160D06">
              <w:rPr>
                <w:rFonts w:ascii="Calibri" w:hAnsi="Calibri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474DA1" w:rsidRPr="006B580F" w:rsidTr="00795EE4">
        <w:trPr>
          <w:trHeight w:val="579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74DA1" w:rsidRPr="006B580F" w:rsidRDefault="00474DA1" w:rsidP="00795EE4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OCENY NIESPEŁNIENIA </w:t>
            </w: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 xml:space="preserve">SZCZEGÓŁOWYCH KRYTERIÓW DOSTĘPU (WYPEŁNIĆ W PRZYPADKU ZAZNACZENIA ODPOWIEDZI „NIE” POWYŻEJ) </w:t>
            </w:r>
          </w:p>
          <w:p w:rsidR="00474DA1" w:rsidRPr="006B580F" w:rsidRDefault="00474DA1" w:rsidP="00795EE4">
            <w:pPr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</w:tbl>
    <w:p w:rsidR="00795EE4" w:rsidRDefault="00795EE4" w:rsidP="00474DA1"/>
    <w:p w:rsidR="008C0220" w:rsidRDefault="00795EE4" w:rsidP="00795EE4">
      <w:pPr>
        <w:tabs>
          <w:tab w:val="left" w:pos="1425"/>
        </w:tabs>
        <w:sectPr w:rsidR="008C0220" w:rsidSect="00795EE4">
          <w:footerReference w:type="even" r:id="rId9"/>
          <w:footerReference w:type="defaul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titlePg/>
        </w:sectPr>
      </w:pPr>
      <w:r>
        <w:tab/>
      </w:r>
    </w:p>
    <w:p w:rsidR="004D4702" w:rsidRDefault="004D4702" w:rsidP="004D47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3"/>
        <w:gridCol w:w="12935"/>
      </w:tblGrid>
      <w:tr w:rsidR="004D4702" w:rsidTr="00795EE4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1" w:name="_Hlk482017309"/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4D4702" w:rsidTr="00795EE4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we wniosku o dofinansowanie zostały przedstawione odpowiednie wskaźniki produktu i rezultatu, zgodne z celami szczegółowymi projektu, zadaniami, jak również sposoby ich pomiaru.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uwzględniono wskaźnik / wskaźniki produktu z ram wykonania (jeśli dotyczy).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wskazany we wniosku cel główny projektu wynika ze zdiagnozowanego/nych problemów jakie w ramach projektu Wnioskodawca chce rozwiązać lub złagodzić.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jest spójny z celem szczegółowym RPO WŁ 2014-2020 i jeśli dotyczy innymi celami sformułowanymi w dokumentach strategicznych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został sformułowany w sposób prawidłowy z uwzględnieniem reguły SMART.</w:t>
            </w:r>
          </w:p>
          <w:p w:rsidR="004D4702" w:rsidRDefault="004D4702" w:rsidP="00795EE4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:rsidR="004D4702" w:rsidRDefault="004D4702" w:rsidP="00795EE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:rsidR="004D4702" w:rsidRDefault="004D4702" w:rsidP="00795EE4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istotnych cech uczestników (osób lub podmiotów), którzy zostaną objęci wsparciem;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potrzeb i oczekiwań uczestników projektu w kontekście wsparcia, które ma być udzielane w ramach projektu;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barier, które napotykają uczestnicy projektu;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rekrutacji uczestników projektu, w tym kryteriów rekrutacji i kwestii zapewnienia dostępności dla osób z niepełnosprawnościami.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4D4702" w:rsidRDefault="004D4702" w:rsidP="00795EE4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sytuacji, których wystąpienie utrudni lub uniemożliwi osiągnięcie wartości docelowej wskaźników rezultatu;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identyfikacji wystąpienia takich sytuacji (zajścia ryzyka);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działań, które zostaną podjęte, aby zapobiec wystąpieniu ryzyka i jakie będą mogły zostać podjęte, aby zminimalizować skutki wystąpienia ryzyka.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D4702" w:rsidRDefault="004D4702" w:rsidP="00795EE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D4702" w:rsidRDefault="004D4702" w:rsidP="00795EE4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uzasadnienia potrzeby realizacji zadań;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planowanego sposobu realizacji zadań;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sposobu realizacji zasady równości szans i niedyskryminacji, w tym dostępności dla osób z niepełnosprawnościami; 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sposobu, w jaki zostanie zachowana trwałość rezultatów projektu (o ile dotyczy);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uzasadnienia wyboru partnerów do realizacji poszczególnych zadań (o ile dotyczy) 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 trafności doboru wskaźników dla rozliczenia kwot ryczałtowych i dokumentów potwierdzających ich wykonanie (o ile dotyczy).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15/25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sz w:val="20"/>
                <w:szCs w:val="20"/>
              </w:rPr>
              <w:t>,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4D4702" w:rsidRDefault="004D4702" w:rsidP="00795EE4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:rsidR="004D4702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4D4702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potencjału technicznego, w tym sprzętowego i warunków lokalowych wnioskodawcy i partnerów (o ile dotyczy) i sposobu jego wykorzystania w ramach projektu; </w:t>
            </w:r>
          </w:p>
          <w:p w:rsidR="004D4702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zasobów finansowych, jakie wniesie do projektu wnioskodawca i partnerzy (o ile dotyczy).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:rsidTr="00795EE4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ADEKWATNOŚĆ POTENCJAŁU SPOŁECZNEGO WNIOSKODAWCY I PARTNERÓW (O IL</w:t>
            </w:r>
            <w:r w:rsidR="00893B97">
              <w:rPr>
                <w:rFonts w:ascii="Calibri" w:eastAsia="Arial Unicode MS" w:hAnsi="Calibri"/>
                <w:b/>
                <w:sz w:val="20"/>
                <w:szCs w:val="20"/>
              </w:rPr>
              <w:t>E DOTYCZY) DO ZAKRESU REALIZACJI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PROJEKTU, </w:t>
            </w:r>
          </w:p>
          <w:p w:rsidR="004D4702" w:rsidRDefault="004D4702" w:rsidP="00795EE4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tym 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4D4702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:rsidR="004D4702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:rsidR="004D4702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na określonym terytorium, którego będzie dotyczyć realizacja projektu.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Wskazanie instytucji, które mogą potwierdzić potencjał społeczny wnioskodawcy i partnerów (o ile dotyczy).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lastRenderedPageBreak/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lastRenderedPageBreak/>
              <w:t xml:space="preserve"> ADEKWATNOŚĆ SPOSOBU ZARZĄDZANIA PROJEKTEM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D4702" w:rsidRDefault="004D4702" w:rsidP="00795EE4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Zasady oceny: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:rsidTr="00795EE4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52"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:rsidR="004D4702" w:rsidRDefault="004D4702" w:rsidP="00795EE4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:rsidR="004D4702" w:rsidRDefault="004D4702" w:rsidP="00795EE4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:rsidR="004D4702" w:rsidRDefault="004D4702" w:rsidP="00795EE4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kwalifikowalność wydatków,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niezbędność wydatków do realizacji projektu i osiągania jego celów,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racjonalność i efektywność wydatków projektu,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poprawność uzasadnienia wydatków w ramach kwot ryczałtowych (o ile dotyczy), </w:t>
            </w:r>
          </w:p>
          <w:p w:rsidR="004D4702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- zgodność ze standardem i cenami rynkowymi określonymi w regulaminie konkursu,</w:t>
            </w:r>
          </w:p>
          <w:p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</w:t>
            </w: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techniczna poprawność sporządzenia budżetu projektu,</w:t>
            </w:r>
          </w:p>
          <w:p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- zgodność wartości kosztów pośrednich z limitami określonymi w Wytycznych w zakresie kwalifikowalności wydatków w ramach Europejskiego Funduszu Rozwoju Regionalnego Funduszu Społecznego oraz Funduszu Spójności na lata 2014-2020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- wniesienie wkładu własnego w odpowiedniej formie  i na odpowiednim poziomie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- zgodność kosztów w ramach cross-financingu i środków trwałych z odpowiednim limitem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D4702" w:rsidTr="00795EE4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4D4702" w:rsidRDefault="004D4702" w:rsidP="00795EE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bookmarkEnd w:id="1"/>
    </w:tbl>
    <w:p w:rsidR="004D4702" w:rsidRDefault="004D4702" w:rsidP="004D4702">
      <w:pPr>
        <w:sectPr w:rsidR="004D4702">
          <w:pgSz w:w="16838" w:h="11906" w:orient="landscape"/>
          <w:pgMar w:top="720" w:right="720" w:bottom="720" w:left="720" w:header="708" w:footer="708" w:gutter="0"/>
          <w:cols w:space="708"/>
        </w:sectPr>
      </w:pPr>
    </w:p>
    <w:p w:rsidR="004D4702" w:rsidRDefault="004D4702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320"/>
        <w:gridCol w:w="2322"/>
      </w:tblGrid>
      <w:tr w:rsidR="004D4702" w:rsidTr="00795EE4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bookmarkStart w:id="2" w:name="_Hlk482017395"/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702" w:rsidRPr="00160D06" w:rsidRDefault="004D4702" w:rsidP="00795EE4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ja-JP"/>
              </w:rPr>
            </w:pPr>
          </w:p>
        </w:tc>
      </w:tr>
      <w:tr w:rsidR="004D4702" w:rsidTr="00795EE4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 I 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E</w:t>
            </w:r>
          </w:p>
        </w:tc>
      </w:tr>
      <w:bookmarkEnd w:id="2"/>
    </w:tbl>
    <w:p w:rsidR="004D4702" w:rsidRDefault="004D4702" w:rsidP="004D4702"/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4513"/>
        <w:gridCol w:w="1840"/>
        <w:gridCol w:w="1822"/>
      </w:tblGrid>
      <w:tr w:rsidR="004D4702" w:rsidTr="00FA7B79">
        <w:trPr>
          <w:cantSplit/>
          <w:trHeight w:val="411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D4702" w:rsidRPr="00DB6981" w:rsidRDefault="004D4702" w:rsidP="00795EE4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D4702" w:rsidRPr="00DB6981" w:rsidRDefault="004D4702" w:rsidP="00795EE4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KRYTERIA PREMIUJĄCE </w:t>
            </w:r>
            <w:r w:rsidRPr="00DB6981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(w odniesieniu do każdego kryterium zaznaczyć właściwe znakiem „X”)</w:t>
            </w:r>
          </w:p>
        </w:tc>
      </w:tr>
      <w:tr w:rsidR="004D4702" w:rsidTr="00FA7B79">
        <w:trPr>
          <w:cantSplit/>
          <w:trHeight w:val="337"/>
          <w:jc w:val="center"/>
        </w:trPr>
        <w:tc>
          <w:tcPr>
            <w:tcW w:w="2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</w:pPr>
          </w:p>
        </w:tc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Kryterium jest</w:t>
            </w:r>
            <w:r>
              <w:rPr>
                <w:rFonts w:ascii="Calibri" w:eastAsia="MS Mincho" w:hAnsi="Calibri" w:cs="Calibri"/>
                <w:bCs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4D4702" w:rsidTr="00FA7B79">
        <w:trPr>
          <w:cantSplit/>
          <w:trHeight w:val="389"/>
          <w:jc w:val="center"/>
        </w:trPr>
        <w:tc>
          <w:tcPr>
            <w:tcW w:w="2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spełnione całkowicie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niespełnione</w:t>
            </w:r>
          </w:p>
        </w:tc>
      </w:tr>
      <w:tr w:rsidR="00FA7B79" w:rsidRPr="00A508D4" w:rsidTr="00160D06">
        <w:tblPrEx>
          <w:tblLook w:val="0000" w:firstRow="0" w:lastRow="0" w:firstColumn="0" w:lastColumn="0" w:noHBand="0" w:noVBand="0"/>
        </w:tblPrEx>
        <w:trPr>
          <w:cantSplit/>
          <w:trHeight w:val="1598"/>
          <w:jc w:val="center"/>
        </w:trPr>
        <w:tc>
          <w:tcPr>
            <w:tcW w:w="2982" w:type="pct"/>
            <w:gridSpan w:val="2"/>
            <w:shd w:val="clear" w:color="auto" w:fill="D9D9D9"/>
            <w:vAlign w:val="center"/>
          </w:tcPr>
          <w:p w:rsidR="00FA7B79" w:rsidRDefault="00FA7B79" w:rsidP="00160D06">
            <w:pPr>
              <w:numPr>
                <w:ilvl w:val="1"/>
                <w:numId w:val="5"/>
              </w:numPr>
              <w:tabs>
                <w:tab w:val="clear" w:pos="1440"/>
                <w:tab w:val="num" w:pos="545"/>
              </w:tabs>
              <w:suppressAutoHyphens w:val="0"/>
              <w:spacing w:before="120" w:after="120"/>
              <w:ind w:hanging="1303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Uczestnicy należący do III profilu pomocy.</w:t>
            </w:r>
          </w:p>
          <w:p w:rsidR="00FA7B79" w:rsidRDefault="00FA7B79" w:rsidP="00160D06">
            <w:pPr>
              <w:spacing w:before="120" w:after="120"/>
              <w:ind w:left="137" w:right="17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86FF9">
              <w:rPr>
                <w:rFonts w:ascii="Calibri" w:hAnsi="Calibri" w:cs="Calibri"/>
                <w:sz w:val="20"/>
                <w:szCs w:val="20"/>
              </w:rPr>
              <w:t>Projekt zakłada, że co najmniej 40% uczestników to osoby bezrobotne  z III profilem pomocy</w:t>
            </w:r>
            <w:r w:rsidRPr="00586FF9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FA7B79" w:rsidRPr="00350285" w:rsidRDefault="00FA7B79" w:rsidP="00160D06">
            <w:pPr>
              <w:tabs>
                <w:tab w:val="left" w:pos="331"/>
                <w:tab w:val="left" w:pos="1157"/>
                <w:tab w:val="left" w:pos="1247"/>
              </w:tabs>
              <w:autoSpaceDE w:val="0"/>
              <w:autoSpaceDN w:val="0"/>
              <w:adjustRightInd w:val="0"/>
              <w:snapToGrid w:val="0"/>
              <w:spacing w:before="240" w:after="120"/>
              <w:ind w:firstLine="137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6E6625">
              <w:rPr>
                <w:rFonts w:ascii="Calibri" w:hAnsi="Calibri" w:cs="Calibri"/>
                <w:b/>
                <w:bCs/>
                <w:sz w:val="22"/>
                <w:szCs w:val="22"/>
              </w:rPr>
              <w:t>liczba punktów:</w:t>
            </w:r>
            <w:r w:rsidRPr="006E6625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FA7B79" w:rsidRPr="00A508D4" w:rsidRDefault="00FA7B79" w:rsidP="005E28FD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A508D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508D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A508D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A508D4">
              <w:rPr>
                <w:rFonts w:ascii="Calibri" w:hAnsi="Calibri"/>
                <w:sz w:val="22"/>
                <w:szCs w:val="22"/>
                <w:lang w:eastAsia="ja-JP"/>
              </w:rPr>
              <w:t xml:space="preserve">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10</w:t>
            </w:r>
            <w:r w:rsidRPr="00A508D4">
              <w:rPr>
                <w:rFonts w:ascii="Calibri" w:hAnsi="Calibri"/>
                <w:sz w:val="22"/>
                <w:szCs w:val="22"/>
                <w:lang w:eastAsia="ja-JP"/>
              </w:rPr>
              <w:t xml:space="preserve"> pkt</w:t>
            </w:r>
          </w:p>
        </w:tc>
        <w:tc>
          <w:tcPr>
            <w:tcW w:w="1004" w:type="pct"/>
            <w:shd w:val="clear" w:color="auto" w:fill="FFFFFF"/>
            <w:vAlign w:val="center"/>
          </w:tcPr>
          <w:p w:rsidR="00FA7B79" w:rsidRPr="00A508D4" w:rsidRDefault="00FA7B79" w:rsidP="005E28FD">
            <w:pPr>
              <w:spacing w:line="240" w:lineRule="exact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A508D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508D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A508D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A508D4"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FA7B79" w:rsidRPr="00A508D4" w:rsidTr="00160D06">
        <w:tblPrEx>
          <w:tblLook w:val="0000" w:firstRow="0" w:lastRow="0" w:firstColumn="0" w:lastColumn="0" w:noHBand="0" w:noVBand="0"/>
        </w:tblPrEx>
        <w:trPr>
          <w:cantSplit/>
          <w:trHeight w:val="1598"/>
          <w:jc w:val="center"/>
        </w:trPr>
        <w:tc>
          <w:tcPr>
            <w:tcW w:w="2982" w:type="pct"/>
            <w:gridSpan w:val="2"/>
            <w:shd w:val="clear" w:color="auto" w:fill="D9D9D9"/>
            <w:vAlign w:val="center"/>
          </w:tcPr>
          <w:p w:rsidR="00FA7B79" w:rsidRDefault="00FA7B79" w:rsidP="00160D06">
            <w:pPr>
              <w:numPr>
                <w:ilvl w:val="1"/>
                <w:numId w:val="5"/>
              </w:numPr>
              <w:tabs>
                <w:tab w:val="clear" w:pos="1440"/>
                <w:tab w:val="num" w:pos="545"/>
              </w:tabs>
              <w:suppressAutoHyphens w:val="0"/>
              <w:spacing w:before="120" w:after="120"/>
              <w:ind w:hanging="1303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Realizacja wsparcia.</w:t>
            </w:r>
          </w:p>
          <w:p w:rsidR="00FA7B79" w:rsidRDefault="00FA7B79" w:rsidP="00160D06">
            <w:pPr>
              <w:spacing w:before="120" w:after="120"/>
              <w:ind w:left="137" w:right="17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6FF9">
              <w:rPr>
                <w:rFonts w:ascii="Calibri" w:hAnsi="Calibri" w:cs="Calibri"/>
                <w:sz w:val="20"/>
                <w:szCs w:val="20"/>
              </w:rPr>
              <w:t>Projekt jest realizowany w partnerstwie lub co najmniej jeden z instrumentów aktywizacji jest zlecony na zasadach określonych w ustawie z dnia 24 kwietnia 2003 r. o działalności pożytku publicznego i o wolontariacie.</w:t>
            </w:r>
          </w:p>
          <w:p w:rsidR="00FA7B79" w:rsidRPr="003C45E0" w:rsidRDefault="00FA7B79" w:rsidP="00160D06">
            <w:pPr>
              <w:spacing w:before="240" w:after="120"/>
              <w:ind w:left="137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E6625">
              <w:rPr>
                <w:rFonts w:ascii="Calibri" w:hAnsi="Calibri" w:cs="Calibri"/>
                <w:b/>
                <w:bCs/>
                <w:sz w:val="22"/>
                <w:szCs w:val="22"/>
              </w:rPr>
              <w:t>liczba punktów:</w:t>
            </w:r>
            <w:r w:rsidRPr="006E6625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FA7B79" w:rsidRPr="00A508D4" w:rsidRDefault="00FA7B79" w:rsidP="005E28FD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A508D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508D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A508D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A508D4">
              <w:rPr>
                <w:rFonts w:ascii="Calibri" w:hAnsi="Calibri"/>
                <w:sz w:val="22"/>
                <w:szCs w:val="22"/>
                <w:lang w:eastAsia="ja-JP"/>
              </w:rPr>
              <w:t xml:space="preserve">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10</w:t>
            </w:r>
            <w:r w:rsidRPr="00A508D4">
              <w:rPr>
                <w:rFonts w:ascii="Calibri" w:hAnsi="Calibri"/>
                <w:sz w:val="22"/>
                <w:szCs w:val="22"/>
                <w:lang w:eastAsia="ja-JP"/>
              </w:rPr>
              <w:t xml:space="preserve"> pkt</w:t>
            </w:r>
          </w:p>
        </w:tc>
        <w:tc>
          <w:tcPr>
            <w:tcW w:w="1004" w:type="pct"/>
            <w:shd w:val="clear" w:color="auto" w:fill="FFFFFF"/>
            <w:vAlign w:val="center"/>
          </w:tcPr>
          <w:p w:rsidR="00FA7B79" w:rsidRPr="00A508D4" w:rsidRDefault="00FA7B79" w:rsidP="005E28FD">
            <w:pPr>
              <w:spacing w:line="240" w:lineRule="exact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A508D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508D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A508D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A508D4"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4D4702" w:rsidTr="00160D06">
        <w:trPr>
          <w:cantSplit/>
          <w:trHeight w:val="561"/>
          <w:jc w:val="center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160D06">
            <w:pPr>
              <w:spacing w:before="120" w:after="120"/>
              <w:ind w:right="171"/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dodatkowych punktów za spełnianie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kryteriów premiujących:</w:t>
            </w:r>
          </w:p>
        </w:tc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702" w:rsidRDefault="004D4702" w:rsidP="00795EE4">
            <w:pPr>
              <w:jc w:val="center"/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4D4702" w:rsidTr="00FA7B79">
        <w:trPr>
          <w:cantSplit/>
          <w:trHeight w:val="9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702" w:rsidRDefault="004D4702" w:rsidP="00795EE4">
            <w:pPr>
              <w:spacing w:after="120"/>
              <w:jc w:val="both"/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UZASADNIENIE OCENY NIESPEŁNIENIA KRYTERIÓW PREMIUJĄCYCH (WYPEŁNIĆ W PRZYPADKU GDY CO NAJMNIEJ JEDNO KRYTERIUM UZNANO ZA NIESPEŁNIONE)</w:t>
            </w:r>
          </w:p>
          <w:p w:rsidR="004D4702" w:rsidRDefault="004D4702" w:rsidP="00795EE4">
            <w:pPr>
              <w:rPr>
                <w:rFonts w:ascii="Calibri" w:hAnsi="Calibri"/>
                <w:sz w:val="22"/>
                <w:szCs w:val="22"/>
                <w:highlight w:val="yellow"/>
                <w:lang w:eastAsia="ja-JP"/>
              </w:rPr>
            </w:pPr>
          </w:p>
        </w:tc>
      </w:tr>
    </w:tbl>
    <w:p w:rsidR="004D4702" w:rsidRDefault="004D4702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532"/>
        <w:gridCol w:w="4642"/>
      </w:tblGrid>
      <w:tr w:rsidR="004D4702" w:rsidTr="00795EE4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D4702" w:rsidRDefault="004D4702" w:rsidP="00795EE4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bookmarkStart w:id="3" w:name="_Hlk482017452"/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E.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D4702" w:rsidRDefault="004D4702" w:rsidP="00795EE4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LICZBA PUNKTÓW I DECYZJA O MOŻLIWOŚCI REKOMENDOWANIA DO KOLEJNEGO ETAPU OCENY</w:t>
            </w:r>
          </w:p>
        </w:tc>
      </w:tr>
      <w:tr w:rsidR="004D4702" w:rsidTr="00795EE4">
        <w:trPr>
          <w:cantSplit/>
          <w:trHeight w:val="1057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ŁĄCZNA LICZBA PUNKTÓW PRZYZNANYCH W CZĘŚCI C i D: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02" w:rsidRPr="00160D06" w:rsidRDefault="004D4702" w:rsidP="00795EE4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ja-JP"/>
              </w:rPr>
            </w:pPr>
          </w:p>
        </w:tc>
      </w:tr>
      <w:tr w:rsidR="004D4702" w:rsidTr="00795EE4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D4702" w:rsidRDefault="004D4702" w:rsidP="00795EE4">
            <w:pPr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5259FD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REKOMENDOWAĆ GO DO KOLEJNEGO ETAPU OCENY?</w:t>
            </w:r>
          </w:p>
        </w:tc>
      </w:tr>
      <w:tr w:rsidR="004D4702" w:rsidTr="00795EE4">
        <w:trPr>
          <w:cantSplit/>
          <w:trHeight w:val="559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4D4702" w:rsidTr="00795EE4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D4702" w:rsidRPr="005259FD" w:rsidRDefault="004D4702" w:rsidP="00795EE4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4D4702" w:rsidTr="00795EE4">
        <w:trPr>
          <w:cantSplit/>
          <w:trHeight w:val="559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 – WYPEŁNIĆ CZĘŚĆ F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spacing w:before="120" w:after="120" w:line="240" w:lineRule="exact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</w:r>
            <w:r w:rsidR="00D35AA0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bookmarkEnd w:id="3"/>
    </w:tbl>
    <w:p w:rsidR="004D4702" w:rsidRDefault="004D4702" w:rsidP="004D4702"/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58"/>
        <w:gridCol w:w="312"/>
        <w:gridCol w:w="724"/>
        <w:gridCol w:w="263"/>
        <w:gridCol w:w="771"/>
        <w:gridCol w:w="194"/>
        <w:gridCol w:w="269"/>
        <w:gridCol w:w="1124"/>
        <w:gridCol w:w="1159"/>
        <w:gridCol w:w="3377"/>
      </w:tblGrid>
      <w:tr w:rsidR="004D4702" w:rsidTr="00795EE4"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D4702" w:rsidRPr="00DB6981" w:rsidRDefault="004D4702" w:rsidP="00795EE4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lastRenderedPageBreak/>
              <w:t xml:space="preserve">CZĘŚĆ F. </w:t>
            </w:r>
          </w:p>
        </w:tc>
        <w:tc>
          <w:tcPr>
            <w:tcW w:w="44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D4702" w:rsidRPr="00DB6981" w:rsidRDefault="004D4702" w:rsidP="00795EE4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(wypełnić jeżeli w części E zaznaczono 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że projekt wymaga negocjacji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4D4702" w:rsidTr="00795EE4">
        <w:trPr>
          <w:trHeight w:val="22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4D4702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4D4702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4D4702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4D4702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4D4702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POZOSTAŁE WARUNKI DOTYCZĄCE ZAKRESU MERYTORYCZNEGO PROJEKTU Z CZEŚCI C</w:t>
            </w:r>
          </w:p>
        </w:tc>
      </w:tr>
      <w:tr w:rsidR="004D4702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106547" w:rsidRDefault="004D4702" w:rsidP="00795EE4">
            <w:pPr>
              <w:rPr>
                <w:rFonts w:ascii="Calibri" w:eastAsia="MS Mincho" w:hAnsi="Calibri" w:cs="Calibri"/>
                <w:sz w:val="20"/>
                <w:szCs w:val="20"/>
                <w:lang w:eastAsia="ja-JP"/>
              </w:rPr>
            </w:pPr>
            <w:r w:rsidRPr="00106547">
              <w:rPr>
                <w:rFonts w:ascii="Calibri" w:eastAsia="MS Mincho" w:hAnsi="Calibri" w:cs="Calibri"/>
                <w:b/>
                <w:bCs/>
                <w:kern w:val="24"/>
                <w:sz w:val="20"/>
                <w:szCs w:val="20"/>
                <w:lang w:eastAsia="ja-JP"/>
              </w:rPr>
              <w:t>III. INNE (oczywiste omyłki)</w:t>
            </w:r>
          </w:p>
        </w:tc>
      </w:tr>
      <w:tr w:rsidR="004D4702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DB6981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Punkt we wniosku:</w:t>
            </w: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297E23">
              <w:rPr>
                <w:rFonts w:ascii="Calibri" w:eastAsia="MS Mincho" w:hAnsi="Calibri" w:cs="Calibri"/>
                <w:sz w:val="20"/>
                <w:szCs w:val="16"/>
                <w:lang w:eastAsia="ja-JP"/>
              </w:rPr>
              <w:t>Opis</w:t>
            </w:r>
          </w:p>
        </w:tc>
      </w:tr>
      <w:tr w:rsidR="004D4702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:rsidR="004D4702" w:rsidRDefault="004D4702" w:rsidP="004D4702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46"/>
        <w:gridCol w:w="1775"/>
        <w:gridCol w:w="3541"/>
      </w:tblGrid>
      <w:tr w:rsidR="004D4702" w:rsidTr="00795EE4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4D4702" w:rsidTr="00795EE4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795EE4" w:rsidRPr="004D4702" w:rsidRDefault="00795EE4" w:rsidP="004D4702"/>
    <w:sectPr w:rsidR="00795EE4" w:rsidRPr="004D470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DDE" w:rsidRDefault="00652DDE">
      <w:r>
        <w:separator/>
      </w:r>
    </w:p>
  </w:endnote>
  <w:endnote w:type="continuationSeparator" w:id="0">
    <w:p w:rsidR="00652DDE" w:rsidRDefault="0065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DE" w:rsidRDefault="00652DDE" w:rsidP="00795E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2DDE" w:rsidRDefault="00652DDE" w:rsidP="00795E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DE" w:rsidRPr="00F66562" w:rsidRDefault="00652DDE" w:rsidP="00795EE4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D35AA0">
      <w:rPr>
        <w:rStyle w:val="Numerstrony"/>
        <w:rFonts w:ascii="Arial" w:hAnsi="Arial" w:cs="Arial"/>
        <w:noProof/>
        <w:sz w:val="20"/>
        <w:szCs w:val="20"/>
      </w:rPr>
      <w:t>6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:rsidR="00652DDE" w:rsidRDefault="00652DDE" w:rsidP="00795EE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576607"/>
      <w:docPartObj>
        <w:docPartGallery w:val="Page Numbers (Bottom of Page)"/>
        <w:docPartUnique/>
      </w:docPartObj>
    </w:sdtPr>
    <w:sdtEndPr/>
    <w:sdtContent>
      <w:p w:rsidR="00652DDE" w:rsidRDefault="00652D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AA0" w:rsidRPr="00D35AA0">
          <w:rPr>
            <w:noProof/>
            <w:lang w:val="pl-PL"/>
          </w:rPr>
          <w:t>1</w:t>
        </w:r>
        <w:r>
          <w:fldChar w:fldCharType="end"/>
        </w:r>
      </w:p>
    </w:sdtContent>
  </w:sdt>
  <w:p w:rsidR="00652DDE" w:rsidRPr="00DB6981" w:rsidRDefault="00652DDE" w:rsidP="00795EE4">
    <w:pPr>
      <w:pStyle w:val="Stopka"/>
      <w:jc w:val="center"/>
      <w:rPr>
        <w:lang w:val="pl-PL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DE" w:rsidRDefault="00652DDE">
    <w:pPr>
      <w:pStyle w:val="Stopka"/>
      <w:jc w:val="right"/>
      <w:rPr>
        <w:rFonts w:cs="Arial Narrow"/>
        <w:sz w:val="22"/>
        <w:szCs w:val="22"/>
      </w:rPr>
    </w:pPr>
    <w:r>
      <w:rPr>
        <w:rFonts w:cs="Arial Narrow"/>
        <w:sz w:val="22"/>
        <w:szCs w:val="22"/>
      </w:rPr>
      <w:fldChar w:fldCharType="begin"/>
    </w:r>
    <w:r>
      <w:rPr>
        <w:rFonts w:cs="Arial Narrow"/>
        <w:sz w:val="22"/>
        <w:szCs w:val="22"/>
      </w:rPr>
      <w:instrText xml:space="preserve"> PAGE </w:instrText>
    </w:r>
    <w:r>
      <w:rPr>
        <w:rFonts w:cs="Arial Narrow"/>
        <w:sz w:val="22"/>
        <w:szCs w:val="22"/>
      </w:rPr>
      <w:fldChar w:fldCharType="separate"/>
    </w:r>
    <w:r w:rsidR="00D35AA0">
      <w:rPr>
        <w:rFonts w:cs="Arial Narrow"/>
        <w:noProof/>
        <w:sz w:val="22"/>
        <w:szCs w:val="22"/>
      </w:rPr>
      <w:t>14</w:t>
    </w:r>
    <w:r>
      <w:rPr>
        <w:rFonts w:cs="Arial Narrow"/>
        <w:sz w:val="22"/>
        <w:szCs w:val="22"/>
      </w:rPr>
      <w:fldChar w:fldCharType="end"/>
    </w:r>
  </w:p>
  <w:p w:rsidR="00652DDE" w:rsidRDefault="00652DDE" w:rsidP="00795EE4">
    <w:pPr>
      <w:pStyle w:val="Stopka"/>
      <w:rPr>
        <w:lang w:val="pl-PL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DDE" w:rsidRDefault="00652DDE">
      <w:r>
        <w:separator/>
      </w:r>
    </w:p>
  </w:footnote>
  <w:footnote w:type="continuationSeparator" w:id="0">
    <w:p w:rsidR="00652DDE" w:rsidRDefault="00652DDE">
      <w:r>
        <w:continuationSeparator/>
      </w:r>
    </w:p>
  </w:footnote>
  <w:footnote w:id="1">
    <w:p w:rsidR="00652DDE" w:rsidRPr="00C03075" w:rsidRDefault="00652DDE" w:rsidP="00BC1A06">
      <w:pPr>
        <w:pStyle w:val="Tekstprzypisudolnego"/>
        <w:spacing w:after="0"/>
        <w:ind w:right="-23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z 20.12.2013, str. </w:t>
      </w:r>
      <w:smartTag w:uri="urn:schemas-microsoft-com:office:smarttags" w:element="metricconverter">
        <w:smartTagPr>
          <w:attr w:name="ProductID" w:val="320 L"/>
        </w:smartTagPr>
        <w:r>
          <w:rPr>
            <w:sz w:val="16"/>
            <w:szCs w:val="16"/>
          </w:rPr>
          <w:t>320 L</w:t>
        </w:r>
      </w:smartTag>
      <w:r>
        <w:rPr>
          <w:sz w:val="16"/>
          <w:szCs w:val="16"/>
        </w:rPr>
        <w:t xml:space="preserve"> 347, z późn. zm.).</w:t>
      </w:r>
    </w:p>
  </w:footnote>
  <w:footnote w:id="2">
    <w:p w:rsidR="00652DDE" w:rsidRDefault="00652DDE" w:rsidP="00BC1A06">
      <w:pPr>
        <w:pStyle w:val="Tekstprzypisudolnego"/>
        <w:spacing w:after="0"/>
        <w:jc w:val="both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sz w:val="16"/>
          <w:szCs w:val="16"/>
        </w:rPr>
        <w:t xml:space="preserve">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 </w:t>
      </w:r>
    </w:p>
    <w:p w:rsidR="00652DDE" w:rsidRPr="00C03075" w:rsidRDefault="00D35AA0" w:rsidP="00BC1A06">
      <w:pPr>
        <w:pStyle w:val="Tekstprzypisudolnego"/>
        <w:spacing w:after="0"/>
        <w:jc w:val="both"/>
        <w:rPr>
          <w:rFonts w:cs="Calibri"/>
          <w:sz w:val="16"/>
          <w:szCs w:val="16"/>
        </w:rPr>
      </w:pPr>
      <w:hyperlink r:id="rId1" w:history="1">
        <w:r w:rsidR="00652DDE">
          <w:rPr>
            <w:rStyle w:val="Hipercze"/>
            <w:rFonts w:cs="Calibri"/>
            <w:sz w:val="16"/>
            <w:szCs w:val="16"/>
          </w:rPr>
          <w:t>http://ec.europa.eu/budget/inforeuro/index.cfm?fuseaction=home&amp;Language=en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DE" w:rsidRPr="005665EB" w:rsidRDefault="00652DDE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4BA8"/>
    <w:multiLevelType w:val="hybridMultilevel"/>
    <w:tmpl w:val="92AEB81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79DEB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6C7B51"/>
    <w:multiLevelType w:val="hybridMultilevel"/>
    <w:tmpl w:val="42C2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E6706"/>
    <w:multiLevelType w:val="hybridMultilevel"/>
    <w:tmpl w:val="35102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EF7614"/>
    <w:multiLevelType w:val="hybridMultilevel"/>
    <w:tmpl w:val="376A2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B6381F"/>
    <w:multiLevelType w:val="hybridMultilevel"/>
    <w:tmpl w:val="58704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B2D78"/>
    <w:multiLevelType w:val="hybridMultilevel"/>
    <w:tmpl w:val="0EA08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30024"/>
    <w:multiLevelType w:val="hybridMultilevel"/>
    <w:tmpl w:val="B866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950E3"/>
    <w:multiLevelType w:val="hybridMultilevel"/>
    <w:tmpl w:val="CA7A5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A05E9"/>
    <w:multiLevelType w:val="hybridMultilevel"/>
    <w:tmpl w:val="EDDE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28413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B5"/>
    <w:rsid w:val="00014EEB"/>
    <w:rsid w:val="00160D06"/>
    <w:rsid w:val="00183DC1"/>
    <w:rsid w:val="00193CC2"/>
    <w:rsid w:val="001F5EE9"/>
    <w:rsid w:val="0023196E"/>
    <w:rsid w:val="00410ED3"/>
    <w:rsid w:val="00443AA3"/>
    <w:rsid w:val="00474DA1"/>
    <w:rsid w:val="004D4702"/>
    <w:rsid w:val="0051743B"/>
    <w:rsid w:val="00544633"/>
    <w:rsid w:val="00557436"/>
    <w:rsid w:val="00563E75"/>
    <w:rsid w:val="005B56DC"/>
    <w:rsid w:val="005D2DF4"/>
    <w:rsid w:val="005E28FD"/>
    <w:rsid w:val="00652DDE"/>
    <w:rsid w:val="00686FCE"/>
    <w:rsid w:val="007741D2"/>
    <w:rsid w:val="00795EE4"/>
    <w:rsid w:val="007D59EB"/>
    <w:rsid w:val="00872753"/>
    <w:rsid w:val="0088014E"/>
    <w:rsid w:val="00893B97"/>
    <w:rsid w:val="008A46DF"/>
    <w:rsid w:val="008C0220"/>
    <w:rsid w:val="009029AE"/>
    <w:rsid w:val="009B34B5"/>
    <w:rsid w:val="009C2CFD"/>
    <w:rsid w:val="00A81EE1"/>
    <w:rsid w:val="00AE5741"/>
    <w:rsid w:val="00AF198C"/>
    <w:rsid w:val="00B63AD6"/>
    <w:rsid w:val="00BC1A06"/>
    <w:rsid w:val="00BF5EC5"/>
    <w:rsid w:val="00CA227A"/>
    <w:rsid w:val="00D35AA0"/>
    <w:rsid w:val="00DD606B"/>
    <w:rsid w:val="00FA354B"/>
    <w:rsid w:val="00FA7B79"/>
    <w:rsid w:val="00FD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6C60B60-6764-465F-892C-9CAFB608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93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9B34B5"/>
  </w:style>
  <w:style w:type="paragraph" w:styleId="Nagwek">
    <w:name w:val="header"/>
    <w:basedOn w:val="Normalny"/>
    <w:link w:val="NagwekZnak"/>
    <w:rsid w:val="009B34B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9B34B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rsid w:val="009B34B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B34B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xl38">
    <w:name w:val="xl38"/>
    <w:basedOn w:val="Normalny"/>
    <w:rsid w:val="009B34B5"/>
    <w:pPr>
      <w:suppressAutoHyphens w:val="0"/>
      <w:spacing w:before="280" w:after="280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nhideWhenUsed/>
    <w:rsid w:val="00474DA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474DA1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474DA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74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474DA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4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4D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474DA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474DA1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51743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3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budget/inforeuro/index.cfm?fuseaction=home&amp;Language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26AFD-0877-438B-91F1-E11027D9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4549</Words>
  <Characters>27295</Characters>
  <Application>Microsoft Office Word</Application>
  <DocSecurity>4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Łukasz Chłądzyński</cp:lastModifiedBy>
  <cp:revision>2</cp:revision>
  <cp:lastPrinted>2017-05-15T09:14:00Z</cp:lastPrinted>
  <dcterms:created xsi:type="dcterms:W3CDTF">2017-05-25T10:13:00Z</dcterms:created>
  <dcterms:modified xsi:type="dcterms:W3CDTF">2017-05-25T10:13:00Z</dcterms:modified>
</cp:coreProperties>
</file>