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C4D" w:rsidRPr="009F1E50" w:rsidRDefault="006D1C4D" w:rsidP="00CE5F4C">
      <w:pPr>
        <w:pStyle w:val="Normalnyodstp"/>
        <w:jc w:val="center"/>
        <w:rPr>
          <w:rFonts w:asciiTheme="minorHAnsi" w:hAnsiTheme="minorHAnsi" w:cs="Arial"/>
          <w:b/>
        </w:rPr>
      </w:pPr>
    </w:p>
    <w:p w:rsidR="006D1C4D" w:rsidRPr="009F1E50" w:rsidRDefault="006D1C4D" w:rsidP="00CE5F4C">
      <w:pPr>
        <w:pStyle w:val="Normalnyodstp"/>
        <w:jc w:val="center"/>
        <w:rPr>
          <w:rFonts w:asciiTheme="minorHAnsi" w:hAnsiTheme="minorHAnsi" w:cs="Arial"/>
          <w:b/>
        </w:rPr>
      </w:pPr>
    </w:p>
    <w:p w:rsidR="006D1C4D" w:rsidRPr="009F1E50" w:rsidRDefault="006D1C4D" w:rsidP="00CE5F4C">
      <w:pPr>
        <w:pStyle w:val="Normalnyodstp"/>
        <w:spacing w:before="360"/>
        <w:jc w:val="center"/>
        <w:rPr>
          <w:rFonts w:asciiTheme="minorHAnsi" w:hAnsiTheme="minorHAnsi" w:cs="Arial"/>
          <w:b/>
          <w:sz w:val="40"/>
          <w:szCs w:val="40"/>
        </w:rPr>
      </w:pPr>
    </w:p>
    <w:p w:rsidR="006D1C4D" w:rsidRPr="009F1E50" w:rsidRDefault="006D1C4D" w:rsidP="00CE5F4C">
      <w:pPr>
        <w:pStyle w:val="Normalnyodstp"/>
        <w:spacing w:before="360"/>
        <w:jc w:val="center"/>
        <w:rPr>
          <w:rFonts w:asciiTheme="minorHAnsi" w:hAnsiTheme="minorHAnsi" w:cs="Arial"/>
          <w:b/>
          <w:sz w:val="40"/>
          <w:szCs w:val="40"/>
        </w:rPr>
      </w:pPr>
    </w:p>
    <w:p w:rsidR="006D1C4D" w:rsidRPr="009F1E50" w:rsidRDefault="006D1C4D" w:rsidP="00CE5F4C">
      <w:pPr>
        <w:pStyle w:val="Normalnyodstp"/>
        <w:spacing w:before="360"/>
        <w:jc w:val="center"/>
        <w:rPr>
          <w:rFonts w:asciiTheme="minorHAnsi" w:hAnsiTheme="minorHAnsi" w:cs="Arial"/>
          <w:b/>
          <w:sz w:val="40"/>
          <w:szCs w:val="40"/>
        </w:rPr>
      </w:pPr>
    </w:p>
    <w:p w:rsidR="006D1C4D" w:rsidRPr="009F1E50" w:rsidRDefault="006D1C4D" w:rsidP="00CE5F4C">
      <w:pPr>
        <w:pStyle w:val="Normalnyodstp"/>
        <w:spacing w:before="360"/>
        <w:jc w:val="center"/>
        <w:rPr>
          <w:rFonts w:asciiTheme="minorHAnsi" w:hAnsiTheme="minorHAnsi" w:cs="Arial"/>
          <w:b/>
          <w:sz w:val="40"/>
          <w:szCs w:val="40"/>
        </w:rPr>
      </w:pPr>
    </w:p>
    <w:p w:rsidR="006D1C4D" w:rsidRPr="009F1E50" w:rsidRDefault="006D1C4D" w:rsidP="00CE5F4C">
      <w:pPr>
        <w:pStyle w:val="Normalnyodstp"/>
        <w:spacing w:before="360"/>
        <w:jc w:val="center"/>
        <w:rPr>
          <w:rFonts w:asciiTheme="minorHAnsi" w:hAnsiTheme="minorHAnsi" w:cs="Arial"/>
          <w:b/>
          <w:sz w:val="40"/>
          <w:szCs w:val="40"/>
        </w:rPr>
      </w:pPr>
    </w:p>
    <w:p w:rsidR="009F667A" w:rsidRPr="009F1E50" w:rsidRDefault="006D1C4D" w:rsidP="006C5E93">
      <w:pPr>
        <w:pStyle w:val="konkurs"/>
        <w:spacing w:line="276" w:lineRule="auto"/>
        <w:jc w:val="left"/>
        <w:rPr>
          <w:rFonts w:asciiTheme="minorHAnsi" w:hAnsiTheme="minorHAnsi" w:cs="Arial"/>
          <w:b/>
          <w:sz w:val="32"/>
          <w:szCs w:val="32"/>
        </w:rPr>
      </w:pPr>
      <w:r w:rsidRPr="009F1E50">
        <w:rPr>
          <w:rFonts w:asciiTheme="minorHAnsi" w:hAnsiTheme="minorHAnsi" w:cs="Arial"/>
          <w:b/>
          <w:sz w:val="32"/>
          <w:szCs w:val="32"/>
        </w:rPr>
        <w:t>Wymagania dotyczące standardu oraz cen rynkowych</w:t>
      </w:r>
    </w:p>
    <w:p w:rsidR="006D1C4D" w:rsidRPr="009F1E50" w:rsidRDefault="00FC364C" w:rsidP="006C5E93">
      <w:pPr>
        <w:pStyle w:val="konkurs"/>
        <w:spacing w:line="276" w:lineRule="auto"/>
        <w:jc w:val="left"/>
        <w:rPr>
          <w:rFonts w:asciiTheme="minorHAnsi" w:hAnsiTheme="minorHAnsi" w:cs="Arial"/>
          <w:b/>
          <w:sz w:val="32"/>
          <w:szCs w:val="32"/>
        </w:rPr>
      </w:pPr>
      <w:r w:rsidRPr="009F1E50">
        <w:rPr>
          <w:rFonts w:asciiTheme="minorHAnsi" w:hAnsiTheme="minorHAnsi" w:cs="Arial"/>
          <w:b/>
          <w:sz w:val="32"/>
          <w:szCs w:val="32"/>
        </w:rPr>
        <w:t>w ramach konkursu</w:t>
      </w:r>
      <w:r w:rsidR="00012A7F">
        <w:rPr>
          <w:rFonts w:asciiTheme="minorHAnsi" w:hAnsiTheme="minorHAnsi" w:cs="Arial"/>
          <w:b/>
          <w:sz w:val="32"/>
          <w:szCs w:val="32"/>
        </w:rPr>
        <w:t xml:space="preserve"> </w:t>
      </w:r>
      <w:r w:rsidRPr="009F1E50">
        <w:rPr>
          <w:rFonts w:asciiTheme="minorHAnsi" w:hAnsiTheme="minorHAnsi" w:cs="Arial"/>
          <w:b/>
          <w:sz w:val="32"/>
          <w:szCs w:val="32"/>
        </w:rPr>
        <w:t>nr RPLD.0</w:t>
      </w:r>
      <w:r w:rsidR="00E34C87" w:rsidRPr="009F1E50">
        <w:rPr>
          <w:rFonts w:asciiTheme="minorHAnsi" w:hAnsiTheme="minorHAnsi" w:cs="Arial"/>
          <w:b/>
          <w:sz w:val="32"/>
          <w:szCs w:val="32"/>
        </w:rPr>
        <w:t>8</w:t>
      </w:r>
      <w:r w:rsidRPr="009F1E50">
        <w:rPr>
          <w:rFonts w:asciiTheme="minorHAnsi" w:hAnsiTheme="minorHAnsi" w:cs="Arial"/>
          <w:b/>
          <w:sz w:val="32"/>
          <w:szCs w:val="32"/>
        </w:rPr>
        <w:t>.0</w:t>
      </w:r>
      <w:r w:rsidR="00E34C87" w:rsidRPr="009F1E50">
        <w:rPr>
          <w:rFonts w:asciiTheme="minorHAnsi" w:hAnsiTheme="minorHAnsi" w:cs="Arial"/>
          <w:b/>
          <w:sz w:val="32"/>
          <w:szCs w:val="32"/>
        </w:rPr>
        <w:t>2</w:t>
      </w:r>
      <w:r w:rsidRPr="009F1E50">
        <w:rPr>
          <w:rFonts w:asciiTheme="minorHAnsi" w:hAnsiTheme="minorHAnsi" w:cs="Arial"/>
          <w:b/>
          <w:sz w:val="32"/>
          <w:szCs w:val="32"/>
        </w:rPr>
        <w:t>.0</w:t>
      </w:r>
      <w:r w:rsidR="00E34C87" w:rsidRPr="009F1E50">
        <w:rPr>
          <w:rFonts w:asciiTheme="minorHAnsi" w:hAnsiTheme="minorHAnsi" w:cs="Arial"/>
          <w:b/>
          <w:sz w:val="32"/>
          <w:szCs w:val="32"/>
        </w:rPr>
        <w:t>2</w:t>
      </w:r>
      <w:r w:rsidRPr="009F1E50">
        <w:rPr>
          <w:rFonts w:asciiTheme="minorHAnsi" w:hAnsiTheme="minorHAnsi" w:cs="Arial"/>
          <w:b/>
          <w:sz w:val="32"/>
          <w:szCs w:val="32"/>
        </w:rPr>
        <w:t>-IP.01-10-00</w:t>
      </w:r>
      <w:r w:rsidR="00E34C87" w:rsidRPr="009F1E50">
        <w:rPr>
          <w:rFonts w:asciiTheme="minorHAnsi" w:hAnsiTheme="minorHAnsi" w:cs="Arial"/>
          <w:b/>
          <w:sz w:val="32"/>
          <w:szCs w:val="32"/>
        </w:rPr>
        <w:t>1/</w:t>
      </w:r>
      <w:r w:rsidRPr="009F1E50">
        <w:rPr>
          <w:rFonts w:asciiTheme="minorHAnsi" w:hAnsiTheme="minorHAnsi" w:cs="Arial"/>
          <w:b/>
          <w:sz w:val="32"/>
          <w:szCs w:val="32"/>
        </w:rPr>
        <w:t>1</w:t>
      </w:r>
      <w:r w:rsidR="001B625F">
        <w:rPr>
          <w:rFonts w:asciiTheme="minorHAnsi" w:hAnsiTheme="minorHAnsi" w:cs="Arial"/>
          <w:b/>
          <w:sz w:val="32"/>
          <w:szCs w:val="32"/>
        </w:rPr>
        <w:t>7</w:t>
      </w:r>
    </w:p>
    <w:p w:rsidR="006D1C4D" w:rsidRPr="009F1E50" w:rsidRDefault="006D1C4D" w:rsidP="00CE5F4C">
      <w:pPr>
        <w:pStyle w:val="Normalnyodstp"/>
        <w:pageBreakBefore/>
        <w:spacing w:before="360"/>
        <w:jc w:val="center"/>
        <w:rPr>
          <w:rFonts w:asciiTheme="minorHAnsi" w:hAnsiTheme="minorHAnsi" w:cs="Arial"/>
          <w:b/>
        </w:rPr>
      </w:pPr>
    </w:p>
    <w:p w:rsidR="006D1C4D" w:rsidRPr="009F1E50" w:rsidRDefault="00144C61" w:rsidP="00CE5F4C">
      <w:pPr>
        <w:pStyle w:val="konkurs"/>
        <w:spacing w:line="276" w:lineRule="auto"/>
        <w:rPr>
          <w:rFonts w:asciiTheme="minorHAnsi" w:hAnsiTheme="minorHAnsi" w:cs="Arial"/>
          <w:b/>
        </w:rPr>
      </w:pPr>
      <w:r w:rsidRPr="009F1E50">
        <w:rPr>
          <w:rFonts w:asciiTheme="minorHAnsi" w:hAnsiTheme="minorHAnsi" w:cs="Arial"/>
          <w:b/>
        </w:rPr>
        <w:t>S</w:t>
      </w:r>
      <w:r w:rsidR="00AD7C19">
        <w:rPr>
          <w:rFonts w:asciiTheme="minorHAnsi" w:hAnsiTheme="minorHAnsi" w:cs="Arial"/>
          <w:b/>
        </w:rPr>
        <w:t xml:space="preserve">pis </w:t>
      </w:r>
      <w:r w:rsidR="00AD7C19" w:rsidRPr="00057E9C">
        <w:rPr>
          <w:rFonts w:asciiTheme="minorHAnsi" w:hAnsiTheme="minorHAnsi" w:cs="Arial"/>
          <w:b/>
          <w:sz w:val="24"/>
          <w:szCs w:val="24"/>
        </w:rPr>
        <w:t>treści</w:t>
      </w:r>
    </w:p>
    <w:p w:rsidR="006D1C4D" w:rsidRPr="009F1E50" w:rsidRDefault="006D1C4D" w:rsidP="00CE5F4C">
      <w:pPr>
        <w:rPr>
          <w:rFonts w:asciiTheme="minorHAnsi" w:hAnsiTheme="minorHAnsi" w:cs="Arial"/>
          <w:sz w:val="24"/>
          <w:szCs w:val="24"/>
        </w:rPr>
      </w:pPr>
    </w:p>
    <w:p w:rsidR="00F7676D" w:rsidRDefault="00C85E2F">
      <w:pPr>
        <w:pStyle w:val="Spistreci1"/>
        <w:tabs>
          <w:tab w:val="right" w:leader="dot" w:pos="9062"/>
        </w:tabs>
        <w:rPr>
          <w:rFonts w:asciiTheme="minorHAnsi" w:eastAsiaTheme="minorEastAsia" w:hAnsiTheme="minorHAnsi" w:cstheme="minorBidi"/>
          <w:bCs w:val="0"/>
          <w:noProof/>
          <w:szCs w:val="22"/>
          <w:lang w:eastAsia="pl-PL"/>
        </w:rPr>
      </w:pPr>
      <w:r>
        <w:rPr>
          <w:rFonts w:asciiTheme="minorHAnsi" w:hAnsiTheme="minorHAnsi"/>
          <w:sz w:val="24"/>
        </w:rPr>
        <w:fldChar w:fldCharType="begin"/>
      </w:r>
      <w:r>
        <w:rPr>
          <w:rFonts w:asciiTheme="minorHAnsi" w:hAnsiTheme="minorHAnsi"/>
          <w:sz w:val="24"/>
        </w:rPr>
        <w:instrText xml:space="preserve"> TOC \o "1-3" \h \z \u </w:instrText>
      </w:r>
      <w:r>
        <w:rPr>
          <w:rFonts w:asciiTheme="minorHAnsi" w:hAnsiTheme="minorHAnsi"/>
          <w:sz w:val="24"/>
        </w:rPr>
        <w:fldChar w:fldCharType="separate"/>
      </w:r>
      <w:hyperlink w:anchor="_Toc468701152" w:history="1">
        <w:r w:rsidR="00F7676D" w:rsidRPr="00B96C68">
          <w:rPr>
            <w:rStyle w:val="Hipercze"/>
            <w:noProof/>
          </w:rPr>
          <w:t>Cel standardu</w:t>
        </w:r>
        <w:r w:rsidR="00F7676D">
          <w:rPr>
            <w:noProof/>
            <w:webHidden/>
          </w:rPr>
          <w:tab/>
        </w:r>
        <w:r w:rsidR="00F7676D">
          <w:rPr>
            <w:noProof/>
            <w:webHidden/>
          </w:rPr>
          <w:fldChar w:fldCharType="begin"/>
        </w:r>
        <w:r w:rsidR="00F7676D">
          <w:rPr>
            <w:noProof/>
            <w:webHidden/>
          </w:rPr>
          <w:instrText xml:space="preserve"> PAGEREF _Toc468701152 \h </w:instrText>
        </w:r>
        <w:r w:rsidR="00F7676D">
          <w:rPr>
            <w:noProof/>
            <w:webHidden/>
          </w:rPr>
        </w:r>
        <w:r w:rsidR="00F7676D">
          <w:rPr>
            <w:noProof/>
            <w:webHidden/>
          </w:rPr>
          <w:fldChar w:fldCharType="separate"/>
        </w:r>
        <w:r w:rsidR="00012A7F">
          <w:rPr>
            <w:noProof/>
            <w:webHidden/>
          </w:rPr>
          <w:t>3</w:t>
        </w:r>
        <w:r w:rsidR="00F7676D">
          <w:rPr>
            <w:noProof/>
            <w:webHidden/>
          </w:rPr>
          <w:fldChar w:fldCharType="end"/>
        </w:r>
      </w:hyperlink>
    </w:p>
    <w:p w:rsidR="00F7676D" w:rsidRDefault="003B079B">
      <w:pPr>
        <w:pStyle w:val="Spistreci1"/>
        <w:tabs>
          <w:tab w:val="right" w:leader="dot" w:pos="9062"/>
        </w:tabs>
        <w:rPr>
          <w:rFonts w:asciiTheme="minorHAnsi" w:eastAsiaTheme="minorEastAsia" w:hAnsiTheme="minorHAnsi" w:cstheme="minorBidi"/>
          <w:bCs w:val="0"/>
          <w:noProof/>
          <w:szCs w:val="22"/>
          <w:lang w:eastAsia="pl-PL"/>
        </w:rPr>
      </w:pPr>
      <w:hyperlink w:anchor="_Toc468701153" w:history="1">
        <w:r w:rsidR="00F7676D" w:rsidRPr="00B96C68">
          <w:rPr>
            <w:rStyle w:val="Hipercze"/>
            <w:noProof/>
          </w:rPr>
          <w:t xml:space="preserve">1. Standardy w </w:t>
        </w:r>
        <w:r w:rsidR="00F7676D" w:rsidRPr="00057E9C">
          <w:rPr>
            <w:rStyle w:val="Hipercze"/>
            <w:noProof/>
            <w:sz w:val="24"/>
          </w:rPr>
          <w:t>zakresie</w:t>
        </w:r>
        <w:r w:rsidR="00F7676D" w:rsidRPr="00B96C68">
          <w:rPr>
            <w:rStyle w:val="Hipercze"/>
            <w:noProof/>
          </w:rPr>
          <w:t xml:space="preserve"> realizacji poszczególnych form wsparcia</w:t>
        </w:r>
        <w:r w:rsidR="00F7676D">
          <w:rPr>
            <w:noProof/>
            <w:webHidden/>
          </w:rPr>
          <w:tab/>
        </w:r>
        <w:r w:rsidR="00F7676D">
          <w:rPr>
            <w:noProof/>
            <w:webHidden/>
          </w:rPr>
          <w:fldChar w:fldCharType="begin"/>
        </w:r>
        <w:r w:rsidR="00F7676D">
          <w:rPr>
            <w:noProof/>
            <w:webHidden/>
          </w:rPr>
          <w:instrText xml:space="preserve"> PAGEREF _Toc468701153 \h </w:instrText>
        </w:r>
        <w:r w:rsidR="00F7676D">
          <w:rPr>
            <w:noProof/>
            <w:webHidden/>
          </w:rPr>
        </w:r>
        <w:r w:rsidR="00F7676D">
          <w:rPr>
            <w:noProof/>
            <w:webHidden/>
          </w:rPr>
          <w:fldChar w:fldCharType="separate"/>
        </w:r>
        <w:r w:rsidR="00012A7F">
          <w:rPr>
            <w:noProof/>
            <w:webHidden/>
          </w:rPr>
          <w:t>3</w:t>
        </w:r>
        <w:r w:rsidR="00F7676D">
          <w:rPr>
            <w:noProof/>
            <w:webHidden/>
          </w:rPr>
          <w:fldChar w:fldCharType="end"/>
        </w:r>
      </w:hyperlink>
    </w:p>
    <w:p w:rsidR="00F7676D" w:rsidRDefault="003B079B">
      <w:pPr>
        <w:pStyle w:val="Spistreci2"/>
        <w:tabs>
          <w:tab w:val="right" w:leader="dot" w:pos="9062"/>
        </w:tabs>
        <w:rPr>
          <w:rFonts w:asciiTheme="minorHAnsi" w:eastAsiaTheme="minorEastAsia" w:hAnsiTheme="minorHAnsi" w:cstheme="minorBidi"/>
          <w:bCs w:val="0"/>
          <w:noProof/>
          <w:szCs w:val="22"/>
        </w:rPr>
      </w:pPr>
      <w:hyperlink w:anchor="_Toc468701154" w:history="1">
        <w:r w:rsidR="00F7676D" w:rsidRPr="00B96C68">
          <w:rPr>
            <w:rStyle w:val="Hipercze"/>
            <w:noProof/>
          </w:rPr>
          <w:t>1.1. Ogólne zasady realizacji programów aktywizacji zawodowej</w:t>
        </w:r>
        <w:r w:rsidR="00F7676D">
          <w:rPr>
            <w:noProof/>
            <w:webHidden/>
          </w:rPr>
          <w:tab/>
        </w:r>
        <w:r w:rsidR="00F7676D">
          <w:rPr>
            <w:noProof/>
            <w:webHidden/>
          </w:rPr>
          <w:fldChar w:fldCharType="begin"/>
        </w:r>
        <w:r w:rsidR="00F7676D">
          <w:rPr>
            <w:noProof/>
            <w:webHidden/>
          </w:rPr>
          <w:instrText xml:space="preserve"> PAGEREF _Toc468701154 \h </w:instrText>
        </w:r>
        <w:r w:rsidR="00F7676D">
          <w:rPr>
            <w:noProof/>
            <w:webHidden/>
          </w:rPr>
        </w:r>
        <w:r w:rsidR="00F7676D">
          <w:rPr>
            <w:noProof/>
            <w:webHidden/>
          </w:rPr>
          <w:fldChar w:fldCharType="separate"/>
        </w:r>
        <w:r w:rsidR="00012A7F">
          <w:rPr>
            <w:noProof/>
            <w:webHidden/>
          </w:rPr>
          <w:t>3</w:t>
        </w:r>
        <w:r w:rsidR="00F7676D">
          <w:rPr>
            <w:noProof/>
            <w:webHidden/>
          </w:rPr>
          <w:fldChar w:fldCharType="end"/>
        </w:r>
      </w:hyperlink>
    </w:p>
    <w:p w:rsidR="00F7676D" w:rsidRDefault="003B079B">
      <w:pPr>
        <w:pStyle w:val="Spistreci2"/>
        <w:tabs>
          <w:tab w:val="right" w:leader="dot" w:pos="9062"/>
        </w:tabs>
        <w:rPr>
          <w:rFonts w:asciiTheme="minorHAnsi" w:eastAsiaTheme="minorEastAsia" w:hAnsiTheme="minorHAnsi" w:cstheme="minorBidi"/>
          <w:bCs w:val="0"/>
          <w:noProof/>
          <w:szCs w:val="22"/>
        </w:rPr>
      </w:pPr>
      <w:hyperlink w:anchor="_Toc468701155" w:history="1">
        <w:r w:rsidR="00F7676D" w:rsidRPr="00B96C68">
          <w:rPr>
            <w:rStyle w:val="Hipercze"/>
            <w:noProof/>
          </w:rPr>
          <w:t>1.2. Zasady realizacji niektórych instrumentów i usług rynku pracy</w:t>
        </w:r>
        <w:r w:rsidR="00F7676D">
          <w:rPr>
            <w:noProof/>
            <w:webHidden/>
          </w:rPr>
          <w:tab/>
        </w:r>
        <w:r w:rsidR="00F7676D">
          <w:rPr>
            <w:noProof/>
            <w:webHidden/>
          </w:rPr>
          <w:fldChar w:fldCharType="begin"/>
        </w:r>
        <w:r w:rsidR="00F7676D">
          <w:rPr>
            <w:noProof/>
            <w:webHidden/>
          </w:rPr>
          <w:instrText xml:space="preserve"> PAGEREF _Toc468701155 \h </w:instrText>
        </w:r>
        <w:r w:rsidR="00F7676D">
          <w:rPr>
            <w:noProof/>
            <w:webHidden/>
          </w:rPr>
        </w:r>
        <w:r w:rsidR="00F7676D">
          <w:rPr>
            <w:noProof/>
            <w:webHidden/>
          </w:rPr>
          <w:fldChar w:fldCharType="separate"/>
        </w:r>
        <w:r w:rsidR="00012A7F">
          <w:rPr>
            <w:noProof/>
            <w:webHidden/>
          </w:rPr>
          <w:t>5</w:t>
        </w:r>
        <w:r w:rsidR="00F7676D">
          <w:rPr>
            <w:noProof/>
            <w:webHidden/>
          </w:rPr>
          <w:fldChar w:fldCharType="end"/>
        </w:r>
      </w:hyperlink>
    </w:p>
    <w:p w:rsidR="00F7676D" w:rsidRDefault="003B079B">
      <w:pPr>
        <w:pStyle w:val="Spistreci3"/>
        <w:tabs>
          <w:tab w:val="left" w:pos="1100"/>
          <w:tab w:val="right" w:leader="dot" w:pos="9062"/>
        </w:tabs>
        <w:rPr>
          <w:rFonts w:asciiTheme="minorHAnsi" w:eastAsiaTheme="minorEastAsia" w:hAnsiTheme="minorHAnsi" w:cstheme="minorBidi"/>
          <w:noProof/>
          <w:szCs w:val="22"/>
          <w:lang w:eastAsia="pl-PL"/>
        </w:rPr>
      </w:pPr>
      <w:hyperlink w:anchor="_Toc468701156" w:history="1">
        <w:r w:rsidR="00F7676D" w:rsidRPr="00B96C68">
          <w:rPr>
            <w:rStyle w:val="Hipercze"/>
            <w:noProof/>
          </w:rPr>
          <w:t xml:space="preserve">1.2.1. </w:t>
        </w:r>
        <w:r w:rsidR="00F7676D">
          <w:rPr>
            <w:rFonts w:asciiTheme="minorHAnsi" w:eastAsiaTheme="minorEastAsia" w:hAnsiTheme="minorHAnsi" w:cstheme="minorBidi"/>
            <w:noProof/>
            <w:szCs w:val="22"/>
            <w:lang w:eastAsia="pl-PL"/>
          </w:rPr>
          <w:tab/>
        </w:r>
        <w:r w:rsidR="00F7676D" w:rsidRPr="00B96C68">
          <w:rPr>
            <w:rStyle w:val="Hipercze"/>
            <w:noProof/>
          </w:rPr>
          <w:t xml:space="preserve">Identyfikacja potrzeb i pośrednictwo </w:t>
        </w:r>
        <w:bookmarkStart w:id="0" w:name="_GoBack"/>
        <w:bookmarkEnd w:id="0"/>
        <w:r w:rsidR="00F7676D" w:rsidRPr="00B96C68">
          <w:rPr>
            <w:rStyle w:val="Hipercze"/>
            <w:noProof/>
          </w:rPr>
          <w:t>pracy</w:t>
        </w:r>
        <w:r w:rsidR="00F7676D">
          <w:rPr>
            <w:noProof/>
            <w:webHidden/>
          </w:rPr>
          <w:tab/>
        </w:r>
        <w:r w:rsidR="00F7676D">
          <w:rPr>
            <w:noProof/>
            <w:webHidden/>
          </w:rPr>
          <w:fldChar w:fldCharType="begin"/>
        </w:r>
        <w:r w:rsidR="00F7676D">
          <w:rPr>
            <w:noProof/>
            <w:webHidden/>
          </w:rPr>
          <w:instrText xml:space="preserve"> PAGEREF _Toc468701156 \h </w:instrText>
        </w:r>
        <w:r w:rsidR="00F7676D">
          <w:rPr>
            <w:noProof/>
            <w:webHidden/>
          </w:rPr>
        </w:r>
        <w:r w:rsidR="00F7676D">
          <w:rPr>
            <w:noProof/>
            <w:webHidden/>
          </w:rPr>
          <w:fldChar w:fldCharType="separate"/>
        </w:r>
        <w:r w:rsidR="00012A7F">
          <w:rPr>
            <w:noProof/>
            <w:webHidden/>
          </w:rPr>
          <w:t>5</w:t>
        </w:r>
        <w:r w:rsidR="00F7676D">
          <w:rPr>
            <w:noProof/>
            <w:webHidden/>
          </w:rPr>
          <w:fldChar w:fldCharType="end"/>
        </w:r>
      </w:hyperlink>
    </w:p>
    <w:p w:rsidR="00F7676D" w:rsidRDefault="003B079B">
      <w:pPr>
        <w:pStyle w:val="Spistreci3"/>
        <w:tabs>
          <w:tab w:val="left" w:pos="1100"/>
          <w:tab w:val="right" w:leader="dot" w:pos="9062"/>
        </w:tabs>
        <w:rPr>
          <w:rFonts w:asciiTheme="minorHAnsi" w:eastAsiaTheme="minorEastAsia" w:hAnsiTheme="minorHAnsi" w:cstheme="minorBidi"/>
          <w:noProof/>
          <w:szCs w:val="22"/>
          <w:lang w:eastAsia="pl-PL"/>
        </w:rPr>
      </w:pPr>
      <w:hyperlink w:anchor="_Toc468701157" w:history="1">
        <w:r w:rsidR="00F7676D" w:rsidRPr="00B96C68">
          <w:rPr>
            <w:rStyle w:val="Hipercze"/>
            <w:noProof/>
          </w:rPr>
          <w:t xml:space="preserve">1.2.2. </w:t>
        </w:r>
        <w:r w:rsidR="00F7676D">
          <w:rPr>
            <w:rFonts w:asciiTheme="minorHAnsi" w:eastAsiaTheme="minorEastAsia" w:hAnsiTheme="minorHAnsi" w:cstheme="minorBidi"/>
            <w:noProof/>
            <w:szCs w:val="22"/>
            <w:lang w:eastAsia="pl-PL"/>
          </w:rPr>
          <w:tab/>
        </w:r>
        <w:r w:rsidR="00F7676D" w:rsidRPr="00057E9C">
          <w:rPr>
            <w:rStyle w:val="Hipercze"/>
            <w:noProof/>
            <w:sz w:val="24"/>
            <w:szCs w:val="24"/>
          </w:rPr>
          <w:t>Szkolenia</w:t>
        </w:r>
        <w:r w:rsidR="00F7676D">
          <w:rPr>
            <w:noProof/>
            <w:webHidden/>
          </w:rPr>
          <w:tab/>
        </w:r>
        <w:r w:rsidR="00F7676D">
          <w:rPr>
            <w:noProof/>
            <w:webHidden/>
          </w:rPr>
          <w:fldChar w:fldCharType="begin"/>
        </w:r>
        <w:r w:rsidR="00F7676D">
          <w:rPr>
            <w:noProof/>
            <w:webHidden/>
          </w:rPr>
          <w:instrText xml:space="preserve"> PAGEREF _Toc468701157 \h </w:instrText>
        </w:r>
        <w:r w:rsidR="00F7676D">
          <w:rPr>
            <w:noProof/>
            <w:webHidden/>
          </w:rPr>
        </w:r>
        <w:r w:rsidR="00F7676D">
          <w:rPr>
            <w:noProof/>
            <w:webHidden/>
          </w:rPr>
          <w:fldChar w:fldCharType="separate"/>
        </w:r>
        <w:r w:rsidR="00012A7F">
          <w:rPr>
            <w:noProof/>
            <w:webHidden/>
          </w:rPr>
          <w:t>5</w:t>
        </w:r>
        <w:r w:rsidR="00F7676D">
          <w:rPr>
            <w:noProof/>
            <w:webHidden/>
          </w:rPr>
          <w:fldChar w:fldCharType="end"/>
        </w:r>
      </w:hyperlink>
    </w:p>
    <w:p w:rsidR="00F7676D" w:rsidRDefault="003B079B">
      <w:pPr>
        <w:pStyle w:val="Spistreci3"/>
        <w:tabs>
          <w:tab w:val="left" w:pos="1100"/>
          <w:tab w:val="right" w:leader="dot" w:pos="9062"/>
        </w:tabs>
        <w:rPr>
          <w:rFonts w:asciiTheme="minorHAnsi" w:eastAsiaTheme="minorEastAsia" w:hAnsiTheme="minorHAnsi" w:cstheme="minorBidi"/>
          <w:noProof/>
          <w:szCs w:val="22"/>
          <w:lang w:eastAsia="pl-PL"/>
        </w:rPr>
      </w:pPr>
      <w:hyperlink w:anchor="_Toc468701158" w:history="1">
        <w:r w:rsidR="00F7676D" w:rsidRPr="00B96C68">
          <w:rPr>
            <w:rStyle w:val="Hipercze"/>
            <w:noProof/>
          </w:rPr>
          <w:t xml:space="preserve">1.2.3. </w:t>
        </w:r>
        <w:r w:rsidR="00F7676D">
          <w:rPr>
            <w:rFonts w:asciiTheme="minorHAnsi" w:eastAsiaTheme="minorEastAsia" w:hAnsiTheme="minorHAnsi" w:cstheme="minorBidi"/>
            <w:noProof/>
            <w:szCs w:val="22"/>
            <w:lang w:eastAsia="pl-PL"/>
          </w:rPr>
          <w:tab/>
        </w:r>
        <w:r w:rsidR="00F7676D" w:rsidRPr="00B96C68">
          <w:rPr>
            <w:rStyle w:val="Hipercze"/>
            <w:noProof/>
          </w:rPr>
          <w:t>Staże</w:t>
        </w:r>
        <w:r w:rsidR="00F7676D">
          <w:rPr>
            <w:noProof/>
            <w:webHidden/>
          </w:rPr>
          <w:tab/>
        </w:r>
        <w:r w:rsidR="00F7676D">
          <w:rPr>
            <w:noProof/>
            <w:webHidden/>
          </w:rPr>
          <w:fldChar w:fldCharType="begin"/>
        </w:r>
        <w:r w:rsidR="00F7676D">
          <w:rPr>
            <w:noProof/>
            <w:webHidden/>
          </w:rPr>
          <w:instrText xml:space="preserve"> PAGEREF _Toc468701158 \h </w:instrText>
        </w:r>
        <w:r w:rsidR="00F7676D">
          <w:rPr>
            <w:noProof/>
            <w:webHidden/>
          </w:rPr>
        </w:r>
        <w:r w:rsidR="00F7676D">
          <w:rPr>
            <w:noProof/>
            <w:webHidden/>
          </w:rPr>
          <w:fldChar w:fldCharType="separate"/>
        </w:r>
        <w:r w:rsidR="00012A7F">
          <w:rPr>
            <w:noProof/>
            <w:webHidden/>
          </w:rPr>
          <w:t>8</w:t>
        </w:r>
        <w:r w:rsidR="00F7676D">
          <w:rPr>
            <w:noProof/>
            <w:webHidden/>
          </w:rPr>
          <w:fldChar w:fldCharType="end"/>
        </w:r>
      </w:hyperlink>
    </w:p>
    <w:p w:rsidR="00F7676D" w:rsidRDefault="003B079B">
      <w:pPr>
        <w:pStyle w:val="Spistreci2"/>
        <w:tabs>
          <w:tab w:val="right" w:leader="dot" w:pos="9062"/>
        </w:tabs>
        <w:rPr>
          <w:rFonts w:asciiTheme="minorHAnsi" w:eastAsiaTheme="minorEastAsia" w:hAnsiTheme="minorHAnsi" w:cstheme="minorBidi"/>
          <w:bCs w:val="0"/>
          <w:noProof/>
          <w:szCs w:val="22"/>
        </w:rPr>
      </w:pPr>
      <w:hyperlink w:anchor="_Toc468701159" w:history="1">
        <w:r w:rsidR="00F7676D" w:rsidRPr="00B96C68">
          <w:rPr>
            <w:rStyle w:val="Hipercze"/>
            <w:noProof/>
          </w:rPr>
          <w:t>1.3. Pomoc de minimis</w:t>
        </w:r>
        <w:r w:rsidR="00F7676D">
          <w:rPr>
            <w:noProof/>
            <w:webHidden/>
          </w:rPr>
          <w:tab/>
        </w:r>
        <w:r w:rsidR="00F7676D">
          <w:rPr>
            <w:noProof/>
            <w:webHidden/>
          </w:rPr>
          <w:fldChar w:fldCharType="begin"/>
        </w:r>
        <w:r w:rsidR="00F7676D">
          <w:rPr>
            <w:noProof/>
            <w:webHidden/>
          </w:rPr>
          <w:instrText xml:space="preserve"> PAGEREF _Toc468701159 \h </w:instrText>
        </w:r>
        <w:r w:rsidR="00F7676D">
          <w:rPr>
            <w:noProof/>
            <w:webHidden/>
          </w:rPr>
        </w:r>
        <w:r w:rsidR="00F7676D">
          <w:rPr>
            <w:noProof/>
            <w:webHidden/>
          </w:rPr>
          <w:fldChar w:fldCharType="separate"/>
        </w:r>
        <w:r w:rsidR="00012A7F">
          <w:rPr>
            <w:noProof/>
            <w:webHidden/>
          </w:rPr>
          <w:t>10</w:t>
        </w:r>
        <w:r w:rsidR="00F7676D">
          <w:rPr>
            <w:noProof/>
            <w:webHidden/>
          </w:rPr>
          <w:fldChar w:fldCharType="end"/>
        </w:r>
      </w:hyperlink>
    </w:p>
    <w:p w:rsidR="00F7676D" w:rsidRDefault="003B079B">
      <w:pPr>
        <w:pStyle w:val="Spistreci2"/>
        <w:tabs>
          <w:tab w:val="right" w:leader="dot" w:pos="9062"/>
        </w:tabs>
        <w:rPr>
          <w:rFonts w:asciiTheme="minorHAnsi" w:eastAsiaTheme="minorEastAsia" w:hAnsiTheme="minorHAnsi" w:cstheme="minorBidi"/>
          <w:bCs w:val="0"/>
          <w:noProof/>
          <w:szCs w:val="22"/>
        </w:rPr>
      </w:pPr>
      <w:hyperlink w:anchor="_Toc468701160" w:history="1">
        <w:r w:rsidR="00F7676D" w:rsidRPr="00B96C68">
          <w:rPr>
            <w:rStyle w:val="Hipercze"/>
            <w:noProof/>
          </w:rPr>
          <w:t>1.4 Mechanizm racjonalnych usprawnień</w:t>
        </w:r>
        <w:r w:rsidR="00F7676D">
          <w:rPr>
            <w:noProof/>
            <w:webHidden/>
          </w:rPr>
          <w:tab/>
        </w:r>
        <w:r w:rsidR="00F7676D">
          <w:rPr>
            <w:noProof/>
            <w:webHidden/>
          </w:rPr>
          <w:fldChar w:fldCharType="begin"/>
        </w:r>
        <w:r w:rsidR="00F7676D">
          <w:rPr>
            <w:noProof/>
            <w:webHidden/>
          </w:rPr>
          <w:instrText xml:space="preserve"> PAGEREF _Toc468701160 \h </w:instrText>
        </w:r>
        <w:r w:rsidR="00F7676D">
          <w:rPr>
            <w:noProof/>
            <w:webHidden/>
          </w:rPr>
        </w:r>
        <w:r w:rsidR="00F7676D">
          <w:rPr>
            <w:noProof/>
            <w:webHidden/>
          </w:rPr>
          <w:fldChar w:fldCharType="separate"/>
        </w:r>
        <w:r w:rsidR="00012A7F">
          <w:rPr>
            <w:noProof/>
            <w:webHidden/>
          </w:rPr>
          <w:t>13</w:t>
        </w:r>
        <w:r w:rsidR="00F7676D">
          <w:rPr>
            <w:noProof/>
            <w:webHidden/>
          </w:rPr>
          <w:fldChar w:fldCharType="end"/>
        </w:r>
      </w:hyperlink>
    </w:p>
    <w:p w:rsidR="00F7676D" w:rsidRDefault="003B079B">
      <w:pPr>
        <w:pStyle w:val="Spistreci1"/>
        <w:tabs>
          <w:tab w:val="right" w:leader="dot" w:pos="9062"/>
        </w:tabs>
        <w:rPr>
          <w:rFonts w:asciiTheme="minorHAnsi" w:eastAsiaTheme="minorEastAsia" w:hAnsiTheme="minorHAnsi" w:cstheme="minorBidi"/>
          <w:bCs w:val="0"/>
          <w:noProof/>
          <w:szCs w:val="22"/>
          <w:lang w:eastAsia="pl-PL"/>
        </w:rPr>
      </w:pPr>
      <w:hyperlink w:anchor="_Toc468701161" w:history="1">
        <w:r w:rsidR="00F7676D" w:rsidRPr="00B96C68">
          <w:rPr>
            <w:rStyle w:val="Hipercze"/>
            <w:noProof/>
          </w:rPr>
          <w:t>2. Katalog cen rynkowych</w:t>
        </w:r>
        <w:r w:rsidR="00F7676D">
          <w:rPr>
            <w:noProof/>
            <w:webHidden/>
          </w:rPr>
          <w:tab/>
        </w:r>
        <w:r w:rsidR="00F7676D">
          <w:rPr>
            <w:noProof/>
            <w:webHidden/>
          </w:rPr>
          <w:fldChar w:fldCharType="begin"/>
        </w:r>
        <w:r w:rsidR="00F7676D">
          <w:rPr>
            <w:noProof/>
            <w:webHidden/>
          </w:rPr>
          <w:instrText xml:space="preserve"> PAGEREF _Toc468701161 \h </w:instrText>
        </w:r>
        <w:r w:rsidR="00F7676D">
          <w:rPr>
            <w:noProof/>
            <w:webHidden/>
          </w:rPr>
        </w:r>
        <w:r w:rsidR="00F7676D">
          <w:rPr>
            <w:noProof/>
            <w:webHidden/>
          </w:rPr>
          <w:fldChar w:fldCharType="separate"/>
        </w:r>
        <w:r w:rsidR="00012A7F">
          <w:rPr>
            <w:noProof/>
            <w:webHidden/>
          </w:rPr>
          <w:t>14</w:t>
        </w:r>
        <w:r w:rsidR="00F7676D">
          <w:rPr>
            <w:noProof/>
            <w:webHidden/>
          </w:rPr>
          <w:fldChar w:fldCharType="end"/>
        </w:r>
      </w:hyperlink>
    </w:p>
    <w:p w:rsidR="00F7676D" w:rsidRDefault="003B079B">
      <w:pPr>
        <w:pStyle w:val="Spistreci2"/>
        <w:tabs>
          <w:tab w:val="right" w:leader="dot" w:pos="9062"/>
        </w:tabs>
        <w:rPr>
          <w:rFonts w:asciiTheme="minorHAnsi" w:eastAsiaTheme="minorEastAsia" w:hAnsiTheme="minorHAnsi" w:cstheme="minorBidi"/>
          <w:bCs w:val="0"/>
          <w:noProof/>
          <w:szCs w:val="22"/>
        </w:rPr>
      </w:pPr>
      <w:hyperlink w:anchor="_Toc468701162" w:history="1">
        <w:r w:rsidR="00F7676D" w:rsidRPr="00B96C68">
          <w:rPr>
            <w:rStyle w:val="Hipercze"/>
            <w:noProof/>
          </w:rPr>
          <w:t>2.1. Personel projektu</w:t>
        </w:r>
        <w:r w:rsidR="00F7676D">
          <w:rPr>
            <w:noProof/>
            <w:webHidden/>
          </w:rPr>
          <w:tab/>
        </w:r>
        <w:r w:rsidR="00F7676D">
          <w:rPr>
            <w:noProof/>
            <w:webHidden/>
          </w:rPr>
          <w:fldChar w:fldCharType="begin"/>
        </w:r>
        <w:r w:rsidR="00F7676D">
          <w:rPr>
            <w:noProof/>
            <w:webHidden/>
          </w:rPr>
          <w:instrText xml:space="preserve"> PAGEREF _Toc468701162 \h </w:instrText>
        </w:r>
        <w:r w:rsidR="00F7676D">
          <w:rPr>
            <w:noProof/>
            <w:webHidden/>
          </w:rPr>
        </w:r>
        <w:r w:rsidR="00F7676D">
          <w:rPr>
            <w:noProof/>
            <w:webHidden/>
          </w:rPr>
          <w:fldChar w:fldCharType="separate"/>
        </w:r>
        <w:r w:rsidR="00012A7F">
          <w:rPr>
            <w:noProof/>
            <w:webHidden/>
          </w:rPr>
          <w:t>15</w:t>
        </w:r>
        <w:r w:rsidR="00F7676D">
          <w:rPr>
            <w:noProof/>
            <w:webHidden/>
          </w:rPr>
          <w:fldChar w:fldCharType="end"/>
        </w:r>
      </w:hyperlink>
    </w:p>
    <w:p w:rsidR="00F7676D" w:rsidRDefault="003B079B">
      <w:pPr>
        <w:pStyle w:val="Spistreci2"/>
        <w:tabs>
          <w:tab w:val="right" w:leader="dot" w:pos="9062"/>
        </w:tabs>
        <w:rPr>
          <w:rFonts w:asciiTheme="minorHAnsi" w:eastAsiaTheme="minorEastAsia" w:hAnsiTheme="minorHAnsi" w:cstheme="minorBidi"/>
          <w:bCs w:val="0"/>
          <w:noProof/>
          <w:szCs w:val="22"/>
        </w:rPr>
      </w:pPr>
      <w:hyperlink w:anchor="_Toc468701163" w:history="1">
        <w:r w:rsidR="00F7676D" w:rsidRPr="00B96C68">
          <w:rPr>
            <w:rStyle w:val="Hipercze"/>
            <w:noProof/>
          </w:rPr>
          <w:t>2.2. Towary i usługi</w:t>
        </w:r>
        <w:r w:rsidR="00F7676D">
          <w:rPr>
            <w:noProof/>
            <w:webHidden/>
          </w:rPr>
          <w:tab/>
        </w:r>
        <w:r w:rsidR="00F7676D">
          <w:rPr>
            <w:noProof/>
            <w:webHidden/>
          </w:rPr>
          <w:fldChar w:fldCharType="begin"/>
        </w:r>
        <w:r w:rsidR="00F7676D">
          <w:rPr>
            <w:noProof/>
            <w:webHidden/>
          </w:rPr>
          <w:instrText xml:space="preserve"> PAGEREF _Toc468701163 \h </w:instrText>
        </w:r>
        <w:r w:rsidR="00F7676D">
          <w:rPr>
            <w:noProof/>
            <w:webHidden/>
          </w:rPr>
        </w:r>
        <w:r w:rsidR="00F7676D">
          <w:rPr>
            <w:noProof/>
            <w:webHidden/>
          </w:rPr>
          <w:fldChar w:fldCharType="separate"/>
        </w:r>
        <w:r w:rsidR="00012A7F">
          <w:rPr>
            <w:noProof/>
            <w:webHidden/>
          </w:rPr>
          <w:t>16</w:t>
        </w:r>
        <w:r w:rsidR="00F7676D">
          <w:rPr>
            <w:noProof/>
            <w:webHidden/>
          </w:rPr>
          <w:fldChar w:fldCharType="end"/>
        </w:r>
      </w:hyperlink>
    </w:p>
    <w:p w:rsidR="00F7676D" w:rsidRDefault="003B079B">
      <w:pPr>
        <w:pStyle w:val="Spistreci2"/>
        <w:tabs>
          <w:tab w:val="right" w:leader="dot" w:pos="9062"/>
        </w:tabs>
        <w:rPr>
          <w:rFonts w:asciiTheme="minorHAnsi" w:eastAsiaTheme="minorEastAsia" w:hAnsiTheme="minorHAnsi" w:cstheme="minorBidi"/>
          <w:bCs w:val="0"/>
          <w:noProof/>
          <w:szCs w:val="22"/>
        </w:rPr>
      </w:pPr>
      <w:hyperlink w:anchor="_Toc468701164" w:history="1">
        <w:r w:rsidR="00F7676D" w:rsidRPr="00B96C68">
          <w:rPr>
            <w:rStyle w:val="Hipercze"/>
            <w:noProof/>
          </w:rPr>
          <w:t>2.3. Szkolenia</w:t>
        </w:r>
        <w:r w:rsidR="00F7676D">
          <w:rPr>
            <w:noProof/>
            <w:webHidden/>
          </w:rPr>
          <w:tab/>
        </w:r>
        <w:r w:rsidR="00F7676D">
          <w:rPr>
            <w:noProof/>
            <w:webHidden/>
          </w:rPr>
          <w:fldChar w:fldCharType="begin"/>
        </w:r>
        <w:r w:rsidR="00F7676D">
          <w:rPr>
            <w:noProof/>
            <w:webHidden/>
          </w:rPr>
          <w:instrText xml:space="preserve"> PAGEREF _Toc468701164 \h </w:instrText>
        </w:r>
        <w:r w:rsidR="00F7676D">
          <w:rPr>
            <w:noProof/>
            <w:webHidden/>
          </w:rPr>
        </w:r>
        <w:r w:rsidR="00F7676D">
          <w:rPr>
            <w:noProof/>
            <w:webHidden/>
          </w:rPr>
          <w:fldChar w:fldCharType="separate"/>
        </w:r>
        <w:r w:rsidR="00012A7F">
          <w:rPr>
            <w:noProof/>
            <w:webHidden/>
          </w:rPr>
          <w:t>20</w:t>
        </w:r>
        <w:r w:rsidR="00F7676D">
          <w:rPr>
            <w:noProof/>
            <w:webHidden/>
          </w:rPr>
          <w:fldChar w:fldCharType="end"/>
        </w:r>
      </w:hyperlink>
    </w:p>
    <w:p w:rsidR="004B7A21" w:rsidRPr="009F1E50" w:rsidRDefault="00C85E2F" w:rsidP="00CE5F4C">
      <w:pPr>
        <w:rPr>
          <w:rFonts w:asciiTheme="minorHAnsi" w:hAnsiTheme="minorHAnsi" w:cs="Arial"/>
          <w:b/>
          <w:bCs/>
        </w:rPr>
      </w:pPr>
      <w:r>
        <w:rPr>
          <w:rFonts w:asciiTheme="minorHAnsi" w:eastAsia="Times New Roman" w:hAnsiTheme="minorHAnsi" w:cs="Arial"/>
          <w:bCs/>
          <w:sz w:val="24"/>
          <w:szCs w:val="24"/>
        </w:rPr>
        <w:fldChar w:fldCharType="end"/>
      </w:r>
    </w:p>
    <w:p w:rsidR="004B7A21" w:rsidRPr="009F1E50" w:rsidRDefault="004B7A21" w:rsidP="00CE5F4C">
      <w:pPr>
        <w:rPr>
          <w:rFonts w:asciiTheme="minorHAnsi" w:hAnsiTheme="minorHAnsi" w:cs="Arial"/>
        </w:rPr>
      </w:pPr>
    </w:p>
    <w:p w:rsidR="004B7A21" w:rsidRPr="009F1E50" w:rsidRDefault="004B7A21" w:rsidP="00CE5F4C">
      <w:pPr>
        <w:rPr>
          <w:rFonts w:asciiTheme="minorHAnsi" w:hAnsiTheme="minorHAnsi" w:cs="Arial"/>
        </w:rPr>
      </w:pPr>
    </w:p>
    <w:p w:rsidR="004B7A21" w:rsidRPr="009F1E50" w:rsidRDefault="004B7A21" w:rsidP="00CE5F4C">
      <w:pPr>
        <w:rPr>
          <w:rFonts w:asciiTheme="minorHAnsi" w:hAnsiTheme="minorHAnsi" w:cs="Arial"/>
        </w:rPr>
      </w:pPr>
    </w:p>
    <w:p w:rsidR="006D1C4D" w:rsidRPr="009F1E50" w:rsidRDefault="006D1C4D" w:rsidP="00CE5F4C">
      <w:pPr>
        <w:tabs>
          <w:tab w:val="left" w:pos="5355"/>
        </w:tabs>
        <w:rPr>
          <w:rFonts w:asciiTheme="minorHAnsi" w:hAnsiTheme="minorHAnsi" w:cs="Arial"/>
        </w:rPr>
      </w:pPr>
    </w:p>
    <w:p w:rsidR="006D1C4D" w:rsidRPr="00057E9C" w:rsidRDefault="006D1C4D" w:rsidP="00CE5F4C">
      <w:pPr>
        <w:pStyle w:val="Nagwek1"/>
        <w:pageBreakBefore/>
        <w:numPr>
          <w:ilvl w:val="0"/>
          <w:numId w:val="0"/>
        </w:numPr>
        <w:spacing w:line="276" w:lineRule="auto"/>
        <w:rPr>
          <w:rFonts w:asciiTheme="minorHAnsi" w:hAnsiTheme="minorHAnsi"/>
          <w:sz w:val="24"/>
          <w:szCs w:val="24"/>
        </w:rPr>
      </w:pPr>
    </w:p>
    <w:p w:rsidR="006D1C4D" w:rsidRPr="00057E9C" w:rsidRDefault="00D91B09" w:rsidP="009F1E50">
      <w:pPr>
        <w:pStyle w:val="Nagwek1"/>
        <w:jc w:val="left"/>
        <w:rPr>
          <w:rFonts w:asciiTheme="minorHAnsi" w:hAnsiTheme="minorHAnsi"/>
          <w:sz w:val="24"/>
          <w:szCs w:val="24"/>
        </w:rPr>
      </w:pPr>
      <w:bookmarkStart w:id="1" w:name="_Toc468701152"/>
      <w:bookmarkStart w:id="2" w:name="_TOC_250036"/>
      <w:r w:rsidRPr="00057E9C">
        <w:rPr>
          <w:rFonts w:asciiTheme="minorHAnsi" w:hAnsiTheme="minorHAnsi"/>
          <w:sz w:val="24"/>
          <w:szCs w:val="24"/>
        </w:rPr>
        <w:t>C</w:t>
      </w:r>
      <w:r w:rsidR="00C85E2F" w:rsidRPr="00057E9C">
        <w:rPr>
          <w:rFonts w:asciiTheme="minorHAnsi" w:hAnsiTheme="minorHAnsi"/>
          <w:sz w:val="24"/>
          <w:szCs w:val="24"/>
        </w:rPr>
        <w:t>el standardu</w:t>
      </w:r>
      <w:bookmarkEnd w:id="1"/>
    </w:p>
    <w:p w:rsidR="00CE5F4C" w:rsidRPr="00057E9C" w:rsidRDefault="006D1C4D" w:rsidP="009F1E50">
      <w:pPr>
        <w:pStyle w:val="Normalnyodstp"/>
        <w:rPr>
          <w:rFonts w:asciiTheme="minorHAnsi" w:hAnsiTheme="minorHAnsi" w:cs="Arial"/>
          <w:sz w:val="24"/>
          <w:szCs w:val="24"/>
        </w:rPr>
      </w:pPr>
      <w:r w:rsidRPr="00057E9C">
        <w:rPr>
          <w:rFonts w:asciiTheme="minorHAnsi" w:hAnsiTheme="minorHAnsi" w:cs="Arial"/>
          <w:sz w:val="24"/>
          <w:szCs w:val="24"/>
        </w:rPr>
        <w:t>Celem niniejszego dokumentu jest określenie jednolitych standardów realizacji projektów, wybieranych do dofinansowania w konkursie nr</w:t>
      </w:r>
      <w:r w:rsidRPr="00057E9C">
        <w:rPr>
          <w:rFonts w:asciiTheme="minorHAnsi" w:eastAsia="Times New Roman" w:hAnsiTheme="minorHAnsi" w:cs="Arial"/>
          <w:sz w:val="24"/>
          <w:szCs w:val="24"/>
          <w:lang w:eastAsia="pl-PL"/>
        </w:rPr>
        <w:t xml:space="preserve"> RPLD.0</w:t>
      </w:r>
      <w:r w:rsidR="00F34AC7" w:rsidRPr="00057E9C">
        <w:rPr>
          <w:rFonts w:asciiTheme="minorHAnsi" w:eastAsia="Times New Roman" w:hAnsiTheme="minorHAnsi" w:cs="Arial"/>
          <w:sz w:val="24"/>
          <w:szCs w:val="24"/>
          <w:lang w:eastAsia="pl-PL"/>
        </w:rPr>
        <w:t>8</w:t>
      </w:r>
      <w:r w:rsidRPr="00057E9C">
        <w:rPr>
          <w:rFonts w:asciiTheme="minorHAnsi" w:eastAsia="Times New Roman" w:hAnsiTheme="minorHAnsi" w:cs="Arial"/>
          <w:sz w:val="24"/>
          <w:szCs w:val="24"/>
          <w:lang w:eastAsia="pl-PL"/>
        </w:rPr>
        <w:t>.0</w:t>
      </w:r>
      <w:r w:rsidR="00F34AC7" w:rsidRPr="00057E9C">
        <w:rPr>
          <w:rFonts w:asciiTheme="minorHAnsi" w:eastAsia="Times New Roman" w:hAnsiTheme="minorHAnsi" w:cs="Arial"/>
          <w:sz w:val="24"/>
          <w:szCs w:val="24"/>
          <w:lang w:eastAsia="pl-PL"/>
        </w:rPr>
        <w:t>2</w:t>
      </w:r>
      <w:r w:rsidRPr="00057E9C">
        <w:rPr>
          <w:rFonts w:asciiTheme="minorHAnsi" w:eastAsia="Times New Roman" w:hAnsiTheme="minorHAnsi" w:cs="Arial"/>
          <w:sz w:val="24"/>
          <w:szCs w:val="24"/>
          <w:lang w:eastAsia="pl-PL"/>
        </w:rPr>
        <w:t>.0</w:t>
      </w:r>
      <w:r w:rsidR="00F34AC7" w:rsidRPr="00057E9C">
        <w:rPr>
          <w:rFonts w:asciiTheme="minorHAnsi" w:eastAsia="Times New Roman" w:hAnsiTheme="minorHAnsi" w:cs="Arial"/>
          <w:sz w:val="24"/>
          <w:szCs w:val="24"/>
          <w:lang w:eastAsia="pl-PL"/>
        </w:rPr>
        <w:t>2</w:t>
      </w:r>
      <w:r w:rsidR="008C40CA" w:rsidRPr="00057E9C">
        <w:rPr>
          <w:rFonts w:asciiTheme="minorHAnsi" w:eastAsia="Times New Roman" w:hAnsiTheme="minorHAnsi" w:cs="Arial"/>
          <w:sz w:val="24"/>
          <w:szCs w:val="24"/>
          <w:lang w:eastAsia="pl-PL"/>
        </w:rPr>
        <w:t>-IP.01-10-00</w:t>
      </w:r>
      <w:r w:rsidR="00F34AC7" w:rsidRPr="00057E9C">
        <w:rPr>
          <w:rFonts w:asciiTheme="minorHAnsi" w:eastAsia="Times New Roman" w:hAnsiTheme="minorHAnsi" w:cs="Arial"/>
          <w:sz w:val="24"/>
          <w:szCs w:val="24"/>
          <w:lang w:eastAsia="pl-PL"/>
        </w:rPr>
        <w:t>1</w:t>
      </w:r>
      <w:r w:rsidRPr="00057E9C">
        <w:rPr>
          <w:rFonts w:asciiTheme="minorHAnsi" w:eastAsia="Times New Roman" w:hAnsiTheme="minorHAnsi" w:cs="Arial"/>
          <w:sz w:val="24"/>
          <w:szCs w:val="24"/>
          <w:lang w:eastAsia="pl-PL"/>
        </w:rPr>
        <w:t>/1</w:t>
      </w:r>
      <w:r w:rsidR="00267081">
        <w:rPr>
          <w:rFonts w:asciiTheme="minorHAnsi" w:eastAsia="Times New Roman" w:hAnsiTheme="minorHAnsi" w:cs="Arial"/>
          <w:sz w:val="24"/>
          <w:szCs w:val="24"/>
          <w:lang w:eastAsia="pl-PL"/>
        </w:rPr>
        <w:t>7</w:t>
      </w:r>
      <w:r w:rsidRPr="00057E9C">
        <w:rPr>
          <w:rFonts w:asciiTheme="minorHAnsi" w:eastAsia="Times New Roman" w:hAnsiTheme="minorHAnsi" w:cs="Arial"/>
          <w:sz w:val="24"/>
          <w:szCs w:val="24"/>
          <w:lang w:eastAsia="pl-PL"/>
        </w:rPr>
        <w:t xml:space="preserve">, </w:t>
      </w:r>
      <w:r w:rsidR="008C40CA" w:rsidRPr="00057E9C">
        <w:rPr>
          <w:rFonts w:asciiTheme="minorHAnsi" w:hAnsiTheme="minorHAnsi" w:cs="Arial"/>
          <w:sz w:val="24"/>
          <w:szCs w:val="24"/>
        </w:rPr>
        <w:t xml:space="preserve">w ramach Poddziałania </w:t>
      </w:r>
      <w:r w:rsidR="00F34AC7" w:rsidRPr="00057E9C">
        <w:rPr>
          <w:rFonts w:asciiTheme="minorHAnsi" w:hAnsiTheme="minorHAnsi" w:cs="Arial"/>
          <w:sz w:val="24"/>
          <w:szCs w:val="24"/>
        </w:rPr>
        <w:t>VIII</w:t>
      </w:r>
      <w:r w:rsidR="008C40CA" w:rsidRPr="00057E9C">
        <w:rPr>
          <w:rFonts w:asciiTheme="minorHAnsi" w:hAnsiTheme="minorHAnsi" w:cs="Arial"/>
          <w:sz w:val="24"/>
          <w:szCs w:val="24"/>
        </w:rPr>
        <w:t>.</w:t>
      </w:r>
      <w:r w:rsidR="00F34AC7" w:rsidRPr="00057E9C">
        <w:rPr>
          <w:rFonts w:asciiTheme="minorHAnsi" w:hAnsiTheme="minorHAnsi" w:cs="Arial"/>
          <w:sz w:val="24"/>
          <w:szCs w:val="24"/>
        </w:rPr>
        <w:t>2</w:t>
      </w:r>
      <w:r w:rsidR="008C40CA" w:rsidRPr="00057E9C">
        <w:rPr>
          <w:rFonts w:asciiTheme="minorHAnsi" w:hAnsiTheme="minorHAnsi" w:cs="Arial"/>
          <w:sz w:val="24"/>
          <w:szCs w:val="24"/>
        </w:rPr>
        <w:t>.</w:t>
      </w:r>
      <w:r w:rsidR="00F34AC7" w:rsidRPr="00057E9C">
        <w:rPr>
          <w:rFonts w:asciiTheme="minorHAnsi" w:hAnsiTheme="minorHAnsi" w:cs="Arial"/>
          <w:sz w:val="24"/>
          <w:szCs w:val="24"/>
        </w:rPr>
        <w:t>2</w:t>
      </w:r>
      <w:r w:rsidR="008C40CA" w:rsidRPr="00057E9C">
        <w:rPr>
          <w:rFonts w:asciiTheme="minorHAnsi" w:hAnsiTheme="minorHAnsi" w:cs="Arial"/>
          <w:sz w:val="24"/>
          <w:szCs w:val="24"/>
        </w:rPr>
        <w:t xml:space="preserve"> Regionalnego Programu Operacyjnego Województwa Łódzkiego na lata 2014-2020. </w:t>
      </w:r>
    </w:p>
    <w:p w:rsidR="006D1C4D" w:rsidRPr="00057E9C" w:rsidRDefault="006D1C4D" w:rsidP="009F1E50">
      <w:pPr>
        <w:spacing w:after="0"/>
        <w:rPr>
          <w:rFonts w:asciiTheme="minorHAnsi" w:eastAsia="Times New Roman" w:hAnsiTheme="minorHAnsi" w:cs="Arial"/>
          <w:sz w:val="24"/>
          <w:szCs w:val="24"/>
          <w:lang w:eastAsia="pl-PL"/>
        </w:rPr>
      </w:pPr>
      <w:r w:rsidRPr="00057E9C">
        <w:rPr>
          <w:rFonts w:asciiTheme="minorHAnsi" w:hAnsiTheme="minorHAnsi" w:cs="Arial"/>
          <w:sz w:val="24"/>
          <w:szCs w:val="24"/>
        </w:rPr>
        <w:t xml:space="preserve">Wymagania dotyczące standardu stanowią integralną część regulaminu konkursu. </w:t>
      </w:r>
      <w:r w:rsidRPr="00057E9C">
        <w:rPr>
          <w:rFonts w:asciiTheme="minorHAnsi" w:eastAsia="Times New Roman" w:hAnsiTheme="minorHAnsi" w:cs="Arial"/>
          <w:sz w:val="24"/>
          <w:szCs w:val="24"/>
          <w:lang w:eastAsia="pl-PL"/>
        </w:rPr>
        <w:t>Dokument opracowano na podstawie postanowień rozdziału 6.2 pkt 7 Wytycznych w zakresie kwalifikowalności wydatków z Europejskiego Funduszu Społecznego oraz Funduszu Spójności na lata 2014-2020</w:t>
      </w:r>
      <w:r w:rsidR="0095691B" w:rsidRPr="00057E9C">
        <w:rPr>
          <w:rFonts w:asciiTheme="minorHAnsi" w:eastAsia="Times New Roman" w:hAnsiTheme="minorHAnsi" w:cs="Arial"/>
          <w:sz w:val="24"/>
          <w:szCs w:val="24"/>
          <w:lang w:eastAsia="pl-PL"/>
        </w:rPr>
        <w:t xml:space="preserve"> z dnia 19 września 2016r. </w:t>
      </w:r>
      <w:r w:rsidRPr="00057E9C">
        <w:rPr>
          <w:rFonts w:asciiTheme="minorHAnsi" w:eastAsia="Times New Roman" w:hAnsiTheme="minorHAnsi" w:cs="Arial"/>
          <w:sz w:val="24"/>
          <w:szCs w:val="24"/>
          <w:lang w:eastAsia="pl-PL"/>
        </w:rPr>
        <w:t xml:space="preserve"> </w:t>
      </w:r>
    </w:p>
    <w:p w:rsidR="006D1C4D" w:rsidRPr="00057E9C" w:rsidRDefault="006D1C4D" w:rsidP="009F1E50">
      <w:pPr>
        <w:spacing w:after="0"/>
        <w:rPr>
          <w:rFonts w:asciiTheme="minorHAnsi" w:eastAsia="Times New Roman" w:hAnsiTheme="minorHAnsi" w:cs="Arial"/>
          <w:sz w:val="24"/>
          <w:szCs w:val="24"/>
          <w:lang w:eastAsia="pl-PL"/>
        </w:rPr>
      </w:pPr>
      <w:r w:rsidRPr="00057E9C">
        <w:rPr>
          <w:rFonts w:asciiTheme="minorHAnsi" w:eastAsia="Times New Roman" w:hAnsiTheme="minorHAnsi" w:cs="Arial"/>
          <w:sz w:val="24"/>
          <w:szCs w:val="24"/>
          <w:lang w:eastAsia="pl-PL"/>
        </w:rPr>
        <w:t>Dokument ten określa:</w:t>
      </w:r>
    </w:p>
    <w:p w:rsidR="006D1C4D" w:rsidRPr="00057E9C" w:rsidRDefault="006D1C4D" w:rsidP="009F1E50">
      <w:pPr>
        <w:numPr>
          <w:ilvl w:val="0"/>
          <w:numId w:val="2"/>
        </w:numPr>
        <w:spacing w:after="0"/>
        <w:ind w:left="714" w:hanging="357"/>
        <w:rPr>
          <w:rFonts w:asciiTheme="minorHAnsi" w:eastAsia="Times New Roman" w:hAnsiTheme="minorHAnsi" w:cs="Arial"/>
          <w:sz w:val="24"/>
          <w:szCs w:val="24"/>
          <w:lang w:eastAsia="pl-PL"/>
        </w:rPr>
      </w:pPr>
      <w:r w:rsidRPr="00057E9C">
        <w:rPr>
          <w:rFonts w:asciiTheme="minorHAnsi" w:eastAsia="Times New Roman" w:hAnsiTheme="minorHAnsi" w:cs="Arial"/>
          <w:sz w:val="24"/>
          <w:szCs w:val="24"/>
          <w:lang w:eastAsia="pl-PL"/>
        </w:rPr>
        <w:t>standard w zakresie realizacji poszczególnych form wsparcia,</w:t>
      </w:r>
    </w:p>
    <w:p w:rsidR="006D1C4D" w:rsidRPr="00057E9C" w:rsidRDefault="006D1C4D" w:rsidP="009F1E50">
      <w:pPr>
        <w:numPr>
          <w:ilvl w:val="0"/>
          <w:numId w:val="2"/>
        </w:numPr>
        <w:spacing w:after="0"/>
        <w:ind w:left="714" w:hanging="357"/>
        <w:rPr>
          <w:rFonts w:asciiTheme="minorHAnsi" w:eastAsia="Times New Roman" w:hAnsiTheme="minorHAnsi" w:cs="Arial"/>
          <w:sz w:val="24"/>
          <w:szCs w:val="24"/>
          <w:lang w:eastAsia="pl-PL"/>
        </w:rPr>
      </w:pPr>
      <w:r w:rsidRPr="00057E9C">
        <w:rPr>
          <w:rFonts w:asciiTheme="minorHAnsi" w:eastAsia="Times New Roman" w:hAnsiTheme="minorHAnsi" w:cs="Arial"/>
          <w:sz w:val="24"/>
          <w:szCs w:val="24"/>
          <w:lang w:eastAsia="pl-PL"/>
        </w:rPr>
        <w:t>wysokość stawek dla wydatków związanych z zatrudnieniem personelu projektu oraz wymogi w zakresie kwalifikacji,</w:t>
      </w:r>
    </w:p>
    <w:p w:rsidR="006D1C4D" w:rsidRPr="00057E9C" w:rsidRDefault="007D420A" w:rsidP="009F1E50">
      <w:pPr>
        <w:numPr>
          <w:ilvl w:val="0"/>
          <w:numId w:val="2"/>
        </w:numPr>
        <w:spacing w:after="0"/>
        <w:ind w:left="714" w:hanging="357"/>
        <w:rPr>
          <w:rFonts w:asciiTheme="minorHAnsi" w:eastAsia="Times New Roman" w:hAnsiTheme="minorHAnsi" w:cs="Arial"/>
          <w:sz w:val="24"/>
          <w:szCs w:val="24"/>
          <w:lang w:eastAsia="pl-PL"/>
        </w:rPr>
      </w:pPr>
      <w:r w:rsidRPr="00057E9C">
        <w:rPr>
          <w:rFonts w:asciiTheme="minorHAnsi" w:eastAsia="Times New Roman" w:hAnsiTheme="minorHAnsi" w:cs="Arial"/>
          <w:sz w:val="24"/>
          <w:szCs w:val="24"/>
          <w:lang w:eastAsia="pl-PL"/>
        </w:rPr>
        <w:t xml:space="preserve">maksymalne </w:t>
      </w:r>
      <w:r w:rsidR="006D1C4D" w:rsidRPr="00057E9C">
        <w:rPr>
          <w:rFonts w:asciiTheme="minorHAnsi" w:eastAsia="Times New Roman" w:hAnsiTheme="minorHAnsi" w:cs="Arial"/>
          <w:sz w:val="24"/>
          <w:szCs w:val="24"/>
          <w:lang w:eastAsia="pl-PL"/>
        </w:rPr>
        <w:t>stawki  dotyczące zakupu towarów i usług w projektach,</w:t>
      </w:r>
    </w:p>
    <w:p w:rsidR="006D1C4D" w:rsidRPr="00057E9C" w:rsidRDefault="007D420A" w:rsidP="009F1E50">
      <w:pPr>
        <w:numPr>
          <w:ilvl w:val="0"/>
          <w:numId w:val="2"/>
        </w:numPr>
        <w:spacing w:after="0"/>
        <w:ind w:left="714" w:hanging="357"/>
        <w:rPr>
          <w:rFonts w:asciiTheme="minorHAnsi" w:eastAsia="Times New Roman" w:hAnsiTheme="minorHAnsi" w:cs="Arial"/>
          <w:sz w:val="24"/>
          <w:szCs w:val="24"/>
          <w:lang w:eastAsia="pl-PL"/>
        </w:rPr>
      </w:pPr>
      <w:r w:rsidRPr="00057E9C">
        <w:rPr>
          <w:rFonts w:asciiTheme="minorHAnsi" w:eastAsia="Times New Roman" w:hAnsiTheme="minorHAnsi" w:cs="Arial"/>
          <w:sz w:val="24"/>
          <w:szCs w:val="24"/>
          <w:lang w:eastAsia="pl-PL"/>
        </w:rPr>
        <w:t xml:space="preserve">maksymalne </w:t>
      </w:r>
      <w:r w:rsidR="006D1C4D" w:rsidRPr="00057E9C">
        <w:rPr>
          <w:rFonts w:asciiTheme="minorHAnsi" w:eastAsia="Times New Roman" w:hAnsiTheme="minorHAnsi" w:cs="Arial"/>
          <w:sz w:val="24"/>
          <w:szCs w:val="24"/>
          <w:lang w:eastAsia="pl-PL"/>
        </w:rPr>
        <w:t>stawki dotyczące bezpośrednio uczestników projektu,</w:t>
      </w:r>
    </w:p>
    <w:p w:rsidR="006D1C4D" w:rsidRPr="00057E9C" w:rsidRDefault="006D1C4D" w:rsidP="009F1E50">
      <w:pPr>
        <w:numPr>
          <w:ilvl w:val="0"/>
          <w:numId w:val="2"/>
        </w:numPr>
        <w:spacing w:after="0"/>
        <w:ind w:left="714" w:hanging="357"/>
        <w:rPr>
          <w:rFonts w:asciiTheme="minorHAnsi" w:eastAsia="Times New Roman" w:hAnsiTheme="minorHAnsi" w:cs="Arial"/>
          <w:i/>
          <w:sz w:val="24"/>
          <w:szCs w:val="24"/>
          <w:lang w:eastAsia="pl-PL"/>
        </w:rPr>
      </w:pPr>
      <w:r w:rsidRPr="00057E9C">
        <w:rPr>
          <w:rFonts w:asciiTheme="minorHAnsi" w:eastAsia="Times New Roman" w:hAnsiTheme="minorHAnsi" w:cs="Arial"/>
          <w:sz w:val="24"/>
          <w:szCs w:val="24"/>
          <w:lang w:eastAsia="pl-PL"/>
        </w:rPr>
        <w:t>typowe stawki i długość szkoleń.</w:t>
      </w:r>
    </w:p>
    <w:p w:rsidR="006D1C4D" w:rsidRPr="00057E9C" w:rsidRDefault="00C143DE" w:rsidP="009F1E50">
      <w:pPr>
        <w:spacing w:after="0"/>
        <w:rPr>
          <w:rFonts w:asciiTheme="minorHAnsi" w:eastAsia="Times New Roman" w:hAnsiTheme="minorHAnsi" w:cs="Arial"/>
          <w:sz w:val="24"/>
          <w:szCs w:val="24"/>
          <w:lang w:eastAsia="pl-PL"/>
        </w:rPr>
      </w:pPr>
      <w:r w:rsidRPr="00057E9C">
        <w:rPr>
          <w:rFonts w:asciiTheme="minorHAnsi" w:eastAsia="Times New Roman" w:hAnsiTheme="minorHAnsi" w:cs="Arial"/>
          <w:sz w:val="24"/>
          <w:szCs w:val="24"/>
          <w:lang w:eastAsia="pl-PL"/>
        </w:rPr>
        <w:t>„</w:t>
      </w:r>
      <w:r w:rsidR="006D1C4D" w:rsidRPr="00057E9C">
        <w:rPr>
          <w:rFonts w:asciiTheme="minorHAnsi" w:eastAsia="Times New Roman" w:hAnsiTheme="minorHAnsi" w:cs="Arial"/>
          <w:sz w:val="24"/>
          <w:szCs w:val="24"/>
          <w:lang w:eastAsia="pl-PL"/>
        </w:rPr>
        <w:t>Wymagania dotyczące standardu oraz cen rynkowych</w:t>
      </w:r>
      <w:r w:rsidRPr="00057E9C">
        <w:rPr>
          <w:rFonts w:asciiTheme="minorHAnsi" w:eastAsia="Times New Roman" w:hAnsiTheme="minorHAnsi" w:cs="Arial"/>
          <w:sz w:val="24"/>
          <w:szCs w:val="24"/>
          <w:lang w:eastAsia="pl-PL"/>
        </w:rPr>
        <w:t>”</w:t>
      </w:r>
      <w:r w:rsidR="006D1C4D" w:rsidRPr="00057E9C">
        <w:rPr>
          <w:rFonts w:asciiTheme="minorHAnsi" w:eastAsia="Times New Roman" w:hAnsiTheme="minorHAnsi" w:cs="Arial"/>
          <w:sz w:val="24"/>
          <w:szCs w:val="24"/>
          <w:lang w:eastAsia="pl-PL"/>
        </w:rPr>
        <w:t xml:space="preserve"> stanowić będą element oceny wniosku oraz będą obowiązywały </w:t>
      </w:r>
      <w:r w:rsidR="00006759" w:rsidRPr="00057E9C">
        <w:rPr>
          <w:rFonts w:asciiTheme="minorHAnsi" w:eastAsia="Times New Roman" w:hAnsiTheme="minorHAnsi" w:cs="Arial"/>
          <w:sz w:val="24"/>
          <w:szCs w:val="24"/>
          <w:lang w:eastAsia="pl-PL"/>
        </w:rPr>
        <w:t>benefi</w:t>
      </w:r>
      <w:r w:rsidR="006D1C4D" w:rsidRPr="00057E9C">
        <w:rPr>
          <w:rFonts w:asciiTheme="minorHAnsi" w:eastAsia="Times New Roman" w:hAnsiTheme="minorHAnsi" w:cs="Arial"/>
          <w:sz w:val="24"/>
          <w:szCs w:val="24"/>
          <w:lang w:eastAsia="pl-PL"/>
        </w:rPr>
        <w:t>cjenta na etapie realizacji i rozliczania projektu.</w:t>
      </w:r>
    </w:p>
    <w:p w:rsidR="006D1C4D" w:rsidRPr="00057E9C" w:rsidRDefault="006D1C4D" w:rsidP="009F1E50">
      <w:pPr>
        <w:rPr>
          <w:rFonts w:asciiTheme="minorHAnsi" w:eastAsia="Times New Roman" w:hAnsiTheme="minorHAnsi" w:cs="Arial"/>
          <w:sz w:val="24"/>
          <w:szCs w:val="24"/>
          <w:lang w:eastAsia="pl-PL"/>
        </w:rPr>
      </w:pPr>
    </w:p>
    <w:p w:rsidR="005A04B3" w:rsidRPr="00057E9C" w:rsidRDefault="005A04B3" w:rsidP="009F1E50">
      <w:pPr>
        <w:pStyle w:val="Nagwek1"/>
        <w:jc w:val="left"/>
        <w:rPr>
          <w:rFonts w:asciiTheme="minorHAnsi" w:hAnsiTheme="minorHAnsi"/>
          <w:sz w:val="24"/>
          <w:szCs w:val="24"/>
        </w:rPr>
      </w:pPr>
      <w:bookmarkStart w:id="3" w:name="_Toc468701153"/>
      <w:r w:rsidRPr="00057E9C">
        <w:rPr>
          <w:rFonts w:asciiTheme="minorHAnsi" w:hAnsiTheme="minorHAnsi"/>
          <w:sz w:val="24"/>
          <w:szCs w:val="24"/>
        </w:rPr>
        <w:t>1.</w:t>
      </w:r>
      <w:r w:rsidR="00C85E2F" w:rsidRPr="00057E9C">
        <w:rPr>
          <w:rFonts w:asciiTheme="minorHAnsi" w:hAnsiTheme="minorHAnsi"/>
          <w:sz w:val="24"/>
          <w:szCs w:val="24"/>
        </w:rPr>
        <w:t xml:space="preserve"> Standardy w zakresie realizacji poszczególnych form wsparcia</w:t>
      </w:r>
      <w:bookmarkEnd w:id="3"/>
    </w:p>
    <w:p w:rsidR="005A04B3" w:rsidRPr="00057E9C" w:rsidRDefault="005A04B3" w:rsidP="009F1E50">
      <w:pPr>
        <w:pStyle w:val="Nagwek2"/>
        <w:jc w:val="left"/>
        <w:rPr>
          <w:rFonts w:asciiTheme="minorHAnsi" w:hAnsiTheme="minorHAnsi"/>
          <w:sz w:val="24"/>
          <w:szCs w:val="24"/>
          <w:lang w:eastAsia="pl-PL"/>
        </w:rPr>
      </w:pPr>
      <w:bookmarkStart w:id="4" w:name="_Toc468701154"/>
      <w:r w:rsidRPr="00057E9C">
        <w:rPr>
          <w:rFonts w:asciiTheme="minorHAnsi" w:hAnsiTheme="minorHAnsi"/>
          <w:sz w:val="24"/>
          <w:szCs w:val="24"/>
          <w:lang w:eastAsia="pl-PL"/>
        </w:rPr>
        <w:t>1.1.</w:t>
      </w:r>
      <w:r w:rsidR="00765F80" w:rsidRPr="00057E9C">
        <w:rPr>
          <w:rFonts w:asciiTheme="minorHAnsi" w:hAnsiTheme="minorHAnsi"/>
          <w:sz w:val="24"/>
          <w:szCs w:val="24"/>
          <w:lang w:eastAsia="pl-PL"/>
        </w:rPr>
        <w:t xml:space="preserve"> </w:t>
      </w:r>
      <w:r w:rsidR="00C85E2F" w:rsidRPr="00057E9C">
        <w:rPr>
          <w:rFonts w:asciiTheme="minorHAnsi" w:hAnsiTheme="minorHAnsi"/>
          <w:sz w:val="24"/>
          <w:szCs w:val="24"/>
          <w:lang w:eastAsia="pl-PL"/>
        </w:rPr>
        <w:t>Ogólne zasady realizacji programów aktywizacji zawodowej</w:t>
      </w:r>
      <w:bookmarkEnd w:id="4"/>
    </w:p>
    <w:p w:rsidR="005A04B3" w:rsidRPr="00057E9C" w:rsidRDefault="005A04B3" w:rsidP="009F1E50">
      <w:pPr>
        <w:spacing w:after="120"/>
        <w:rPr>
          <w:rFonts w:asciiTheme="minorHAnsi" w:eastAsia="Times New Roman" w:hAnsiTheme="minorHAnsi" w:cs="Arial"/>
          <w:sz w:val="24"/>
          <w:szCs w:val="24"/>
          <w:lang w:eastAsia="pl-PL"/>
        </w:rPr>
      </w:pPr>
      <w:r w:rsidRPr="00057E9C">
        <w:rPr>
          <w:rFonts w:asciiTheme="minorHAnsi" w:eastAsia="Times New Roman" w:hAnsiTheme="minorHAnsi" w:cs="Arial"/>
          <w:sz w:val="24"/>
          <w:szCs w:val="24"/>
          <w:lang w:eastAsia="pl-PL"/>
        </w:rPr>
        <w:t>Typ projektu przewidziany do realizacji w ramach tego konkursu to:</w:t>
      </w:r>
    </w:p>
    <w:p w:rsidR="005A04B3" w:rsidRPr="00057E9C" w:rsidRDefault="005A04B3" w:rsidP="009F1E50">
      <w:pPr>
        <w:spacing w:after="0"/>
        <w:rPr>
          <w:rFonts w:asciiTheme="minorHAnsi" w:eastAsia="Times New Roman" w:hAnsiTheme="minorHAnsi" w:cs="Arial"/>
          <w:sz w:val="24"/>
          <w:szCs w:val="24"/>
          <w:lang w:eastAsia="pl-PL"/>
        </w:rPr>
      </w:pPr>
      <w:r w:rsidRPr="00057E9C">
        <w:rPr>
          <w:rFonts w:asciiTheme="minorHAnsi" w:eastAsia="Times New Roman" w:hAnsiTheme="minorHAnsi" w:cs="Arial"/>
          <w:sz w:val="24"/>
          <w:szCs w:val="24"/>
          <w:lang w:eastAsia="pl-PL"/>
        </w:rPr>
        <w:t>Programy aktywizacji zawodowej służące przywróceniu na rynek pracy osób, którym udzielane jest wsparcie:</w:t>
      </w:r>
    </w:p>
    <w:p w:rsidR="00FF1CAC" w:rsidRPr="00057E9C" w:rsidRDefault="00FF1CAC" w:rsidP="009F1E50">
      <w:pPr>
        <w:pStyle w:val="Akapitzlist"/>
        <w:numPr>
          <w:ilvl w:val="0"/>
          <w:numId w:val="4"/>
        </w:numPr>
        <w:ind w:left="426" w:hanging="426"/>
        <w:rPr>
          <w:rFonts w:asciiTheme="minorHAnsi" w:eastAsia="Times New Roman" w:hAnsiTheme="minorHAnsi" w:cs="Arial"/>
          <w:sz w:val="24"/>
          <w:szCs w:val="24"/>
          <w:lang w:eastAsia="pl-PL"/>
        </w:rPr>
      </w:pPr>
      <w:r w:rsidRPr="00057E9C">
        <w:rPr>
          <w:rFonts w:asciiTheme="minorHAnsi" w:eastAsia="Times New Roman" w:hAnsiTheme="minorHAnsi" w:cs="Arial"/>
          <w:sz w:val="24"/>
          <w:szCs w:val="24"/>
          <w:lang w:eastAsia="pl-PL"/>
        </w:rPr>
        <w:t>instrumenty i usługi rynku pracy mające na celu zidentyfikowanie barier uniemożliwiających wejście lub powrót na rynek pracy, określenie ścieżki zawodowej oraz indywidualizację wsparcia:</w:t>
      </w:r>
    </w:p>
    <w:p w:rsidR="00FF1CAC" w:rsidRPr="00057E9C" w:rsidRDefault="00FF1CAC" w:rsidP="009F1E50">
      <w:pPr>
        <w:pStyle w:val="Akapitzlist"/>
        <w:numPr>
          <w:ilvl w:val="0"/>
          <w:numId w:val="5"/>
        </w:numPr>
        <w:ind w:left="851" w:hanging="425"/>
        <w:rPr>
          <w:rFonts w:asciiTheme="minorHAnsi" w:eastAsia="Times New Roman" w:hAnsiTheme="minorHAnsi" w:cs="Arial"/>
          <w:sz w:val="24"/>
          <w:szCs w:val="24"/>
          <w:lang w:eastAsia="pl-PL"/>
        </w:rPr>
      </w:pPr>
      <w:r w:rsidRPr="00057E9C">
        <w:rPr>
          <w:rFonts w:asciiTheme="minorHAnsi" w:eastAsia="Times New Roman" w:hAnsiTheme="minorHAnsi" w:cs="Arial"/>
          <w:sz w:val="24"/>
          <w:szCs w:val="24"/>
          <w:lang w:eastAsia="pl-PL"/>
        </w:rPr>
        <w:t>pośrednictwo pracy,</w:t>
      </w:r>
    </w:p>
    <w:p w:rsidR="00FF1CAC" w:rsidRPr="00057E9C" w:rsidRDefault="00FF1CAC" w:rsidP="009F1E50">
      <w:pPr>
        <w:pStyle w:val="Akapitzlist"/>
        <w:numPr>
          <w:ilvl w:val="0"/>
          <w:numId w:val="5"/>
        </w:numPr>
        <w:ind w:left="851" w:hanging="425"/>
        <w:rPr>
          <w:rFonts w:asciiTheme="minorHAnsi" w:eastAsia="Times New Roman" w:hAnsiTheme="minorHAnsi" w:cs="Arial"/>
          <w:sz w:val="24"/>
          <w:szCs w:val="24"/>
          <w:lang w:eastAsia="pl-PL"/>
        </w:rPr>
      </w:pPr>
      <w:r w:rsidRPr="00057E9C">
        <w:rPr>
          <w:rFonts w:asciiTheme="minorHAnsi" w:eastAsia="Times New Roman" w:hAnsiTheme="minorHAnsi" w:cs="Arial"/>
          <w:sz w:val="24"/>
          <w:szCs w:val="24"/>
          <w:lang w:eastAsia="pl-PL"/>
        </w:rPr>
        <w:t>poradnictwo zawodowe,</w:t>
      </w:r>
    </w:p>
    <w:p w:rsidR="00FF1CAC" w:rsidRPr="00057E9C" w:rsidRDefault="00FF1CAC" w:rsidP="009F1E50">
      <w:pPr>
        <w:pStyle w:val="Akapitzlist"/>
        <w:numPr>
          <w:ilvl w:val="0"/>
          <w:numId w:val="5"/>
        </w:numPr>
        <w:ind w:left="851" w:hanging="425"/>
        <w:rPr>
          <w:rFonts w:asciiTheme="minorHAnsi" w:eastAsia="Times New Roman" w:hAnsiTheme="minorHAnsi" w:cs="Arial"/>
          <w:sz w:val="24"/>
          <w:szCs w:val="24"/>
          <w:lang w:eastAsia="pl-PL"/>
        </w:rPr>
      </w:pPr>
      <w:r w:rsidRPr="00057E9C">
        <w:rPr>
          <w:rFonts w:asciiTheme="minorHAnsi" w:eastAsia="Times New Roman" w:hAnsiTheme="minorHAnsi" w:cs="Arial"/>
          <w:sz w:val="24"/>
          <w:szCs w:val="24"/>
          <w:lang w:eastAsia="pl-PL"/>
        </w:rPr>
        <w:t>identyfikacja potrzeb.</w:t>
      </w:r>
    </w:p>
    <w:p w:rsidR="00FF1CAC" w:rsidRPr="00057E9C" w:rsidRDefault="00FF1CAC" w:rsidP="009F1E50">
      <w:pPr>
        <w:pStyle w:val="Akapitzlist"/>
        <w:numPr>
          <w:ilvl w:val="0"/>
          <w:numId w:val="4"/>
        </w:numPr>
        <w:ind w:left="426" w:hanging="426"/>
        <w:rPr>
          <w:rFonts w:asciiTheme="minorHAnsi" w:eastAsia="Times New Roman" w:hAnsiTheme="minorHAnsi" w:cs="Arial"/>
          <w:sz w:val="24"/>
          <w:szCs w:val="24"/>
          <w:lang w:eastAsia="pl-PL"/>
        </w:rPr>
      </w:pPr>
      <w:r w:rsidRPr="00057E9C">
        <w:rPr>
          <w:rFonts w:asciiTheme="minorHAnsi" w:eastAsia="Times New Roman" w:hAnsiTheme="minorHAnsi" w:cs="Arial"/>
          <w:sz w:val="24"/>
          <w:szCs w:val="24"/>
          <w:lang w:eastAsia="pl-PL"/>
        </w:rPr>
        <w:t>instrumenty i usługi rynku pracy służące podnoszeniu kompetencji i nabywaniu kwalifikacji zawodowych oraz ich lepszemu dopasowaniu do potrzeb rynku pracy, np. poprzez wysokiej jakości szkolenia,</w:t>
      </w:r>
    </w:p>
    <w:p w:rsidR="00FF1CAC" w:rsidRPr="00057E9C" w:rsidRDefault="00FF1CAC" w:rsidP="009F1E50">
      <w:pPr>
        <w:pStyle w:val="Akapitzlist"/>
        <w:numPr>
          <w:ilvl w:val="0"/>
          <w:numId w:val="4"/>
        </w:numPr>
        <w:ind w:left="426" w:hanging="426"/>
        <w:rPr>
          <w:rFonts w:asciiTheme="minorHAnsi" w:hAnsiTheme="minorHAnsi"/>
          <w:sz w:val="24"/>
          <w:szCs w:val="24"/>
        </w:rPr>
      </w:pPr>
      <w:r w:rsidRPr="00057E9C">
        <w:rPr>
          <w:rFonts w:asciiTheme="minorHAnsi" w:hAnsiTheme="minorHAnsi" w:cs="Arial"/>
          <w:sz w:val="24"/>
          <w:szCs w:val="24"/>
        </w:rPr>
        <w:t>instrumenty i usługi rynku pracy służące zdobyciu doświadczenia zawodowego:</w:t>
      </w:r>
    </w:p>
    <w:p w:rsidR="00FF1CAC" w:rsidRPr="00057E9C" w:rsidRDefault="00FF1CAC" w:rsidP="009F1E50">
      <w:pPr>
        <w:pStyle w:val="Akapitzlist"/>
        <w:numPr>
          <w:ilvl w:val="0"/>
          <w:numId w:val="6"/>
        </w:numPr>
        <w:ind w:left="851" w:hanging="425"/>
        <w:rPr>
          <w:rFonts w:asciiTheme="minorHAnsi" w:eastAsia="Times New Roman" w:hAnsiTheme="minorHAnsi" w:cs="Arial"/>
          <w:sz w:val="24"/>
          <w:szCs w:val="24"/>
          <w:lang w:eastAsia="pl-PL"/>
        </w:rPr>
      </w:pPr>
      <w:r w:rsidRPr="00057E9C">
        <w:rPr>
          <w:rFonts w:asciiTheme="minorHAnsi" w:eastAsia="Times New Roman" w:hAnsiTheme="minorHAnsi" w:cs="Arial"/>
          <w:sz w:val="24"/>
          <w:szCs w:val="24"/>
          <w:lang w:eastAsia="pl-PL"/>
        </w:rPr>
        <w:t>staże,</w:t>
      </w:r>
    </w:p>
    <w:p w:rsidR="00FF1CAC" w:rsidRPr="00057E9C" w:rsidRDefault="00FF1CAC" w:rsidP="009F1E50">
      <w:pPr>
        <w:pStyle w:val="Akapitzlist"/>
        <w:numPr>
          <w:ilvl w:val="0"/>
          <w:numId w:val="6"/>
        </w:numPr>
        <w:ind w:left="851" w:hanging="425"/>
        <w:rPr>
          <w:rFonts w:asciiTheme="minorHAnsi" w:eastAsia="Times New Roman" w:hAnsiTheme="minorHAnsi" w:cs="Arial"/>
          <w:sz w:val="24"/>
          <w:szCs w:val="24"/>
          <w:lang w:eastAsia="pl-PL"/>
        </w:rPr>
      </w:pPr>
      <w:r w:rsidRPr="00057E9C">
        <w:rPr>
          <w:rFonts w:asciiTheme="minorHAnsi" w:eastAsia="Times New Roman" w:hAnsiTheme="minorHAnsi" w:cs="Arial"/>
          <w:sz w:val="24"/>
          <w:szCs w:val="24"/>
          <w:lang w:eastAsia="pl-PL"/>
        </w:rPr>
        <w:lastRenderedPageBreak/>
        <w:t>praktyki zawodowe,</w:t>
      </w:r>
    </w:p>
    <w:p w:rsidR="00FF1CAC" w:rsidRPr="00057E9C" w:rsidRDefault="00FF1CAC" w:rsidP="009F1E50">
      <w:pPr>
        <w:pStyle w:val="Akapitzlist"/>
        <w:numPr>
          <w:ilvl w:val="0"/>
          <w:numId w:val="6"/>
        </w:numPr>
        <w:ind w:left="851" w:hanging="425"/>
        <w:rPr>
          <w:rFonts w:asciiTheme="minorHAnsi" w:eastAsia="Times New Roman" w:hAnsiTheme="minorHAnsi" w:cs="Arial"/>
          <w:sz w:val="24"/>
          <w:szCs w:val="24"/>
          <w:lang w:eastAsia="pl-PL"/>
        </w:rPr>
      </w:pPr>
      <w:r w:rsidRPr="00057E9C">
        <w:rPr>
          <w:rFonts w:asciiTheme="minorHAnsi" w:eastAsia="Times New Roman" w:hAnsiTheme="minorHAnsi" w:cs="Arial"/>
          <w:sz w:val="24"/>
          <w:szCs w:val="24"/>
          <w:lang w:eastAsia="pl-PL"/>
        </w:rPr>
        <w:t>subsydiowane zatrudnienie,</w:t>
      </w:r>
    </w:p>
    <w:p w:rsidR="00FF1CAC" w:rsidRPr="00057E9C" w:rsidRDefault="00FF1CAC" w:rsidP="009F1E50">
      <w:pPr>
        <w:pStyle w:val="Akapitzlist"/>
        <w:numPr>
          <w:ilvl w:val="0"/>
          <w:numId w:val="6"/>
        </w:numPr>
        <w:ind w:left="851" w:hanging="425"/>
        <w:rPr>
          <w:rFonts w:asciiTheme="minorHAnsi" w:eastAsia="Times New Roman" w:hAnsiTheme="minorHAnsi" w:cs="Arial"/>
          <w:sz w:val="24"/>
          <w:szCs w:val="24"/>
          <w:lang w:eastAsia="pl-PL"/>
        </w:rPr>
      </w:pPr>
      <w:r w:rsidRPr="00057E9C">
        <w:rPr>
          <w:rFonts w:asciiTheme="minorHAnsi" w:eastAsia="Times New Roman" w:hAnsiTheme="minorHAnsi" w:cs="Arial"/>
          <w:sz w:val="24"/>
          <w:szCs w:val="24"/>
          <w:lang w:eastAsia="pl-PL"/>
        </w:rPr>
        <w:t>wyposażenie lub doposażenie stanowiska pracy.</w:t>
      </w:r>
    </w:p>
    <w:p w:rsidR="00FF1CAC" w:rsidRPr="00057E9C" w:rsidRDefault="00FF1CAC" w:rsidP="009F1E50">
      <w:pPr>
        <w:rPr>
          <w:rFonts w:asciiTheme="minorHAnsi" w:eastAsia="Times New Roman" w:hAnsiTheme="minorHAnsi" w:cs="Arial"/>
          <w:sz w:val="24"/>
          <w:szCs w:val="24"/>
          <w:lang w:eastAsia="pl-PL"/>
        </w:rPr>
      </w:pPr>
      <w:r w:rsidRPr="00057E9C">
        <w:rPr>
          <w:rFonts w:asciiTheme="minorHAnsi" w:eastAsia="Times New Roman" w:hAnsiTheme="minorHAnsi" w:cs="Arial"/>
          <w:sz w:val="24"/>
          <w:szCs w:val="24"/>
          <w:lang w:eastAsia="pl-PL"/>
        </w:rPr>
        <w:t xml:space="preserve">Wsparciem objęte będą wyłącznie </w:t>
      </w:r>
      <w:r w:rsidRPr="00057E9C">
        <w:rPr>
          <w:rFonts w:asciiTheme="minorHAnsi" w:eastAsia="Times New Roman" w:hAnsiTheme="minorHAnsi" w:cs="Arial"/>
          <w:b/>
          <w:sz w:val="24"/>
          <w:szCs w:val="24"/>
          <w:lang w:eastAsia="pl-PL"/>
        </w:rPr>
        <w:t>projekty rewitalizacyjne</w:t>
      </w:r>
      <w:r w:rsidRPr="00057E9C">
        <w:rPr>
          <w:rFonts w:asciiTheme="minorHAnsi" w:eastAsia="Times New Roman" w:hAnsiTheme="minorHAnsi" w:cs="Arial"/>
          <w:sz w:val="24"/>
          <w:szCs w:val="24"/>
          <w:lang w:eastAsia="pl-PL"/>
        </w:rPr>
        <w:t>.</w:t>
      </w:r>
    </w:p>
    <w:p w:rsidR="00BF6769" w:rsidRPr="00057E9C" w:rsidRDefault="00BF6769" w:rsidP="002153B6">
      <w:pPr>
        <w:pStyle w:val="Normalny1"/>
        <w:numPr>
          <w:ilvl w:val="0"/>
          <w:numId w:val="46"/>
        </w:numPr>
        <w:jc w:val="left"/>
        <w:rPr>
          <w:rFonts w:asciiTheme="minorHAnsi" w:hAnsiTheme="minorHAnsi"/>
          <w:sz w:val="24"/>
          <w:szCs w:val="24"/>
        </w:rPr>
      </w:pPr>
      <w:r w:rsidRPr="00057E9C">
        <w:rPr>
          <w:rFonts w:asciiTheme="minorHAnsi" w:hAnsiTheme="minorHAnsi"/>
          <w:sz w:val="24"/>
          <w:szCs w:val="24"/>
        </w:rPr>
        <w:t>Projekt rewitalizacyjny - projekt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Projekt rewitalizacyjny powinien być wymieniony wprost w programie rewitalizacji  albo powinien wpisywać się w ogólny (zbiorczy) opis innych, uzupełniających rodzajów działań rewitalizacyjnych.</w:t>
      </w:r>
    </w:p>
    <w:p w:rsidR="00BF6769" w:rsidRPr="00057E9C" w:rsidRDefault="00BF6769" w:rsidP="00BF6769">
      <w:pPr>
        <w:pStyle w:val="Normalny1"/>
        <w:numPr>
          <w:ilvl w:val="0"/>
          <w:numId w:val="46"/>
        </w:numPr>
        <w:rPr>
          <w:rFonts w:asciiTheme="minorHAnsi" w:hAnsiTheme="minorHAnsi"/>
          <w:sz w:val="24"/>
          <w:szCs w:val="24"/>
        </w:rPr>
      </w:pPr>
      <w:r w:rsidRPr="00057E9C">
        <w:rPr>
          <w:rFonts w:asciiTheme="minorHAnsi" w:hAnsiTheme="minorHAnsi"/>
          <w:sz w:val="24"/>
          <w:szCs w:val="24"/>
        </w:rPr>
        <w:t>Program</w:t>
      </w:r>
      <w:r w:rsidR="008360A0" w:rsidRPr="00057E9C">
        <w:rPr>
          <w:rFonts w:asciiTheme="minorHAnsi" w:hAnsiTheme="minorHAnsi"/>
          <w:sz w:val="24"/>
          <w:szCs w:val="24"/>
        </w:rPr>
        <w:t>em</w:t>
      </w:r>
      <w:r w:rsidRPr="00057E9C">
        <w:rPr>
          <w:rFonts w:asciiTheme="minorHAnsi" w:hAnsiTheme="minorHAnsi"/>
          <w:sz w:val="24"/>
          <w:szCs w:val="24"/>
        </w:rPr>
        <w:t xml:space="preserve"> rewitalizacji, o którym mowa powyżej jest </w:t>
      </w:r>
      <w:r w:rsidR="008360A0" w:rsidRPr="00057E9C">
        <w:rPr>
          <w:rFonts w:asciiTheme="minorHAnsi" w:hAnsiTheme="minorHAnsi"/>
          <w:b/>
          <w:sz w:val="24"/>
          <w:szCs w:val="24"/>
        </w:rPr>
        <w:t>Gminny</w:t>
      </w:r>
      <w:r w:rsidR="008360A0" w:rsidRPr="00057E9C">
        <w:rPr>
          <w:rFonts w:asciiTheme="minorHAnsi" w:hAnsiTheme="minorHAnsi"/>
          <w:sz w:val="24"/>
          <w:szCs w:val="24"/>
        </w:rPr>
        <w:t xml:space="preserve"> </w:t>
      </w:r>
      <w:r w:rsidRPr="00057E9C">
        <w:rPr>
          <w:rFonts w:asciiTheme="minorHAnsi" w:hAnsiTheme="minorHAnsi"/>
          <w:b/>
          <w:sz w:val="24"/>
          <w:szCs w:val="24"/>
        </w:rPr>
        <w:t xml:space="preserve">Program Rewitalizacji </w:t>
      </w:r>
      <w:r w:rsidR="008360A0" w:rsidRPr="00057E9C">
        <w:rPr>
          <w:rFonts w:asciiTheme="minorHAnsi" w:hAnsiTheme="minorHAnsi"/>
          <w:b/>
          <w:sz w:val="24"/>
          <w:szCs w:val="24"/>
        </w:rPr>
        <w:t xml:space="preserve">dla miasta </w:t>
      </w:r>
      <w:r w:rsidRPr="00057E9C">
        <w:rPr>
          <w:rFonts w:asciiTheme="minorHAnsi" w:hAnsiTheme="minorHAnsi"/>
          <w:b/>
          <w:sz w:val="24"/>
          <w:szCs w:val="24"/>
        </w:rPr>
        <w:t>Łodzi 2026+</w:t>
      </w:r>
      <w:r w:rsidRPr="00057E9C">
        <w:rPr>
          <w:rFonts w:asciiTheme="minorHAnsi" w:hAnsiTheme="minorHAnsi"/>
          <w:sz w:val="24"/>
          <w:szCs w:val="24"/>
        </w:rPr>
        <w:t>.</w:t>
      </w:r>
    </w:p>
    <w:p w:rsidR="00BF6769" w:rsidRPr="00057E9C" w:rsidRDefault="00BF6769" w:rsidP="009F1E50">
      <w:pPr>
        <w:pStyle w:val="Normalny1"/>
        <w:numPr>
          <w:ilvl w:val="0"/>
          <w:numId w:val="46"/>
        </w:numPr>
        <w:rPr>
          <w:rFonts w:asciiTheme="minorHAnsi" w:hAnsiTheme="minorHAnsi"/>
          <w:sz w:val="24"/>
          <w:szCs w:val="24"/>
        </w:rPr>
      </w:pPr>
      <w:r w:rsidRPr="00057E9C">
        <w:rPr>
          <w:rFonts w:asciiTheme="minorHAnsi" w:hAnsiTheme="minorHAnsi"/>
          <w:sz w:val="24"/>
          <w:szCs w:val="24"/>
        </w:rPr>
        <w:t>W związku z powyższy</w:t>
      </w:r>
      <w:r w:rsidR="003C789F" w:rsidRPr="00057E9C">
        <w:rPr>
          <w:rFonts w:asciiTheme="minorHAnsi" w:hAnsiTheme="minorHAnsi"/>
          <w:sz w:val="24"/>
          <w:szCs w:val="24"/>
        </w:rPr>
        <w:t>m</w:t>
      </w:r>
      <w:r w:rsidRPr="00057E9C">
        <w:rPr>
          <w:rFonts w:asciiTheme="minorHAnsi" w:hAnsiTheme="minorHAnsi"/>
          <w:sz w:val="24"/>
          <w:szCs w:val="24"/>
        </w:rPr>
        <w:t xml:space="preserve"> realizowany w ramach Podziałania VIII.2.2 projekt powinien się wpisywać co najmniej w:</w:t>
      </w:r>
    </w:p>
    <w:p w:rsidR="00EF7700" w:rsidRPr="00057E9C" w:rsidRDefault="00EF7700" w:rsidP="009F1E50">
      <w:pPr>
        <w:pStyle w:val="Normalny1"/>
        <w:numPr>
          <w:ilvl w:val="1"/>
          <w:numId w:val="37"/>
        </w:numPr>
        <w:spacing w:before="0"/>
        <w:ind w:left="851" w:hanging="425"/>
        <w:jc w:val="left"/>
        <w:rPr>
          <w:rFonts w:asciiTheme="minorHAnsi" w:hAnsiTheme="minorHAnsi"/>
          <w:sz w:val="24"/>
          <w:szCs w:val="24"/>
        </w:rPr>
      </w:pPr>
      <w:r w:rsidRPr="00057E9C">
        <w:rPr>
          <w:rFonts w:asciiTheme="minorHAnsi" w:hAnsiTheme="minorHAnsi"/>
          <w:b/>
          <w:sz w:val="24"/>
          <w:szCs w:val="24"/>
        </w:rPr>
        <w:t>przedsięwzięcie nr 30</w:t>
      </w:r>
      <w:r w:rsidRPr="00057E9C">
        <w:rPr>
          <w:rFonts w:asciiTheme="minorHAnsi" w:hAnsiTheme="minorHAnsi"/>
          <w:sz w:val="24"/>
          <w:szCs w:val="24"/>
        </w:rPr>
        <w:t xml:space="preserve">: Program wzrostu zatrudnienia osób bezrobotnych, biernych zawodowo i poszukujących pracy, o którym mowa rozdziale 3.2.2 </w:t>
      </w:r>
      <w:r w:rsidR="003C789F" w:rsidRPr="00057E9C">
        <w:rPr>
          <w:rFonts w:asciiTheme="minorHAnsi" w:hAnsiTheme="minorHAnsi"/>
          <w:sz w:val="24"/>
          <w:szCs w:val="24"/>
        </w:rPr>
        <w:t>P</w:t>
      </w:r>
      <w:r w:rsidRPr="00057E9C">
        <w:rPr>
          <w:rFonts w:asciiTheme="minorHAnsi" w:hAnsiTheme="minorHAnsi"/>
          <w:sz w:val="24"/>
          <w:szCs w:val="24"/>
        </w:rPr>
        <w:t>rogramu,</w:t>
      </w:r>
    </w:p>
    <w:p w:rsidR="00EF7700" w:rsidRPr="00057E9C" w:rsidRDefault="00EF7700" w:rsidP="009F1E50">
      <w:pPr>
        <w:pStyle w:val="Normalny1"/>
        <w:numPr>
          <w:ilvl w:val="1"/>
          <w:numId w:val="37"/>
        </w:numPr>
        <w:spacing w:before="0"/>
        <w:ind w:left="851" w:hanging="425"/>
        <w:jc w:val="left"/>
        <w:rPr>
          <w:rFonts w:asciiTheme="minorHAnsi" w:hAnsiTheme="minorHAnsi"/>
          <w:sz w:val="24"/>
          <w:szCs w:val="24"/>
        </w:rPr>
      </w:pPr>
      <w:r w:rsidRPr="00057E9C">
        <w:rPr>
          <w:rFonts w:asciiTheme="minorHAnsi" w:hAnsiTheme="minorHAnsi"/>
          <w:sz w:val="24"/>
          <w:szCs w:val="24"/>
        </w:rPr>
        <w:t xml:space="preserve">przynajmniej jeden typ przedsięwzięcia objętego charakterystyką pozostałych dopuszczalnych przedsięwzięć rewitalizacyjnych, o których mowa w rozdziale </w:t>
      </w:r>
      <w:r w:rsidR="00CF6DA4" w:rsidRPr="00057E9C">
        <w:rPr>
          <w:rFonts w:asciiTheme="minorHAnsi" w:hAnsiTheme="minorHAnsi"/>
          <w:sz w:val="24"/>
          <w:szCs w:val="24"/>
        </w:rPr>
        <w:t xml:space="preserve">3.2.3 </w:t>
      </w:r>
      <w:r w:rsidR="003C789F" w:rsidRPr="00057E9C">
        <w:rPr>
          <w:rFonts w:asciiTheme="minorHAnsi" w:hAnsiTheme="minorHAnsi"/>
          <w:sz w:val="24"/>
          <w:szCs w:val="24"/>
        </w:rPr>
        <w:t>P</w:t>
      </w:r>
      <w:r w:rsidRPr="00057E9C">
        <w:rPr>
          <w:rFonts w:asciiTheme="minorHAnsi" w:hAnsiTheme="minorHAnsi"/>
          <w:sz w:val="24"/>
          <w:szCs w:val="24"/>
        </w:rPr>
        <w:t>rogramu.</w:t>
      </w:r>
    </w:p>
    <w:p w:rsidR="005A04B3" w:rsidRPr="00057E9C" w:rsidRDefault="005A04B3" w:rsidP="009F1E50">
      <w:pPr>
        <w:pStyle w:val="Normalny1"/>
        <w:jc w:val="left"/>
        <w:rPr>
          <w:rFonts w:asciiTheme="minorHAnsi" w:hAnsiTheme="minorHAnsi"/>
          <w:sz w:val="24"/>
          <w:szCs w:val="24"/>
        </w:rPr>
      </w:pPr>
      <w:r w:rsidRPr="00057E9C">
        <w:rPr>
          <w:rFonts w:asciiTheme="minorHAnsi" w:hAnsiTheme="minorHAnsi"/>
          <w:sz w:val="24"/>
          <w:szCs w:val="24"/>
        </w:rPr>
        <w:t xml:space="preserve">Wsparcie powinno być realizowane zgodnie z: </w:t>
      </w:r>
    </w:p>
    <w:p w:rsidR="005A04B3" w:rsidRPr="00057E9C" w:rsidRDefault="005A04B3" w:rsidP="009F1E50">
      <w:pPr>
        <w:pStyle w:val="Akapitzlist"/>
        <w:numPr>
          <w:ilvl w:val="0"/>
          <w:numId w:val="8"/>
        </w:numPr>
        <w:ind w:left="851" w:hanging="425"/>
        <w:rPr>
          <w:rFonts w:asciiTheme="minorHAnsi" w:eastAsia="Times New Roman" w:hAnsiTheme="minorHAnsi" w:cs="Arial"/>
          <w:sz w:val="24"/>
          <w:szCs w:val="24"/>
          <w:lang w:eastAsia="pl-PL"/>
        </w:rPr>
      </w:pPr>
      <w:r w:rsidRPr="00057E9C">
        <w:rPr>
          <w:rFonts w:asciiTheme="minorHAnsi" w:eastAsia="Times New Roman" w:hAnsiTheme="minorHAnsi" w:cs="Arial"/>
          <w:sz w:val="24"/>
          <w:szCs w:val="24"/>
          <w:lang w:eastAsia="pl-PL"/>
        </w:rPr>
        <w:t>Wytycznymi w zakresie realizacji przedsięwzięć z udziałem środków Europejskiego  Funduszu Społecznego w obszarze rynku pracy na lata 2014-2020</w:t>
      </w:r>
      <w:r w:rsidR="003C789F" w:rsidRPr="00057E9C">
        <w:rPr>
          <w:rFonts w:asciiTheme="minorHAnsi" w:eastAsia="Times New Roman" w:hAnsiTheme="minorHAnsi" w:cs="Arial"/>
          <w:sz w:val="24"/>
          <w:szCs w:val="24"/>
          <w:lang w:eastAsia="pl-PL"/>
        </w:rPr>
        <w:t xml:space="preserve"> z dnia 2 listopada 2016 r.</w:t>
      </w:r>
      <w:r w:rsidRPr="00057E9C">
        <w:rPr>
          <w:rFonts w:asciiTheme="minorHAnsi" w:eastAsia="Times New Roman" w:hAnsiTheme="minorHAnsi" w:cs="Arial"/>
          <w:sz w:val="24"/>
          <w:szCs w:val="24"/>
          <w:lang w:eastAsia="pl-PL"/>
        </w:rPr>
        <w:t>;</w:t>
      </w:r>
    </w:p>
    <w:p w:rsidR="005A04B3" w:rsidRPr="00057E9C" w:rsidRDefault="005A04B3" w:rsidP="009F1E50">
      <w:pPr>
        <w:pStyle w:val="Akapitzlist"/>
        <w:numPr>
          <w:ilvl w:val="0"/>
          <w:numId w:val="8"/>
        </w:numPr>
        <w:spacing w:after="0"/>
        <w:ind w:left="851" w:hanging="425"/>
        <w:rPr>
          <w:rFonts w:asciiTheme="minorHAnsi" w:eastAsia="Times New Roman" w:hAnsiTheme="minorHAnsi" w:cs="Arial"/>
          <w:sz w:val="24"/>
          <w:szCs w:val="24"/>
          <w:lang w:eastAsia="pl-PL"/>
        </w:rPr>
      </w:pPr>
      <w:r w:rsidRPr="00057E9C">
        <w:rPr>
          <w:rFonts w:asciiTheme="minorHAnsi" w:eastAsia="Times New Roman" w:hAnsiTheme="minorHAnsi" w:cs="Arial"/>
          <w:sz w:val="24"/>
          <w:szCs w:val="24"/>
          <w:lang w:eastAsia="pl-PL"/>
        </w:rPr>
        <w:t>Wytycznymi w zakresie monitorowania postępu rzeczowego realizacji programów operacyjnych na lata 2014-2020</w:t>
      </w:r>
      <w:r w:rsidR="003C789F" w:rsidRPr="00057E9C">
        <w:rPr>
          <w:rFonts w:asciiTheme="minorHAnsi" w:eastAsia="Times New Roman" w:hAnsiTheme="minorHAnsi" w:cs="Arial"/>
          <w:sz w:val="24"/>
          <w:szCs w:val="24"/>
          <w:lang w:eastAsia="pl-PL"/>
        </w:rPr>
        <w:t xml:space="preserve"> z dnia 22 kwietnia 2015</w:t>
      </w:r>
      <w:r w:rsidR="009773AA" w:rsidRPr="00057E9C">
        <w:rPr>
          <w:rFonts w:asciiTheme="minorHAnsi" w:eastAsia="Times New Roman" w:hAnsiTheme="minorHAnsi" w:cs="Arial"/>
          <w:sz w:val="24"/>
          <w:szCs w:val="24"/>
          <w:lang w:eastAsia="pl-PL"/>
        </w:rPr>
        <w:t> </w:t>
      </w:r>
      <w:r w:rsidR="003C789F" w:rsidRPr="00057E9C">
        <w:rPr>
          <w:rFonts w:asciiTheme="minorHAnsi" w:eastAsia="Times New Roman" w:hAnsiTheme="minorHAnsi" w:cs="Arial"/>
          <w:sz w:val="24"/>
          <w:szCs w:val="24"/>
          <w:lang w:eastAsia="pl-PL"/>
        </w:rPr>
        <w:t>r</w:t>
      </w:r>
      <w:r w:rsidRPr="00057E9C">
        <w:rPr>
          <w:rFonts w:asciiTheme="minorHAnsi" w:eastAsia="Times New Roman" w:hAnsiTheme="minorHAnsi" w:cs="Arial"/>
          <w:sz w:val="24"/>
          <w:szCs w:val="24"/>
          <w:lang w:eastAsia="pl-PL"/>
        </w:rPr>
        <w:t>.</w:t>
      </w:r>
    </w:p>
    <w:p w:rsidR="005A04B3" w:rsidRPr="00057E9C" w:rsidRDefault="005A04B3" w:rsidP="009F1E50">
      <w:pPr>
        <w:pStyle w:val="Normalny1"/>
        <w:jc w:val="left"/>
        <w:rPr>
          <w:rFonts w:asciiTheme="minorHAnsi" w:hAnsiTheme="minorHAnsi"/>
          <w:sz w:val="24"/>
          <w:szCs w:val="24"/>
        </w:rPr>
      </w:pPr>
      <w:r w:rsidRPr="00057E9C">
        <w:rPr>
          <w:rFonts w:asciiTheme="minorHAnsi" w:hAnsiTheme="minorHAnsi"/>
          <w:sz w:val="24"/>
          <w:szCs w:val="24"/>
        </w:rPr>
        <w:t xml:space="preserve">Każdy z uczestników projektu w zakresie aktywizacji zawodowej otrzymuje ofertę wsparcia, obejmującą takie formy pomocy, które zostaną zidentyfikowane u niego jako niezbędne w celu poprawy sytuacji na rynku pracy lub uzyskania zatrudnienia. </w:t>
      </w:r>
    </w:p>
    <w:p w:rsidR="005A04B3" w:rsidRDefault="005A04B3" w:rsidP="009F1E50">
      <w:pPr>
        <w:pStyle w:val="Normalny1"/>
        <w:jc w:val="left"/>
        <w:rPr>
          <w:rFonts w:asciiTheme="minorHAnsi" w:hAnsiTheme="minorHAnsi"/>
          <w:sz w:val="24"/>
          <w:szCs w:val="24"/>
        </w:rPr>
      </w:pPr>
      <w:r w:rsidRPr="00057E9C">
        <w:rPr>
          <w:rFonts w:asciiTheme="minorHAnsi" w:hAnsiTheme="minorHAnsi"/>
          <w:sz w:val="24"/>
          <w:szCs w:val="24"/>
        </w:rPr>
        <w:t>Zgodnie ze szczegółowym kryterium dostępu nr 6 każdy uczestnik projektu obligatoryjnie jest objęty instrumentami i usługami rynku pracy służącymi zdobyciu doświadczenia zawodowego w formie stażu lub praktyk zawodowych lub subsydiowanego zatrudnienia.</w:t>
      </w:r>
    </w:p>
    <w:p w:rsidR="004F6464" w:rsidRPr="00057E9C" w:rsidRDefault="004F6464" w:rsidP="004F6464">
      <w:pPr>
        <w:pStyle w:val="Normalny1"/>
        <w:numPr>
          <w:ilvl w:val="0"/>
          <w:numId w:val="0"/>
        </w:numPr>
        <w:ind w:left="425"/>
        <w:jc w:val="left"/>
        <w:rPr>
          <w:rFonts w:asciiTheme="minorHAnsi" w:hAnsiTheme="minorHAnsi"/>
          <w:sz w:val="24"/>
          <w:szCs w:val="24"/>
        </w:rPr>
      </w:pPr>
    </w:p>
    <w:p w:rsidR="008275A8" w:rsidRPr="00057E9C" w:rsidRDefault="00671E63" w:rsidP="009F1E50">
      <w:pPr>
        <w:pStyle w:val="Nagwek2"/>
        <w:jc w:val="left"/>
        <w:rPr>
          <w:rFonts w:asciiTheme="minorHAnsi" w:hAnsiTheme="minorHAnsi"/>
          <w:sz w:val="24"/>
          <w:szCs w:val="24"/>
          <w:lang w:eastAsia="pl-PL"/>
        </w:rPr>
      </w:pPr>
      <w:bookmarkStart w:id="5" w:name="_Toc468701155"/>
      <w:r w:rsidRPr="00057E9C">
        <w:rPr>
          <w:rFonts w:asciiTheme="minorHAnsi" w:hAnsiTheme="minorHAnsi"/>
          <w:sz w:val="24"/>
          <w:szCs w:val="24"/>
          <w:lang w:eastAsia="pl-PL"/>
        </w:rPr>
        <w:lastRenderedPageBreak/>
        <w:t>1.2. Zasady realizacji niektórych instrumentów i usług rynku pracy</w:t>
      </w:r>
      <w:bookmarkEnd w:id="5"/>
    </w:p>
    <w:p w:rsidR="005A04B3" w:rsidRPr="00057E9C" w:rsidRDefault="00671E63" w:rsidP="009F1E50">
      <w:pPr>
        <w:pStyle w:val="Nagwek3"/>
        <w:jc w:val="left"/>
        <w:rPr>
          <w:rFonts w:asciiTheme="minorHAnsi" w:hAnsiTheme="minorHAnsi"/>
          <w:szCs w:val="24"/>
        </w:rPr>
      </w:pPr>
      <w:bookmarkStart w:id="6" w:name="_Toc468701156"/>
      <w:r w:rsidRPr="00057E9C">
        <w:rPr>
          <w:rFonts w:asciiTheme="minorHAnsi" w:hAnsiTheme="minorHAnsi"/>
          <w:szCs w:val="24"/>
        </w:rPr>
        <w:t xml:space="preserve">1.2.1. </w:t>
      </w:r>
      <w:r w:rsidRPr="00057E9C">
        <w:rPr>
          <w:rFonts w:asciiTheme="minorHAnsi" w:hAnsiTheme="minorHAnsi"/>
          <w:szCs w:val="24"/>
        </w:rPr>
        <w:tab/>
        <w:t>Identyfikacja potrzeb i pośrednictwo pracy</w:t>
      </w:r>
      <w:bookmarkEnd w:id="6"/>
    </w:p>
    <w:p w:rsidR="00DD71EF" w:rsidRPr="00057E9C" w:rsidRDefault="00DD71EF" w:rsidP="009F1E50">
      <w:pPr>
        <w:pStyle w:val="Normalny1wc075"/>
        <w:jc w:val="left"/>
        <w:rPr>
          <w:sz w:val="24"/>
          <w:szCs w:val="24"/>
        </w:rPr>
      </w:pPr>
    </w:p>
    <w:p w:rsidR="00DD71EF" w:rsidRPr="00057E9C" w:rsidRDefault="00DD71EF" w:rsidP="009F1E50">
      <w:pPr>
        <w:pStyle w:val="Normalny1"/>
        <w:numPr>
          <w:ilvl w:val="0"/>
          <w:numId w:val="45"/>
        </w:numPr>
        <w:rPr>
          <w:rFonts w:asciiTheme="minorHAnsi" w:hAnsiTheme="minorHAnsi"/>
          <w:sz w:val="24"/>
          <w:szCs w:val="24"/>
        </w:rPr>
      </w:pPr>
      <w:r w:rsidRPr="00057E9C">
        <w:rPr>
          <w:rFonts w:asciiTheme="minorHAnsi" w:hAnsiTheme="minorHAnsi"/>
          <w:sz w:val="24"/>
          <w:szCs w:val="24"/>
        </w:rPr>
        <w:t>Zgodnie ze szczegółowym kryterium dostępu nr 3 projekt zakłada identyfikację potrzeb każdego uczestnika.</w:t>
      </w:r>
    </w:p>
    <w:p w:rsidR="008360A0" w:rsidRPr="00057E9C" w:rsidRDefault="00DD71EF" w:rsidP="002153B6">
      <w:pPr>
        <w:pStyle w:val="Normalny1"/>
        <w:numPr>
          <w:ilvl w:val="0"/>
          <w:numId w:val="0"/>
        </w:numPr>
        <w:ind w:left="425"/>
        <w:jc w:val="left"/>
        <w:rPr>
          <w:rFonts w:asciiTheme="minorHAnsi" w:hAnsiTheme="minorHAnsi"/>
          <w:sz w:val="24"/>
          <w:szCs w:val="24"/>
        </w:rPr>
      </w:pPr>
      <w:r w:rsidRPr="00057E9C">
        <w:rPr>
          <w:rFonts w:asciiTheme="minorHAnsi" w:hAnsiTheme="minorHAnsi"/>
          <w:sz w:val="24"/>
          <w:szCs w:val="24"/>
        </w:rPr>
        <w:t xml:space="preserve">Udzielenie wsparcia w ramach projektów aktywizacji zawodowej każdorazowo poprzedzone jest identyfikacją potrzeb uczestnika projektu (w tym m.in. poprzez diagnozowanie potrzeb szkoleniowych, możliwości doskonalenia zawodowego) oraz opracowaniem lub aktualizacją dla każdego uczestnika projektu Indywidualnego Planu Działania lub innego dokumentu pełniącego analogiczną funkcję (konieczność zastosowania typu projektu 1 a) iii z </w:t>
      </w:r>
      <w:proofErr w:type="spellStart"/>
      <w:r w:rsidRPr="00057E9C">
        <w:rPr>
          <w:rFonts w:asciiTheme="minorHAnsi" w:hAnsiTheme="minorHAnsi"/>
          <w:sz w:val="24"/>
          <w:szCs w:val="24"/>
        </w:rPr>
        <w:t>SzOOP</w:t>
      </w:r>
      <w:proofErr w:type="spellEnd"/>
      <w:r w:rsidRPr="00057E9C">
        <w:rPr>
          <w:rFonts w:asciiTheme="minorHAnsi" w:hAnsiTheme="minorHAnsi"/>
          <w:sz w:val="24"/>
          <w:szCs w:val="24"/>
        </w:rPr>
        <w:t xml:space="preserve"> RPO WŁ. </w:t>
      </w:r>
    </w:p>
    <w:p w:rsidR="004B031D" w:rsidRPr="00057E9C" w:rsidRDefault="00DD71EF" w:rsidP="002153B6">
      <w:pPr>
        <w:pStyle w:val="Normalny1"/>
        <w:numPr>
          <w:ilvl w:val="0"/>
          <w:numId w:val="0"/>
        </w:numPr>
        <w:ind w:left="425"/>
        <w:jc w:val="left"/>
        <w:rPr>
          <w:rFonts w:asciiTheme="minorHAnsi" w:hAnsiTheme="minorHAnsi"/>
          <w:sz w:val="24"/>
          <w:szCs w:val="24"/>
        </w:rPr>
      </w:pPr>
      <w:r w:rsidRPr="00057E9C">
        <w:rPr>
          <w:rFonts w:asciiTheme="minorHAnsi" w:hAnsiTheme="minorHAnsi"/>
          <w:sz w:val="24"/>
          <w:szCs w:val="24"/>
        </w:rPr>
        <w:t>W przypadku projektów powiatowych urzędów pracy, jeżeli osoba przystępująca do projektu posiada aktualny Indywidualny Plan Działania, nie jest konieczne opracowanie nowego Planu bądź jego aktualizacja.</w:t>
      </w:r>
      <w:r w:rsidR="004B031D" w:rsidRPr="00057E9C">
        <w:rPr>
          <w:rFonts w:asciiTheme="minorHAnsi" w:hAnsiTheme="minorHAnsi"/>
          <w:sz w:val="24"/>
          <w:szCs w:val="24"/>
        </w:rPr>
        <w:t xml:space="preserve"> </w:t>
      </w:r>
    </w:p>
    <w:p w:rsidR="008275A8" w:rsidRPr="00057E9C" w:rsidRDefault="008275A8" w:rsidP="009F1E50">
      <w:pPr>
        <w:pStyle w:val="Normalny1"/>
        <w:jc w:val="left"/>
        <w:rPr>
          <w:rFonts w:asciiTheme="minorHAnsi" w:hAnsiTheme="minorHAnsi"/>
          <w:sz w:val="24"/>
          <w:szCs w:val="24"/>
        </w:rPr>
      </w:pPr>
      <w:r w:rsidRPr="00057E9C">
        <w:rPr>
          <w:rFonts w:asciiTheme="minorHAnsi" w:hAnsiTheme="minorHAnsi"/>
          <w:sz w:val="24"/>
          <w:szCs w:val="24"/>
        </w:rPr>
        <w:t>Wsparcie udzielane w ramach projektów jest dostosowane do indywidualnych potrzeb uczestników projektów, wynikających z ich aktualnego stanu wiedzy, doświadczenia, zdolności i pr</w:t>
      </w:r>
      <w:r w:rsidR="00B37FA3" w:rsidRPr="00057E9C">
        <w:rPr>
          <w:rFonts w:asciiTheme="minorHAnsi" w:hAnsiTheme="minorHAnsi"/>
          <w:sz w:val="24"/>
          <w:szCs w:val="24"/>
        </w:rPr>
        <w:t>edyspozycji</w:t>
      </w:r>
      <w:r w:rsidRPr="00057E9C">
        <w:rPr>
          <w:rFonts w:asciiTheme="minorHAnsi" w:hAnsiTheme="minorHAnsi"/>
          <w:sz w:val="24"/>
          <w:szCs w:val="24"/>
        </w:rPr>
        <w:t xml:space="preserve"> do wykonywania danego zawodu.</w:t>
      </w:r>
    </w:p>
    <w:p w:rsidR="008275A8" w:rsidRPr="00057E9C" w:rsidRDefault="008275A8" w:rsidP="009F1E50">
      <w:pPr>
        <w:pStyle w:val="Normalny1"/>
        <w:jc w:val="left"/>
        <w:rPr>
          <w:rFonts w:asciiTheme="minorHAnsi" w:hAnsiTheme="minorHAnsi"/>
          <w:sz w:val="24"/>
          <w:szCs w:val="24"/>
        </w:rPr>
      </w:pPr>
      <w:r w:rsidRPr="00057E9C">
        <w:rPr>
          <w:rFonts w:asciiTheme="minorHAnsi" w:hAnsiTheme="minorHAnsi"/>
          <w:sz w:val="24"/>
          <w:szCs w:val="24"/>
        </w:rPr>
        <w:t xml:space="preserve">Usługi pośrednictwa pracy </w:t>
      </w:r>
      <w:r w:rsidR="00345ECC" w:rsidRPr="00057E9C">
        <w:rPr>
          <w:rFonts w:asciiTheme="minorHAnsi" w:hAnsiTheme="minorHAnsi"/>
          <w:sz w:val="24"/>
          <w:szCs w:val="24"/>
        </w:rPr>
        <w:t xml:space="preserve">i poradnictwa zawodowego </w:t>
      </w:r>
      <w:r w:rsidRPr="00057E9C">
        <w:rPr>
          <w:rFonts w:asciiTheme="minorHAnsi" w:hAnsiTheme="minorHAnsi"/>
          <w:sz w:val="24"/>
          <w:szCs w:val="24"/>
        </w:rPr>
        <w:t>powinny być realizowane przez instytucje posiadające wpis do Krajowego Rejestru Agencji Zatrudnienia prowadzonego przez Wojewódzki Urząd Pracy właściwy ze względu na siedzibę instytucji szkoleniowej.</w:t>
      </w:r>
    </w:p>
    <w:p w:rsidR="009750B6" w:rsidRPr="00057E9C" w:rsidRDefault="009750B6" w:rsidP="009750B6">
      <w:pPr>
        <w:pStyle w:val="Normalny1"/>
        <w:numPr>
          <w:ilvl w:val="0"/>
          <w:numId w:val="0"/>
        </w:numPr>
        <w:ind w:left="425"/>
        <w:jc w:val="left"/>
        <w:rPr>
          <w:rFonts w:asciiTheme="minorHAnsi" w:hAnsiTheme="minorHAnsi"/>
          <w:sz w:val="24"/>
          <w:szCs w:val="24"/>
        </w:rPr>
      </w:pPr>
    </w:p>
    <w:p w:rsidR="008275A8" w:rsidRPr="00057E9C" w:rsidRDefault="008275A8" w:rsidP="009F1E50">
      <w:pPr>
        <w:pStyle w:val="Nagwek3"/>
        <w:jc w:val="left"/>
        <w:rPr>
          <w:rFonts w:asciiTheme="minorHAnsi" w:hAnsiTheme="minorHAnsi"/>
          <w:szCs w:val="24"/>
        </w:rPr>
      </w:pPr>
      <w:bookmarkStart w:id="7" w:name="_Toc468701157"/>
      <w:r w:rsidRPr="00057E9C">
        <w:rPr>
          <w:rFonts w:asciiTheme="minorHAnsi" w:hAnsiTheme="minorHAnsi"/>
          <w:szCs w:val="24"/>
        </w:rPr>
        <w:t xml:space="preserve">1.2.2. </w:t>
      </w:r>
      <w:r w:rsidRPr="00057E9C">
        <w:rPr>
          <w:rFonts w:asciiTheme="minorHAnsi" w:hAnsiTheme="minorHAnsi"/>
          <w:szCs w:val="24"/>
        </w:rPr>
        <w:tab/>
      </w:r>
      <w:r w:rsidR="000D673D" w:rsidRPr="00057E9C">
        <w:rPr>
          <w:rFonts w:asciiTheme="minorHAnsi" w:hAnsiTheme="minorHAnsi"/>
          <w:szCs w:val="24"/>
        </w:rPr>
        <w:t>Szkolenia</w:t>
      </w:r>
      <w:bookmarkEnd w:id="7"/>
    </w:p>
    <w:p w:rsidR="003B1A6E" w:rsidRPr="00057E9C" w:rsidRDefault="003B1A6E" w:rsidP="009F1E50">
      <w:pPr>
        <w:pStyle w:val="Normalny1"/>
        <w:numPr>
          <w:ilvl w:val="0"/>
          <w:numId w:val="47"/>
        </w:numPr>
        <w:rPr>
          <w:rFonts w:asciiTheme="minorHAnsi" w:hAnsiTheme="minorHAnsi"/>
          <w:sz w:val="24"/>
          <w:szCs w:val="24"/>
        </w:rPr>
      </w:pPr>
      <w:r w:rsidRPr="00057E9C">
        <w:rPr>
          <w:rFonts w:asciiTheme="minorHAnsi" w:hAnsiTheme="minorHAnsi"/>
          <w:sz w:val="24"/>
          <w:szCs w:val="24"/>
        </w:rPr>
        <w:t>Szkolenia powinny być zgodne ze zdiagnozowanymi potrzebami i potencjałem uczestnika projektu oraz zdiagnozowanymi potrzebami właściwego lokalnego i regionalnego rynku pracy.</w:t>
      </w:r>
    </w:p>
    <w:p w:rsidR="008275A8" w:rsidRPr="00057E9C" w:rsidRDefault="008275A8" w:rsidP="009F1E50">
      <w:pPr>
        <w:pStyle w:val="Normalny1"/>
        <w:jc w:val="left"/>
        <w:rPr>
          <w:rFonts w:asciiTheme="minorHAnsi" w:hAnsiTheme="minorHAnsi"/>
          <w:sz w:val="24"/>
          <w:szCs w:val="24"/>
        </w:rPr>
      </w:pPr>
      <w:r w:rsidRPr="00057E9C">
        <w:rPr>
          <w:rFonts w:asciiTheme="minorHAnsi" w:hAnsiTheme="minorHAnsi"/>
          <w:sz w:val="24"/>
          <w:szCs w:val="24"/>
        </w:rPr>
        <w:t xml:space="preserve">Zgodnie ze szczegółowym kryterium dostępu nr 5 usługi szkoleniowe powinny być realizowane przez instytucje posiadające wpis do Rejestru Instytucji Szkoleniowych prowadzonego przez Wojewódzki Urząd Pracy właściwy ze względu na siedzibę instytucji szkoleniowej. </w:t>
      </w:r>
    </w:p>
    <w:p w:rsidR="009750B6" w:rsidRPr="00057E9C" w:rsidRDefault="009750B6" w:rsidP="009750B6">
      <w:pPr>
        <w:pStyle w:val="Normalny1"/>
        <w:numPr>
          <w:ilvl w:val="0"/>
          <w:numId w:val="0"/>
        </w:numPr>
        <w:ind w:left="425"/>
        <w:jc w:val="left"/>
        <w:rPr>
          <w:rFonts w:asciiTheme="minorHAnsi" w:hAnsiTheme="minorHAnsi"/>
          <w:sz w:val="24"/>
          <w:szCs w:val="24"/>
        </w:rPr>
      </w:pPr>
      <w:r w:rsidRPr="00057E9C">
        <w:rPr>
          <w:rFonts w:asciiTheme="minorHAnsi" w:hAnsiTheme="minorHAnsi"/>
          <w:sz w:val="24"/>
          <w:szCs w:val="24"/>
        </w:rPr>
        <w:t>Uwaga! W części IX wniosku „Oświadczenia” wprowadzono deklarację wnioskodawcy w tym zakresie. Podpisanie wniosku oznaczać będzie więc, że szkolenia realizowane będą przez podmioty mające wpis do RIS.</w:t>
      </w:r>
    </w:p>
    <w:p w:rsidR="008275A8" w:rsidRPr="00057E9C" w:rsidRDefault="008275A8" w:rsidP="009F1E50">
      <w:pPr>
        <w:pStyle w:val="Normalny1"/>
        <w:jc w:val="left"/>
        <w:rPr>
          <w:rFonts w:asciiTheme="minorHAnsi" w:hAnsiTheme="minorHAnsi"/>
          <w:sz w:val="24"/>
          <w:szCs w:val="24"/>
        </w:rPr>
      </w:pPr>
      <w:r w:rsidRPr="00057E9C">
        <w:rPr>
          <w:rFonts w:asciiTheme="minorHAnsi" w:hAnsiTheme="minorHAnsi"/>
          <w:sz w:val="24"/>
          <w:szCs w:val="24"/>
        </w:rPr>
        <w:t xml:space="preserve">Zgodnie ze szczegółowym kryterium dostępu nr 4 efektem szkolenia powinno być nabycie </w:t>
      </w:r>
      <w:r w:rsidRPr="00057E9C">
        <w:rPr>
          <w:rFonts w:asciiTheme="minorHAnsi" w:hAnsiTheme="minorHAnsi"/>
          <w:b/>
          <w:sz w:val="24"/>
          <w:szCs w:val="24"/>
        </w:rPr>
        <w:t>kwalifikacji</w:t>
      </w:r>
      <w:r w:rsidRPr="00057E9C">
        <w:rPr>
          <w:rFonts w:asciiTheme="minorHAnsi" w:hAnsiTheme="minorHAnsi"/>
          <w:sz w:val="24"/>
          <w:szCs w:val="24"/>
        </w:rPr>
        <w:t xml:space="preserve"> zawodowych lub nabycie </w:t>
      </w:r>
      <w:r w:rsidRPr="00057E9C">
        <w:rPr>
          <w:rFonts w:asciiTheme="minorHAnsi" w:hAnsiTheme="minorHAnsi"/>
          <w:b/>
          <w:sz w:val="24"/>
          <w:szCs w:val="24"/>
        </w:rPr>
        <w:t>kompetencji</w:t>
      </w:r>
      <w:r w:rsidRPr="00057E9C">
        <w:rPr>
          <w:rFonts w:asciiTheme="minorHAnsi" w:hAnsiTheme="minorHAnsi"/>
          <w:sz w:val="24"/>
          <w:szCs w:val="24"/>
        </w:rPr>
        <w:t xml:space="preserve"> potwierdzonych odpowiednim dokumentem (np. certyfikatem), w rozumieniu wytycznych w zakresie </w:t>
      </w:r>
      <w:r w:rsidRPr="00057E9C">
        <w:rPr>
          <w:rFonts w:asciiTheme="minorHAnsi" w:hAnsiTheme="minorHAnsi"/>
          <w:sz w:val="24"/>
          <w:szCs w:val="24"/>
        </w:rPr>
        <w:lastRenderedPageBreak/>
        <w:t xml:space="preserve">monitorowania postępu rzeczowego realizacji programów operacyjnych na lata 2014-2020, przy czym </w:t>
      </w:r>
      <w:r w:rsidRPr="00057E9C">
        <w:rPr>
          <w:rFonts w:asciiTheme="minorHAnsi" w:hAnsiTheme="minorHAnsi"/>
          <w:b/>
          <w:sz w:val="24"/>
          <w:szCs w:val="24"/>
        </w:rPr>
        <w:t>co najmniej 30% uczestników szkoleń powinno uzyskać kwalifikacje</w:t>
      </w:r>
      <w:r w:rsidRPr="00057E9C">
        <w:rPr>
          <w:rFonts w:asciiTheme="minorHAnsi" w:hAnsiTheme="minorHAnsi"/>
          <w:sz w:val="24"/>
          <w:szCs w:val="24"/>
        </w:rPr>
        <w:t>.</w:t>
      </w:r>
    </w:p>
    <w:p w:rsidR="008275A8" w:rsidRPr="00057E9C" w:rsidRDefault="008275A8" w:rsidP="009F1E50">
      <w:pPr>
        <w:pStyle w:val="Normalny1wc075"/>
        <w:jc w:val="left"/>
        <w:rPr>
          <w:rFonts w:asciiTheme="minorHAnsi" w:hAnsiTheme="minorHAnsi"/>
          <w:sz w:val="24"/>
          <w:szCs w:val="24"/>
        </w:rPr>
      </w:pPr>
      <w:r w:rsidRPr="00057E9C">
        <w:rPr>
          <w:rFonts w:asciiTheme="minorHAnsi" w:hAnsiTheme="minorHAnsi"/>
          <w:sz w:val="24"/>
          <w:szCs w:val="24"/>
        </w:rPr>
        <w:t xml:space="preserve">Każde szkolenie zrealizowane musi prowadzić do uzyskania </w:t>
      </w:r>
      <w:r w:rsidRPr="00057E9C">
        <w:rPr>
          <w:rFonts w:asciiTheme="minorHAnsi" w:hAnsiTheme="minorHAnsi"/>
          <w:b/>
          <w:sz w:val="24"/>
          <w:szCs w:val="24"/>
        </w:rPr>
        <w:t>kwalifikacji</w:t>
      </w:r>
      <w:r w:rsidR="006268DB" w:rsidRPr="00057E9C">
        <w:rPr>
          <w:rStyle w:val="Odwoanieprzypisudolnego"/>
          <w:rFonts w:asciiTheme="minorHAnsi" w:hAnsiTheme="minorHAnsi"/>
          <w:sz w:val="24"/>
          <w:szCs w:val="24"/>
        </w:rPr>
        <w:footnoteReference w:id="1"/>
      </w:r>
      <w:r w:rsidRPr="00057E9C">
        <w:rPr>
          <w:rFonts w:asciiTheme="minorHAnsi" w:hAnsiTheme="minorHAnsi"/>
          <w:sz w:val="24"/>
          <w:szCs w:val="24"/>
        </w:rPr>
        <w:t xml:space="preserve">  lub nabycia </w:t>
      </w:r>
      <w:r w:rsidRPr="00057E9C">
        <w:rPr>
          <w:rFonts w:asciiTheme="minorHAnsi" w:hAnsiTheme="minorHAnsi"/>
          <w:b/>
          <w:sz w:val="24"/>
          <w:szCs w:val="24"/>
        </w:rPr>
        <w:t>kompetencji</w:t>
      </w:r>
      <w:r w:rsidR="006268DB" w:rsidRPr="00057E9C">
        <w:rPr>
          <w:rStyle w:val="Odwoanieprzypisudolnego"/>
          <w:rFonts w:asciiTheme="minorHAnsi" w:hAnsiTheme="minorHAnsi"/>
          <w:sz w:val="24"/>
          <w:szCs w:val="24"/>
        </w:rPr>
        <w:footnoteReference w:id="2"/>
      </w:r>
      <w:r w:rsidRPr="00057E9C">
        <w:rPr>
          <w:rFonts w:asciiTheme="minorHAnsi" w:hAnsiTheme="minorHAnsi"/>
          <w:sz w:val="24"/>
          <w:szCs w:val="24"/>
        </w:rPr>
        <w:t xml:space="preserve">  potwierdzonych odpowiednim dokumentem. Po zakończeniu realizacji szkolenia należy dokonać </w:t>
      </w:r>
      <w:r w:rsidRPr="00057E9C">
        <w:rPr>
          <w:rFonts w:asciiTheme="minorHAnsi" w:hAnsiTheme="minorHAnsi"/>
          <w:b/>
          <w:sz w:val="24"/>
          <w:szCs w:val="24"/>
        </w:rPr>
        <w:t>walidacji</w:t>
      </w:r>
      <w:r w:rsidR="006268DB" w:rsidRPr="00057E9C">
        <w:rPr>
          <w:rStyle w:val="Odwoanieprzypisudolnego"/>
          <w:rFonts w:asciiTheme="minorHAnsi" w:hAnsiTheme="minorHAnsi"/>
          <w:sz w:val="24"/>
          <w:szCs w:val="24"/>
        </w:rPr>
        <w:footnoteReference w:id="3"/>
      </w:r>
      <w:r w:rsidRPr="00057E9C">
        <w:rPr>
          <w:rFonts w:asciiTheme="minorHAnsi" w:hAnsiTheme="minorHAnsi"/>
          <w:sz w:val="24"/>
          <w:szCs w:val="24"/>
        </w:rPr>
        <w:t xml:space="preserve">  przyswojonej wiedzy lub uzyskanych kwalifikacji czy kompetencji. </w:t>
      </w:r>
    </w:p>
    <w:p w:rsidR="00214D72" w:rsidRPr="00057E9C" w:rsidRDefault="00214D72" w:rsidP="009F1E50">
      <w:pPr>
        <w:pStyle w:val="Normalny1wc075"/>
        <w:jc w:val="left"/>
        <w:rPr>
          <w:rFonts w:asciiTheme="minorHAnsi" w:hAnsiTheme="minorHAnsi"/>
          <w:sz w:val="24"/>
          <w:szCs w:val="24"/>
        </w:rPr>
      </w:pPr>
      <w:r w:rsidRPr="00057E9C">
        <w:rPr>
          <w:rFonts w:asciiTheme="minorHAnsi" w:hAnsiTheme="minorHAnsi"/>
          <w:sz w:val="24"/>
          <w:szCs w:val="24"/>
        </w:rPr>
        <w:t>Nabycie kwalifikacji lub kompetencji powinno zostać zweryfikowane przez przeprowadzenie odpowiedniego ich sprawdzenia (np. w formie egzaminu).</w:t>
      </w:r>
    </w:p>
    <w:p w:rsidR="008275A8" w:rsidRPr="00057E9C" w:rsidRDefault="008275A8" w:rsidP="009F1E50">
      <w:pPr>
        <w:pStyle w:val="Normalny1wc075"/>
        <w:jc w:val="left"/>
        <w:rPr>
          <w:rFonts w:asciiTheme="minorHAnsi" w:hAnsiTheme="minorHAnsi"/>
          <w:sz w:val="24"/>
          <w:szCs w:val="24"/>
        </w:rPr>
      </w:pPr>
      <w:r w:rsidRPr="00057E9C">
        <w:rPr>
          <w:rFonts w:asciiTheme="minorHAnsi" w:hAnsiTheme="minorHAnsi"/>
          <w:sz w:val="24"/>
          <w:szCs w:val="24"/>
        </w:rPr>
        <w:t xml:space="preserve">Podkreślić należy, że samo wydanie zaświadczenia/certyfikatu nie jest jednoznaczne z uzyskaniem kwalifikacji. Aby uczestnik uzyskał kwalifikacje, to czego nauczył się, musi zostać </w:t>
      </w:r>
      <w:proofErr w:type="spellStart"/>
      <w:r w:rsidRPr="00057E9C">
        <w:rPr>
          <w:rFonts w:asciiTheme="minorHAnsi" w:hAnsiTheme="minorHAnsi"/>
          <w:sz w:val="24"/>
          <w:szCs w:val="24"/>
        </w:rPr>
        <w:t>zwalidowane</w:t>
      </w:r>
      <w:proofErr w:type="spellEnd"/>
      <w:r w:rsidRPr="00057E9C">
        <w:rPr>
          <w:rFonts w:asciiTheme="minorHAnsi" w:hAnsiTheme="minorHAnsi"/>
          <w:sz w:val="24"/>
          <w:szCs w:val="24"/>
        </w:rPr>
        <w:t xml:space="preserve"> np. egzaminem potwierdzającym zdobyte kwalifikacje. Efekty uczenia się oraz potwierdzenie kwalifikacji muszą zostać przeprowadzone przez uprawnioną do tego instytucję. </w:t>
      </w:r>
    </w:p>
    <w:p w:rsidR="008275A8" w:rsidRPr="00057E9C" w:rsidRDefault="008275A8" w:rsidP="009F1E50">
      <w:pPr>
        <w:pStyle w:val="Normalny1wc075"/>
        <w:jc w:val="left"/>
        <w:rPr>
          <w:rFonts w:asciiTheme="minorHAnsi" w:hAnsiTheme="minorHAnsi"/>
          <w:sz w:val="24"/>
          <w:szCs w:val="24"/>
        </w:rPr>
      </w:pPr>
      <w:r w:rsidRPr="00057E9C">
        <w:rPr>
          <w:rFonts w:asciiTheme="minorHAnsi" w:hAnsiTheme="minorHAnsi"/>
          <w:sz w:val="24"/>
          <w:szCs w:val="24"/>
        </w:rPr>
        <w:t>W związku z powyższym, nie wszystkie szkolenia będą prowadzić do uzyskania kwalifikacji, lecz mogą prowadzić do nabycia kompetencji, pod warunkiem zrealizowania wszystkich etapów nabycia kompetencji, określonych w Wytycznych w zakresie monitorowania postępu rzeczowego realizacji programów operacyjnych na lata 2014-2020, tj.:</w:t>
      </w:r>
    </w:p>
    <w:p w:rsidR="008275A8" w:rsidRPr="00057E9C" w:rsidRDefault="008275A8" w:rsidP="009F1E50">
      <w:pPr>
        <w:pStyle w:val="Normalny1wc075"/>
        <w:jc w:val="left"/>
        <w:rPr>
          <w:rFonts w:asciiTheme="minorHAnsi" w:hAnsiTheme="minorHAnsi"/>
          <w:sz w:val="24"/>
          <w:szCs w:val="24"/>
        </w:rPr>
      </w:pPr>
      <w:r w:rsidRPr="00057E9C">
        <w:rPr>
          <w:rFonts w:asciiTheme="minorHAnsi" w:hAnsiTheme="minorHAnsi"/>
          <w:b/>
          <w:sz w:val="24"/>
          <w:szCs w:val="24"/>
        </w:rPr>
        <w:t>1)</w:t>
      </w:r>
      <w:r w:rsidRPr="00057E9C">
        <w:rPr>
          <w:rFonts w:asciiTheme="minorHAnsi" w:hAnsiTheme="minorHAnsi"/>
          <w:b/>
          <w:sz w:val="24"/>
          <w:szCs w:val="24"/>
        </w:rPr>
        <w:tab/>
        <w:t>Etap I</w:t>
      </w:r>
      <w:r w:rsidRPr="00057E9C">
        <w:rPr>
          <w:rFonts w:asciiTheme="minorHAnsi" w:hAnsiTheme="minorHAnsi"/>
          <w:sz w:val="24"/>
          <w:szCs w:val="24"/>
        </w:rPr>
        <w:t xml:space="preserve"> – Zakres – w ramach wniosku o dofinansowanie należy zdefiniować grupy docelowe do objęcia wsparciem oraz wybrać obszar interwencji EFS, który będzie poddany ocenie (np. szkolenia czy staże);</w:t>
      </w:r>
    </w:p>
    <w:p w:rsidR="008275A8" w:rsidRPr="00057E9C" w:rsidRDefault="008275A8" w:rsidP="009F1E50">
      <w:pPr>
        <w:pStyle w:val="Normalny1wc075"/>
        <w:jc w:val="left"/>
        <w:rPr>
          <w:rFonts w:asciiTheme="minorHAnsi" w:hAnsiTheme="minorHAnsi"/>
          <w:sz w:val="24"/>
          <w:szCs w:val="24"/>
        </w:rPr>
      </w:pPr>
      <w:r w:rsidRPr="00057E9C">
        <w:rPr>
          <w:rFonts w:asciiTheme="minorHAnsi" w:hAnsiTheme="minorHAnsi"/>
          <w:b/>
          <w:sz w:val="24"/>
          <w:szCs w:val="24"/>
        </w:rPr>
        <w:t>2)</w:t>
      </w:r>
      <w:r w:rsidRPr="00057E9C">
        <w:rPr>
          <w:rFonts w:asciiTheme="minorHAnsi" w:hAnsiTheme="minorHAnsi"/>
          <w:b/>
          <w:sz w:val="24"/>
          <w:szCs w:val="24"/>
        </w:rPr>
        <w:tab/>
        <w:t>Etap II</w:t>
      </w:r>
      <w:r w:rsidRPr="00057E9C">
        <w:rPr>
          <w:rFonts w:asciiTheme="minorHAnsi" w:hAnsiTheme="minorHAnsi"/>
          <w:sz w:val="24"/>
          <w:szCs w:val="24"/>
        </w:rPr>
        <w:t xml:space="preserve"> – Wzorzec – w ramach wniosku o dofinansowanie należy zdefiniować standard wymagań, tj. efektów uczenia się, które osiągną uczestnicy w wyniku przeprowadzonych działań projektowych;</w:t>
      </w:r>
    </w:p>
    <w:p w:rsidR="008275A8" w:rsidRPr="00057E9C" w:rsidRDefault="008275A8" w:rsidP="009F1E50">
      <w:pPr>
        <w:pStyle w:val="Normalny1wc075"/>
        <w:jc w:val="left"/>
        <w:rPr>
          <w:rFonts w:asciiTheme="minorHAnsi" w:hAnsiTheme="minorHAnsi"/>
          <w:sz w:val="24"/>
          <w:szCs w:val="24"/>
        </w:rPr>
      </w:pPr>
      <w:r w:rsidRPr="00057E9C">
        <w:rPr>
          <w:rFonts w:asciiTheme="minorHAnsi" w:hAnsiTheme="minorHAnsi"/>
          <w:b/>
          <w:sz w:val="24"/>
          <w:szCs w:val="24"/>
        </w:rPr>
        <w:t>3)</w:t>
      </w:r>
      <w:r w:rsidRPr="00057E9C">
        <w:rPr>
          <w:rFonts w:asciiTheme="minorHAnsi" w:hAnsiTheme="minorHAnsi"/>
          <w:b/>
          <w:sz w:val="24"/>
          <w:szCs w:val="24"/>
        </w:rPr>
        <w:tab/>
        <w:t>Etap III</w:t>
      </w:r>
      <w:r w:rsidRPr="00057E9C">
        <w:rPr>
          <w:rFonts w:asciiTheme="minorHAnsi" w:hAnsiTheme="minorHAnsi"/>
          <w:sz w:val="24"/>
          <w:szCs w:val="24"/>
        </w:rPr>
        <w:t xml:space="preserve"> – Ocena – po zakończeniu wsparcia udzielanego danej osobie należy przeprowadzić weryfikację efektów uczenia się na podstawie opracowanych kryteriów oceny (np. egzamin zewnętrzny, test, rozmowa oceniająca);</w:t>
      </w:r>
    </w:p>
    <w:p w:rsidR="008275A8" w:rsidRPr="00057E9C" w:rsidRDefault="008275A8" w:rsidP="009F1E50">
      <w:pPr>
        <w:pStyle w:val="Normalny1wc075"/>
        <w:jc w:val="left"/>
        <w:rPr>
          <w:rFonts w:asciiTheme="minorHAnsi" w:hAnsiTheme="minorHAnsi"/>
          <w:sz w:val="24"/>
          <w:szCs w:val="24"/>
        </w:rPr>
      </w:pPr>
      <w:r w:rsidRPr="00057E9C">
        <w:rPr>
          <w:rFonts w:asciiTheme="minorHAnsi" w:hAnsiTheme="minorHAnsi"/>
          <w:b/>
          <w:sz w:val="24"/>
          <w:szCs w:val="24"/>
        </w:rPr>
        <w:t>4)</w:t>
      </w:r>
      <w:r w:rsidRPr="00057E9C">
        <w:rPr>
          <w:rFonts w:asciiTheme="minorHAnsi" w:hAnsiTheme="minorHAnsi"/>
          <w:b/>
          <w:sz w:val="24"/>
          <w:szCs w:val="24"/>
        </w:rPr>
        <w:tab/>
        <w:t>Etap IV</w:t>
      </w:r>
      <w:r w:rsidRPr="00057E9C">
        <w:rPr>
          <w:rFonts w:asciiTheme="minorHAnsi" w:hAnsiTheme="minorHAnsi"/>
          <w:sz w:val="24"/>
          <w:szCs w:val="24"/>
        </w:rPr>
        <w:t xml:space="preserve"> – Porównanie – po zakończeniu wsparcia udzielanego danej osobie należy porównać uzyskane wyniki etapu III (ocena) z przyjętymi wymaganiami (określonymi na etapie II efektami uczenia się).</w:t>
      </w:r>
    </w:p>
    <w:p w:rsidR="008275A8" w:rsidRDefault="008275A8" w:rsidP="009F1E50">
      <w:pPr>
        <w:pStyle w:val="Normalny1wc075"/>
        <w:jc w:val="left"/>
        <w:rPr>
          <w:rFonts w:asciiTheme="minorHAnsi" w:hAnsiTheme="minorHAnsi"/>
          <w:sz w:val="24"/>
          <w:szCs w:val="24"/>
        </w:rPr>
      </w:pPr>
      <w:r w:rsidRPr="00057E9C">
        <w:rPr>
          <w:rFonts w:asciiTheme="minorHAnsi" w:hAnsiTheme="minorHAnsi"/>
          <w:sz w:val="24"/>
          <w:szCs w:val="24"/>
        </w:rPr>
        <w:t xml:space="preserve">Realizacja szkolenia zgodnie z powyższymi etapami będzie prowadziła do potwierdzenia kompetencji przez uczestników oraz pozwoli na spełnienie wymogów określonych w </w:t>
      </w:r>
      <w:r w:rsidRPr="00057E9C">
        <w:rPr>
          <w:rFonts w:asciiTheme="minorHAnsi" w:hAnsiTheme="minorHAnsi"/>
          <w:sz w:val="24"/>
          <w:szCs w:val="24"/>
        </w:rPr>
        <w:lastRenderedPageBreak/>
        <w:t>Wytycznych w zakresie realizacji przedsięwzięć z udziałem środków Europejskiego Funduszu Społecznego w obszarze rynku pracy na lata 2014-2020.</w:t>
      </w:r>
    </w:p>
    <w:p w:rsidR="00057E9C" w:rsidRDefault="00057E9C" w:rsidP="00057E9C">
      <w:pPr>
        <w:autoSpaceDE w:val="0"/>
        <w:autoSpaceDN w:val="0"/>
        <w:adjustRightInd w:val="0"/>
        <w:spacing w:after="0"/>
        <w:ind w:left="425"/>
        <w:rPr>
          <w:rFonts w:asciiTheme="minorHAnsi" w:eastAsia="Times New Roman" w:hAnsiTheme="minorHAnsi" w:cs="Arial"/>
          <w:sz w:val="24"/>
          <w:szCs w:val="24"/>
          <w:lang w:eastAsia="pl-PL"/>
        </w:rPr>
      </w:pPr>
      <w:r w:rsidRPr="00057E9C">
        <w:rPr>
          <w:rFonts w:asciiTheme="minorHAnsi" w:eastAsia="Times New Roman" w:hAnsiTheme="minorHAnsi" w:cs="Arial"/>
          <w:sz w:val="24"/>
          <w:szCs w:val="24"/>
          <w:lang w:eastAsia="pl-PL"/>
        </w:rPr>
        <w:t xml:space="preserve">W celu prawidłowego kwalifikowania szkoleń należy stosować zalecenia  Ministerstwa Rozwoju „Podstawowe informacje dotyczące uzyskiwania kwalifikacji w ramach projektów współfinansowanych z Europejskiego </w:t>
      </w:r>
      <w:r>
        <w:rPr>
          <w:rFonts w:asciiTheme="minorHAnsi" w:eastAsia="Times New Roman" w:hAnsiTheme="minorHAnsi" w:cs="Arial"/>
          <w:sz w:val="24"/>
          <w:szCs w:val="24"/>
          <w:lang w:eastAsia="pl-PL"/>
        </w:rPr>
        <w:t>Funduszu Społecznego” z dnia 26 </w:t>
      </w:r>
      <w:r w:rsidRPr="00057E9C">
        <w:rPr>
          <w:rFonts w:asciiTheme="minorHAnsi" w:eastAsia="Times New Roman" w:hAnsiTheme="minorHAnsi" w:cs="Arial"/>
          <w:sz w:val="24"/>
          <w:szCs w:val="24"/>
          <w:lang w:eastAsia="pl-PL"/>
        </w:rPr>
        <w:t xml:space="preserve">kwietnia 2016 r. wraz z „Listą sprawdzającą do weryfikacji czy dany certyfikat/dokument można uznać za kwalifikację na potrzeby mierzenia wskaźników monitorowania EFS dot. Uzyskiwania kwalifikacji”. </w:t>
      </w:r>
    </w:p>
    <w:p w:rsidR="00057E9C" w:rsidRPr="00057E9C" w:rsidRDefault="00057E9C" w:rsidP="00057E9C">
      <w:pPr>
        <w:autoSpaceDE w:val="0"/>
        <w:autoSpaceDN w:val="0"/>
        <w:adjustRightInd w:val="0"/>
        <w:spacing w:after="0" w:line="23" w:lineRule="atLeast"/>
        <w:ind w:left="425"/>
        <w:rPr>
          <w:spacing w:val="-4"/>
          <w:sz w:val="24"/>
          <w:szCs w:val="24"/>
        </w:rPr>
      </w:pPr>
      <w:r w:rsidRPr="00057E9C">
        <w:rPr>
          <w:rFonts w:asciiTheme="minorHAnsi" w:eastAsia="Times New Roman" w:hAnsiTheme="minorHAnsi" w:cs="Arial"/>
          <w:sz w:val="24"/>
          <w:szCs w:val="24"/>
          <w:lang w:eastAsia="pl-PL"/>
        </w:rPr>
        <w:t>Ww. dokumenty zostały zamieszczone na stronie internetowej:</w:t>
      </w:r>
      <w:r w:rsidRPr="00057E9C">
        <w:rPr>
          <w:spacing w:val="-4"/>
          <w:sz w:val="24"/>
          <w:szCs w:val="24"/>
        </w:rPr>
        <w:t xml:space="preserve"> </w:t>
      </w:r>
      <w:hyperlink r:id="rId8" w:history="1">
        <w:r w:rsidRPr="00057E9C">
          <w:rPr>
            <w:rStyle w:val="Hipercze"/>
            <w:spacing w:val="-4"/>
            <w:sz w:val="24"/>
            <w:szCs w:val="24"/>
          </w:rPr>
          <w:t>http://wuplodz.praca.gov.pl/web/rpo-wl/zapoznaj-sie-z-prawem-i-dokumentami</w:t>
        </w:r>
      </w:hyperlink>
      <w:r w:rsidRPr="00057E9C">
        <w:rPr>
          <w:spacing w:val="-4"/>
          <w:sz w:val="24"/>
          <w:szCs w:val="24"/>
        </w:rPr>
        <w:t xml:space="preserve"> </w:t>
      </w:r>
    </w:p>
    <w:p w:rsidR="00E371D0" w:rsidRPr="00057E9C" w:rsidRDefault="00E371D0" w:rsidP="009F1E50">
      <w:pPr>
        <w:pStyle w:val="Normalny1"/>
        <w:jc w:val="left"/>
        <w:rPr>
          <w:rFonts w:asciiTheme="minorHAnsi" w:hAnsiTheme="minorHAnsi"/>
          <w:sz w:val="24"/>
          <w:szCs w:val="24"/>
        </w:rPr>
      </w:pPr>
      <w:r w:rsidRPr="00057E9C">
        <w:rPr>
          <w:rFonts w:asciiTheme="minorHAnsi" w:hAnsiTheme="minorHAnsi"/>
          <w:sz w:val="24"/>
          <w:szCs w:val="24"/>
        </w:rPr>
        <w:t>Wsparcie polegające na grupowym podnoszeniu kompetencji uczestników w zakresie sporządzania dokumentów aplikacyjnych, autoprezentacji, zarządzaniu czasem w poszukiwaniu pracy, przygotowaniu do rozmowy kwalifikacyjnej, autoprezentacji należy traktować jako szkolenie a nie doradztwo, w związku z czym taka forma wsparcia podlegać będzie weryfikacji nabycia kompetencji zgodnie z 4-stopniowym procesem, o którym mowa w pkt 3.</w:t>
      </w:r>
    </w:p>
    <w:p w:rsidR="008F78CB" w:rsidRPr="00057E9C" w:rsidRDefault="008275A8" w:rsidP="009F1E50">
      <w:pPr>
        <w:pStyle w:val="Normalny1"/>
        <w:jc w:val="left"/>
        <w:rPr>
          <w:rFonts w:asciiTheme="minorHAnsi" w:hAnsiTheme="minorHAnsi"/>
          <w:sz w:val="24"/>
          <w:szCs w:val="24"/>
        </w:rPr>
      </w:pPr>
      <w:r w:rsidRPr="00057E9C">
        <w:rPr>
          <w:rFonts w:asciiTheme="minorHAnsi" w:hAnsiTheme="minorHAnsi"/>
          <w:sz w:val="24"/>
          <w:szCs w:val="24"/>
        </w:rPr>
        <w:t>Osobom uczestniczącym w szkoleniach przysługuje stypendium w wysokości nie większej niż 120% zasiłku, o którym mowa w art. 72 ust. 1 pkt 1 ustawy o promocji zatrudnienia i instytucjach rynku pracy pod warunkiem, że liczba godzin szkolenia wynosi nie mniej niż 150 godzin miesięcznie</w:t>
      </w:r>
      <w:r w:rsidR="0040397D" w:rsidRPr="00057E9C">
        <w:rPr>
          <w:rFonts w:asciiTheme="minorHAnsi" w:hAnsiTheme="minorHAnsi"/>
          <w:sz w:val="24"/>
          <w:szCs w:val="24"/>
        </w:rPr>
        <w:t>.</w:t>
      </w:r>
      <w:r w:rsidRPr="00057E9C">
        <w:rPr>
          <w:rFonts w:asciiTheme="minorHAnsi" w:hAnsiTheme="minorHAnsi"/>
          <w:sz w:val="24"/>
          <w:szCs w:val="24"/>
        </w:rPr>
        <w:t xml:space="preserve"> </w:t>
      </w:r>
      <w:r w:rsidR="0040397D" w:rsidRPr="00057E9C">
        <w:rPr>
          <w:rFonts w:asciiTheme="minorHAnsi" w:hAnsiTheme="minorHAnsi"/>
          <w:sz w:val="24"/>
          <w:szCs w:val="24"/>
        </w:rPr>
        <w:t>W</w:t>
      </w:r>
      <w:r w:rsidRPr="00057E9C">
        <w:rPr>
          <w:rFonts w:asciiTheme="minorHAnsi" w:hAnsiTheme="minorHAnsi"/>
          <w:sz w:val="24"/>
          <w:szCs w:val="24"/>
        </w:rPr>
        <w:t xml:space="preserve"> przypadku niższego miesięcznego wymiaru godzin, wysokość stypend</w:t>
      </w:r>
      <w:r w:rsidR="0040397D" w:rsidRPr="00057E9C">
        <w:rPr>
          <w:rFonts w:asciiTheme="minorHAnsi" w:hAnsiTheme="minorHAnsi"/>
          <w:sz w:val="24"/>
          <w:szCs w:val="24"/>
        </w:rPr>
        <w:t xml:space="preserve">ium ustala się proporcjonalnie, z tym, że stypendium to </w:t>
      </w:r>
      <w:r w:rsidR="0040397D" w:rsidRPr="00057E9C">
        <w:rPr>
          <w:rFonts w:asciiTheme="minorHAnsi" w:hAnsiTheme="minorHAnsi"/>
          <w:b/>
          <w:sz w:val="24"/>
          <w:szCs w:val="24"/>
        </w:rPr>
        <w:t>nie może być niższe niż 20% zasiłku</w:t>
      </w:r>
      <w:r w:rsidR="008F78CB" w:rsidRPr="00057E9C">
        <w:rPr>
          <w:rFonts w:asciiTheme="minorHAnsi" w:hAnsiTheme="minorHAnsi"/>
          <w:sz w:val="24"/>
          <w:szCs w:val="24"/>
        </w:rPr>
        <w:t>.</w:t>
      </w:r>
    </w:p>
    <w:p w:rsidR="008F78CB" w:rsidRPr="00057E9C" w:rsidRDefault="008F78CB" w:rsidP="009F1E50">
      <w:pPr>
        <w:pStyle w:val="Normalny1wc075"/>
        <w:jc w:val="left"/>
        <w:rPr>
          <w:rFonts w:asciiTheme="minorHAnsi" w:hAnsiTheme="minorHAnsi"/>
          <w:sz w:val="24"/>
          <w:szCs w:val="24"/>
        </w:rPr>
      </w:pPr>
      <w:r w:rsidRPr="00057E9C">
        <w:rPr>
          <w:rFonts w:asciiTheme="minorHAnsi" w:hAnsiTheme="minorHAnsi"/>
          <w:sz w:val="24"/>
          <w:szCs w:val="24"/>
        </w:rPr>
        <w:t>Mając na uwadze powyższe, kwotę stypendium szkoleniowego należy rozumieć, jako wypłaconą uczestnikowi:</w:t>
      </w:r>
    </w:p>
    <w:p w:rsidR="008F78CB" w:rsidRPr="00057E9C" w:rsidRDefault="008F78CB" w:rsidP="009F1E50">
      <w:pPr>
        <w:pStyle w:val="Normalny1wc075"/>
        <w:numPr>
          <w:ilvl w:val="0"/>
          <w:numId w:val="17"/>
        </w:numPr>
        <w:ind w:left="709" w:hanging="283"/>
        <w:jc w:val="left"/>
        <w:rPr>
          <w:rFonts w:asciiTheme="minorHAnsi" w:hAnsiTheme="minorHAnsi"/>
          <w:sz w:val="24"/>
          <w:szCs w:val="24"/>
        </w:rPr>
      </w:pPr>
      <w:r w:rsidRPr="00057E9C">
        <w:rPr>
          <w:rFonts w:asciiTheme="minorHAnsi" w:hAnsiTheme="minorHAnsi"/>
          <w:sz w:val="24"/>
          <w:szCs w:val="24"/>
        </w:rPr>
        <w:t xml:space="preserve">nie pomniejszoną o zaliczkę na podatek dochodowy od osób fizycznych, na podstawie obowiązującej ustawy o podatku dochodowym od osób fizycznych, </w:t>
      </w:r>
    </w:p>
    <w:p w:rsidR="008F78CB" w:rsidRPr="00057E9C" w:rsidRDefault="008F78CB" w:rsidP="009F1E50">
      <w:pPr>
        <w:pStyle w:val="Normalny1wc075"/>
        <w:numPr>
          <w:ilvl w:val="0"/>
          <w:numId w:val="17"/>
        </w:numPr>
        <w:ind w:left="709" w:hanging="283"/>
        <w:jc w:val="left"/>
        <w:rPr>
          <w:rFonts w:asciiTheme="minorHAnsi" w:hAnsiTheme="minorHAnsi"/>
          <w:sz w:val="24"/>
          <w:szCs w:val="24"/>
        </w:rPr>
      </w:pPr>
      <w:r w:rsidRPr="00057E9C">
        <w:rPr>
          <w:rFonts w:asciiTheme="minorHAnsi" w:hAnsiTheme="minorHAns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8275A8" w:rsidRPr="00057E9C" w:rsidRDefault="008F78CB" w:rsidP="009F1E50">
      <w:pPr>
        <w:pStyle w:val="Normalny1wc075"/>
        <w:numPr>
          <w:ilvl w:val="0"/>
          <w:numId w:val="17"/>
        </w:numPr>
        <w:ind w:left="709" w:hanging="283"/>
        <w:jc w:val="left"/>
        <w:rPr>
          <w:rFonts w:asciiTheme="minorHAnsi" w:hAnsiTheme="minorHAnsi"/>
          <w:sz w:val="24"/>
          <w:szCs w:val="24"/>
        </w:rPr>
      </w:pPr>
      <w:r w:rsidRPr="00057E9C">
        <w:rPr>
          <w:rFonts w:asciiTheme="minorHAnsi" w:hAnsiTheme="minorHAnsi"/>
          <w:sz w:val="24"/>
          <w:szCs w:val="24"/>
        </w:rPr>
        <w:t xml:space="preserve">nie pomniejszoną o składki społeczne, na podstawie obowiązującej ustawy o systemie ubezpieczeń społecznych. Składki społeczne finansuje w całości </w:t>
      </w:r>
      <w:r w:rsidR="00B91AF9" w:rsidRPr="00057E9C">
        <w:rPr>
          <w:rFonts w:asciiTheme="minorHAnsi" w:hAnsiTheme="minorHAnsi"/>
          <w:sz w:val="24"/>
          <w:szCs w:val="24"/>
        </w:rPr>
        <w:t>benef</w:t>
      </w:r>
      <w:r w:rsidRPr="00057E9C">
        <w:rPr>
          <w:rFonts w:asciiTheme="minorHAnsi" w:hAnsiTheme="minorHAnsi"/>
          <w:sz w:val="24"/>
          <w:szCs w:val="24"/>
        </w:rPr>
        <w:t xml:space="preserve">icjent, w związku z tym dodatkowo, oprócz kwoty stypendium, powinny one zostać uwzględnione przez </w:t>
      </w:r>
      <w:r w:rsidR="00B91AF9" w:rsidRPr="00057E9C">
        <w:rPr>
          <w:rFonts w:asciiTheme="minorHAnsi" w:hAnsiTheme="minorHAnsi"/>
          <w:sz w:val="24"/>
          <w:szCs w:val="24"/>
        </w:rPr>
        <w:t>benef</w:t>
      </w:r>
      <w:r w:rsidRPr="00057E9C">
        <w:rPr>
          <w:rFonts w:asciiTheme="minorHAnsi" w:hAnsiTheme="minorHAnsi"/>
          <w:sz w:val="24"/>
          <w:szCs w:val="24"/>
        </w:rPr>
        <w:t>icjenta w budżecie projektu.</w:t>
      </w:r>
    </w:p>
    <w:p w:rsidR="008F78CB" w:rsidRPr="00057E9C" w:rsidRDefault="008F78CB" w:rsidP="009F1E50">
      <w:pPr>
        <w:pStyle w:val="Normalny1"/>
        <w:jc w:val="left"/>
        <w:rPr>
          <w:rFonts w:asciiTheme="minorHAnsi" w:hAnsiTheme="minorHAnsi"/>
          <w:sz w:val="24"/>
          <w:szCs w:val="24"/>
        </w:rPr>
      </w:pPr>
      <w:r w:rsidRPr="00057E9C">
        <w:rPr>
          <w:rFonts w:asciiTheme="minorHAnsi" w:hAnsiTheme="minorHAnsi"/>
          <w:sz w:val="24"/>
          <w:szCs w:val="24"/>
        </w:rPr>
        <w:t>Osobom uczestniczącym w stażu, w okresie jego trwania, można pokryć koszty opieki nad dzieckiem lub dziećmi do lat 7 oraz osobami zależnymi w wysokości uzgodnionej, nie wyższej jednak niż połowa zasiłku, o którym mowa w art. 72 ust.1 pkt 1 ustawy o promocji zatrudniania i instytucjach rynku pracy.</w:t>
      </w:r>
    </w:p>
    <w:p w:rsidR="008275A8" w:rsidRPr="00057E9C" w:rsidRDefault="008275A8" w:rsidP="009F1E50">
      <w:pPr>
        <w:pStyle w:val="Nagwek3"/>
        <w:jc w:val="left"/>
        <w:rPr>
          <w:rFonts w:asciiTheme="minorHAnsi" w:hAnsiTheme="minorHAnsi"/>
          <w:szCs w:val="24"/>
        </w:rPr>
      </w:pPr>
      <w:bookmarkStart w:id="8" w:name="_Toc468701158"/>
      <w:r w:rsidRPr="00057E9C">
        <w:rPr>
          <w:rFonts w:asciiTheme="minorHAnsi" w:hAnsiTheme="minorHAnsi"/>
          <w:szCs w:val="24"/>
        </w:rPr>
        <w:lastRenderedPageBreak/>
        <w:t xml:space="preserve">1.2.3. </w:t>
      </w:r>
      <w:r w:rsidRPr="00057E9C">
        <w:rPr>
          <w:rFonts w:asciiTheme="minorHAnsi" w:hAnsiTheme="minorHAnsi"/>
          <w:szCs w:val="24"/>
        </w:rPr>
        <w:tab/>
      </w:r>
      <w:r w:rsidR="000D673D" w:rsidRPr="00057E9C">
        <w:rPr>
          <w:rFonts w:asciiTheme="minorHAnsi" w:hAnsiTheme="minorHAnsi"/>
          <w:szCs w:val="24"/>
        </w:rPr>
        <w:t>Staże</w:t>
      </w:r>
      <w:bookmarkEnd w:id="8"/>
    </w:p>
    <w:p w:rsidR="008B0D22" w:rsidRPr="00057E9C" w:rsidRDefault="008B0D22" w:rsidP="009F1E50">
      <w:pPr>
        <w:pStyle w:val="Normalny1"/>
        <w:numPr>
          <w:ilvl w:val="0"/>
          <w:numId w:val="44"/>
        </w:numPr>
        <w:jc w:val="left"/>
        <w:rPr>
          <w:rFonts w:asciiTheme="minorHAnsi" w:hAnsiTheme="minorHAnsi"/>
          <w:sz w:val="24"/>
          <w:szCs w:val="24"/>
        </w:rPr>
      </w:pPr>
      <w:r w:rsidRPr="00057E9C">
        <w:rPr>
          <w:rFonts w:asciiTheme="minorHAnsi" w:hAnsiTheme="minorHAnsi"/>
          <w:sz w:val="24"/>
          <w:szCs w:val="24"/>
        </w:rPr>
        <w:t xml:space="preserve">Zgodnie ze szczegółowym kryterium dostępu nr 7 w przypadku realizacji typu projektu 1 c) i lub 1 c) ii z </w:t>
      </w:r>
      <w:proofErr w:type="spellStart"/>
      <w:r w:rsidRPr="00057E9C">
        <w:rPr>
          <w:rFonts w:asciiTheme="minorHAnsi" w:hAnsiTheme="minorHAnsi"/>
          <w:sz w:val="24"/>
          <w:szCs w:val="24"/>
        </w:rPr>
        <w:t>SzOOP</w:t>
      </w:r>
      <w:proofErr w:type="spellEnd"/>
      <w:r w:rsidRPr="00057E9C">
        <w:rPr>
          <w:rFonts w:asciiTheme="minorHAnsi" w:hAnsiTheme="minorHAnsi"/>
          <w:sz w:val="24"/>
          <w:szCs w:val="24"/>
        </w:rPr>
        <w:t xml:space="preserve"> RPO WŁ wskazanych w pkt. 1.1.1 niniejszego dokumentu staż/praktyki zawodowe nie mogą trwać krócej niż 3 miesiące i nie dłużej niż 12 miesięcy kalendarzowych. Realizacja staży i praktyk zawodowych musi być zgodna z Wytycznymi w zakresie realizacji przedsięwzięć z udziałem środków Europejskiego Funduszu Społecznego w obszarze rynku pracy na lata 2014 2020.</w:t>
      </w:r>
    </w:p>
    <w:p w:rsidR="008B0D22" w:rsidRPr="00057E9C" w:rsidRDefault="0095691B" w:rsidP="009F1E50">
      <w:pPr>
        <w:pStyle w:val="Normalny1"/>
        <w:numPr>
          <w:ilvl w:val="0"/>
          <w:numId w:val="44"/>
        </w:numPr>
        <w:jc w:val="left"/>
        <w:rPr>
          <w:rFonts w:asciiTheme="minorHAnsi" w:hAnsiTheme="minorHAnsi"/>
          <w:sz w:val="24"/>
          <w:szCs w:val="24"/>
        </w:rPr>
      </w:pPr>
      <w:r w:rsidRPr="00057E9C">
        <w:rPr>
          <w:rFonts w:asciiTheme="minorHAnsi" w:hAnsiTheme="minorHAnsi"/>
          <w:sz w:val="24"/>
          <w:szCs w:val="24"/>
        </w:rPr>
        <w:t>B</w:t>
      </w:r>
      <w:r w:rsidR="00B91AF9" w:rsidRPr="00057E9C">
        <w:rPr>
          <w:rFonts w:asciiTheme="minorHAnsi" w:hAnsiTheme="minorHAnsi"/>
          <w:sz w:val="24"/>
          <w:szCs w:val="24"/>
        </w:rPr>
        <w:t>enef</w:t>
      </w:r>
      <w:r w:rsidR="008B0D22" w:rsidRPr="00057E9C">
        <w:rPr>
          <w:rFonts w:asciiTheme="minorHAnsi" w:hAnsiTheme="minorHAnsi"/>
          <w:sz w:val="24"/>
          <w:szCs w:val="24"/>
        </w:rPr>
        <w:t>icjenci realizujący projekty powinni dołożyć wszelkich starań, aby staże były spójne z tematyką szkoleń zawodowych oferowanych w  projekcie</w:t>
      </w:r>
      <w:r w:rsidR="00354C24" w:rsidRPr="00057E9C">
        <w:rPr>
          <w:rFonts w:asciiTheme="minorHAnsi" w:hAnsiTheme="minorHAnsi"/>
          <w:sz w:val="24"/>
          <w:szCs w:val="24"/>
        </w:rPr>
        <w:t>.</w:t>
      </w:r>
    </w:p>
    <w:p w:rsidR="008B0D22" w:rsidRPr="00057E9C" w:rsidRDefault="008B0D22" w:rsidP="009F1E50">
      <w:pPr>
        <w:pStyle w:val="Normalny1"/>
        <w:numPr>
          <w:ilvl w:val="0"/>
          <w:numId w:val="13"/>
        </w:numPr>
        <w:jc w:val="left"/>
        <w:rPr>
          <w:rFonts w:asciiTheme="minorHAnsi" w:hAnsiTheme="minorHAnsi"/>
          <w:sz w:val="24"/>
          <w:szCs w:val="24"/>
        </w:rPr>
      </w:pPr>
      <w:r w:rsidRPr="00057E9C">
        <w:rPr>
          <w:rFonts w:asciiTheme="minorHAnsi" w:hAnsiTheme="minorHAnsi"/>
          <w:sz w:val="24"/>
          <w:szCs w:val="24"/>
        </w:rPr>
        <w:t>Wsparcie w postaci staży  realizowane w ramach projektów powinno być również zgodne z zaleceniem Rady z dnia 10 marca 2014r. w sprawie ram jakości staży (Dz. Urz. UE C 88 z 27.03.2014, str. 1) oraz z Polskimi Ramami Jakości Praktyk i Staży</w:t>
      </w:r>
      <w:r w:rsidRPr="00057E9C">
        <w:rPr>
          <w:rStyle w:val="Odwoanieprzypisudolnego"/>
          <w:rFonts w:asciiTheme="minorHAnsi" w:hAnsiTheme="minorHAnsi"/>
          <w:sz w:val="24"/>
          <w:szCs w:val="24"/>
        </w:rPr>
        <w:footnoteReference w:id="4"/>
      </w:r>
      <w:r w:rsidRPr="00057E9C">
        <w:rPr>
          <w:rFonts w:asciiTheme="minorHAnsi" w:hAnsiTheme="minorHAnsi"/>
          <w:sz w:val="24"/>
          <w:szCs w:val="24"/>
        </w:rPr>
        <w:t xml:space="preserve">  oraz spełnia</w:t>
      </w:r>
      <w:r w:rsidR="00354C24" w:rsidRPr="00057E9C">
        <w:rPr>
          <w:rFonts w:asciiTheme="minorHAnsi" w:hAnsiTheme="minorHAnsi"/>
          <w:sz w:val="24"/>
          <w:szCs w:val="24"/>
        </w:rPr>
        <w:t>ć</w:t>
      </w:r>
      <w:r w:rsidRPr="00057E9C">
        <w:rPr>
          <w:rFonts w:asciiTheme="minorHAnsi" w:hAnsiTheme="minorHAnsi"/>
          <w:sz w:val="24"/>
          <w:szCs w:val="24"/>
        </w:rPr>
        <w:t xml:space="preserve"> podstawowe wymogi zapewniające wysoki standard stażu poprzez zapewnienie, iż:</w:t>
      </w:r>
    </w:p>
    <w:p w:rsidR="008275A8" w:rsidRPr="00057E9C" w:rsidRDefault="008275A8" w:rsidP="009F1E50">
      <w:pPr>
        <w:pStyle w:val="Normalny1wc075"/>
        <w:numPr>
          <w:ilvl w:val="1"/>
          <w:numId w:val="18"/>
        </w:numPr>
        <w:ind w:left="851" w:hanging="425"/>
        <w:jc w:val="left"/>
        <w:rPr>
          <w:rFonts w:asciiTheme="minorHAnsi" w:hAnsiTheme="minorHAnsi"/>
          <w:sz w:val="24"/>
          <w:szCs w:val="24"/>
        </w:rPr>
      </w:pPr>
      <w:r w:rsidRPr="00057E9C">
        <w:rPr>
          <w:rFonts w:asciiTheme="minorHAnsi" w:hAnsiTheme="minorHAnsi"/>
          <w:sz w:val="24"/>
          <w:szCs w:val="24"/>
        </w:rPr>
        <w:t>staż odbywa się na podstawie umowy, której stroną jest co najmniej stażysta oraz podmiot przyjmujący na staż, która zawiera podstawowe warunki przebiegu stażu, w tym okres trwania stażu, wysokość przewidywanego stypendium, miejsce wykonywania prac, zakres obowiązków oraz dane opiekuna stażu;</w:t>
      </w:r>
    </w:p>
    <w:p w:rsidR="008275A8" w:rsidRPr="00057E9C" w:rsidRDefault="008275A8" w:rsidP="009F1E50">
      <w:pPr>
        <w:pStyle w:val="Normalny1wc075"/>
        <w:numPr>
          <w:ilvl w:val="1"/>
          <w:numId w:val="18"/>
        </w:numPr>
        <w:ind w:left="851" w:hanging="425"/>
        <w:jc w:val="left"/>
        <w:rPr>
          <w:rFonts w:asciiTheme="minorHAnsi" w:hAnsiTheme="minorHAnsi"/>
          <w:sz w:val="24"/>
          <w:szCs w:val="24"/>
        </w:rPr>
      </w:pPr>
      <w:r w:rsidRPr="00057E9C">
        <w:rPr>
          <w:rFonts w:asciiTheme="minorHAnsi" w:hAnsiTheme="minorHAnsi"/>
          <w:sz w:val="24"/>
          <w:szCs w:val="24"/>
        </w:rPr>
        <w:t xml:space="preserve">zadania wykonywane w ramach stażu są wykonywane </w:t>
      </w:r>
      <w:r w:rsidR="00CF1F3B" w:rsidRPr="00057E9C">
        <w:rPr>
          <w:rFonts w:asciiTheme="minorHAnsi" w:hAnsiTheme="minorHAnsi"/>
          <w:sz w:val="24"/>
          <w:szCs w:val="24"/>
        </w:rPr>
        <w:t xml:space="preserve">zgodnie z programem </w:t>
      </w:r>
      <w:r w:rsidRPr="00057E9C">
        <w:rPr>
          <w:rFonts w:asciiTheme="minorHAnsi" w:hAnsiTheme="minorHAnsi"/>
          <w:sz w:val="24"/>
          <w:szCs w:val="24"/>
        </w:rPr>
        <w:t>stażu, który jest przygotowany przez podmiot przyjmujący na staż we współpracy z organizatorem stażu i przedkładany do podpisu stażysty. Program stażu jest opracowywany indywidualnie, z uwzględnieniem potrzeb i potencjału stażysty;</w:t>
      </w:r>
    </w:p>
    <w:p w:rsidR="008275A8" w:rsidRPr="00057E9C" w:rsidRDefault="008275A8" w:rsidP="009F1E50">
      <w:pPr>
        <w:pStyle w:val="Normalny1wc075"/>
        <w:numPr>
          <w:ilvl w:val="1"/>
          <w:numId w:val="18"/>
        </w:numPr>
        <w:ind w:left="851" w:hanging="425"/>
        <w:jc w:val="left"/>
        <w:rPr>
          <w:rFonts w:asciiTheme="minorHAnsi" w:hAnsiTheme="minorHAnsi"/>
          <w:sz w:val="24"/>
          <w:szCs w:val="24"/>
        </w:rPr>
      </w:pPr>
      <w:r w:rsidRPr="00057E9C">
        <w:rPr>
          <w:rFonts w:asciiTheme="minorHAnsi" w:hAnsiTheme="minorHAnsi"/>
          <w:sz w:val="24"/>
          <w:szCs w:val="24"/>
        </w:rPr>
        <w:t xml:space="preserve">stażysta wykonuje swoje obowiązki pod nadzorem opiekuna stażu, wyznaczonego na etapie przygotowań do realizacji programu stażu, który wprowadza stażystę w zakres obowiązków oraz zapoznaje z zasadami i procedurami obowiązującymi w organizacji, w której odbywa staż, a także monitoruje realizację przydzielonego w programie stażu zakresu obowiązków i celów edukacyjno-zawodowych oraz  udziela informacji zwrotnej stażyście na temat osiąganych wyników i stopnia realizacji zadań. Na jednego opiekuna stażu </w:t>
      </w:r>
      <w:r w:rsidRPr="00057E9C">
        <w:rPr>
          <w:rFonts w:asciiTheme="minorHAnsi" w:hAnsiTheme="minorHAnsi"/>
          <w:b/>
          <w:sz w:val="24"/>
          <w:szCs w:val="24"/>
        </w:rPr>
        <w:t>nie może przypadać więcej niż 3 stażystów</w:t>
      </w:r>
      <w:r w:rsidRPr="00057E9C">
        <w:rPr>
          <w:rFonts w:asciiTheme="minorHAnsi" w:hAnsiTheme="minorHAnsi"/>
          <w:sz w:val="24"/>
          <w:szCs w:val="24"/>
        </w:rPr>
        <w:t>. Opiekun stażysty jest wyznaczany po stronie podmiotu przyjmującego na staż;</w:t>
      </w:r>
    </w:p>
    <w:p w:rsidR="006C2C8F" w:rsidRPr="00057E9C" w:rsidRDefault="008275A8" w:rsidP="009F1E50">
      <w:pPr>
        <w:pStyle w:val="Normalny1wc075"/>
        <w:numPr>
          <w:ilvl w:val="1"/>
          <w:numId w:val="18"/>
        </w:numPr>
        <w:ind w:left="851" w:hanging="425"/>
        <w:jc w:val="left"/>
        <w:rPr>
          <w:rFonts w:asciiTheme="minorHAnsi" w:hAnsiTheme="minorHAnsi"/>
          <w:sz w:val="24"/>
          <w:szCs w:val="24"/>
        </w:rPr>
      </w:pPr>
      <w:r w:rsidRPr="00057E9C">
        <w:rPr>
          <w:rFonts w:asciiTheme="minorHAnsi" w:hAnsiTheme="minorHAnsi"/>
          <w:sz w:val="24"/>
          <w:szCs w:val="24"/>
        </w:rPr>
        <w:t>po zakończeniu stażu jest opracowywana ocena, uwzględniająca osiągnięte rezultaty oraz efekty stażu. Ocena jest opracowywana przez podmiot przyjmujący na staż w formie pisemnej.</w:t>
      </w:r>
    </w:p>
    <w:p w:rsidR="00B971EE" w:rsidRPr="00057E9C" w:rsidRDefault="008275A8" w:rsidP="009F1E50">
      <w:pPr>
        <w:pStyle w:val="Normalny1"/>
        <w:jc w:val="left"/>
        <w:rPr>
          <w:rFonts w:asciiTheme="minorHAnsi" w:hAnsiTheme="minorHAnsi"/>
          <w:sz w:val="24"/>
          <w:szCs w:val="24"/>
        </w:rPr>
      </w:pPr>
      <w:r w:rsidRPr="00057E9C">
        <w:rPr>
          <w:rFonts w:asciiTheme="minorHAnsi" w:hAnsiTheme="minorHAnsi"/>
          <w:sz w:val="24"/>
          <w:szCs w:val="24"/>
        </w:rPr>
        <w:t xml:space="preserve">W okresie odbywania stażu stażyście przysługuje miesięczne stypendium </w:t>
      </w:r>
      <w:r w:rsidR="00B971EE" w:rsidRPr="00057E9C">
        <w:rPr>
          <w:rFonts w:asciiTheme="minorHAnsi" w:hAnsiTheme="minorHAnsi"/>
          <w:sz w:val="24"/>
          <w:szCs w:val="24"/>
        </w:rPr>
        <w:t xml:space="preserve">stażowe, które miesięcznie wynosi 120% zasiłku, o którym mowa w art. 72 ust. 1 pkt 1 ustawy o </w:t>
      </w:r>
      <w:r w:rsidR="00B971EE" w:rsidRPr="00057E9C">
        <w:rPr>
          <w:rFonts w:asciiTheme="minorHAnsi" w:hAnsiTheme="minorHAnsi"/>
          <w:sz w:val="24"/>
          <w:szCs w:val="24"/>
        </w:rPr>
        <w:lastRenderedPageBreak/>
        <w:t>promocji zatrudnienia i instytucjach rynku pracy, jeżeli miesięczna liczba godzin stażu wynosi nie mniej niż:</w:t>
      </w:r>
    </w:p>
    <w:p w:rsidR="008275A8" w:rsidRPr="00057E9C" w:rsidRDefault="00B971EE" w:rsidP="009F1E50">
      <w:pPr>
        <w:pStyle w:val="Normalny1"/>
        <w:numPr>
          <w:ilvl w:val="0"/>
          <w:numId w:val="20"/>
        </w:numPr>
        <w:ind w:left="709" w:hanging="283"/>
        <w:jc w:val="left"/>
        <w:rPr>
          <w:rFonts w:asciiTheme="minorHAnsi" w:hAnsiTheme="minorHAnsi"/>
          <w:sz w:val="24"/>
          <w:szCs w:val="24"/>
        </w:rPr>
      </w:pPr>
      <w:r w:rsidRPr="00057E9C">
        <w:rPr>
          <w:rFonts w:asciiTheme="minorHAnsi" w:hAnsiTheme="minorHAnsi"/>
          <w:sz w:val="24"/>
          <w:szCs w:val="24"/>
        </w:rPr>
        <w:t>160 godzin miesięcznie,</w:t>
      </w:r>
    </w:p>
    <w:p w:rsidR="00B971EE" w:rsidRPr="00057E9C" w:rsidRDefault="00B971EE" w:rsidP="009F1E50">
      <w:pPr>
        <w:pStyle w:val="Normalny1"/>
        <w:numPr>
          <w:ilvl w:val="0"/>
          <w:numId w:val="20"/>
        </w:numPr>
        <w:ind w:left="709" w:hanging="283"/>
        <w:jc w:val="left"/>
        <w:rPr>
          <w:rFonts w:asciiTheme="minorHAnsi" w:hAnsiTheme="minorHAnsi"/>
          <w:sz w:val="24"/>
          <w:szCs w:val="24"/>
        </w:rPr>
      </w:pPr>
      <w:r w:rsidRPr="00057E9C">
        <w:rPr>
          <w:rFonts w:asciiTheme="minorHAnsi" w:hAnsiTheme="minorHAnsi"/>
          <w:sz w:val="24"/>
          <w:szCs w:val="24"/>
        </w:rPr>
        <w:t>140 godzin miesięcznie w przypadku osób z niepełnosprawnością zaliczanych do znacznego lub umiarkowanego stopnia niepełnosprawności.</w:t>
      </w:r>
    </w:p>
    <w:p w:rsidR="00B971EE" w:rsidRPr="00057E9C" w:rsidRDefault="00B971EE" w:rsidP="009F1E50">
      <w:pPr>
        <w:pStyle w:val="Normalny1wc075"/>
        <w:jc w:val="left"/>
        <w:rPr>
          <w:rFonts w:asciiTheme="minorHAnsi" w:hAnsiTheme="minorHAnsi"/>
          <w:sz w:val="24"/>
          <w:szCs w:val="24"/>
        </w:rPr>
      </w:pPr>
      <w:r w:rsidRPr="00057E9C">
        <w:rPr>
          <w:rFonts w:asciiTheme="minorHAnsi" w:hAnsiTheme="minorHAnsi"/>
          <w:sz w:val="24"/>
          <w:szCs w:val="24"/>
        </w:rPr>
        <w:t>W przypadku niższego miesięcznego wymiaru godzin, wysokość stypendium ustala się proporcjonalnie.</w:t>
      </w:r>
    </w:p>
    <w:p w:rsidR="008275A8" w:rsidRPr="00057E9C" w:rsidRDefault="008275A8" w:rsidP="009F1E50">
      <w:pPr>
        <w:pStyle w:val="Normalny1wc075"/>
        <w:jc w:val="left"/>
        <w:rPr>
          <w:rFonts w:asciiTheme="minorHAnsi" w:hAnsiTheme="minorHAnsi"/>
          <w:sz w:val="24"/>
          <w:szCs w:val="24"/>
        </w:rPr>
      </w:pPr>
      <w:r w:rsidRPr="00057E9C">
        <w:rPr>
          <w:rFonts w:asciiTheme="minorHAnsi" w:hAnsiTheme="minorHAnsi"/>
          <w:sz w:val="24"/>
          <w:szCs w:val="24"/>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rsidR="008275A8" w:rsidRPr="00057E9C" w:rsidRDefault="008275A8" w:rsidP="009F1E50">
      <w:pPr>
        <w:pStyle w:val="Normalny1wc075"/>
        <w:numPr>
          <w:ilvl w:val="0"/>
          <w:numId w:val="19"/>
        </w:numPr>
        <w:ind w:left="709" w:hanging="283"/>
        <w:jc w:val="left"/>
        <w:rPr>
          <w:rFonts w:asciiTheme="minorHAnsi" w:hAnsiTheme="minorHAnsi"/>
          <w:sz w:val="24"/>
          <w:szCs w:val="24"/>
        </w:rPr>
      </w:pPr>
      <w:r w:rsidRPr="00057E9C">
        <w:rPr>
          <w:rFonts w:asciiTheme="minorHAnsi" w:hAnsiTheme="minorHAnsi"/>
          <w:sz w:val="24"/>
          <w:szCs w:val="24"/>
        </w:rPr>
        <w:t xml:space="preserve">nie pomniejszoną o zaliczkę na podatek dochodowy od osób fizycznych, na podstawie obowiązującej ustawy o podatku dochodowym od osób fizycznych, </w:t>
      </w:r>
    </w:p>
    <w:p w:rsidR="008275A8" w:rsidRPr="00057E9C" w:rsidRDefault="008275A8" w:rsidP="009F1E50">
      <w:pPr>
        <w:pStyle w:val="Normalny1wc075"/>
        <w:numPr>
          <w:ilvl w:val="0"/>
          <w:numId w:val="19"/>
        </w:numPr>
        <w:ind w:left="709" w:hanging="283"/>
        <w:jc w:val="left"/>
        <w:rPr>
          <w:rFonts w:asciiTheme="minorHAnsi" w:hAnsiTheme="minorHAnsi"/>
          <w:sz w:val="24"/>
          <w:szCs w:val="24"/>
        </w:rPr>
      </w:pPr>
      <w:r w:rsidRPr="00057E9C">
        <w:rPr>
          <w:rFonts w:asciiTheme="minorHAnsi" w:hAnsiTheme="minorHAns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8275A8" w:rsidRPr="00057E9C" w:rsidRDefault="008275A8" w:rsidP="009F1E50">
      <w:pPr>
        <w:pStyle w:val="Normalny1wc075"/>
        <w:numPr>
          <w:ilvl w:val="0"/>
          <w:numId w:val="19"/>
        </w:numPr>
        <w:ind w:left="709" w:hanging="283"/>
        <w:jc w:val="left"/>
        <w:rPr>
          <w:rFonts w:asciiTheme="minorHAnsi" w:hAnsiTheme="minorHAnsi"/>
          <w:sz w:val="24"/>
          <w:szCs w:val="24"/>
        </w:rPr>
      </w:pPr>
      <w:r w:rsidRPr="00057E9C">
        <w:rPr>
          <w:rFonts w:asciiTheme="minorHAnsi" w:hAnsiTheme="minorHAnsi"/>
          <w:sz w:val="24"/>
          <w:szCs w:val="24"/>
        </w:rPr>
        <w:t xml:space="preserve">nie pomniejszoną o składki społeczne, na podstawie obowiązującej ustawy o systemie ubezpieczeń społecznych. Składki społeczne finansuje w całości </w:t>
      </w:r>
      <w:r w:rsidR="00B91AF9" w:rsidRPr="00057E9C">
        <w:rPr>
          <w:rFonts w:asciiTheme="minorHAnsi" w:hAnsiTheme="minorHAnsi"/>
          <w:sz w:val="24"/>
          <w:szCs w:val="24"/>
        </w:rPr>
        <w:t>benef</w:t>
      </w:r>
      <w:r w:rsidRPr="00057E9C">
        <w:rPr>
          <w:rFonts w:asciiTheme="minorHAnsi" w:hAnsiTheme="minorHAnsi"/>
          <w:sz w:val="24"/>
          <w:szCs w:val="24"/>
        </w:rPr>
        <w:t xml:space="preserve">icjent, w związku z tym dodatkowo, oprócz kwoty stypendium, powinny one zostać uwzględnione przez </w:t>
      </w:r>
      <w:r w:rsidR="00B91AF9" w:rsidRPr="00057E9C">
        <w:rPr>
          <w:rFonts w:asciiTheme="minorHAnsi" w:hAnsiTheme="minorHAnsi"/>
          <w:sz w:val="24"/>
          <w:szCs w:val="24"/>
        </w:rPr>
        <w:t>benef</w:t>
      </w:r>
      <w:r w:rsidRPr="00057E9C">
        <w:rPr>
          <w:rFonts w:asciiTheme="minorHAnsi" w:hAnsiTheme="minorHAnsi"/>
          <w:sz w:val="24"/>
          <w:szCs w:val="24"/>
        </w:rPr>
        <w:t>icjenta w budżecie projektu.</w:t>
      </w:r>
    </w:p>
    <w:p w:rsidR="00B971EE" w:rsidRPr="00057E9C" w:rsidRDefault="00B971EE" w:rsidP="009F1E50">
      <w:pPr>
        <w:pStyle w:val="Normalny1"/>
        <w:jc w:val="left"/>
        <w:rPr>
          <w:rFonts w:asciiTheme="minorHAnsi" w:hAnsiTheme="minorHAnsi"/>
          <w:sz w:val="24"/>
          <w:szCs w:val="24"/>
        </w:rPr>
      </w:pPr>
      <w:r w:rsidRPr="00057E9C">
        <w:rPr>
          <w:rFonts w:asciiTheme="minorHAnsi" w:hAnsiTheme="minorHAnsi"/>
          <w:sz w:val="24"/>
          <w:szCs w:val="24"/>
        </w:rPr>
        <w:t>Osobie odbywającej staż przysługują 2 dni wolne za każde 30 dni kalendarzowych odbytego stażu, za które przysługuje stypendium stażowe.</w:t>
      </w:r>
    </w:p>
    <w:p w:rsidR="00422DED" w:rsidRPr="00057E9C" w:rsidRDefault="00422DED" w:rsidP="009F1E50">
      <w:pPr>
        <w:pStyle w:val="Normalny1"/>
        <w:jc w:val="left"/>
        <w:rPr>
          <w:rFonts w:asciiTheme="minorHAnsi" w:hAnsiTheme="minorHAnsi"/>
          <w:sz w:val="24"/>
          <w:szCs w:val="24"/>
        </w:rPr>
      </w:pPr>
      <w:r w:rsidRPr="00057E9C">
        <w:rPr>
          <w:rFonts w:asciiTheme="minorHAnsi" w:hAnsiTheme="minorHAnsi"/>
          <w:sz w:val="24"/>
          <w:szCs w:val="24"/>
        </w:rPr>
        <w:t>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w:t>
      </w:r>
      <w:r w:rsidR="008F685E" w:rsidRPr="00057E9C">
        <w:rPr>
          <w:rFonts w:asciiTheme="minorHAnsi" w:hAnsiTheme="minorHAnsi"/>
          <w:sz w:val="24"/>
          <w:szCs w:val="24"/>
        </w:rPr>
        <w:t xml:space="preserve"> </w:t>
      </w:r>
      <w:r w:rsidR="00057956" w:rsidRPr="00057E9C">
        <w:rPr>
          <w:rFonts w:asciiTheme="minorHAnsi" w:hAnsiTheme="minorHAnsi"/>
          <w:sz w:val="24"/>
          <w:szCs w:val="24"/>
        </w:rPr>
        <w:t>W</w:t>
      </w:r>
      <w:r w:rsidR="008F685E" w:rsidRPr="00057E9C">
        <w:rPr>
          <w:rFonts w:asciiTheme="minorHAnsi" w:hAnsiTheme="minorHAnsi"/>
          <w:sz w:val="24"/>
          <w:szCs w:val="24"/>
        </w:rPr>
        <w:t xml:space="preserve"> przypadku usprawiedliwionej nieobecności uczestnika stażu udokumentowanej zaświadczeniem lekarskim (druk ZUS ZLA), wypłata stypendiów przysługuje w pełnej wysokości</w:t>
      </w:r>
      <w:r w:rsidR="00057956" w:rsidRPr="00057E9C">
        <w:rPr>
          <w:rFonts w:asciiTheme="minorHAnsi" w:hAnsiTheme="minorHAnsi"/>
          <w:sz w:val="24"/>
          <w:szCs w:val="24"/>
        </w:rPr>
        <w:t>.</w:t>
      </w:r>
    </w:p>
    <w:p w:rsidR="00422DED" w:rsidRPr="00057E9C" w:rsidRDefault="00422DED" w:rsidP="009F1E50">
      <w:pPr>
        <w:pStyle w:val="Normalny1"/>
        <w:jc w:val="left"/>
        <w:rPr>
          <w:rFonts w:asciiTheme="minorHAnsi" w:hAnsiTheme="minorHAnsi"/>
          <w:sz w:val="24"/>
          <w:szCs w:val="24"/>
        </w:rPr>
      </w:pPr>
      <w:r w:rsidRPr="00057E9C">
        <w:rPr>
          <w:rFonts w:asciiTheme="minorHAnsi" w:hAnsiTheme="minorHAnsi"/>
          <w:sz w:val="24"/>
          <w:szCs w:val="24"/>
        </w:rPr>
        <w:t>Osobom uczestniczącym w stażu, w okresie jego trwania, można pokryć koszty opieki nad dzieckiem lub dziećmi do lat 7 oraz osobami zależnymi w wysokości uzgodnionej, nie wyższej jednak niż połowa zasiłku, o którym mowa w art. 72 ust.1 pkt 1 ustawy o promocji zatrudniania i instytucjach rynku pracy.</w:t>
      </w:r>
    </w:p>
    <w:p w:rsidR="008275A8" w:rsidRPr="00057E9C" w:rsidRDefault="00B42471" w:rsidP="009F1E50">
      <w:pPr>
        <w:pStyle w:val="Normalny1"/>
        <w:jc w:val="left"/>
        <w:rPr>
          <w:rFonts w:asciiTheme="minorHAnsi" w:hAnsiTheme="minorHAnsi"/>
          <w:sz w:val="24"/>
          <w:szCs w:val="24"/>
        </w:rPr>
      </w:pPr>
      <w:r w:rsidRPr="00057E9C">
        <w:rPr>
          <w:rFonts w:asciiTheme="minorHAnsi" w:hAnsiTheme="minorHAnsi"/>
          <w:sz w:val="24"/>
          <w:szCs w:val="24"/>
        </w:rPr>
        <w:t>Koszty wynagrodzenia opiekuna stażysty powinny uwzględniać jedną z opcji</w:t>
      </w:r>
      <w:r w:rsidR="008275A8" w:rsidRPr="00057E9C">
        <w:rPr>
          <w:rFonts w:asciiTheme="minorHAnsi" w:hAnsiTheme="minorHAnsi"/>
          <w:sz w:val="24"/>
          <w:szCs w:val="24"/>
        </w:rPr>
        <w:t>:</w:t>
      </w:r>
    </w:p>
    <w:p w:rsidR="008275A8" w:rsidRPr="00057E9C" w:rsidRDefault="008275A8" w:rsidP="009F1E50">
      <w:pPr>
        <w:pStyle w:val="Normalny1wc075"/>
        <w:numPr>
          <w:ilvl w:val="1"/>
          <w:numId w:val="21"/>
        </w:numPr>
        <w:ind w:left="851" w:hanging="425"/>
        <w:jc w:val="left"/>
        <w:rPr>
          <w:rFonts w:asciiTheme="minorHAnsi" w:hAnsiTheme="minorHAnsi"/>
          <w:sz w:val="24"/>
          <w:szCs w:val="24"/>
        </w:rPr>
      </w:pPr>
      <w:r w:rsidRPr="00057E9C">
        <w:rPr>
          <w:rFonts w:asciiTheme="minorHAnsi" w:hAnsiTheme="minorHAnsi"/>
          <w:sz w:val="24"/>
          <w:szCs w:val="24"/>
        </w:rPr>
        <w:t xml:space="preserve">refundację podmiotowi przyjmującemu na staż wynagrodzenia opiekuna stażysty w zakresie odpowiadającym częściowemu lub całkowitemu zwolnieniu go od świadczenia pracy na rzecz realizacji zadań związanych z opieką nad grupą </w:t>
      </w:r>
      <w:r w:rsidRPr="00057E9C">
        <w:rPr>
          <w:rFonts w:asciiTheme="minorHAnsi" w:hAnsiTheme="minorHAnsi"/>
          <w:sz w:val="24"/>
          <w:szCs w:val="24"/>
        </w:rPr>
        <w:lastRenderedPageBreak/>
        <w:t xml:space="preserve">stażystów, w wysokości obliczonej jak za urlop wypoczynkowy, ale nie więcej niż </w:t>
      </w:r>
      <w:r w:rsidRPr="00057E9C">
        <w:rPr>
          <w:rFonts w:asciiTheme="minorHAnsi" w:hAnsiTheme="minorHAnsi"/>
          <w:b/>
          <w:sz w:val="24"/>
          <w:szCs w:val="24"/>
        </w:rPr>
        <w:t>5</w:t>
      </w:r>
      <w:r w:rsidR="00826DA7" w:rsidRPr="00057E9C">
        <w:rPr>
          <w:rFonts w:asciiTheme="minorHAnsi" w:hAnsiTheme="minorHAnsi"/>
          <w:b/>
          <w:sz w:val="24"/>
          <w:szCs w:val="24"/>
        </w:rPr>
        <w:t> </w:t>
      </w:r>
      <w:r w:rsidRPr="00057E9C">
        <w:rPr>
          <w:rFonts w:asciiTheme="minorHAnsi" w:hAnsiTheme="minorHAnsi"/>
          <w:b/>
          <w:sz w:val="24"/>
          <w:szCs w:val="24"/>
        </w:rPr>
        <w:t>000,00 zł</w:t>
      </w:r>
      <w:r w:rsidRPr="00057E9C">
        <w:rPr>
          <w:rFonts w:asciiTheme="minorHAnsi" w:hAnsiTheme="minorHAnsi"/>
          <w:sz w:val="24"/>
          <w:szCs w:val="24"/>
        </w:rPr>
        <w:t xml:space="preserve"> brutto. Wysokość wynagrodzenia nalicza się proporcjonalnie do liczby godzin stażu z</w:t>
      </w:r>
      <w:r w:rsidR="00167F1A" w:rsidRPr="00057E9C">
        <w:rPr>
          <w:rFonts w:asciiTheme="minorHAnsi" w:hAnsiTheme="minorHAnsi"/>
          <w:sz w:val="24"/>
          <w:szCs w:val="24"/>
        </w:rPr>
        <w:t>realizowanych przez stażystów; taka forma refundacji nie przysługuje osobom prowadzącym jednoosobową działalności gospodarczą;</w:t>
      </w:r>
    </w:p>
    <w:p w:rsidR="008275A8" w:rsidRPr="00057E9C" w:rsidRDefault="008275A8" w:rsidP="009F1E50">
      <w:pPr>
        <w:pStyle w:val="Normalny1wc075"/>
        <w:numPr>
          <w:ilvl w:val="1"/>
          <w:numId w:val="21"/>
        </w:numPr>
        <w:ind w:left="851" w:hanging="425"/>
        <w:jc w:val="left"/>
        <w:rPr>
          <w:rFonts w:asciiTheme="minorHAnsi" w:hAnsiTheme="minorHAnsi"/>
          <w:sz w:val="24"/>
          <w:szCs w:val="24"/>
        </w:rPr>
      </w:pPr>
      <w:r w:rsidRPr="00057E9C">
        <w:rPr>
          <w:rFonts w:asciiTheme="minorHAnsi" w:hAnsiTheme="minorHAnsi"/>
          <w:sz w:val="24"/>
          <w:szCs w:val="24"/>
        </w:rPr>
        <w:t xml:space="preserve">refundację podmiotowi przyjmującemu na staż dodatku do wynagrodzenia opiekuna stażysty, w sytuacji, gdy nie został zwolniony od świadczenia pracy, </w:t>
      </w:r>
      <w:r w:rsidR="00167F1A" w:rsidRPr="00057E9C">
        <w:rPr>
          <w:rFonts w:asciiTheme="minorHAnsi" w:hAnsiTheme="minorHAnsi"/>
          <w:sz w:val="24"/>
          <w:szCs w:val="24"/>
        </w:rPr>
        <w:t xml:space="preserve">w wysokości nieprzekraczającej </w:t>
      </w:r>
      <w:r w:rsidRPr="00057E9C">
        <w:rPr>
          <w:rFonts w:asciiTheme="minorHAnsi" w:hAnsiTheme="minorHAnsi"/>
          <w:b/>
          <w:sz w:val="24"/>
          <w:szCs w:val="24"/>
        </w:rPr>
        <w:t>500,00 zł</w:t>
      </w:r>
      <w:r w:rsidRPr="00057E9C">
        <w:rPr>
          <w:rFonts w:asciiTheme="minorHAnsi" w:hAnsiTheme="minorHAnsi"/>
          <w:sz w:val="24"/>
          <w:szCs w:val="24"/>
        </w:rPr>
        <w:t xml:space="preserve"> brutto </w:t>
      </w:r>
      <w:r w:rsidR="00167F1A" w:rsidRPr="00057E9C">
        <w:rPr>
          <w:rFonts w:asciiTheme="minorHAnsi" w:hAnsiTheme="minorHAnsi"/>
          <w:sz w:val="24"/>
          <w:szCs w:val="24"/>
        </w:rPr>
        <w:t>miesięcznie</w:t>
      </w:r>
      <w:r w:rsidRPr="00057E9C">
        <w:rPr>
          <w:rFonts w:asciiTheme="minorHAnsi" w:hAnsiTheme="minorHAnsi"/>
          <w:sz w:val="24"/>
          <w:szCs w:val="24"/>
        </w:rPr>
        <w:t>.</w:t>
      </w:r>
    </w:p>
    <w:p w:rsidR="00577E04" w:rsidRPr="00057E9C" w:rsidRDefault="00577E04" w:rsidP="002153B6">
      <w:pPr>
        <w:pStyle w:val="Normalny1"/>
        <w:rPr>
          <w:rFonts w:asciiTheme="minorHAnsi" w:hAnsiTheme="minorHAnsi"/>
          <w:sz w:val="24"/>
          <w:szCs w:val="24"/>
        </w:rPr>
      </w:pPr>
      <w:r w:rsidRPr="00057E9C">
        <w:rPr>
          <w:rFonts w:asciiTheme="minorHAnsi" w:hAnsiTheme="minorHAnsi"/>
          <w:sz w:val="24"/>
          <w:szCs w:val="24"/>
        </w:rPr>
        <w:t>Wynagrodzenie przysługujące opiekunowi stażysty jest wypłacane z tytułu wypełnienia obowiązków, nie zależy natomiast od liczby stażystów, wobec których te obowiązki świadczy.</w:t>
      </w:r>
    </w:p>
    <w:p w:rsidR="008275A8" w:rsidRPr="00057E9C" w:rsidRDefault="008275A8" w:rsidP="009F1E50">
      <w:pPr>
        <w:pStyle w:val="Normalny1"/>
        <w:jc w:val="left"/>
        <w:rPr>
          <w:rFonts w:asciiTheme="minorHAnsi" w:hAnsiTheme="minorHAnsi"/>
          <w:sz w:val="24"/>
          <w:szCs w:val="24"/>
        </w:rPr>
      </w:pPr>
      <w:r w:rsidRPr="00057E9C">
        <w:rPr>
          <w:rFonts w:asciiTheme="minorHAnsi" w:hAnsiTheme="minorHAnsi"/>
          <w:sz w:val="24"/>
          <w:szCs w:val="24"/>
        </w:rPr>
        <w:t xml:space="preserve">Katalog wydatków przewidzianych w ramach projektu może uwzględniać koszty inne niż wskazane w pkt </w:t>
      </w:r>
      <w:r w:rsidR="00826DA7" w:rsidRPr="00057E9C">
        <w:rPr>
          <w:rFonts w:asciiTheme="minorHAnsi" w:hAnsiTheme="minorHAnsi"/>
          <w:sz w:val="24"/>
          <w:szCs w:val="24"/>
        </w:rPr>
        <w:t>4</w:t>
      </w:r>
      <w:r w:rsidR="00680D0F" w:rsidRPr="00057E9C">
        <w:rPr>
          <w:rFonts w:asciiTheme="minorHAnsi" w:hAnsiTheme="minorHAnsi"/>
          <w:sz w:val="24"/>
          <w:szCs w:val="24"/>
        </w:rPr>
        <w:t xml:space="preserve">, </w:t>
      </w:r>
      <w:r w:rsidR="00826DA7" w:rsidRPr="00057E9C">
        <w:rPr>
          <w:rFonts w:asciiTheme="minorHAnsi" w:hAnsiTheme="minorHAnsi"/>
          <w:sz w:val="24"/>
          <w:szCs w:val="24"/>
        </w:rPr>
        <w:t>7</w:t>
      </w:r>
      <w:r w:rsidR="00680D0F" w:rsidRPr="00057E9C">
        <w:rPr>
          <w:rFonts w:asciiTheme="minorHAnsi" w:hAnsiTheme="minorHAnsi"/>
          <w:sz w:val="24"/>
          <w:szCs w:val="24"/>
        </w:rPr>
        <w:t xml:space="preserve"> </w:t>
      </w:r>
      <w:r w:rsidRPr="00057E9C">
        <w:rPr>
          <w:rFonts w:asciiTheme="minorHAnsi" w:hAnsiTheme="minorHAnsi"/>
          <w:sz w:val="24"/>
          <w:szCs w:val="24"/>
        </w:rPr>
        <w:t xml:space="preserve">i </w:t>
      </w:r>
      <w:r w:rsidR="00826DA7" w:rsidRPr="00057E9C">
        <w:rPr>
          <w:rFonts w:asciiTheme="minorHAnsi" w:hAnsiTheme="minorHAnsi"/>
          <w:sz w:val="24"/>
          <w:szCs w:val="24"/>
        </w:rPr>
        <w:t>8</w:t>
      </w:r>
      <w:r w:rsidRPr="00057E9C">
        <w:rPr>
          <w:rFonts w:asciiTheme="minorHAnsi" w:hAnsiTheme="minorHAnsi"/>
          <w:sz w:val="24"/>
          <w:szCs w:val="24"/>
        </w:rPr>
        <w:t xml:space="preserve"> związane z odbywaniem stażu (np. koszty dojazdu, koszty wyposażenia stanowiska pracy</w:t>
      </w:r>
      <w:r w:rsidR="00680D0F" w:rsidRPr="00057E9C">
        <w:rPr>
          <w:rFonts w:asciiTheme="minorHAnsi" w:hAnsiTheme="minorHAnsi"/>
          <w:sz w:val="24"/>
          <w:szCs w:val="24"/>
        </w:rPr>
        <w:t xml:space="preserve"> w niezbędne materiały i narzędzia dla stażysty,</w:t>
      </w:r>
      <w:r w:rsidRPr="00057E9C">
        <w:rPr>
          <w:rFonts w:asciiTheme="minorHAnsi" w:hAnsiTheme="minorHAnsi"/>
          <w:sz w:val="24"/>
          <w:szCs w:val="24"/>
        </w:rPr>
        <w:t xml:space="preserve"> koszty eksploatacji materiałów i narzędzi, szkolenia BHP stażysty itp.) w wysokości nieprzekraczającej </w:t>
      </w:r>
      <w:r w:rsidRPr="00057E9C">
        <w:rPr>
          <w:rFonts w:asciiTheme="minorHAnsi" w:hAnsiTheme="minorHAnsi"/>
          <w:b/>
          <w:sz w:val="24"/>
          <w:szCs w:val="24"/>
        </w:rPr>
        <w:t>5 000,00 zł</w:t>
      </w:r>
      <w:r w:rsidRPr="00057E9C">
        <w:rPr>
          <w:rFonts w:asciiTheme="minorHAnsi" w:hAnsiTheme="minorHAnsi"/>
          <w:sz w:val="24"/>
          <w:szCs w:val="24"/>
        </w:rPr>
        <w:t xml:space="preserve"> brutto na 1 stażystę.</w:t>
      </w:r>
      <w:r w:rsidR="00B92ADF" w:rsidRPr="00057E9C">
        <w:rPr>
          <w:rFonts w:asciiTheme="minorHAnsi" w:hAnsiTheme="minorHAnsi"/>
          <w:sz w:val="24"/>
          <w:szCs w:val="24"/>
        </w:rPr>
        <w:t xml:space="preserve"> Koszty te powinny być ściśle powiązane z programem stażu i niezbędne do bezpośredniego wykonywania obowiązków stażowych (np. odzież ochronna). Z uwagi na różnorodność miejsc organizowania stażu nie ma możliwości określenia zamkniętego katalogu kosztów, które mogą być finansowane w projekcie. </w:t>
      </w:r>
      <w:r w:rsidR="00B91AF9" w:rsidRPr="00057E9C">
        <w:rPr>
          <w:rFonts w:asciiTheme="minorHAnsi" w:hAnsiTheme="minorHAnsi"/>
          <w:sz w:val="24"/>
          <w:szCs w:val="24"/>
        </w:rPr>
        <w:t>benef</w:t>
      </w:r>
      <w:r w:rsidR="00B92ADF" w:rsidRPr="00057E9C">
        <w:rPr>
          <w:rFonts w:asciiTheme="minorHAnsi" w:hAnsiTheme="minorHAnsi"/>
          <w:sz w:val="24"/>
          <w:szCs w:val="24"/>
        </w:rPr>
        <w:t>icjent powinien dokonać analizy potrzeb i kosztów (z uwzględnieniem cen rynkowych) w tym zakresie pod kątem kwalifikowalności wydatków, o której mowa powyżej</w:t>
      </w:r>
      <w:r w:rsidR="00EA15E1" w:rsidRPr="00057E9C">
        <w:rPr>
          <w:rFonts w:asciiTheme="minorHAnsi" w:hAnsiTheme="minorHAnsi"/>
          <w:sz w:val="24"/>
          <w:szCs w:val="24"/>
        </w:rPr>
        <w:t>.</w:t>
      </w:r>
    </w:p>
    <w:p w:rsidR="008275A8" w:rsidRPr="00057E9C" w:rsidRDefault="008275A8" w:rsidP="009F1E50">
      <w:pPr>
        <w:pStyle w:val="Nagwek2"/>
        <w:jc w:val="left"/>
        <w:rPr>
          <w:rFonts w:asciiTheme="minorHAnsi" w:hAnsiTheme="minorHAnsi"/>
          <w:sz w:val="24"/>
          <w:szCs w:val="24"/>
          <w:lang w:eastAsia="pl-PL"/>
        </w:rPr>
      </w:pPr>
      <w:bookmarkStart w:id="9" w:name="_Toc468701159"/>
      <w:r w:rsidRPr="00057E9C">
        <w:rPr>
          <w:rFonts w:asciiTheme="minorHAnsi" w:hAnsiTheme="minorHAnsi"/>
          <w:sz w:val="24"/>
          <w:szCs w:val="24"/>
          <w:lang w:eastAsia="pl-PL"/>
        </w:rPr>
        <w:t>1.3.</w:t>
      </w:r>
      <w:r w:rsidR="000D673D" w:rsidRPr="00057E9C">
        <w:rPr>
          <w:rFonts w:asciiTheme="minorHAnsi" w:hAnsiTheme="minorHAnsi"/>
          <w:sz w:val="24"/>
          <w:szCs w:val="24"/>
          <w:lang w:eastAsia="pl-PL"/>
        </w:rPr>
        <w:t xml:space="preserve"> Pomoc de </w:t>
      </w:r>
      <w:proofErr w:type="spellStart"/>
      <w:r w:rsidR="000D673D" w:rsidRPr="00057E9C">
        <w:rPr>
          <w:rFonts w:asciiTheme="minorHAnsi" w:hAnsiTheme="minorHAnsi"/>
          <w:sz w:val="24"/>
          <w:szCs w:val="24"/>
          <w:lang w:eastAsia="pl-PL"/>
        </w:rPr>
        <w:t>minimis</w:t>
      </w:r>
      <w:bookmarkEnd w:id="9"/>
      <w:proofErr w:type="spellEnd"/>
    </w:p>
    <w:p w:rsidR="008B0D22" w:rsidRPr="00057E9C" w:rsidRDefault="008B0D22" w:rsidP="002153B6">
      <w:pPr>
        <w:pStyle w:val="Normalny1"/>
        <w:numPr>
          <w:ilvl w:val="0"/>
          <w:numId w:val="42"/>
        </w:numPr>
        <w:jc w:val="left"/>
        <w:rPr>
          <w:rFonts w:asciiTheme="minorHAnsi" w:hAnsiTheme="minorHAnsi"/>
          <w:sz w:val="24"/>
          <w:szCs w:val="24"/>
        </w:rPr>
      </w:pPr>
      <w:r w:rsidRPr="00057E9C">
        <w:rPr>
          <w:rFonts w:asciiTheme="minorHAnsi" w:hAnsiTheme="minorHAnsi"/>
          <w:sz w:val="24"/>
          <w:szCs w:val="24"/>
        </w:rPr>
        <w:t xml:space="preserve">Podstawą do udzielenia pomocy de </w:t>
      </w:r>
      <w:proofErr w:type="spellStart"/>
      <w:r w:rsidRPr="00057E9C">
        <w:rPr>
          <w:rFonts w:asciiTheme="minorHAnsi" w:hAnsiTheme="minorHAnsi"/>
          <w:sz w:val="24"/>
          <w:szCs w:val="24"/>
        </w:rPr>
        <w:t>minimis</w:t>
      </w:r>
      <w:proofErr w:type="spellEnd"/>
      <w:r w:rsidRPr="00057E9C">
        <w:rPr>
          <w:rFonts w:asciiTheme="minorHAnsi" w:hAnsiTheme="minorHAnsi"/>
          <w:sz w:val="24"/>
          <w:szCs w:val="24"/>
        </w:rPr>
        <w:t xml:space="preserve"> w Poddziałaniu VIII.2.2 jest Rozporządzenie Ministra Infrastruktury i Rozwoju z dnia 2 lipca 2015 r. w sprawie udzielania pomocy de </w:t>
      </w:r>
      <w:proofErr w:type="spellStart"/>
      <w:r w:rsidRPr="00057E9C">
        <w:rPr>
          <w:rFonts w:asciiTheme="minorHAnsi" w:hAnsiTheme="minorHAnsi"/>
          <w:sz w:val="24"/>
          <w:szCs w:val="24"/>
        </w:rPr>
        <w:t>minimis</w:t>
      </w:r>
      <w:proofErr w:type="spellEnd"/>
      <w:r w:rsidRPr="00057E9C">
        <w:rPr>
          <w:rFonts w:asciiTheme="minorHAnsi" w:hAnsiTheme="minorHAnsi"/>
          <w:sz w:val="24"/>
          <w:szCs w:val="24"/>
        </w:rPr>
        <w:t xml:space="preserve"> oraz pomocy publicznej w ramach programów operacyjnych finansowanych z Europejskiego Funduszu Społecznego na lata 2014-2020 (Dz. U. z 2015 r. poz. 1073), które przenosi na grunt krajowy przepisy Rozporządzenia Komisji (UE) nr 1407/2013 z dnia 18 grudnia 2013 r. w sprawie stosowania art. 107 i 108 Traktatu o funkcjonowaniu Unii Europejskiej do pomocy de </w:t>
      </w:r>
      <w:proofErr w:type="spellStart"/>
      <w:r w:rsidRPr="00057E9C">
        <w:rPr>
          <w:rFonts w:asciiTheme="minorHAnsi" w:hAnsiTheme="minorHAnsi"/>
          <w:sz w:val="24"/>
          <w:szCs w:val="24"/>
        </w:rPr>
        <w:t>minimis</w:t>
      </w:r>
      <w:proofErr w:type="spellEnd"/>
      <w:r w:rsidRPr="00057E9C">
        <w:rPr>
          <w:rFonts w:asciiTheme="minorHAnsi" w:hAnsiTheme="minorHAnsi"/>
          <w:sz w:val="24"/>
          <w:szCs w:val="24"/>
        </w:rPr>
        <w:t xml:space="preserve"> oraz Rozporządzenia Komisji (UE) nr 651/2014 z dnia 17 czerwca 2014 r. uznającym niektóre rodzaje pomocy za zgodne z rynkiem wewnętrznym w zastosowaniu art. 107 i 108 Traktatu o funkcjonowaniu Unii Europejskiej.</w:t>
      </w:r>
    </w:p>
    <w:p w:rsidR="008275A8" w:rsidRPr="00057E9C" w:rsidRDefault="008275A8" w:rsidP="009F1E50">
      <w:pPr>
        <w:pStyle w:val="Normalny1"/>
        <w:jc w:val="left"/>
        <w:rPr>
          <w:rFonts w:asciiTheme="minorHAnsi" w:hAnsiTheme="minorHAnsi"/>
          <w:sz w:val="24"/>
          <w:szCs w:val="24"/>
        </w:rPr>
      </w:pPr>
      <w:r w:rsidRPr="00057E9C">
        <w:rPr>
          <w:rFonts w:asciiTheme="minorHAnsi" w:hAnsiTheme="minorHAnsi"/>
          <w:sz w:val="24"/>
          <w:szCs w:val="24"/>
        </w:rPr>
        <w:t xml:space="preserve">Pomoc de </w:t>
      </w:r>
      <w:proofErr w:type="spellStart"/>
      <w:r w:rsidRPr="00057E9C">
        <w:rPr>
          <w:rFonts w:asciiTheme="minorHAnsi" w:hAnsiTheme="minorHAnsi"/>
          <w:sz w:val="24"/>
          <w:szCs w:val="24"/>
        </w:rPr>
        <w:t>minimis</w:t>
      </w:r>
      <w:proofErr w:type="spellEnd"/>
      <w:r w:rsidRPr="00057E9C">
        <w:rPr>
          <w:rFonts w:asciiTheme="minorHAnsi" w:hAnsiTheme="minorHAnsi"/>
          <w:sz w:val="24"/>
          <w:szCs w:val="24"/>
        </w:rPr>
        <w:t xml:space="preserve"> może być przeznaczona w szczególności na: subsydiowane zatrudnienie, wyposażenie lub doposażenie stanowiska pracy czy koszt wyposażenia stanowiska stażowego u pracodawcy organizującego staż, o którym mowa w części 2.2 poz. 1</w:t>
      </w:r>
      <w:r w:rsidR="00FA68A1" w:rsidRPr="00057E9C">
        <w:rPr>
          <w:rFonts w:asciiTheme="minorHAnsi" w:hAnsiTheme="minorHAnsi"/>
          <w:sz w:val="24"/>
          <w:szCs w:val="24"/>
        </w:rPr>
        <w:t>0</w:t>
      </w:r>
      <w:r w:rsidRPr="00057E9C">
        <w:rPr>
          <w:rFonts w:asciiTheme="minorHAnsi" w:hAnsiTheme="minorHAnsi"/>
          <w:sz w:val="24"/>
          <w:szCs w:val="24"/>
        </w:rPr>
        <w:t xml:space="preserve">  niniejszego dokumentu.</w:t>
      </w:r>
    </w:p>
    <w:p w:rsidR="008275A8" w:rsidRPr="00057E9C" w:rsidRDefault="008275A8" w:rsidP="009F1E50">
      <w:pPr>
        <w:spacing w:before="120" w:after="0"/>
        <w:rPr>
          <w:rFonts w:asciiTheme="minorHAnsi" w:eastAsia="Times New Roman" w:hAnsiTheme="minorHAnsi" w:cs="Arial"/>
          <w:b/>
          <w:sz w:val="24"/>
          <w:szCs w:val="24"/>
          <w:lang w:eastAsia="pl-PL"/>
        </w:rPr>
      </w:pPr>
      <w:r w:rsidRPr="00057E9C">
        <w:rPr>
          <w:rFonts w:asciiTheme="minorHAnsi" w:eastAsia="Times New Roman" w:hAnsiTheme="minorHAnsi" w:cs="Arial"/>
          <w:b/>
          <w:sz w:val="24"/>
          <w:szCs w:val="24"/>
          <w:lang w:eastAsia="pl-PL"/>
        </w:rPr>
        <w:t xml:space="preserve">Badanie wcześniej udzielonej pomocy de </w:t>
      </w:r>
      <w:proofErr w:type="spellStart"/>
      <w:r w:rsidRPr="00057E9C">
        <w:rPr>
          <w:rFonts w:asciiTheme="minorHAnsi" w:eastAsia="Times New Roman" w:hAnsiTheme="minorHAnsi" w:cs="Arial"/>
          <w:b/>
          <w:sz w:val="24"/>
          <w:szCs w:val="24"/>
          <w:lang w:eastAsia="pl-PL"/>
        </w:rPr>
        <w:t>minimis</w:t>
      </w:r>
      <w:proofErr w:type="spellEnd"/>
    </w:p>
    <w:p w:rsidR="008B0D22" w:rsidRPr="00057E9C" w:rsidRDefault="008B0D22" w:rsidP="009F1E50">
      <w:pPr>
        <w:pStyle w:val="Normalny1"/>
        <w:numPr>
          <w:ilvl w:val="0"/>
          <w:numId w:val="41"/>
        </w:numPr>
        <w:rPr>
          <w:rFonts w:asciiTheme="minorHAnsi" w:hAnsiTheme="minorHAnsi"/>
          <w:sz w:val="24"/>
          <w:szCs w:val="24"/>
        </w:rPr>
      </w:pPr>
      <w:r w:rsidRPr="00057E9C">
        <w:rPr>
          <w:rFonts w:asciiTheme="minorHAnsi" w:hAnsiTheme="minorHAnsi"/>
          <w:sz w:val="24"/>
          <w:szCs w:val="24"/>
        </w:rPr>
        <w:lastRenderedPageBreak/>
        <w:t xml:space="preserve">Przy podpisywaniu jakiejkolwiek umowy obejmującej udzielenie pomocy de </w:t>
      </w:r>
      <w:proofErr w:type="spellStart"/>
      <w:r w:rsidRPr="00057E9C">
        <w:rPr>
          <w:rFonts w:asciiTheme="minorHAnsi" w:hAnsiTheme="minorHAnsi"/>
          <w:sz w:val="24"/>
          <w:szCs w:val="24"/>
        </w:rPr>
        <w:t>minimis</w:t>
      </w:r>
      <w:proofErr w:type="spellEnd"/>
      <w:r w:rsidRPr="00057E9C">
        <w:rPr>
          <w:rFonts w:asciiTheme="minorHAnsi" w:hAnsiTheme="minorHAnsi"/>
          <w:sz w:val="24"/>
          <w:szCs w:val="24"/>
        </w:rPr>
        <w:t xml:space="preserve"> należy zbadać wysokość wcześniej udzielonej pomocy de </w:t>
      </w:r>
      <w:proofErr w:type="spellStart"/>
      <w:r w:rsidRPr="00057E9C">
        <w:rPr>
          <w:rFonts w:asciiTheme="minorHAnsi" w:hAnsiTheme="minorHAnsi"/>
          <w:sz w:val="24"/>
          <w:szCs w:val="24"/>
        </w:rPr>
        <w:t>minimis</w:t>
      </w:r>
      <w:proofErr w:type="spellEnd"/>
      <w:r w:rsidRPr="00057E9C">
        <w:rPr>
          <w:rFonts w:asciiTheme="minorHAnsi" w:hAnsiTheme="minorHAnsi"/>
          <w:sz w:val="24"/>
          <w:szCs w:val="24"/>
        </w:rPr>
        <w:t xml:space="preserve">, aby ustalić, czy </w:t>
      </w:r>
      <w:r w:rsidR="00B91AF9" w:rsidRPr="00057E9C">
        <w:rPr>
          <w:rFonts w:asciiTheme="minorHAnsi" w:hAnsiTheme="minorHAnsi"/>
          <w:sz w:val="24"/>
          <w:szCs w:val="24"/>
        </w:rPr>
        <w:t>benef</w:t>
      </w:r>
      <w:r w:rsidRPr="00057E9C">
        <w:rPr>
          <w:rFonts w:asciiTheme="minorHAnsi" w:hAnsiTheme="minorHAnsi"/>
          <w:sz w:val="24"/>
          <w:szCs w:val="24"/>
        </w:rPr>
        <w:t xml:space="preserve">icjent pomocy może uzyskać pomoc w kontekście limitu maksymalnej dopuszczalnej pomocy de </w:t>
      </w:r>
      <w:proofErr w:type="spellStart"/>
      <w:r w:rsidRPr="00057E9C">
        <w:rPr>
          <w:rFonts w:asciiTheme="minorHAnsi" w:hAnsiTheme="minorHAnsi"/>
          <w:sz w:val="24"/>
          <w:szCs w:val="24"/>
        </w:rPr>
        <w:t>minimis</w:t>
      </w:r>
      <w:proofErr w:type="spellEnd"/>
      <w:r w:rsidRPr="00057E9C">
        <w:rPr>
          <w:rFonts w:asciiTheme="minorHAnsi" w:hAnsiTheme="minorHAnsi"/>
          <w:sz w:val="24"/>
          <w:szCs w:val="24"/>
        </w:rPr>
        <w:t xml:space="preserve"> udzielonej w okresie roku bieżącego i dwóch lat poprzedzających.</w:t>
      </w:r>
    </w:p>
    <w:p w:rsidR="008275A8" w:rsidRPr="00057E9C" w:rsidRDefault="008275A8" w:rsidP="009F1E50">
      <w:pPr>
        <w:pStyle w:val="Normalny1"/>
        <w:jc w:val="left"/>
        <w:rPr>
          <w:rFonts w:asciiTheme="minorHAnsi" w:hAnsiTheme="minorHAnsi"/>
          <w:sz w:val="24"/>
          <w:szCs w:val="24"/>
        </w:rPr>
      </w:pPr>
      <w:r w:rsidRPr="00057E9C">
        <w:rPr>
          <w:rFonts w:asciiTheme="minorHAnsi" w:hAnsiTheme="minorHAnsi"/>
          <w:sz w:val="24"/>
          <w:szCs w:val="24"/>
        </w:rPr>
        <w:t xml:space="preserve">W tym celu należy pozyskać, od ubiegającego się o pomoc podmiotu, informację, o której mowa w rozporządzeniu Rady Ministrów z dnia 29 marca 2010 r. w sprawie zakresu informacji przedstawionych przez podmiot ubiegający się o pomoc de </w:t>
      </w:r>
      <w:proofErr w:type="spellStart"/>
      <w:r w:rsidRPr="00057E9C">
        <w:rPr>
          <w:rFonts w:asciiTheme="minorHAnsi" w:hAnsiTheme="minorHAnsi"/>
          <w:sz w:val="24"/>
          <w:szCs w:val="24"/>
        </w:rPr>
        <w:t>minimis</w:t>
      </w:r>
      <w:proofErr w:type="spellEnd"/>
      <w:r w:rsidRPr="00057E9C">
        <w:rPr>
          <w:rFonts w:asciiTheme="minorHAnsi" w:hAnsiTheme="minorHAnsi"/>
          <w:sz w:val="24"/>
          <w:szCs w:val="24"/>
        </w:rPr>
        <w:t xml:space="preserve"> (Dz. U. z 2010 r., 53, poz. 311 z póz. zm.), składaną na formularzu stanowiącym załącznik do w/w rozporządzenia.</w:t>
      </w:r>
    </w:p>
    <w:p w:rsidR="008275A8" w:rsidRPr="00057E9C" w:rsidRDefault="008275A8" w:rsidP="009F1E50">
      <w:pPr>
        <w:spacing w:before="120" w:after="0"/>
        <w:rPr>
          <w:rFonts w:asciiTheme="minorHAnsi" w:eastAsia="Times New Roman" w:hAnsiTheme="minorHAnsi" w:cs="Arial"/>
          <w:b/>
          <w:sz w:val="24"/>
          <w:szCs w:val="24"/>
          <w:lang w:eastAsia="pl-PL"/>
        </w:rPr>
      </w:pPr>
      <w:r w:rsidRPr="00057E9C">
        <w:rPr>
          <w:rFonts w:asciiTheme="minorHAnsi" w:eastAsia="Times New Roman" w:hAnsiTheme="minorHAnsi" w:cs="Arial"/>
          <w:b/>
          <w:sz w:val="24"/>
          <w:szCs w:val="24"/>
          <w:lang w:eastAsia="pl-PL"/>
        </w:rPr>
        <w:t xml:space="preserve">Wysokość i data przyznania pomocy de </w:t>
      </w:r>
      <w:proofErr w:type="spellStart"/>
      <w:r w:rsidRPr="00057E9C">
        <w:rPr>
          <w:rFonts w:asciiTheme="minorHAnsi" w:eastAsia="Times New Roman" w:hAnsiTheme="minorHAnsi" w:cs="Arial"/>
          <w:b/>
          <w:sz w:val="24"/>
          <w:szCs w:val="24"/>
          <w:lang w:eastAsia="pl-PL"/>
        </w:rPr>
        <w:t>minimis</w:t>
      </w:r>
      <w:proofErr w:type="spellEnd"/>
    </w:p>
    <w:p w:rsidR="008B0D22" w:rsidRPr="00057E9C" w:rsidRDefault="008B0D22" w:rsidP="002153B6">
      <w:pPr>
        <w:pStyle w:val="Normalny1"/>
        <w:numPr>
          <w:ilvl w:val="0"/>
          <w:numId w:val="40"/>
        </w:numPr>
        <w:jc w:val="left"/>
        <w:rPr>
          <w:rFonts w:asciiTheme="minorHAnsi" w:hAnsiTheme="minorHAnsi"/>
          <w:sz w:val="24"/>
          <w:szCs w:val="24"/>
        </w:rPr>
      </w:pPr>
      <w:r w:rsidRPr="00057E9C">
        <w:rPr>
          <w:rFonts w:asciiTheme="minorHAnsi" w:hAnsiTheme="minorHAnsi"/>
          <w:sz w:val="24"/>
          <w:szCs w:val="24"/>
        </w:rPr>
        <w:t xml:space="preserve">Pomoc de </w:t>
      </w:r>
      <w:proofErr w:type="spellStart"/>
      <w:r w:rsidRPr="00057E9C">
        <w:rPr>
          <w:rFonts w:asciiTheme="minorHAnsi" w:hAnsiTheme="minorHAnsi"/>
          <w:sz w:val="24"/>
          <w:szCs w:val="24"/>
        </w:rPr>
        <w:t>minimis</w:t>
      </w:r>
      <w:proofErr w:type="spellEnd"/>
      <w:r w:rsidRPr="00057E9C">
        <w:rPr>
          <w:rFonts w:asciiTheme="minorHAnsi" w:hAnsiTheme="minorHAnsi"/>
          <w:sz w:val="24"/>
          <w:szCs w:val="24"/>
        </w:rPr>
        <w:t xml:space="preserve"> nie może zostać udzielona podmiotowi, który w bieżącym roku kalendarzowym oraz w dwóch poprzedzających go latach kalendarzowych otrzymał pomoc de </w:t>
      </w:r>
      <w:proofErr w:type="spellStart"/>
      <w:r w:rsidRPr="00057E9C">
        <w:rPr>
          <w:rFonts w:asciiTheme="minorHAnsi" w:hAnsiTheme="minorHAnsi"/>
          <w:sz w:val="24"/>
          <w:szCs w:val="24"/>
        </w:rPr>
        <w:t>minimis</w:t>
      </w:r>
      <w:proofErr w:type="spellEnd"/>
      <w:r w:rsidRPr="00057E9C">
        <w:rPr>
          <w:rFonts w:asciiTheme="minorHAnsi" w:hAnsiTheme="minorHAnsi"/>
          <w:sz w:val="24"/>
          <w:szCs w:val="24"/>
        </w:rPr>
        <w:t xml:space="preserve"> z różnych źródeł i w różnych formach, której wartość brutto łącznie z pomocą, o którą się ubiega, przekracza równowartość w złotych kwoty 200 000,00 euro, a w przypadku podmiotu prowadzącego działalność w sektorze drogowego transportu towarów - równowartość w złotych kwoty 100 000,00 euro, obliczonych według średniego kursu Narodowego Banku Polskiego obowiązującego w dniu udzielenia pomocy.</w:t>
      </w:r>
    </w:p>
    <w:p w:rsidR="008275A8" w:rsidRPr="00057E9C" w:rsidRDefault="008275A8" w:rsidP="009F1E50">
      <w:pPr>
        <w:pStyle w:val="Normalny1"/>
        <w:jc w:val="left"/>
        <w:rPr>
          <w:rFonts w:asciiTheme="minorHAnsi" w:hAnsiTheme="minorHAnsi"/>
          <w:sz w:val="24"/>
          <w:szCs w:val="24"/>
        </w:rPr>
      </w:pPr>
      <w:r w:rsidRPr="00057E9C">
        <w:rPr>
          <w:rFonts w:asciiTheme="minorHAnsi" w:hAnsiTheme="minorHAnsi"/>
          <w:sz w:val="24"/>
          <w:szCs w:val="24"/>
        </w:rPr>
        <w:t xml:space="preserve">Za datę przyznania pomocy de </w:t>
      </w:r>
      <w:proofErr w:type="spellStart"/>
      <w:r w:rsidRPr="00057E9C">
        <w:rPr>
          <w:rFonts w:asciiTheme="minorHAnsi" w:hAnsiTheme="minorHAnsi"/>
          <w:sz w:val="24"/>
          <w:szCs w:val="24"/>
        </w:rPr>
        <w:t>minimis</w:t>
      </w:r>
      <w:proofErr w:type="spellEnd"/>
      <w:r w:rsidRPr="00057E9C">
        <w:rPr>
          <w:rFonts w:asciiTheme="minorHAnsi" w:hAnsiTheme="minorHAnsi"/>
          <w:sz w:val="24"/>
          <w:szCs w:val="24"/>
        </w:rPr>
        <w:t xml:space="preserve"> uznaje się datę podpisania umowy o przyznanie środków finansowych zawieranej między </w:t>
      </w:r>
      <w:r w:rsidR="00B91AF9" w:rsidRPr="00057E9C">
        <w:rPr>
          <w:rFonts w:asciiTheme="minorHAnsi" w:hAnsiTheme="minorHAnsi"/>
          <w:sz w:val="24"/>
          <w:szCs w:val="24"/>
        </w:rPr>
        <w:t>benef</w:t>
      </w:r>
      <w:r w:rsidRPr="00057E9C">
        <w:rPr>
          <w:rFonts w:asciiTheme="minorHAnsi" w:hAnsiTheme="minorHAnsi"/>
          <w:sz w:val="24"/>
          <w:szCs w:val="24"/>
        </w:rPr>
        <w:t xml:space="preserve">icjentem a </w:t>
      </w:r>
      <w:r w:rsidR="00B91AF9" w:rsidRPr="00057E9C">
        <w:rPr>
          <w:rFonts w:asciiTheme="minorHAnsi" w:hAnsiTheme="minorHAnsi"/>
          <w:sz w:val="24"/>
          <w:szCs w:val="24"/>
        </w:rPr>
        <w:t>benef</w:t>
      </w:r>
      <w:r w:rsidRPr="00057E9C">
        <w:rPr>
          <w:rFonts w:asciiTheme="minorHAnsi" w:hAnsiTheme="minorHAnsi"/>
          <w:sz w:val="24"/>
          <w:szCs w:val="24"/>
        </w:rPr>
        <w:t xml:space="preserve">icjentem pomocy (pracodawca). Umowa powinna precyzyjnie określać wysokość środków, jakie otrzyma dany </w:t>
      </w:r>
      <w:r w:rsidR="00B91AF9" w:rsidRPr="00057E9C">
        <w:rPr>
          <w:rFonts w:asciiTheme="minorHAnsi" w:hAnsiTheme="minorHAnsi"/>
          <w:sz w:val="24"/>
          <w:szCs w:val="24"/>
        </w:rPr>
        <w:t>benef</w:t>
      </w:r>
      <w:r w:rsidRPr="00057E9C">
        <w:rPr>
          <w:rFonts w:asciiTheme="minorHAnsi" w:hAnsiTheme="minorHAnsi"/>
          <w:sz w:val="24"/>
          <w:szCs w:val="24"/>
        </w:rPr>
        <w:t>icjent pomocy w ramach projektu.</w:t>
      </w:r>
    </w:p>
    <w:p w:rsidR="008275A8" w:rsidRPr="00057E9C" w:rsidRDefault="008275A8" w:rsidP="009F1E50">
      <w:pPr>
        <w:pStyle w:val="Normalny1"/>
        <w:jc w:val="left"/>
        <w:rPr>
          <w:rFonts w:asciiTheme="minorHAnsi" w:hAnsiTheme="minorHAnsi"/>
          <w:sz w:val="24"/>
          <w:szCs w:val="24"/>
        </w:rPr>
      </w:pPr>
      <w:r w:rsidRPr="00057E9C">
        <w:rPr>
          <w:rFonts w:asciiTheme="minorHAnsi" w:hAnsiTheme="minorHAnsi"/>
          <w:sz w:val="24"/>
          <w:szCs w:val="24"/>
        </w:rPr>
        <w:t xml:space="preserve">Podmiot udzielający pomocy publicznej ma obowiązek zweryfikowania informacji przedstawianych przez podmiot ubiegający się o pomoc, w tym Formularza informacji przedstawianych przy ubieganiu się o pomoc de </w:t>
      </w:r>
      <w:proofErr w:type="spellStart"/>
      <w:r w:rsidRPr="00057E9C">
        <w:rPr>
          <w:rFonts w:asciiTheme="minorHAnsi" w:hAnsiTheme="minorHAnsi"/>
          <w:sz w:val="24"/>
          <w:szCs w:val="24"/>
        </w:rPr>
        <w:t>minimis</w:t>
      </w:r>
      <w:proofErr w:type="spellEnd"/>
      <w:r w:rsidRPr="00057E9C">
        <w:rPr>
          <w:rFonts w:asciiTheme="minorHAnsi" w:hAnsiTheme="minorHAnsi"/>
          <w:sz w:val="24"/>
          <w:szCs w:val="24"/>
        </w:rPr>
        <w:t xml:space="preserve"> na mocy rozporządzenia Rady Ministrów z dnia 29 marca 2010 r. w sprawie informacji przedstawianych przez podmiot ubiegający się o pomoc de </w:t>
      </w:r>
      <w:proofErr w:type="spellStart"/>
      <w:r w:rsidRPr="00057E9C">
        <w:rPr>
          <w:rFonts w:asciiTheme="minorHAnsi" w:hAnsiTheme="minorHAnsi"/>
          <w:sz w:val="24"/>
          <w:szCs w:val="24"/>
        </w:rPr>
        <w:t>minimis</w:t>
      </w:r>
      <w:proofErr w:type="spellEnd"/>
      <w:r w:rsidRPr="00057E9C">
        <w:rPr>
          <w:rFonts w:asciiTheme="minorHAnsi" w:hAnsiTheme="minorHAnsi"/>
          <w:sz w:val="24"/>
          <w:szCs w:val="24"/>
        </w:rPr>
        <w:t xml:space="preserve"> (Dz. U. z 2010 r. Nr 53, poz. 311 z póz. zm.) oraz wydania </w:t>
      </w:r>
      <w:r w:rsidR="00B91AF9" w:rsidRPr="00057E9C">
        <w:rPr>
          <w:rFonts w:asciiTheme="minorHAnsi" w:hAnsiTheme="minorHAnsi"/>
          <w:sz w:val="24"/>
          <w:szCs w:val="24"/>
        </w:rPr>
        <w:t>benef</w:t>
      </w:r>
      <w:r w:rsidRPr="00057E9C">
        <w:rPr>
          <w:rFonts w:asciiTheme="minorHAnsi" w:hAnsiTheme="minorHAnsi"/>
          <w:sz w:val="24"/>
          <w:szCs w:val="24"/>
        </w:rPr>
        <w:t xml:space="preserve">icjentowi pomocy zaświadczenia o udzielonej pomocy de </w:t>
      </w:r>
      <w:proofErr w:type="spellStart"/>
      <w:r w:rsidRPr="00057E9C">
        <w:rPr>
          <w:rFonts w:asciiTheme="minorHAnsi" w:hAnsiTheme="minorHAnsi"/>
          <w:sz w:val="24"/>
          <w:szCs w:val="24"/>
        </w:rPr>
        <w:t>minimis</w:t>
      </w:r>
      <w:proofErr w:type="spellEnd"/>
      <w:r w:rsidRPr="00057E9C">
        <w:rPr>
          <w:rFonts w:asciiTheme="minorHAnsi" w:hAnsiTheme="minorHAnsi"/>
          <w:sz w:val="24"/>
          <w:szCs w:val="24"/>
        </w:rPr>
        <w:t xml:space="preserve"> zgodnie ze wzorem określonym w załączniku do rozporządzenia Rady Ministrów z dnia 20 marca 2007 r. w sprawie zaświadczeń o pomocy de </w:t>
      </w:r>
      <w:proofErr w:type="spellStart"/>
      <w:r w:rsidRPr="00057E9C">
        <w:rPr>
          <w:rFonts w:asciiTheme="minorHAnsi" w:hAnsiTheme="minorHAnsi"/>
          <w:sz w:val="24"/>
          <w:szCs w:val="24"/>
        </w:rPr>
        <w:t>minimis</w:t>
      </w:r>
      <w:proofErr w:type="spellEnd"/>
      <w:r w:rsidRPr="00057E9C">
        <w:rPr>
          <w:rFonts w:asciiTheme="minorHAnsi" w:hAnsiTheme="minorHAnsi"/>
          <w:sz w:val="24"/>
          <w:szCs w:val="24"/>
        </w:rPr>
        <w:t xml:space="preserve"> i pomocy de </w:t>
      </w:r>
      <w:proofErr w:type="spellStart"/>
      <w:r w:rsidRPr="00057E9C">
        <w:rPr>
          <w:rFonts w:asciiTheme="minorHAnsi" w:hAnsiTheme="minorHAnsi"/>
          <w:sz w:val="24"/>
          <w:szCs w:val="24"/>
        </w:rPr>
        <w:t>minimis</w:t>
      </w:r>
      <w:proofErr w:type="spellEnd"/>
      <w:r w:rsidRPr="00057E9C">
        <w:rPr>
          <w:rFonts w:asciiTheme="minorHAnsi" w:hAnsiTheme="minorHAnsi"/>
          <w:sz w:val="24"/>
          <w:szCs w:val="24"/>
        </w:rPr>
        <w:t xml:space="preserve"> w rolnictwie lub rybołówstwie (Dz. U. Nr 53, poz. 354 z póz. zm.), a także przygotowania i przedstawienie sprawozdań o udzielonej pomocy publicznej, zgodnie z Rozporządzeniem Rady Ministrów z dnia 7 sierpnia 2008 r. w sprawie sprawozdań o udzielonej pomocy publicznej, informacji o nieudzieleniu takiej pomocy oraz sprawozdań o zaległościach przedsiębiorców we wpłatach świadczeń należnych na rzecz sektora finansów publicznych (</w:t>
      </w:r>
      <w:proofErr w:type="spellStart"/>
      <w:r w:rsidRPr="00057E9C">
        <w:rPr>
          <w:rFonts w:asciiTheme="minorHAnsi" w:hAnsiTheme="minorHAnsi"/>
          <w:sz w:val="24"/>
          <w:szCs w:val="24"/>
        </w:rPr>
        <w:t>t.j</w:t>
      </w:r>
      <w:proofErr w:type="spellEnd"/>
      <w:r w:rsidRPr="00057E9C">
        <w:rPr>
          <w:rFonts w:asciiTheme="minorHAnsi" w:hAnsiTheme="minorHAnsi"/>
          <w:sz w:val="24"/>
          <w:szCs w:val="24"/>
        </w:rPr>
        <w:t xml:space="preserve">. Dz. U. z 2014 r., poz. 1065 z póz. zm.).  Zaświadczenie to powinno być wydane w dniu udzielenia pomocy tj. w dniu podpisania umowy o </w:t>
      </w:r>
      <w:r w:rsidRPr="00057E9C">
        <w:rPr>
          <w:rFonts w:asciiTheme="minorHAnsi" w:hAnsiTheme="minorHAnsi"/>
          <w:sz w:val="24"/>
          <w:szCs w:val="24"/>
        </w:rPr>
        <w:lastRenderedPageBreak/>
        <w:t xml:space="preserve">przyznaniu pomocy objętej zasadą de </w:t>
      </w:r>
      <w:proofErr w:type="spellStart"/>
      <w:r w:rsidRPr="00057E9C">
        <w:rPr>
          <w:rFonts w:asciiTheme="minorHAnsi" w:hAnsiTheme="minorHAnsi"/>
          <w:sz w:val="24"/>
          <w:szCs w:val="24"/>
        </w:rPr>
        <w:t>minimis</w:t>
      </w:r>
      <w:proofErr w:type="spellEnd"/>
      <w:r w:rsidRPr="00057E9C">
        <w:rPr>
          <w:rFonts w:asciiTheme="minorHAnsi" w:hAnsiTheme="minorHAnsi"/>
          <w:sz w:val="24"/>
          <w:szCs w:val="24"/>
        </w:rPr>
        <w:t xml:space="preserve"> pomiędzy </w:t>
      </w:r>
      <w:r w:rsidR="00B91AF9" w:rsidRPr="00057E9C">
        <w:rPr>
          <w:rFonts w:asciiTheme="minorHAnsi" w:hAnsiTheme="minorHAnsi"/>
          <w:sz w:val="24"/>
          <w:szCs w:val="24"/>
        </w:rPr>
        <w:t>benef</w:t>
      </w:r>
      <w:r w:rsidRPr="00057E9C">
        <w:rPr>
          <w:rFonts w:asciiTheme="minorHAnsi" w:hAnsiTheme="minorHAnsi"/>
          <w:sz w:val="24"/>
          <w:szCs w:val="24"/>
        </w:rPr>
        <w:t xml:space="preserve">icjentem a </w:t>
      </w:r>
      <w:r w:rsidR="00B91AF9" w:rsidRPr="00057E9C">
        <w:rPr>
          <w:rFonts w:asciiTheme="minorHAnsi" w:hAnsiTheme="minorHAnsi"/>
          <w:sz w:val="24"/>
          <w:szCs w:val="24"/>
        </w:rPr>
        <w:t>benef</w:t>
      </w:r>
      <w:r w:rsidRPr="00057E9C">
        <w:rPr>
          <w:rFonts w:asciiTheme="minorHAnsi" w:hAnsiTheme="minorHAnsi"/>
          <w:sz w:val="24"/>
          <w:szCs w:val="24"/>
        </w:rPr>
        <w:t>icjentem pomocy.</w:t>
      </w:r>
    </w:p>
    <w:p w:rsidR="008275A8" w:rsidRPr="00057E9C" w:rsidRDefault="008275A8" w:rsidP="009F1E50">
      <w:pPr>
        <w:pStyle w:val="Normalny1"/>
        <w:jc w:val="left"/>
        <w:rPr>
          <w:rFonts w:asciiTheme="minorHAnsi" w:hAnsiTheme="minorHAnsi"/>
          <w:sz w:val="24"/>
          <w:szCs w:val="24"/>
        </w:rPr>
      </w:pPr>
      <w:r w:rsidRPr="00057E9C">
        <w:rPr>
          <w:rFonts w:asciiTheme="minorHAnsi" w:hAnsiTheme="minorHAnsi"/>
          <w:sz w:val="24"/>
          <w:szCs w:val="24"/>
        </w:rPr>
        <w:t xml:space="preserve">Wartość pomocy de </w:t>
      </w:r>
      <w:proofErr w:type="spellStart"/>
      <w:r w:rsidRPr="00057E9C">
        <w:rPr>
          <w:rFonts w:asciiTheme="minorHAnsi" w:hAnsiTheme="minorHAnsi"/>
          <w:sz w:val="24"/>
          <w:szCs w:val="24"/>
        </w:rPr>
        <w:t>minimis</w:t>
      </w:r>
      <w:proofErr w:type="spellEnd"/>
      <w:r w:rsidRPr="00057E9C">
        <w:rPr>
          <w:rFonts w:asciiTheme="minorHAnsi" w:hAnsiTheme="minorHAnsi"/>
          <w:sz w:val="24"/>
          <w:szCs w:val="24"/>
        </w:rPr>
        <w:t xml:space="preserve"> podaje się w zaświadczeniu w złotych i w euro. Wartość w euro oblicza się przyjmując kurs euro z dnia podpisania umowy według średniego kursu NBP.</w:t>
      </w:r>
    </w:p>
    <w:p w:rsidR="008275A8" w:rsidRPr="00057E9C" w:rsidRDefault="008275A8" w:rsidP="009F1E50">
      <w:pPr>
        <w:pStyle w:val="Normalny1"/>
        <w:jc w:val="left"/>
        <w:rPr>
          <w:rFonts w:asciiTheme="minorHAnsi" w:hAnsiTheme="minorHAnsi"/>
          <w:sz w:val="24"/>
          <w:szCs w:val="24"/>
        </w:rPr>
      </w:pPr>
      <w:r w:rsidRPr="00057E9C">
        <w:rPr>
          <w:rFonts w:asciiTheme="minorHAnsi" w:hAnsiTheme="minorHAnsi"/>
          <w:sz w:val="24"/>
          <w:szCs w:val="24"/>
        </w:rPr>
        <w:t xml:space="preserve">Jeżeli w wyniku rozliczenia refundacji </w:t>
      </w:r>
      <w:r w:rsidR="00B91AF9" w:rsidRPr="00057E9C">
        <w:rPr>
          <w:rFonts w:asciiTheme="minorHAnsi" w:hAnsiTheme="minorHAnsi"/>
          <w:sz w:val="24"/>
          <w:szCs w:val="24"/>
        </w:rPr>
        <w:t>benef</w:t>
      </w:r>
      <w:r w:rsidRPr="00057E9C">
        <w:rPr>
          <w:rFonts w:asciiTheme="minorHAnsi" w:hAnsiTheme="minorHAnsi"/>
          <w:sz w:val="24"/>
          <w:szCs w:val="24"/>
        </w:rPr>
        <w:t xml:space="preserve">icjent pomocy przedstawi dokumenty świadczące o wykorzystaniu mniejszej kwoty refundacji, niż wartość zapisana w zaświadczeniu, </w:t>
      </w:r>
      <w:r w:rsidR="00B91AF9" w:rsidRPr="00057E9C">
        <w:rPr>
          <w:rFonts w:asciiTheme="minorHAnsi" w:hAnsiTheme="minorHAnsi"/>
          <w:sz w:val="24"/>
          <w:szCs w:val="24"/>
        </w:rPr>
        <w:t>benef</w:t>
      </w:r>
      <w:r w:rsidRPr="00057E9C">
        <w:rPr>
          <w:rFonts w:asciiTheme="minorHAnsi" w:hAnsiTheme="minorHAnsi"/>
          <w:sz w:val="24"/>
          <w:szCs w:val="24"/>
        </w:rPr>
        <w:t xml:space="preserve">icjent zobligowany jest do wydania zaktualizowanego zaświadczenia o przyznaniu pomocy objętej zasadą de </w:t>
      </w:r>
      <w:proofErr w:type="spellStart"/>
      <w:r w:rsidRPr="00057E9C">
        <w:rPr>
          <w:rFonts w:asciiTheme="minorHAnsi" w:hAnsiTheme="minorHAnsi"/>
          <w:sz w:val="24"/>
          <w:szCs w:val="24"/>
        </w:rPr>
        <w:t>minimis</w:t>
      </w:r>
      <w:proofErr w:type="spellEnd"/>
      <w:r w:rsidRPr="00057E9C">
        <w:rPr>
          <w:rFonts w:asciiTheme="minorHAnsi" w:hAnsiTheme="minorHAnsi"/>
          <w:sz w:val="24"/>
          <w:szCs w:val="24"/>
        </w:rPr>
        <w:t xml:space="preserve">. Na zaktualizowanym zaświadczeniu należy umieścić adnotację: „Anulowano zaświadczenie o udzieleniu pomocy de </w:t>
      </w:r>
      <w:proofErr w:type="spellStart"/>
      <w:r w:rsidRPr="00057E9C">
        <w:rPr>
          <w:rFonts w:asciiTheme="minorHAnsi" w:hAnsiTheme="minorHAnsi"/>
          <w:sz w:val="24"/>
          <w:szCs w:val="24"/>
        </w:rPr>
        <w:t>minimis</w:t>
      </w:r>
      <w:proofErr w:type="spellEnd"/>
      <w:r w:rsidRPr="00057E9C">
        <w:rPr>
          <w:rFonts w:asciiTheme="minorHAnsi" w:hAnsiTheme="minorHAnsi"/>
          <w:sz w:val="24"/>
          <w:szCs w:val="24"/>
        </w:rPr>
        <w:t xml:space="preserve"> wydane w dniu….”. W przypadku aktualizacji zaświadczenia, </w:t>
      </w:r>
      <w:r w:rsidR="00B91AF9" w:rsidRPr="00057E9C">
        <w:rPr>
          <w:rFonts w:asciiTheme="minorHAnsi" w:hAnsiTheme="minorHAnsi"/>
          <w:sz w:val="24"/>
          <w:szCs w:val="24"/>
        </w:rPr>
        <w:t>benef</w:t>
      </w:r>
      <w:r w:rsidRPr="00057E9C">
        <w:rPr>
          <w:rFonts w:asciiTheme="minorHAnsi" w:hAnsiTheme="minorHAnsi"/>
          <w:sz w:val="24"/>
          <w:szCs w:val="24"/>
        </w:rPr>
        <w:t xml:space="preserve">icjent zobligowany jest do sporządzenia korekty sprawozdania o udzielonej pomocy de </w:t>
      </w:r>
      <w:proofErr w:type="spellStart"/>
      <w:r w:rsidRPr="00057E9C">
        <w:rPr>
          <w:rFonts w:asciiTheme="minorHAnsi" w:hAnsiTheme="minorHAnsi"/>
          <w:sz w:val="24"/>
          <w:szCs w:val="24"/>
        </w:rPr>
        <w:t>minimis</w:t>
      </w:r>
      <w:proofErr w:type="spellEnd"/>
      <w:r w:rsidRPr="00057E9C">
        <w:rPr>
          <w:rFonts w:asciiTheme="minorHAnsi" w:hAnsiTheme="minorHAnsi"/>
          <w:sz w:val="24"/>
          <w:szCs w:val="24"/>
        </w:rPr>
        <w:t>, zawierającej aktualne dane.</w:t>
      </w:r>
    </w:p>
    <w:p w:rsidR="008275A8" w:rsidRPr="00057E9C" w:rsidRDefault="008275A8" w:rsidP="009F1E50">
      <w:pPr>
        <w:spacing w:before="120" w:after="0"/>
        <w:rPr>
          <w:rFonts w:asciiTheme="minorHAnsi" w:eastAsia="Times New Roman" w:hAnsiTheme="minorHAnsi" w:cs="Arial"/>
          <w:b/>
          <w:sz w:val="24"/>
          <w:szCs w:val="24"/>
          <w:lang w:eastAsia="pl-PL"/>
        </w:rPr>
      </w:pPr>
      <w:r w:rsidRPr="00057E9C">
        <w:rPr>
          <w:rFonts w:asciiTheme="minorHAnsi" w:eastAsia="Times New Roman" w:hAnsiTheme="minorHAnsi" w:cs="Arial"/>
          <w:b/>
          <w:sz w:val="24"/>
          <w:szCs w:val="24"/>
          <w:lang w:eastAsia="pl-PL"/>
        </w:rPr>
        <w:t xml:space="preserve">Sprawozdawczość pomocy de </w:t>
      </w:r>
      <w:proofErr w:type="spellStart"/>
      <w:r w:rsidRPr="00057E9C">
        <w:rPr>
          <w:rFonts w:asciiTheme="minorHAnsi" w:eastAsia="Times New Roman" w:hAnsiTheme="minorHAnsi" w:cs="Arial"/>
          <w:b/>
          <w:sz w:val="24"/>
          <w:szCs w:val="24"/>
          <w:lang w:eastAsia="pl-PL"/>
        </w:rPr>
        <w:t>minimis</w:t>
      </w:r>
      <w:proofErr w:type="spellEnd"/>
    </w:p>
    <w:p w:rsidR="008B0D22" w:rsidRPr="00057E9C" w:rsidRDefault="008B0D22" w:rsidP="009F1E50">
      <w:pPr>
        <w:pStyle w:val="Normalny1"/>
        <w:numPr>
          <w:ilvl w:val="0"/>
          <w:numId w:val="39"/>
        </w:numPr>
        <w:jc w:val="left"/>
        <w:rPr>
          <w:rFonts w:asciiTheme="minorHAnsi" w:hAnsiTheme="minorHAnsi"/>
          <w:sz w:val="24"/>
          <w:szCs w:val="24"/>
        </w:rPr>
      </w:pPr>
      <w:r w:rsidRPr="00057E9C">
        <w:rPr>
          <w:rFonts w:asciiTheme="minorHAnsi" w:hAnsiTheme="minorHAnsi"/>
          <w:sz w:val="24"/>
          <w:szCs w:val="24"/>
        </w:rPr>
        <w:t>Szczegółowo zagadnienia związane ze sprawozdawczością pomocy publicznej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w:t>
      </w:r>
      <w:proofErr w:type="spellStart"/>
      <w:r w:rsidRPr="00057E9C">
        <w:rPr>
          <w:rFonts w:asciiTheme="minorHAnsi" w:hAnsiTheme="minorHAnsi"/>
          <w:sz w:val="24"/>
          <w:szCs w:val="24"/>
        </w:rPr>
        <w:t>t.j</w:t>
      </w:r>
      <w:proofErr w:type="spellEnd"/>
      <w:r w:rsidRPr="00057E9C">
        <w:rPr>
          <w:rFonts w:asciiTheme="minorHAnsi" w:hAnsiTheme="minorHAnsi"/>
          <w:sz w:val="24"/>
          <w:szCs w:val="24"/>
        </w:rPr>
        <w:t xml:space="preserve">. </w:t>
      </w:r>
      <w:proofErr w:type="spellStart"/>
      <w:r w:rsidRPr="00057E9C">
        <w:rPr>
          <w:rFonts w:asciiTheme="minorHAnsi" w:hAnsiTheme="minorHAnsi"/>
          <w:sz w:val="24"/>
          <w:szCs w:val="24"/>
        </w:rPr>
        <w:t>Dz.U</w:t>
      </w:r>
      <w:proofErr w:type="spellEnd"/>
      <w:r w:rsidRPr="00057E9C">
        <w:rPr>
          <w:rFonts w:asciiTheme="minorHAnsi" w:hAnsiTheme="minorHAnsi"/>
          <w:sz w:val="24"/>
          <w:szCs w:val="24"/>
        </w:rPr>
        <w:t xml:space="preserve">. z 2014 r. poz. 1065 z </w:t>
      </w:r>
      <w:proofErr w:type="spellStart"/>
      <w:r w:rsidRPr="00057E9C">
        <w:rPr>
          <w:rFonts w:asciiTheme="minorHAnsi" w:hAnsiTheme="minorHAnsi"/>
          <w:sz w:val="24"/>
          <w:szCs w:val="24"/>
        </w:rPr>
        <w:t>pózn</w:t>
      </w:r>
      <w:proofErr w:type="spellEnd"/>
      <w:r w:rsidRPr="00057E9C">
        <w:rPr>
          <w:rFonts w:asciiTheme="minorHAnsi" w:hAnsiTheme="minorHAnsi"/>
          <w:sz w:val="24"/>
          <w:szCs w:val="24"/>
        </w:rPr>
        <w:t>. zm.) oraz rozporządzenie Rady Ministrów z 23 grudnia 2009 r. w sprawie przekazywania sprawozdań o udzielonej pomocy publicznej i informacji o nieudzieleniu takiej pomocy z wykorzystaniem aplikacji SHRIMP (</w:t>
      </w:r>
      <w:proofErr w:type="spellStart"/>
      <w:r w:rsidRPr="00057E9C">
        <w:rPr>
          <w:rFonts w:asciiTheme="minorHAnsi" w:hAnsiTheme="minorHAnsi"/>
          <w:sz w:val="24"/>
          <w:szCs w:val="24"/>
        </w:rPr>
        <w:t>t.j</w:t>
      </w:r>
      <w:proofErr w:type="spellEnd"/>
      <w:r w:rsidRPr="00057E9C">
        <w:rPr>
          <w:rFonts w:asciiTheme="minorHAnsi" w:hAnsiTheme="minorHAnsi"/>
          <w:sz w:val="24"/>
          <w:szCs w:val="24"/>
        </w:rPr>
        <w:t xml:space="preserve">. </w:t>
      </w:r>
      <w:proofErr w:type="spellStart"/>
      <w:r w:rsidRPr="00057E9C">
        <w:rPr>
          <w:rFonts w:asciiTheme="minorHAnsi" w:hAnsiTheme="minorHAnsi"/>
          <w:sz w:val="24"/>
          <w:szCs w:val="24"/>
        </w:rPr>
        <w:t>Dz.U</w:t>
      </w:r>
      <w:proofErr w:type="spellEnd"/>
      <w:r w:rsidRPr="00057E9C">
        <w:rPr>
          <w:rFonts w:asciiTheme="minorHAnsi" w:hAnsiTheme="minorHAnsi"/>
          <w:sz w:val="24"/>
          <w:szCs w:val="24"/>
        </w:rPr>
        <w:t>. z 2014 r., poz. 59).</w:t>
      </w:r>
    </w:p>
    <w:p w:rsidR="008275A8" w:rsidRPr="00057E9C" w:rsidRDefault="008275A8" w:rsidP="009F1E50">
      <w:pPr>
        <w:pStyle w:val="Normalny1"/>
        <w:jc w:val="left"/>
        <w:rPr>
          <w:rFonts w:asciiTheme="minorHAnsi" w:hAnsiTheme="minorHAnsi"/>
          <w:sz w:val="24"/>
          <w:szCs w:val="24"/>
        </w:rPr>
      </w:pPr>
      <w:r w:rsidRPr="00057E9C">
        <w:rPr>
          <w:rFonts w:asciiTheme="minorHAnsi" w:hAnsiTheme="minorHAnsi"/>
          <w:sz w:val="24"/>
          <w:szCs w:val="24"/>
        </w:rPr>
        <w:t xml:space="preserve">Obowiązek sprawozdawczy powstaje w dniu udzielenia pomocy po raz pierwszy w danym roku i trwa przez cały okres realizacji projektu, a kończy się w roku, w którym zakończono realizację projektu. W przypadku gdy </w:t>
      </w:r>
      <w:r w:rsidR="00B91AF9" w:rsidRPr="00057E9C">
        <w:rPr>
          <w:rFonts w:asciiTheme="minorHAnsi" w:hAnsiTheme="minorHAnsi"/>
          <w:sz w:val="24"/>
          <w:szCs w:val="24"/>
        </w:rPr>
        <w:t>benef</w:t>
      </w:r>
      <w:r w:rsidRPr="00057E9C">
        <w:rPr>
          <w:rFonts w:asciiTheme="minorHAnsi" w:hAnsiTheme="minorHAnsi"/>
          <w:sz w:val="24"/>
          <w:szCs w:val="24"/>
        </w:rPr>
        <w:t xml:space="preserve">icjent w danym roku nie udzieli pomocy a ma obowiązek sprawozdawczy – należy złożyć tzw. sprawozdanie zerowe za dany rok kalendarzowy, informujące o tym, że w danym roku </w:t>
      </w:r>
      <w:r w:rsidR="00B91AF9" w:rsidRPr="00057E9C">
        <w:rPr>
          <w:rFonts w:asciiTheme="minorHAnsi" w:hAnsiTheme="minorHAnsi"/>
          <w:sz w:val="24"/>
          <w:szCs w:val="24"/>
        </w:rPr>
        <w:t>benef</w:t>
      </w:r>
      <w:r w:rsidRPr="00057E9C">
        <w:rPr>
          <w:rFonts w:asciiTheme="minorHAnsi" w:hAnsiTheme="minorHAnsi"/>
          <w:sz w:val="24"/>
          <w:szCs w:val="24"/>
        </w:rPr>
        <w:t>icjent nie udzielił pomocy publicznej i przekazuje je w terminie 30 dni od dnia zakończenia roku kalendarzowego.</w:t>
      </w:r>
    </w:p>
    <w:p w:rsidR="008275A8" w:rsidRPr="00057E9C" w:rsidRDefault="008275A8" w:rsidP="009F1E50">
      <w:pPr>
        <w:pStyle w:val="Normalny1"/>
        <w:jc w:val="left"/>
        <w:rPr>
          <w:rFonts w:asciiTheme="minorHAnsi" w:hAnsiTheme="minorHAnsi"/>
          <w:sz w:val="24"/>
          <w:szCs w:val="24"/>
        </w:rPr>
      </w:pPr>
      <w:r w:rsidRPr="00057E9C">
        <w:rPr>
          <w:rFonts w:asciiTheme="minorHAnsi" w:hAnsiTheme="minorHAnsi"/>
          <w:sz w:val="24"/>
          <w:szCs w:val="24"/>
        </w:rPr>
        <w:t xml:space="preserve">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w:t>
      </w:r>
      <w:proofErr w:type="spellStart"/>
      <w:r w:rsidRPr="00057E9C">
        <w:rPr>
          <w:rFonts w:asciiTheme="minorHAnsi" w:hAnsiTheme="minorHAnsi"/>
          <w:sz w:val="24"/>
          <w:szCs w:val="24"/>
        </w:rPr>
        <w:t>UOKiK</w:t>
      </w:r>
      <w:proofErr w:type="spellEnd"/>
      <w:r w:rsidRPr="00057E9C">
        <w:rPr>
          <w:rFonts w:asciiTheme="minorHAnsi" w:hAnsiTheme="minorHAnsi"/>
          <w:sz w:val="24"/>
          <w:szCs w:val="24"/>
        </w:rPr>
        <w:t xml:space="preserve">. </w:t>
      </w:r>
      <w:r w:rsidR="00B91AF9" w:rsidRPr="00057E9C">
        <w:rPr>
          <w:rFonts w:asciiTheme="minorHAnsi" w:hAnsiTheme="minorHAnsi"/>
          <w:sz w:val="24"/>
          <w:szCs w:val="24"/>
        </w:rPr>
        <w:t>benef</w:t>
      </w:r>
      <w:r w:rsidRPr="00057E9C">
        <w:rPr>
          <w:rFonts w:asciiTheme="minorHAnsi" w:hAnsiTheme="minorHAnsi"/>
          <w:sz w:val="24"/>
          <w:szCs w:val="24"/>
        </w:rPr>
        <w:t>icjent ma obowiązek przechowywania dokumentów związanych z udzieleniem pomocy publicznej przez okres 10 lat od dnia jej udzielenia. Ma też obowiązek udostępnić te dokumenty, jak również udzielić stosownych informacji na żądanie Prezesa Urzędu Ochrony Konkurencji i Konsumentów.</w:t>
      </w:r>
    </w:p>
    <w:p w:rsidR="008275A8" w:rsidRPr="00057E9C" w:rsidRDefault="008275A8" w:rsidP="009F1E50">
      <w:pPr>
        <w:pStyle w:val="Nagwek2"/>
        <w:jc w:val="left"/>
        <w:rPr>
          <w:rFonts w:asciiTheme="minorHAnsi" w:hAnsiTheme="minorHAnsi"/>
          <w:sz w:val="24"/>
          <w:szCs w:val="24"/>
          <w:lang w:eastAsia="pl-PL"/>
        </w:rPr>
      </w:pPr>
      <w:bookmarkStart w:id="10" w:name="_Toc468701160"/>
      <w:r w:rsidRPr="00057E9C">
        <w:rPr>
          <w:rFonts w:asciiTheme="minorHAnsi" w:hAnsiTheme="minorHAnsi"/>
          <w:sz w:val="24"/>
          <w:szCs w:val="24"/>
          <w:lang w:eastAsia="pl-PL"/>
        </w:rPr>
        <w:lastRenderedPageBreak/>
        <w:t xml:space="preserve">1.4 </w:t>
      </w:r>
      <w:r w:rsidR="00D72932" w:rsidRPr="00057E9C">
        <w:rPr>
          <w:rFonts w:asciiTheme="minorHAnsi" w:hAnsiTheme="minorHAnsi"/>
          <w:sz w:val="24"/>
          <w:szCs w:val="24"/>
          <w:lang w:eastAsia="pl-PL"/>
        </w:rPr>
        <w:t>Mechanizm racjonalnych usprawnień</w:t>
      </w:r>
      <w:bookmarkEnd w:id="10"/>
      <w:r w:rsidR="00D72932" w:rsidRPr="00057E9C">
        <w:rPr>
          <w:rFonts w:asciiTheme="minorHAnsi" w:hAnsiTheme="minorHAnsi"/>
          <w:sz w:val="24"/>
          <w:szCs w:val="24"/>
          <w:lang w:eastAsia="pl-PL"/>
        </w:rPr>
        <w:t xml:space="preserve"> </w:t>
      </w:r>
    </w:p>
    <w:p w:rsidR="00B6097F" w:rsidRPr="00057E9C" w:rsidRDefault="00B6097F" w:rsidP="009F1E50">
      <w:pPr>
        <w:pStyle w:val="Normalny1"/>
        <w:numPr>
          <w:ilvl w:val="0"/>
          <w:numId w:val="38"/>
        </w:numPr>
        <w:jc w:val="left"/>
        <w:rPr>
          <w:rFonts w:asciiTheme="minorHAnsi" w:hAnsiTheme="minorHAnsi"/>
          <w:sz w:val="24"/>
          <w:szCs w:val="24"/>
        </w:rPr>
      </w:pPr>
      <w:r w:rsidRPr="00057E9C">
        <w:rPr>
          <w:rFonts w:asciiTheme="minorHAnsi" w:hAnsiTheme="minorHAnsi"/>
          <w:sz w:val="24"/>
          <w:szCs w:val="24"/>
        </w:rPr>
        <w:t>Mechanizm racjonalnych usprawnień wynika z Wytycznych w zakresie realizacji zasady równości szans i niedyskryminacji, w tym dostępności dla osób z niepełnosprawnościami oraz zasady równości szans kobiet i mężczyzn w ramach funduszy unijnych na lata 2014-2020.</w:t>
      </w:r>
    </w:p>
    <w:p w:rsidR="00B6097F" w:rsidRPr="00057E9C" w:rsidRDefault="00B6097F" w:rsidP="009F1E50">
      <w:pPr>
        <w:pStyle w:val="Normalny1"/>
        <w:numPr>
          <w:ilvl w:val="0"/>
          <w:numId w:val="38"/>
        </w:numPr>
        <w:jc w:val="left"/>
        <w:rPr>
          <w:rFonts w:asciiTheme="minorHAnsi" w:hAnsiTheme="minorHAnsi"/>
          <w:sz w:val="24"/>
          <w:szCs w:val="24"/>
        </w:rPr>
      </w:pPr>
      <w:r w:rsidRPr="00057E9C">
        <w:rPr>
          <w:rFonts w:asciiTheme="minorHAnsi" w:hAnsiTheme="minorHAnsi"/>
          <w:sz w:val="24"/>
          <w:szCs w:val="24"/>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w:t>
      </w:r>
    </w:p>
    <w:p w:rsidR="008275A8" w:rsidRPr="00057E9C" w:rsidRDefault="008275A8" w:rsidP="009F1E50">
      <w:pPr>
        <w:pStyle w:val="Normalny1"/>
        <w:jc w:val="left"/>
        <w:rPr>
          <w:rFonts w:asciiTheme="minorHAnsi" w:hAnsiTheme="minorHAnsi"/>
          <w:sz w:val="24"/>
          <w:szCs w:val="24"/>
        </w:rPr>
      </w:pPr>
      <w:r w:rsidRPr="00057E9C">
        <w:rPr>
          <w:rFonts w:asciiTheme="minorHAnsi" w:hAnsiTheme="minorHAnsi"/>
          <w:sz w:val="24"/>
          <w:szCs w:val="24"/>
        </w:rPr>
        <w:t>W projektach dedykowanych, w tym zorientowanych wyłącznie lub przede wszystkim na osoby z niepełnosprawnościami (np. osoby z niepełnosprawnościami sprzężonymi) oraz projektach skierowanych do zamkniętej grupy uczestników, wydatki na sfinansowanie mechanizmu racjonalnych usprawnień są wskazane we wniosku o dofinansowanie projektu.</w:t>
      </w:r>
    </w:p>
    <w:p w:rsidR="008275A8" w:rsidRPr="00057E9C" w:rsidRDefault="008275A8" w:rsidP="009F1E50">
      <w:pPr>
        <w:pStyle w:val="Normalny1"/>
        <w:jc w:val="left"/>
        <w:rPr>
          <w:rFonts w:asciiTheme="minorHAnsi" w:hAnsiTheme="minorHAnsi"/>
          <w:sz w:val="24"/>
          <w:szCs w:val="24"/>
        </w:rPr>
      </w:pPr>
      <w:r w:rsidRPr="00057E9C">
        <w:rPr>
          <w:rFonts w:asciiTheme="minorHAnsi" w:hAnsiTheme="minorHAnsi"/>
          <w:sz w:val="24"/>
          <w:szCs w:val="24"/>
        </w:rPr>
        <w:t>Każde racjonalne usprawnienie wynika z relacji przynajmniej trzech czynników:</w:t>
      </w:r>
    </w:p>
    <w:p w:rsidR="008275A8" w:rsidRPr="00057E9C" w:rsidRDefault="008275A8" w:rsidP="009F1E50">
      <w:pPr>
        <w:pStyle w:val="Normalny1wc075"/>
        <w:numPr>
          <w:ilvl w:val="0"/>
          <w:numId w:val="33"/>
        </w:numPr>
        <w:ind w:left="709" w:hanging="283"/>
        <w:jc w:val="left"/>
        <w:rPr>
          <w:rFonts w:asciiTheme="minorHAnsi" w:hAnsiTheme="minorHAnsi"/>
          <w:sz w:val="24"/>
          <w:szCs w:val="24"/>
        </w:rPr>
      </w:pPr>
      <w:r w:rsidRPr="00057E9C">
        <w:rPr>
          <w:rFonts w:asciiTheme="minorHAnsi" w:hAnsiTheme="minorHAnsi"/>
          <w:sz w:val="24"/>
          <w:szCs w:val="24"/>
        </w:rPr>
        <w:t>dysfunkcji związanej z danym uczestnikiem projektu,</w:t>
      </w:r>
    </w:p>
    <w:p w:rsidR="008275A8" w:rsidRPr="00057E9C" w:rsidRDefault="008275A8" w:rsidP="009F1E50">
      <w:pPr>
        <w:pStyle w:val="Normalny1wc075"/>
        <w:numPr>
          <w:ilvl w:val="0"/>
          <w:numId w:val="33"/>
        </w:numPr>
        <w:ind w:left="709" w:hanging="283"/>
        <w:jc w:val="left"/>
        <w:rPr>
          <w:rFonts w:asciiTheme="minorHAnsi" w:hAnsiTheme="minorHAnsi"/>
          <w:sz w:val="24"/>
          <w:szCs w:val="24"/>
        </w:rPr>
      </w:pPr>
      <w:r w:rsidRPr="00057E9C">
        <w:rPr>
          <w:rFonts w:asciiTheme="minorHAnsi" w:hAnsiTheme="minorHAnsi"/>
          <w:sz w:val="24"/>
          <w:szCs w:val="24"/>
        </w:rPr>
        <w:t>barier otoczenia,</w:t>
      </w:r>
    </w:p>
    <w:p w:rsidR="008275A8" w:rsidRPr="00057E9C" w:rsidRDefault="008275A8" w:rsidP="009F1E50">
      <w:pPr>
        <w:pStyle w:val="Normalny1wc075"/>
        <w:numPr>
          <w:ilvl w:val="0"/>
          <w:numId w:val="33"/>
        </w:numPr>
        <w:ind w:left="709" w:hanging="283"/>
        <w:jc w:val="left"/>
        <w:rPr>
          <w:rFonts w:asciiTheme="minorHAnsi" w:hAnsiTheme="minorHAnsi"/>
          <w:sz w:val="24"/>
          <w:szCs w:val="24"/>
        </w:rPr>
      </w:pPr>
      <w:r w:rsidRPr="00057E9C">
        <w:rPr>
          <w:rFonts w:asciiTheme="minorHAnsi" w:hAnsiTheme="minorHAnsi"/>
          <w:sz w:val="24"/>
          <w:szCs w:val="24"/>
        </w:rPr>
        <w:t>z charakteru usługi realizowanej w ramach projektu.</w:t>
      </w:r>
    </w:p>
    <w:p w:rsidR="008275A8" w:rsidRPr="00057E9C" w:rsidRDefault="008275A8" w:rsidP="009F1E50">
      <w:pPr>
        <w:pStyle w:val="Normalny1"/>
        <w:jc w:val="left"/>
        <w:rPr>
          <w:rFonts w:asciiTheme="minorHAnsi" w:hAnsiTheme="minorHAnsi"/>
          <w:sz w:val="24"/>
          <w:szCs w:val="24"/>
        </w:rPr>
      </w:pPr>
      <w:r w:rsidRPr="00057E9C">
        <w:rPr>
          <w:rFonts w:asciiTheme="minorHAnsi" w:hAnsiTheme="minorHAnsi"/>
          <w:sz w:val="24"/>
          <w:szCs w:val="24"/>
        </w:rPr>
        <w:t>W ramach przykładowego katalogu kosztów racjonalnych usprawnień jest możliwe sfinansowanie:</w:t>
      </w:r>
    </w:p>
    <w:p w:rsidR="008275A8" w:rsidRPr="00057E9C" w:rsidRDefault="008275A8" w:rsidP="009F1E50">
      <w:pPr>
        <w:pStyle w:val="Normalny1wc075"/>
        <w:numPr>
          <w:ilvl w:val="1"/>
          <w:numId w:val="32"/>
        </w:numPr>
        <w:ind w:left="851" w:hanging="425"/>
        <w:jc w:val="left"/>
        <w:rPr>
          <w:rFonts w:asciiTheme="minorHAnsi" w:hAnsiTheme="minorHAnsi"/>
          <w:sz w:val="24"/>
          <w:szCs w:val="24"/>
        </w:rPr>
      </w:pPr>
      <w:r w:rsidRPr="00057E9C">
        <w:rPr>
          <w:rFonts w:asciiTheme="minorHAnsi" w:hAnsiTheme="minorHAnsi"/>
          <w:sz w:val="24"/>
          <w:szCs w:val="24"/>
        </w:rPr>
        <w:t>kosztów specjalistycznego transportu na miejsce realizacji wsparcia;</w:t>
      </w:r>
    </w:p>
    <w:p w:rsidR="008275A8" w:rsidRPr="00057E9C" w:rsidRDefault="008275A8" w:rsidP="009F1E50">
      <w:pPr>
        <w:pStyle w:val="Normalny1wc075"/>
        <w:numPr>
          <w:ilvl w:val="1"/>
          <w:numId w:val="32"/>
        </w:numPr>
        <w:ind w:left="851" w:hanging="425"/>
        <w:jc w:val="left"/>
        <w:rPr>
          <w:rFonts w:asciiTheme="minorHAnsi" w:hAnsiTheme="minorHAnsi"/>
          <w:sz w:val="24"/>
          <w:szCs w:val="24"/>
        </w:rPr>
      </w:pPr>
      <w:r w:rsidRPr="00057E9C">
        <w:rPr>
          <w:rFonts w:asciiTheme="minorHAnsi" w:hAnsiTheme="minorHAnsi"/>
          <w:sz w:val="24"/>
          <w:szCs w:val="24"/>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rsidR="008275A8" w:rsidRPr="00057E9C" w:rsidRDefault="008275A8" w:rsidP="009F1E50">
      <w:pPr>
        <w:pStyle w:val="Normalny1wc075"/>
        <w:numPr>
          <w:ilvl w:val="1"/>
          <w:numId w:val="32"/>
        </w:numPr>
        <w:ind w:left="851" w:hanging="425"/>
        <w:jc w:val="left"/>
        <w:rPr>
          <w:rFonts w:asciiTheme="minorHAnsi" w:hAnsiTheme="minorHAnsi"/>
          <w:sz w:val="24"/>
          <w:szCs w:val="24"/>
        </w:rPr>
      </w:pPr>
      <w:r w:rsidRPr="00057E9C">
        <w:rPr>
          <w:rFonts w:asciiTheme="minorHAnsi" w:hAnsiTheme="minorHAnsi"/>
          <w:sz w:val="24"/>
          <w:szCs w:val="24"/>
        </w:rPr>
        <w:t>dostosowania infrastruktury komputerowej (np. wynajęcie lub zakup i instalacja programów powiększających, mówiących, kamer do kontaktu z osobą posługującą się językiem migowym, drukarek materiałów w alfabecie Braille’a);</w:t>
      </w:r>
    </w:p>
    <w:p w:rsidR="008275A8" w:rsidRPr="00057E9C" w:rsidRDefault="008275A8" w:rsidP="009F1E50">
      <w:pPr>
        <w:pStyle w:val="Normalny1wc075"/>
        <w:numPr>
          <w:ilvl w:val="1"/>
          <w:numId w:val="32"/>
        </w:numPr>
        <w:ind w:left="851" w:hanging="425"/>
        <w:jc w:val="left"/>
        <w:rPr>
          <w:rFonts w:asciiTheme="minorHAnsi" w:hAnsiTheme="minorHAnsi"/>
          <w:sz w:val="24"/>
          <w:szCs w:val="24"/>
        </w:rPr>
      </w:pPr>
      <w:r w:rsidRPr="00057E9C">
        <w:rPr>
          <w:rFonts w:asciiTheme="minorHAnsi" w:hAnsiTheme="minorHAnsi"/>
          <w:sz w:val="24"/>
          <w:szCs w:val="24"/>
        </w:rPr>
        <w:t>dostosowania akustycznego (wynajęcie lub zakup i montaż systemów wspomagających słyszenie, np. pętli indukcyjnych, systemów FM);</w:t>
      </w:r>
    </w:p>
    <w:p w:rsidR="008275A8" w:rsidRPr="00057E9C" w:rsidRDefault="008275A8" w:rsidP="009F1E50">
      <w:pPr>
        <w:pStyle w:val="Normalny1wc075"/>
        <w:numPr>
          <w:ilvl w:val="1"/>
          <w:numId w:val="32"/>
        </w:numPr>
        <w:ind w:left="851" w:hanging="425"/>
        <w:jc w:val="left"/>
        <w:rPr>
          <w:rFonts w:asciiTheme="minorHAnsi" w:hAnsiTheme="minorHAnsi"/>
          <w:sz w:val="24"/>
          <w:szCs w:val="24"/>
        </w:rPr>
      </w:pPr>
      <w:r w:rsidRPr="00057E9C">
        <w:rPr>
          <w:rFonts w:asciiTheme="minorHAnsi" w:hAnsiTheme="minorHAnsi"/>
          <w:sz w:val="24"/>
          <w:szCs w:val="24"/>
        </w:rPr>
        <w:t>asystenta tłumaczącego na język łatwy;</w:t>
      </w:r>
    </w:p>
    <w:p w:rsidR="008275A8" w:rsidRPr="00057E9C" w:rsidRDefault="008275A8" w:rsidP="009F1E50">
      <w:pPr>
        <w:pStyle w:val="Normalny1wc075"/>
        <w:numPr>
          <w:ilvl w:val="1"/>
          <w:numId w:val="32"/>
        </w:numPr>
        <w:ind w:left="851" w:hanging="425"/>
        <w:jc w:val="left"/>
        <w:rPr>
          <w:rFonts w:asciiTheme="minorHAnsi" w:hAnsiTheme="minorHAnsi"/>
          <w:sz w:val="24"/>
          <w:szCs w:val="24"/>
        </w:rPr>
      </w:pPr>
      <w:r w:rsidRPr="00057E9C">
        <w:rPr>
          <w:rFonts w:asciiTheme="minorHAnsi" w:hAnsiTheme="minorHAnsi"/>
          <w:sz w:val="24"/>
          <w:szCs w:val="24"/>
        </w:rPr>
        <w:t>asystenta osoby z niepełnosprawnością;</w:t>
      </w:r>
    </w:p>
    <w:p w:rsidR="008275A8" w:rsidRPr="00057E9C" w:rsidRDefault="008275A8" w:rsidP="009F1E50">
      <w:pPr>
        <w:pStyle w:val="Normalny1wc075"/>
        <w:numPr>
          <w:ilvl w:val="1"/>
          <w:numId w:val="32"/>
        </w:numPr>
        <w:ind w:left="851" w:hanging="425"/>
        <w:jc w:val="left"/>
        <w:rPr>
          <w:rFonts w:asciiTheme="minorHAnsi" w:hAnsiTheme="minorHAnsi"/>
          <w:sz w:val="24"/>
          <w:szCs w:val="24"/>
        </w:rPr>
      </w:pPr>
      <w:r w:rsidRPr="00057E9C">
        <w:rPr>
          <w:rFonts w:asciiTheme="minorHAnsi" w:hAnsiTheme="minorHAnsi"/>
          <w:sz w:val="24"/>
          <w:szCs w:val="24"/>
        </w:rPr>
        <w:t>tłumacza języka migowego lub tłumacza-przewodnika;</w:t>
      </w:r>
    </w:p>
    <w:p w:rsidR="008275A8" w:rsidRPr="00057E9C" w:rsidRDefault="008275A8" w:rsidP="009F1E50">
      <w:pPr>
        <w:pStyle w:val="Normalny1wc075"/>
        <w:numPr>
          <w:ilvl w:val="1"/>
          <w:numId w:val="32"/>
        </w:numPr>
        <w:ind w:left="851" w:hanging="425"/>
        <w:jc w:val="left"/>
        <w:rPr>
          <w:rFonts w:asciiTheme="minorHAnsi" w:hAnsiTheme="minorHAnsi"/>
          <w:sz w:val="24"/>
          <w:szCs w:val="24"/>
        </w:rPr>
      </w:pPr>
      <w:r w:rsidRPr="00057E9C">
        <w:rPr>
          <w:rFonts w:asciiTheme="minorHAnsi" w:hAnsiTheme="minorHAnsi"/>
          <w:sz w:val="24"/>
          <w:szCs w:val="24"/>
        </w:rPr>
        <w:t>przewodnika dla osoby mającej trudności w widzeniu;</w:t>
      </w:r>
    </w:p>
    <w:p w:rsidR="008275A8" w:rsidRPr="00057E9C" w:rsidRDefault="008275A8" w:rsidP="009F1E50">
      <w:pPr>
        <w:pStyle w:val="Normalny1wc075"/>
        <w:numPr>
          <w:ilvl w:val="1"/>
          <w:numId w:val="32"/>
        </w:numPr>
        <w:ind w:left="851" w:hanging="425"/>
        <w:jc w:val="left"/>
        <w:rPr>
          <w:rFonts w:asciiTheme="minorHAnsi" w:hAnsiTheme="minorHAnsi"/>
          <w:sz w:val="24"/>
          <w:szCs w:val="24"/>
        </w:rPr>
      </w:pPr>
      <w:r w:rsidRPr="00057E9C">
        <w:rPr>
          <w:rFonts w:asciiTheme="minorHAnsi" w:hAnsiTheme="minorHAnsi"/>
          <w:sz w:val="24"/>
          <w:szCs w:val="24"/>
        </w:rPr>
        <w:lastRenderedPageBreak/>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rsidR="008275A8" w:rsidRPr="00057E9C" w:rsidRDefault="008275A8" w:rsidP="009F1E50">
      <w:pPr>
        <w:pStyle w:val="Normalny1wc075"/>
        <w:numPr>
          <w:ilvl w:val="1"/>
          <w:numId w:val="32"/>
        </w:numPr>
        <w:ind w:left="851" w:hanging="425"/>
        <w:jc w:val="left"/>
        <w:rPr>
          <w:rFonts w:asciiTheme="minorHAnsi" w:hAnsiTheme="minorHAnsi"/>
          <w:sz w:val="24"/>
          <w:szCs w:val="24"/>
        </w:rPr>
      </w:pPr>
      <w:r w:rsidRPr="00057E9C">
        <w:rPr>
          <w:rFonts w:asciiTheme="minorHAnsi" w:hAnsiTheme="minorHAnsi"/>
          <w:sz w:val="24"/>
          <w:szCs w:val="24"/>
        </w:rPr>
        <w:t>zmiany procedur;</w:t>
      </w:r>
    </w:p>
    <w:p w:rsidR="008275A8" w:rsidRPr="00057E9C" w:rsidRDefault="008275A8" w:rsidP="009F1E50">
      <w:pPr>
        <w:pStyle w:val="Normalny1wc075"/>
        <w:numPr>
          <w:ilvl w:val="1"/>
          <w:numId w:val="32"/>
        </w:numPr>
        <w:ind w:left="851" w:hanging="425"/>
        <w:jc w:val="left"/>
        <w:rPr>
          <w:rFonts w:asciiTheme="minorHAnsi" w:hAnsiTheme="minorHAnsi"/>
          <w:sz w:val="24"/>
          <w:szCs w:val="24"/>
        </w:rPr>
      </w:pPr>
      <w:r w:rsidRPr="00057E9C">
        <w:rPr>
          <w:rFonts w:asciiTheme="minorHAnsi" w:hAnsiTheme="minorHAnsi"/>
          <w:sz w:val="24"/>
          <w:szCs w:val="24"/>
        </w:rPr>
        <w:t>wydłużonego czasu wsparcia (wynikającego np. z konieczności wolniejszego tłumaczenia na język migowy, wolnego mówienia, odczytywania komunikatów z ust, stosowania języka łatwego itp.);</w:t>
      </w:r>
    </w:p>
    <w:p w:rsidR="008275A8" w:rsidRPr="00057E9C" w:rsidRDefault="008275A8" w:rsidP="009F1E50">
      <w:pPr>
        <w:pStyle w:val="Normalny1wc075"/>
        <w:numPr>
          <w:ilvl w:val="1"/>
          <w:numId w:val="32"/>
        </w:numPr>
        <w:ind w:left="851" w:hanging="425"/>
        <w:jc w:val="left"/>
        <w:rPr>
          <w:rFonts w:asciiTheme="minorHAnsi" w:hAnsiTheme="minorHAnsi"/>
          <w:sz w:val="24"/>
          <w:szCs w:val="24"/>
        </w:rPr>
      </w:pPr>
      <w:r w:rsidRPr="00057E9C">
        <w:rPr>
          <w:rFonts w:asciiTheme="minorHAnsi" w:hAnsiTheme="minorHAnsi"/>
          <w:sz w:val="24"/>
          <w:szCs w:val="24"/>
        </w:rPr>
        <w:t>dostosowania posiłków, uwzględniania specyficznych potrzeb żywieniowych wynikających z niepełnosprawności.</w:t>
      </w:r>
    </w:p>
    <w:p w:rsidR="008275A8" w:rsidRPr="00057E9C" w:rsidRDefault="008275A8" w:rsidP="009F1E50">
      <w:pPr>
        <w:pStyle w:val="Normalny1"/>
        <w:jc w:val="left"/>
        <w:rPr>
          <w:rFonts w:asciiTheme="minorHAnsi" w:hAnsiTheme="minorHAnsi"/>
          <w:sz w:val="24"/>
          <w:szCs w:val="24"/>
        </w:rPr>
      </w:pPr>
      <w:r w:rsidRPr="00057E9C">
        <w:rPr>
          <w:rFonts w:asciiTheme="minorHAnsi" w:hAnsiTheme="minorHAnsi"/>
          <w:sz w:val="24"/>
          <w:szCs w:val="24"/>
        </w:rPr>
        <w:t>Każdy wydatek poniesiony w celu ułatwienia dostępu i uczestnictwa w projekcie osób z niepełnosprawnościami jest kwalifikowalny, o ile nie stanowi wydatku niekwalifikowalnego na mocy przepisów unijnych oraz Wytycznych w zakresie kwalifikowalności wydatków.</w:t>
      </w:r>
    </w:p>
    <w:p w:rsidR="008275A8" w:rsidRPr="00057E9C" w:rsidRDefault="008275A8" w:rsidP="009F1E50">
      <w:pPr>
        <w:pStyle w:val="Normalny1"/>
        <w:jc w:val="left"/>
        <w:rPr>
          <w:rFonts w:asciiTheme="minorHAnsi" w:hAnsiTheme="minorHAnsi"/>
          <w:sz w:val="24"/>
          <w:szCs w:val="24"/>
        </w:rPr>
      </w:pPr>
      <w:r w:rsidRPr="00057E9C">
        <w:rPr>
          <w:rFonts w:asciiTheme="minorHAnsi" w:hAnsiTheme="minorHAnsi"/>
          <w:sz w:val="24"/>
          <w:szCs w:val="24"/>
        </w:rPr>
        <w:t xml:space="preserve">Łączny koszt racjonalnych usprawnień na jednego uczestnika w projekcie nie może przekroczyć </w:t>
      </w:r>
      <w:r w:rsidRPr="00057E9C">
        <w:rPr>
          <w:rFonts w:asciiTheme="minorHAnsi" w:hAnsiTheme="minorHAnsi"/>
          <w:b/>
          <w:sz w:val="24"/>
          <w:szCs w:val="24"/>
        </w:rPr>
        <w:t>12 000,00</w:t>
      </w:r>
      <w:r w:rsidRPr="00057E9C">
        <w:rPr>
          <w:rFonts w:asciiTheme="minorHAnsi" w:hAnsiTheme="minorHAnsi"/>
          <w:sz w:val="24"/>
          <w:szCs w:val="24"/>
        </w:rPr>
        <w:t>. zł.</w:t>
      </w:r>
    </w:p>
    <w:p w:rsidR="008275A8" w:rsidRPr="00057E9C" w:rsidRDefault="008275A8" w:rsidP="009F1E50">
      <w:pPr>
        <w:pStyle w:val="Normalny1"/>
        <w:jc w:val="left"/>
        <w:rPr>
          <w:rFonts w:asciiTheme="minorHAnsi" w:hAnsiTheme="minorHAnsi"/>
          <w:sz w:val="24"/>
          <w:szCs w:val="24"/>
        </w:rPr>
      </w:pPr>
      <w:r w:rsidRPr="00057E9C">
        <w:rPr>
          <w:rFonts w:asciiTheme="minorHAnsi" w:hAnsiTheme="minorHAnsi"/>
          <w:sz w:val="24"/>
          <w:szCs w:val="24"/>
        </w:rPr>
        <w:t xml:space="preserve">W sytuacji pojawienia się w projekcie specjalnych potrzeb osoby lub osób z niepełnosprawnościami, </w:t>
      </w:r>
      <w:r w:rsidR="00B91AF9" w:rsidRPr="00057E9C">
        <w:rPr>
          <w:rFonts w:asciiTheme="minorHAnsi" w:hAnsiTheme="minorHAnsi"/>
          <w:sz w:val="24"/>
          <w:szCs w:val="24"/>
        </w:rPr>
        <w:t>benef</w:t>
      </w:r>
      <w:r w:rsidRPr="00057E9C">
        <w:rPr>
          <w:rFonts w:asciiTheme="minorHAnsi" w:hAnsiTheme="minorHAnsi"/>
          <w:sz w:val="24"/>
          <w:szCs w:val="24"/>
        </w:rPr>
        <w:t>icjent ma możliwość dokonania przesunięć środków w ramach budżetu na ten cel. W przypadku braku takiej możliwości, może wnioskować o zwiększenie wartości dofinansowania projektu.</w:t>
      </w:r>
    </w:p>
    <w:p w:rsidR="008275A8" w:rsidRPr="00057E9C" w:rsidRDefault="008275A8" w:rsidP="009F1E50">
      <w:pPr>
        <w:pStyle w:val="Normalny1"/>
        <w:jc w:val="left"/>
        <w:rPr>
          <w:rFonts w:asciiTheme="minorHAnsi" w:hAnsiTheme="minorHAnsi"/>
          <w:sz w:val="24"/>
          <w:szCs w:val="24"/>
        </w:rPr>
      </w:pPr>
      <w:r w:rsidRPr="00057E9C">
        <w:rPr>
          <w:rFonts w:asciiTheme="minorHAnsi" w:hAnsiTheme="minorHAnsi"/>
          <w:sz w:val="24"/>
          <w:szCs w:val="24"/>
        </w:rPr>
        <w:t xml:space="preserve">Ponosząc wydatki na mechanizm racjonalnych usprawnień, </w:t>
      </w:r>
      <w:r w:rsidR="00B91AF9" w:rsidRPr="00057E9C">
        <w:rPr>
          <w:rFonts w:asciiTheme="minorHAnsi" w:hAnsiTheme="minorHAnsi"/>
          <w:sz w:val="24"/>
          <w:szCs w:val="24"/>
        </w:rPr>
        <w:t>benef</w:t>
      </w:r>
      <w:r w:rsidRPr="00057E9C">
        <w:rPr>
          <w:rFonts w:asciiTheme="minorHAnsi" w:hAnsiTheme="minorHAnsi"/>
          <w:sz w:val="24"/>
          <w:szCs w:val="24"/>
        </w:rPr>
        <w:t>icjent jest zobowiązany do uzasadnienia konieczności poniesienia kosztu racjonalnego usprawnienia z zastosowaniem najbardziej efektywnego dla danego przypadku sposobu (np. prymat wynajmu nad zakupem).</w:t>
      </w:r>
    </w:p>
    <w:p w:rsidR="008275A8" w:rsidRPr="00057E9C" w:rsidRDefault="008275A8" w:rsidP="009F1E50">
      <w:pPr>
        <w:rPr>
          <w:rFonts w:asciiTheme="minorHAnsi" w:eastAsia="Times New Roman" w:hAnsiTheme="minorHAnsi" w:cs="Arial"/>
          <w:sz w:val="24"/>
          <w:szCs w:val="24"/>
          <w:lang w:eastAsia="pl-PL"/>
        </w:rPr>
      </w:pPr>
    </w:p>
    <w:p w:rsidR="008275A8" w:rsidRPr="00057E9C" w:rsidRDefault="008275A8" w:rsidP="009F1E50">
      <w:pPr>
        <w:pStyle w:val="Nagwek1"/>
        <w:jc w:val="left"/>
        <w:rPr>
          <w:rFonts w:asciiTheme="minorHAnsi" w:hAnsiTheme="minorHAnsi"/>
          <w:sz w:val="24"/>
          <w:szCs w:val="24"/>
        </w:rPr>
      </w:pPr>
      <w:bookmarkStart w:id="11" w:name="_Toc468701161"/>
      <w:r w:rsidRPr="00057E9C">
        <w:rPr>
          <w:rFonts w:asciiTheme="minorHAnsi" w:hAnsiTheme="minorHAnsi"/>
          <w:sz w:val="24"/>
          <w:szCs w:val="24"/>
        </w:rPr>
        <w:t xml:space="preserve">2. </w:t>
      </w:r>
      <w:r w:rsidR="002045AB" w:rsidRPr="00057E9C">
        <w:rPr>
          <w:rFonts w:asciiTheme="minorHAnsi" w:hAnsiTheme="minorHAnsi"/>
          <w:sz w:val="24"/>
          <w:szCs w:val="24"/>
        </w:rPr>
        <w:t>Katalog cen rynkowych</w:t>
      </w:r>
      <w:bookmarkEnd w:id="11"/>
    </w:p>
    <w:p w:rsidR="008275A8" w:rsidRPr="00057E9C" w:rsidRDefault="008275A8" w:rsidP="009F1E50">
      <w:pPr>
        <w:pStyle w:val="Normalny1"/>
        <w:numPr>
          <w:ilvl w:val="0"/>
          <w:numId w:val="16"/>
        </w:numPr>
        <w:jc w:val="left"/>
        <w:rPr>
          <w:rFonts w:asciiTheme="minorHAnsi" w:hAnsiTheme="minorHAnsi"/>
          <w:sz w:val="24"/>
          <w:szCs w:val="24"/>
        </w:rPr>
      </w:pPr>
      <w:r w:rsidRPr="00057E9C">
        <w:rPr>
          <w:rFonts w:asciiTheme="minorHAnsi" w:hAnsiTheme="minorHAnsi"/>
          <w:sz w:val="24"/>
          <w:szCs w:val="24"/>
        </w:rPr>
        <w:t xml:space="preserve">Poniższe zestawienie podaje maksymalne, akceptowalne stawki brutto (w przypadku wynagrodzenia personelu tzw. </w:t>
      </w:r>
      <w:proofErr w:type="spellStart"/>
      <w:r w:rsidRPr="00057E9C">
        <w:rPr>
          <w:rFonts w:asciiTheme="minorHAnsi" w:hAnsiTheme="minorHAnsi"/>
          <w:sz w:val="24"/>
          <w:szCs w:val="24"/>
        </w:rPr>
        <w:t>ubruttowione</w:t>
      </w:r>
      <w:proofErr w:type="spellEnd"/>
      <w:r w:rsidRPr="00057E9C">
        <w:rPr>
          <w:rFonts w:asciiTheme="minorHAnsi" w:hAnsiTheme="minorHAnsi"/>
          <w:sz w:val="24"/>
          <w:szCs w:val="24"/>
        </w:rPr>
        <w:t xml:space="preserve"> brutto) wydatków najczęściej występujących we wnioskach o dofinansowanie projektu.</w:t>
      </w:r>
    </w:p>
    <w:p w:rsidR="008275A8" w:rsidRPr="00057E9C" w:rsidRDefault="008275A8" w:rsidP="009F1E50">
      <w:pPr>
        <w:pStyle w:val="Normalny1"/>
        <w:jc w:val="left"/>
        <w:rPr>
          <w:rFonts w:asciiTheme="minorHAnsi" w:hAnsiTheme="minorHAnsi"/>
          <w:sz w:val="24"/>
          <w:szCs w:val="24"/>
        </w:rPr>
      </w:pPr>
      <w:r w:rsidRPr="00057E9C">
        <w:rPr>
          <w:rFonts w:asciiTheme="minorHAnsi" w:hAnsiTheme="minorHAnsi"/>
          <w:sz w:val="24"/>
          <w:szCs w:val="24"/>
        </w:rPr>
        <w:t>Nie jest to katalog zamknięty i inne koszty związane z realizacją projektu, które nie zostały w nim ujęte</w:t>
      </w:r>
      <w:r w:rsidR="00A15C22" w:rsidRPr="00057E9C">
        <w:rPr>
          <w:rFonts w:asciiTheme="minorHAnsi" w:hAnsiTheme="minorHAnsi"/>
          <w:sz w:val="24"/>
          <w:szCs w:val="24"/>
        </w:rPr>
        <w:t>,</w:t>
      </w:r>
      <w:r w:rsidRPr="00057E9C">
        <w:rPr>
          <w:rFonts w:asciiTheme="minorHAnsi" w:hAnsiTheme="minorHAnsi"/>
          <w:sz w:val="24"/>
          <w:szCs w:val="24"/>
        </w:rPr>
        <w:t xml:space="preserve"> powinny być zgodne z cenami rynkowymi oraz spełniać zasady kwalifikowalności wydatków określone w Wytycznych w zakresie kwalifikowalności wydatków w ramach Europejskiego Funduszu Rozwoju Regionalnego, Europejskiego Funduszu Społecznego oraz Funduszu Spójności na lata 2014 2020.</w:t>
      </w:r>
    </w:p>
    <w:p w:rsidR="008275A8" w:rsidRPr="00057E9C" w:rsidRDefault="008275A8" w:rsidP="009F1E50">
      <w:pPr>
        <w:pStyle w:val="Normalny1"/>
        <w:jc w:val="left"/>
        <w:rPr>
          <w:rFonts w:asciiTheme="minorHAnsi" w:hAnsiTheme="minorHAnsi"/>
          <w:sz w:val="24"/>
          <w:szCs w:val="24"/>
        </w:rPr>
      </w:pPr>
      <w:r w:rsidRPr="00057E9C">
        <w:rPr>
          <w:rFonts w:asciiTheme="minorHAnsi" w:hAnsiTheme="minorHAnsi"/>
          <w:sz w:val="24"/>
          <w:szCs w:val="24"/>
        </w:rPr>
        <w:t xml:space="preserve">Wszystkie koszty będą rozpatrywane zgodnie ze specyfiką ocenianego projektu. Podczas analizy poziomu zaplanowanych w projekcie stawek, oceniający będą brali pod uwagę takie aspekty jak: wielkość/wartość projektu, wielkość grupy docelowej, złożoność zadań </w:t>
      </w:r>
      <w:r w:rsidRPr="00057E9C">
        <w:rPr>
          <w:rFonts w:asciiTheme="minorHAnsi" w:hAnsiTheme="minorHAnsi"/>
          <w:sz w:val="24"/>
          <w:szCs w:val="24"/>
        </w:rPr>
        <w:lastRenderedPageBreak/>
        <w:t>zaplanowanych do realizacji czy czasowe zaangażowanie personelu projektu, co oznacza, że stawki w podanych wysokościach, nie będą  zatwierdzane „automatycznie”.</w:t>
      </w:r>
    </w:p>
    <w:p w:rsidR="008275A8" w:rsidRPr="00057E9C" w:rsidRDefault="008275A8" w:rsidP="009F1E50">
      <w:pPr>
        <w:pStyle w:val="Normalny1"/>
        <w:jc w:val="left"/>
        <w:rPr>
          <w:rFonts w:asciiTheme="minorHAnsi" w:hAnsiTheme="minorHAnsi"/>
          <w:sz w:val="24"/>
          <w:szCs w:val="24"/>
        </w:rPr>
      </w:pPr>
      <w:r w:rsidRPr="00057E9C">
        <w:rPr>
          <w:rFonts w:asciiTheme="minorHAnsi" w:hAnsiTheme="minorHAnsi"/>
          <w:sz w:val="24"/>
          <w:szCs w:val="24"/>
        </w:rPr>
        <w:t xml:space="preserve">Zgodnie z Wytycznymi w zakresie kwalifikowalności wydatków w ramach EFRR, EFS oraz FS na lata 2014-2020 </w:t>
      </w:r>
      <w:r w:rsidR="00542EEC" w:rsidRPr="00057E9C">
        <w:rPr>
          <w:rFonts w:asciiTheme="minorHAnsi" w:hAnsiTheme="minorHAnsi"/>
          <w:sz w:val="24"/>
          <w:szCs w:val="24"/>
        </w:rPr>
        <w:t>p</w:t>
      </w:r>
      <w:r w:rsidRPr="00057E9C">
        <w:rPr>
          <w:rFonts w:asciiTheme="minorHAnsi" w:hAnsiTheme="minorHAnsi"/>
          <w:sz w:val="24"/>
          <w:szCs w:val="24"/>
        </w:rPr>
        <w:t xml:space="preserve">odatek od towarów i usług (VAT) może być uznany za wydatek kwalifikowalny tylko wtedy, gdy został faktycznie poniesiony przez </w:t>
      </w:r>
      <w:r w:rsidR="00B91AF9" w:rsidRPr="00057E9C">
        <w:rPr>
          <w:rFonts w:asciiTheme="minorHAnsi" w:hAnsiTheme="minorHAnsi"/>
          <w:sz w:val="24"/>
          <w:szCs w:val="24"/>
        </w:rPr>
        <w:t>benef</w:t>
      </w:r>
      <w:r w:rsidRPr="00057E9C">
        <w:rPr>
          <w:rFonts w:asciiTheme="minorHAnsi" w:hAnsiTheme="minorHAnsi"/>
          <w:sz w:val="24"/>
          <w:szCs w:val="24"/>
        </w:rPr>
        <w:t xml:space="preserve">icjenta, który nie ma prawnej możliwości odzyskania podatku VAT . </w:t>
      </w:r>
    </w:p>
    <w:p w:rsidR="008275A8" w:rsidRPr="00057E9C" w:rsidRDefault="008275A8" w:rsidP="009F1E50">
      <w:pPr>
        <w:pStyle w:val="Normalny1"/>
        <w:jc w:val="left"/>
        <w:rPr>
          <w:rFonts w:asciiTheme="minorHAnsi" w:hAnsiTheme="minorHAnsi"/>
          <w:sz w:val="24"/>
          <w:szCs w:val="24"/>
        </w:rPr>
      </w:pPr>
      <w:r w:rsidRPr="00057E9C">
        <w:rPr>
          <w:rFonts w:asciiTheme="minorHAnsi" w:hAnsiTheme="minorHAnsi"/>
          <w:sz w:val="24"/>
          <w:szCs w:val="24"/>
        </w:rPr>
        <w:t xml:space="preserve">Przedstawione poniżej stawki zawierają  podatek od towarów i usług VAT. W przypadku </w:t>
      </w:r>
      <w:proofErr w:type="spellStart"/>
      <w:r w:rsidRPr="00057E9C">
        <w:rPr>
          <w:rFonts w:asciiTheme="minorHAnsi" w:hAnsiTheme="minorHAnsi"/>
          <w:sz w:val="24"/>
          <w:szCs w:val="24"/>
        </w:rPr>
        <w:t>niekwalfikowania</w:t>
      </w:r>
      <w:proofErr w:type="spellEnd"/>
      <w:r w:rsidRPr="00057E9C">
        <w:rPr>
          <w:rFonts w:asciiTheme="minorHAnsi" w:hAnsiTheme="minorHAnsi"/>
          <w:sz w:val="24"/>
          <w:szCs w:val="24"/>
        </w:rPr>
        <w:t xml:space="preserve"> podatku VAT należy zaplanować w budżecie projektu stawki proporcjonalnie niższe.</w:t>
      </w:r>
    </w:p>
    <w:p w:rsidR="004A5FC8" w:rsidRPr="00057E9C" w:rsidRDefault="004A5FC8" w:rsidP="009F1E50">
      <w:pPr>
        <w:pStyle w:val="Nagwek2"/>
        <w:jc w:val="left"/>
        <w:rPr>
          <w:rFonts w:asciiTheme="minorHAnsi" w:hAnsiTheme="minorHAnsi"/>
          <w:sz w:val="24"/>
          <w:szCs w:val="24"/>
        </w:rPr>
      </w:pPr>
      <w:bookmarkStart w:id="12" w:name="_Toc468701162"/>
      <w:r w:rsidRPr="00057E9C">
        <w:rPr>
          <w:rFonts w:asciiTheme="minorHAnsi" w:hAnsiTheme="minorHAnsi"/>
          <w:sz w:val="24"/>
          <w:szCs w:val="24"/>
        </w:rPr>
        <w:t xml:space="preserve">2.1. </w:t>
      </w:r>
      <w:r w:rsidR="00CC7E75" w:rsidRPr="00057E9C">
        <w:rPr>
          <w:rFonts w:asciiTheme="minorHAnsi" w:hAnsiTheme="minorHAnsi"/>
          <w:sz w:val="24"/>
          <w:szCs w:val="24"/>
        </w:rPr>
        <w:t>Personel projektu</w:t>
      </w:r>
      <w:bookmarkEnd w:id="12"/>
    </w:p>
    <w:p w:rsidR="004A5FC8" w:rsidRPr="00057E9C" w:rsidRDefault="004A5FC8" w:rsidP="009F1E50">
      <w:pPr>
        <w:pStyle w:val="Normalny1"/>
        <w:numPr>
          <w:ilvl w:val="0"/>
          <w:numId w:val="25"/>
        </w:numPr>
        <w:jc w:val="left"/>
        <w:rPr>
          <w:rFonts w:asciiTheme="minorHAnsi" w:hAnsiTheme="minorHAnsi"/>
          <w:sz w:val="24"/>
          <w:szCs w:val="24"/>
        </w:rPr>
      </w:pPr>
      <w:r w:rsidRPr="00057E9C">
        <w:rPr>
          <w:rFonts w:asciiTheme="minorHAnsi" w:hAnsiTheme="minorHAnsi"/>
          <w:sz w:val="24"/>
          <w:szCs w:val="24"/>
        </w:rPr>
        <w:t>W przypadku zatrudnienia personelu projektu wskazane poniżej stawki należy traktować jako typowe stawki, co nie oznacza, iż należy je stosować w maksymalnej wysokości wykazanej poniżej. Przy ocenie kwalifikowalności wydatków związanych z zatrudnieniem personelu na umowę cywilno- prawną przy wykorzystaniu stawek maksymalnych pod uwagę będzie brana również wielkość zaangażowania godzinowego danej osoby w projekcie. Przy zatrudnieniu pracownika na umowę o pracę (np. ½ etatu w okresie roku) wynagrodzenie nie może wynikać z przemnożenia liczby przepracowanych godzin i podanej w zestawieniu stawki ponieważ prowadzić to będzie do nieuzasadnionego zawyżenia poziomu wynagrodzeń.</w:t>
      </w:r>
    </w:p>
    <w:p w:rsidR="004A5FC8" w:rsidRDefault="004A5FC8" w:rsidP="009F1E50">
      <w:pPr>
        <w:pStyle w:val="Normalny1"/>
        <w:jc w:val="left"/>
        <w:rPr>
          <w:rFonts w:asciiTheme="minorHAnsi" w:hAnsiTheme="minorHAnsi"/>
          <w:sz w:val="24"/>
          <w:szCs w:val="24"/>
        </w:rPr>
      </w:pPr>
      <w:r w:rsidRPr="00057E9C">
        <w:rPr>
          <w:rFonts w:asciiTheme="minorHAnsi" w:hAnsiTheme="minorHAnsi"/>
          <w:sz w:val="24"/>
          <w:szCs w:val="24"/>
        </w:rPr>
        <w:t xml:space="preserve">Wydatki związane z wynagrodzeniem personelu są kwalifikowane pod warunkiem, że ich wysokość odpowiada stawkom faktycznie stosowanym u </w:t>
      </w:r>
      <w:r w:rsidR="00B91AF9" w:rsidRPr="00057E9C">
        <w:rPr>
          <w:rFonts w:asciiTheme="minorHAnsi" w:hAnsiTheme="minorHAnsi"/>
          <w:sz w:val="24"/>
          <w:szCs w:val="24"/>
        </w:rPr>
        <w:t>benef</w:t>
      </w:r>
      <w:r w:rsidRPr="00057E9C">
        <w:rPr>
          <w:rFonts w:asciiTheme="minorHAnsi" w:hAnsiTheme="minorHAnsi"/>
          <w:sz w:val="24"/>
          <w:szCs w:val="24"/>
        </w:rPr>
        <w:t>icjenta na analogicznych stanowiskach lub na stanowiskach wymagających analogicznych kwalifikacji.</w:t>
      </w:r>
    </w:p>
    <w:p w:rsidR="00057E9C" w:rsidRPr="00057E9C" w:rsidRDefault="00057E9C" w:rsidP="00057E9C">
      <w:pPr>
        <w:pStyle w:val="Normalny1"/>
        <w:numPr>
          <w:ilvl w:val="0"/>
          <w:numId w:val="0"/>
        </w:numPr>
        <w:ind w:left="425"/>
        <w:jc w:val="left"/>
        <w:rPr>
          <w:rFonts w:asciiTheme="minorHAnsi" w:hAnsiTheme="minorHAnsi"/>
          <w:sz w:val="24"/>
          <w:szCs w:val="24"/>
        </w:rPr>
      </w:pPr>
    </w:p>
    <w:tbl>
      <w:tblPr>
        <w:tblW w:w="9349" w:type="dxa"/>
        <w:tblInd w:w="-5" w:type="dxa"/>
        <w:tblLayout w:type="fixed"/>
        <w:tblLook w:val="0000" w:firstRow="0" w:lastRow="0" w:firstColumn="0" w:lastColumn="0" w:noHBand="0" w:noVBand="0"/>
      </w:tblPr>
      <w:tblGrid>
        <w:gridCol w:w="626"/>
        <w:gridCol w:w="1472"/>
        <w:gridCol w:w="4420"/>
        <w:gridCol w:w="1142"/>
        <w:gridCol w:w="1689"/>
      </w:tblGrid>
      <w:tr w:rsidR="004A5FC8" w:rsidRPr="00801DE5" w:rsidTr="00100232">
        <w:tc>
          <w:tcPr>
            <w:tcW w:w="626" w:type="dxa"/>
            <w:tcBorders>
              <w:top w:val="single" w:sz="4" w:space="0" w:color="000000"/>
              <w:left w:val="single" w:sz="4" w:space="0" w:color="000000"/>
              <w:bottom w:val="single" w:sz="4" w:space="0" w:color="000000"/>
            </w:tcBorders>
            <w:shd w:val="clear" w:color="auto" w:fill="D9D9D9"/>
          </w:tcPr>
          <w:p w:rsidR="004A5FC8" w:rsidRPr="009F1E50" w:rsidRDefault="004A5FC8" w:rsidP="00100232">
            <w:pPr>
              <w:spacing w:after="0" w:line="240" w:lineRule="auto"/>
              <w:jc w:val="center"/>
              <w:rPr>
                <w:rFonts w:asciiTheme="minorHAnsi" w:eastAsia="Times New Roman" w:hAnsiTheme="minorHAnsi" w:cs="Arial"/>
                <w:b/>
                <w:lang w:eastAsia="pl-PL"/>
              </w:rPr>
            </w:pPr>
            <w:r w:rsidRPr="009F1E50">
              <w:rPr>
                <w:rFonts w:asciiTheme="minorHAnsi" w:eastAsia="Times New Roman" w:hAnsiTheme="minorHAnsi" w:cs="Arial"/>
                <w:b/>
                <w:lang w:eastAsia="pl-PL"/>
              </w:rPr>
              <w:t>Poz.</w:t>
            </w:r>
          </w:p>
        </w:tc>
        <w:tc>
          <w:tcPr>
            <w:tcW w:w="1472" w:type="dxa"/>
            <w:tcBorders>
              <w:top w:val="single" w:sz="4" w:space="0" w:color="000000"/>
              <w:left w:val="single" w:sz="4" w:space="0" w:color="000000"/>
              <w:bottom w:val="single" w:sz="4" w:space="0" w:color="000000"/>
            </w:tcBorders>
            <w:shd w:val="clear" w:color="auto" w:fill="D9D9D9"/>
          </w:tcPr>
          <w:p w:rsidR="004A5FC8" w:rsidRPr="009F1E50" w:rsidRDefault="004A5FC8" w:rsidP="00100232">
            <w:pPr>
              <w:spacing w:after="0" w:line="240" w:lineRule="auto"/>
              <w:jc w:val="center"/>
              <w:rPr>
                <w:rFonts w:asciiTheme="minorHAnsi" w:eastAsia="Times New Roman" w:hAnsiTheme="minorHAnsi" w:cs="Arial"/>
                <w:b/>
                <w:lang w:eastAsia="pl-PL"/>
              </w:rPr>
            </w:pPr>
            <w:r w:rsidRPr="009F1E50">
              <w:rPr>
                <w:rFonts w:asciiTheme="minorHAnsi" w:eastAsia="Times New Roman" w:hAnsiTheme="minorHAnsi" w:cs="Arial"/>
                <w:b/>
                <w:lang w:eastAsia="pl-PL"/>
              </w:rPr>
              <w:t>Nazwa</w:t>
            </w:r>
          </w:p>
        </w:tc>
        <w:tc>
          <w:tcPr>
            <w:tcW w:w="4420" w:type="dxa"/>
            <w:tcBorders>
              <w:top w:val="single" w:sz="4" w:space="0" w:color="000000"/>
              <w:left w:val="single" w:sz="4" w:space="0" w:color="000000"/>
              <w:bottom w:val="single" w:sz="4" w:space="0" w:color="000000"/>
            </w:tcBorders>
            <w:shd w:val="clear" w:color="auto" w:fill="D9D9D9"/>
          </w:tcPr>
          <w:p w:rsidR="004A5FC8" w:rsidRPr="009F1E50" w:rsidRDefault="004A5FC8" w:rsidP="00100232">
            <w:pPr>
              <w:spacing w:after="0" w:line="240" w:lineRule="auto"/>
              <w:jc w:val="center"/>
              <w:rPr>
                <w:rFonts w:asciiTheme="minorHAnsi" w:eastAsia="Times New Roman" w:hAnsiTheme="minorHAnsi" w:cs="Arial"/>
                <w:b/>
                <w:lang w:eastAsia="pl-PL"/>
              </w:rPr>
            </w:pPr>
            <w:r w:rsidRPr="009F1E50">
              <w:rPr>
                <w:rFonts w:asciiTheme="minorHAnsi" w:eastAsia="Times New Roman" w:hAnsiTheme="minorHAnsi" w:cs="Arial"/>
                <w:b/>
                <w:lang w:eastAsia="pl-PL"/>
              </w:rPr>
              <w:t>Wymagania</w:t>
            </w:r>
          </w:p>
        </w:tc>
        <w:tc>
          <w:tcPr>
            <w:tcW w:w="1142" w:type="dxa"/>
            <w:tcBorders>
              <w:top w:val="single" w:sz="4" w:space="0" w:color="000000"/>
              <w:left w:val="single" w:sz="4" w:space="0" w:color="000000"/>
              <w:bottom w:val="single" w:sz="4" w:space="0" w:color="000000"/>
            </w:tcBorders>
            <w:shd w:val="clear" w:color="auto" w:fill="D9D9D9"/>
          </w:tcPr>
          <w:p w:rsidR="004A5FC8" w:rsidRPr="009F1E50" w:rsidRDefault="004A5FC8" w:rsidP="00100232">
            <w:pPr>
              <w:spacing w:after="0" w:line="240" w:lineRule="auto"/>
              <w:jc w:val="center"/>
              <w:rPr>
                <w:rFonts w:asciiTheme="minorHAnsi" w:eastAsia="Times New Roman" w:hAnsiTheme="minorHAnsi" w:cs="Arial"/>
                <w:b/>
                <w:shd w:val="clear" w:color="auto" w:fill="FFFF00"/>
                <w:lang w:eastAsia="pl-PL"/>
              </w:rPr>
            </w:pPr>
            <w:r w:rsidRPr="009F1E50">
              <w:rPr>
                <w:rFonts w:asciiTheme="minorHAnsi" w:eastAsia="Times New Roman" w:hAnsiTheme="minorHAnsi" w:cs="Arial"/>
                <w:b/>
                <w:lang w:eastAsia="pl-PL"/>
              </w:rPr>
              <w:t>Stawka</w:t>
            </w:r>
          </w:p>
          <w:p w:rsidR="004A5FC8" w:rsidRPr="009F1E50" w:rsidRDefault="004A5FC8" w:rsidP="00100232">
            <w:pPr>
              <w:spacing w:after="0" w:line="240" w:lineRule="auto"/>
              <w:jc w:val="center"/>
              <w:rPr>
                <w:rFonts w:asciiTheme="minorHAnsi" w:eastAsia="Times New Roman" w:hAnsiTheme="minorHAnsi" w:cs="Arial"/>
                <w:b/>
                <w:shd w:val="clear" w:color="auto" w:fill="FFFF00"/>
                <w:lang w:eastAsia="pl-PL"/>
              </w:rPr>
            </w:pPr>
          </w:p>
        </w:tc>
        <w:tc>
          <w:tcPr>
            <w:tcW w:w="1689" w:type="dxa"/>
            <w:tcBorders>
              <w:top w:val="single" w:sz="4" w:space="0" w:color="000000"/>
              <w:left w:val="single" w:sz="4" w:space="0" w:color="000000"/>
              <w:bottom w:val="single" w:sz="4" w:space="0" w:color="000000"/>
              <w:right w:val="single" w:sz="4" w:space="0" w:color="000000"/>
            </w:tcBorders>
            <w:shd w:val="clear" w:color="auto" w:fill="D9D9D9"/>
          </w:tcPr>
          <w:p w:rsidR="004A5FC8" w:rsidRPr="009F1E50" w:rsidRDefault="004A5FC8" w:rsidP="00100232">
            <w:pPr>
              <w:spacing w:after="0" w:line="240" w:lineRule="auto"/>
              <w:jc w:val="center"/>
              <w:rPr>
                <w:rFonts w:asciiTheme="minorHAnsi" w:hAnsiTheme="minorHAnsi"/>
              </w:rPr>
            </w:pPr>
            <w:r w:rsidRPr="009F1E50">
              <w:rPr>
                <w:rFonts w:asciiTheme="minorHAnsi" w:eastAsia="Times New Roman" w:hAnsiTheme="minorHAnsi" w:cs="Arial"/>
                <w:b/>
                <w:lang w:eastAsia="pl-PL"/>
              </w:rPr>
              <w:t>Jednostka miary</w:t>
            </w:r>
          </w:p>
        </w:tc>
      </w:tr>
      <w:tr w:rsidR="004A5FC8" w:rsidRPr="00801DE5" w:rsidTr="00100232">
        <w:tc>
          <w:tcPr>
            <w:tcW w:w="626" w:type="dxa"/>
            <w:tcBorders>
              <w:top w:val="single" w:sz="4" w:space="0" w:color="000000"/>
              <w:left w:val="single" w:sz="4" w:space="0" w:color="000000"/>
              <w:bottom w:val="single" w:sz="4" w:space="0" w:color="000000"/>
            </w:tcBorders>
            <w:shd w:val="clear" w:color="auto" w:fill="auto"/>
          </w:tcPr>
          <w:p w:rsidR="004A5FC8" w:rsidRPr="009F1E50" w:rsidRDefault="004A5FC8" w:rsidP="00100232">
            <w:pPr>
              <w:spacing w:after="0" w:line="240" w:lineRule="auto"/>
              <w:jc w:val="right"/>
              <w:rPr>
                <w:rFonts w:asciiTheme="minorHAnsi" w:eastAsia="Times New Roman" w:hAnsiTheme="minorHAnsi" w:cs="Arial"/>
                <w:lang w:eastAsia="pl-PL"/>
              </w:rPr>
            </w:pPr>
            <w:r w:rsidRPr="009F1E50">
              <w:rPr>
                <w:rFonts w:asciiTheme="minorHAnsi" w:eastAsia="Times New Roman" w:hAnsiTheme="minorHAnsi" w:cs="Arial"/>
                <w:lang w:eastAsia="pl-PL"/>
              </w:rPr>
              <w:t>1</w:t>
            </w:r>
          </w:p>
        </w:tc>
        <w:tc>
          <w:tcPr>
            <w:tcW w:w="1472" w:type="dxa"/>
            <w:tcBorders>
              <w:top w:val="single" w:sz="4" w:space="0" w:color="000000"/>
              <w:left w:val="single" w:sz="4" w:space="0" w:color="000000"/>
              <w:bottom w:val="single" w:sz="4" w:space="0" w:color="000000"/>
            </w:tcBorders>
            <w:shd w:val="clear" w:color="auto" w:fill="auto"/>
          </w:tcPr>
          <w:p w:rsidR="004A5FC8" w:rsidRPr="009F1E50" w:rsidRDefault="004A5FC8" w:rsidP="00100232">
            <w:pPr>
              <w:spacing w:after="0" w:line="240" w:lineRule="auto"/>
              <w:rPr>
                <w:rFonts w:asciiTheme="minorHAnsi" w:eastAsia="Times New Roman" w:hAnsiTheme="minorHAnsi" w:cs="Arial"/>
                <w:lang w:eastAsia="pl-PL"/>
              </w:rPr>
            </w:pPr>
            <w:r w:rsidRPr="009F1E50">
              <w:rPr>
                <w:rFonts w:asciiTheme="minorHAnsi" w:eastAsia="Times New Roman" w:hAnsiTheme="minorHAnsi" w:cs="Arial"/>
                <w:lang w:eastAsia="pl-PL"/>
              </w:rPr>
              <w:t>Trener</w:t>
            </w:r>
          </w:p>
        </w:tc>
        <w:tc>
          <w:tcPr>
            <w:tcW w:w="4420" w:type="dxa"/>
            <w:tcBorders>
              <w:top w:val="single" w:sz="4" w:space="0" w:color="000000"/>
              <w:left w:val="single" w:sz="4" w:space="0" w:color="000000"/>
              <w:bottom w:val="single" w:sz="4" w:space="0" w:color="000000"/>
            </w:tcBorders>
            <w:shd w:val="clear" w:color="auto" w:fill="auto"/>
          </w:tcPr>
          <w:p w:rsidR="004A5FC8" w:rsidRPr="009F1E50" w:rsidRDefault="004A5FC8" w:rsidP="004A5FC8">
            <w:pPr>
              <w:numPr>
                <w:ilvl w:val="0"/>
                <w:numId w:val="26"/>
              </w:numPr>
              <w:spacing w:after="0" w:line="240" w:lineRule="auto"/>
              <w:ind w:left="355"/>
              <w:rPr>
                <w:rFonts w:asciiTheme="minorHAnsi" w:eastAsia="Times New Roman" w:hAnsiTheme="minorHAnsi" w:cs="Arial"/>
                <w:lang w:eastAsia="pl-PL"/>
              </w:rPr>
            </w:pPr>
            <w:r w:rsidRPr="009F1E50">
              <w:rPr>
                <w:rFonts w:asciiTheme="minorHAnsi" w:eastAsia="Times New Roman" w:hAnsiTheme="minorHAnsi" w:cs="Arial"/>
                <w:lang w:eastAsia="pl-PL"/>
              </w:rPr>
              <w:t>trener posiada wykształcenie wyższe/zawodowe lub certyfikaty/zaświadczenia/inne umożliwiające przeprowadzenie danego wsparcia;</w:t>
            </w:r>
          </w:p>
          <w:p w:rsidR="004A5FC8" w:rsidRPr="009F1E50" w:rsidRDefault="004A5FC8" w:rsidP="004A5FC8">
            <w:pPr>
              <w:numPr>
                <w:ilvl w:val="0"/>
                <w:numId w:val="26"/>
              </w:numPr>
              <w:spacing w:after="0" w:line="240" w:lineRule="auto"/>
              <w:ind w:left="355"/>
              <w:rPr>
                <w:rFonts w:asciiTheme="minorHAnsi" w:eastAsia="Times New Roman" w:hAnsiTheme="minorHAnsi" w:cs="Arial"/>
                <w:lang w:eastAsia="pl-PL"/>
              </w:rPr>
            </w:pPr>
            <w:r w:rsidRPr="009F1E50">
              <w:rPr>
                <w:rFonts w:asciiTheme="minorHAnsi" w:eastAsia="Times New Roman" w:hAnsiTheme="minorHAnsi" w:cs="Arial"/>
                <w:lang w:eastAsia="pl-PL"/>
              </w:rPr>
              <w:t>trener posiada doświadczenie umożliwiające przeprowadzenie danego wsparcia, przy czym minimalne doświadczenie zawodowe w danej dziedzinie nie powinno być krótsze niż 2 lata.</w:t>
            </w:r>
          </w:p>
        </w:tc>
        <w:tc>
          <w:tcPr>
            <w:tcW w:w="1142" w:type="dxa"/>
            <w:tcBorders>
              <w:top w:val="single" w:sz="4" w:space="0" w:color="000000"/>
              <w:left w:val="single" w:sz="4" w:space="0" w:color="000000"/>
              <w:bottom w:val="single" w:sz="4" w:space="0" w:color="000000"/>
            </w:tcBorders>
            <w:shd w:val="clear" w:color="auto" w:fill="auto"/>
          </w:tcPr>
          <w:p w:rsidR="004F6464" w:rsidRDefault="004F6464" w:rsidP="00100232">
            <w:pPr>
              <w:spacing w:after="0" w:line="240" w:lineRule="auto"/>
              <w:jc w:val="center"/>
              <w:rPr>
                <w:rFonts w:asciiTheme="minorHAnsi" w:eastAsia="Times New Roman" w:hAnsiTheme="minorHAnsi" w:cs="Arial"/>
                <w:lang w:eastAsia="pl-PL"/>
              </w:rPr>
            </w:pPr>
            <w:r>
              <w:rPr>
                <w:rFonts w:asciiTheme="minorHAnsi" w:eastAsia="Times New Roman" w:hAnsiTheme="minorHAnsi" w:cs="Arial"/>
                <w:lang w:eastAsia="pl-PL"/>
              </w:rPr>
              <w:t xml:space="preserve">nie więcej niż </w:t>
            </w:r>
          </w:p>
          <w:p w:rsidR="004A5FC8" w:rsidRPr="009F1E50" w:rsidRDefault="004A5FC8" w:rsidP="00100232">
            <w:pPr>
              <w:spacing w:after="0" w:line="240" w:lineRule="auto"/>
              <w:jc w:val="center"/>
              <w:rPr>
                <w:rFonts w:asciiTheme="minorHAnsi" w:eastAsia="Times New Roman" w:hAnsiTheme="minorHAnsi" w:cs="Arial"/>
                <w:lang w:eastAsia="pl-PL"/>
              </w:rPr>
            </w:pPr>
            <w:r w:rsidRPr="009F1E50">
              <w:rPr>
                <w:rFonts w:asciiTheme="minorHAnsi" w:eastAsia="Times New Roman" w:hAnsiTheme="minorHAnsi" w:cs="Arial"/>
                <w:lang w:eastAsia="pl-PL"/>
              </w:rPr>
              <w:t>120,00 zł</w:t>
            </w: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4A5FC8" w:rsidRPr="009F1E50" w:rsidRDefault="004A5FC8" w:rsidP="00100232">
            <w:pPr>
              <w:spacing w:after="0" w:line="240" w:lineRule="auto"/>
              <w:rPr>
                <w:rFonts w:asciiTheme="minorHAnsi" w:hAnsiTheme="minorHAnsi"/>
              </w:rPr>
            </w:pPr>
            <w:r w:rsidRPr="009F1E50">
              <w:rPr>
                <w:rFonts w:asciiTheme="minorHAnsi" w:eastAsia="Times New Roman" w:hAnsiTheme="minorHAnsi" w:cs="Arial"/>
                <w:lang w:eastAsia="pl-PL"/>
              </w:rPr>
              <w:t>godzina dydaktyczna, tj. 45 minut zegarowych</w:t>
            </w:r>
          </w:p>
        </w:tc>
      </w:tr>
      <w:tr w:rsidR="004A5FC8" w:rsidRPr="00801DE5" w:rsidTr="00100232">
        <w:tc>
          <w:tcPr>
            <w:tcW w:w="626" w:type="dxa"/>
            <w:tcBorders>
              <w:top w:val="single" w:sz="4" w:space="0" w:color="000000"/>
              <w:left w:val="single" w:sz="4" w:space="0" w:color="000000"/>
              <w:bottom w:val="single" w:sz="4" w:space="0" w:color="000000"/>
            </w:tcBorders>
            <w:shd w:val="clear" w:color="auto" w:fill="auto"/>
          </w:tcPr>
          <w:p w:rsidR="004A5FC8" w:rsidRPr="009F1E50" w:rsidRDefault="004A5FC8" w:rsidP="00100232">
            <w:pPr>
              <w:spacing w:after="0" w:line="240" w:lineRule="auto"/>
              <w:jc w:val="right"/>
              <w:rPr>
                <w:rFonts w:asciiTheme="minorHAnsi" w:eastAsia="Times New Roman" w:hAnsiTheme="minorHAnsi" w:cs="Arial"/>
                <w:lang w:eastAsia="pl-PL"/>
              </w:rPr>
            </w:pPr>
            <w:r w:rsidRPr="009F1E50">
              <w:rPr>
                <w:rFonts w:asciiTheme="minorHAnsi" w:eastAsia="Times New Roman" w:hAnsiTheme="minorHAnsi" w:cs="Arial"/>
                <w:lang w:eastAsia="pl-PL"/>
              </w:rPr>
              <w:t>2</w:t>
            </w:r>
          </w:p>
        </w:tc>
        <w:tc>
          <w:tcPr>
            <w:tcW w:w="1472" w:type="dxa"/>
            <w:tcBorders>
              <w:top w:val="single" w:sz="4" w:space="0" w:color="000000"/>
              <w:left w:val="single" w:sz="4" w:space="0" w:color="000000"/>
              <w:bottom w:val="single" w:sz="4" w:space="0" w:color="000000"/>
            </w:tcBorders>
            <w:shd w:val="clear" w:color="auto" w:fill="auto"/>
          </w:tcPr>
          <w:p w:rsidR="004A5FC8" w:rsidRPr="009F1E50" w:rsidRDefault="004A5FC8" w:rsidP="00100232">
            <w:pPr>
              <w:spacing w:after="0" w:line="240" w:lineRule="auto"/>
              <w:rPr>
                <w:rFonts w:asciiTheme="minorHAnsi" w:eastAsia="Times New Roman" w:hAnsiTheme="minorHAnsi" w:cs="Arial"/>
                <w:lang w:eastAsia="pl-PL"/>
              </w:rPr>
            </w:pPr>
            <w:r w:rsidRPr="009F1E50">
              <w:rPr>
                <w:rFonts w:asciiTheme="minorHAnsi" w:eastAsia="Times New Roman" w:hAnsiTheme="minorHAnsi" w:cs="Arial"/>
                <w:lang w:eastAsia="pl-PL"/>
              </w:rPr>
              <w:t>Doradca zawodowy</w:t>
            </w:r>
          </w:p>
        </w:tc>
        <w:tc>
          <w:tcPr>
            <w:tcW w:w="4420" w:type="dxa"/>
            <w:tcBorders>
              <w:top w:val="single" w:sz="4" w:space="0" w:color="000000"/>
              <w:left w:val="single" w:sz="4" w:space="0" w:color="000000"/>
              <w:bottom w:val="single" w:sz="4" w:space="0" w:color="000000"/>
            </w:tcBorders>
            <w:shd w:val="clear" w:color="auto" w:fill="auto"/>
          </w:tcPr>
          <w:p w:rsidR="004A5FC8" w:rsidRPr="009F1E50" w:rsidRDefault="004A5FC8" w:rsidP="004A5FC8">
            <w:pPr>
              <w:numPr>
                <w:ilvl w:val="0"/>
                <w:numId w:val="26"/>
              </w:numPr>
              <w:spacing w:after="0" w:line="240" w:lineRule="auto"/>
              <w:ind w:left="355"/>
              <w:rPr>
                <w:rFonts w:asciiTheme="minorHAnsi" w:eastAsia="Times New Roman" w:hAnsiTheme="minorHAnsi" w:cs="Arial"/>
                <w:lang w:eastAsia="pl-PL"/>
              </w:rPr>
            </w:pPr>
            <w:r w:rsidRPr="009F1E50">
              <w:rPr>
                <w:rFonts w:asciiTheme="minorHAnsi" w:eastAsia="Times New Roman" w:hAnsiTheme="minorHAnsi" w:cs="Arial"/>
                <w:lang w:eastAsia="pl-PL"/>
              </w:rPr>
              <w:t>wykształcenie wyższe psychologiczne, w kierunku psychologii doradztwa zawodowego albo podobne albo ukończone odpowiednie studia podyplomowe;</w:t>
            </w:r>
          </w:p>
          <w:p w:rsidR="004A5FC8" w:rsidRPr="009F1E50" w:rsidRDefault="004A5FC8" w:rsidP="006418B7">
            <w:pPr>
              <w:numPr>
                <w:ilvl w:val="0"/>
                <w:numId w:val="26"/>
              </w:numPr>
              <w:spacing w:after="0" w:line="240" w:lineRule="auto"/>
              <w:ind w:left="355"/>
              <w:rPr>
                <w:rFonts w:asciiTheme="minorHAnsi" w:eastAsia="Times New Roman" w:hAnsiTheme="minorHAnsi" w:cs="Arial"/>
                <w:lang w:eastAsia="pl-PL"/>
              </w:rPr>
            </w:pPr>
            <w:r w:rsidRPr="009F1E50">
              <w:rPr>
                <w:rFonts w:asciiTheme="minorHAnsi" w:hAnsiTheme="minorHAnsi"/>
                <w:lang w:eastAsia="pl-PL"/>
              </w:rPr>
              <w:lastRenderedPageBreak/>
              <w:t xml:space="preserve">co najmniej </w:t>
            </w:r>
            <w:r w:rsidR="006418B7" w:rsidRPr="009F1E50">
              <w:rPr>
                <w:rFonts w:asciiTheme="minorHAnsi" w:hAnsiTheme="minorHAnsi"/>
                <w:lang w:eastAsia="pl-PL"/>
              </w:rPr>
              <w:t>2-letnie</w:t>
            </w:r>
            <w:r w:rsidRPr="009F1E50">
              <w:rPr>
                <w:rFonts w:asciiTheme="minorHAnsi" w:hAnsiTheme="minorHAnsi"/>
                <w:lang w:eastAsia="pl-PL"/>
              </w:rPr>
              <w:t xml:space="preserve"> doświadczenie zawodowe w pracy z osobami bezrobotnymi/biernymi zawodowo/poszukującymi pracy</w:t>
            </w:r>
            <w:r w:rsidRPr="009F1E50">
              <w:rPr>
                <w:rFonts w:asciiTheme="minorHAnsi" w:eastAsia="Times New Roman" w:hAnsiTheme="minorHAnsi" w:cs="Arial"/>
                <w:lang w:eastAsia="pl-PL"/>
              </w:rPr>
              <w:t>.</w:t>
            </w:r>
          </w:p>
        </w:tc>
        <w:tc>
          <w:tcPr>
            <w:tcW w:w="1142" w:type="dxa"/>
            <w:tcBorders>
              <w:top w:val="single" w:sz="4" w:space="0" w:color="000000"/>
              <w:left w:val="single" w:sz="4" w:space="0" w:color="000000"/>
              <w:bottom w:val="single" w:sz="4" w:space="0" w:color="000000"/>
            </w:tcBorders>
            <w:shd w:val="clear" w:color="auto" w:fill="auto"/>
          </w:tcPr>
          <w:p w:rsidR="004F6464" w:rsidRDefault="004F6464" w:rsidP="004F6464">
            <w:pPr>
              <w:spacing w:after="0" w:line="240" w:lineRule="auto"/>
              <w:jc w:val="center"/>
              <w:rPr>
                <w:rFonts w:asciiTheme="minorHAnsi" w:eastAsia="Times New Roman" w:hAnsiTheme="minorHAnsi" w:cs="Arial"/>
                <w:lang w:eastAsia="pl-PL"/>
              </w:rPr>
            </w:pPr>
            <w:r>
              <w:rPr>
                <w:rFonts w:asciiTheme="minorHAnsi" w:eastAsia="Times New Roman" w:hAnsiTheme="minorHAnsi" w:cs="Arial"/>
                <w:lang w:eastAsia="pl-PL"/>
              </w:rPr>
              <w:lastRenderedPageBreak/>
              <w:t xml:space="preserve">nie więcej niż </w:t>
            </w:r>
          </w:p>
          <w:p w:rsidR="004A5FC8" w:rsidRPr="009F1E50" w:rsidRDefault="004A5FC8" w:rsidP="00100232">
            <w:pPr>
              <w:spacing w:after="0" w:line="240" w:lineRule="auto"/>
              <w:jc w:val="center"/>
              <w:rPr>
                <w:rFonts w:asciiTheme="minorHAnsi" w:eastAsia="Times New Roman" w:hAnsiTheme="minorHAnsi" w:cs="Arial"/>
                <w:lang w:eastAsia="pl-PL"/>
              </w:rPr>
            </w:pPr>
            <w:r w:rsidRPr="009F1E50">
              <w:rPr>
                <w:rFonts w:asciiTheme="minorHAnsi" w:eastAsia="Times New Roman" w:hAnsiTheme="minorHAnsi" w:cs="Arial"/>
                <w:lang w:eastAsia="pl-PL"/>
              </w:rPr>
              <w:t>100,00 zł</w:t>
            </w: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4A5FC8" w:rsidRPr="009F1E50" w:rsidRDefault="004A5FC8" w:rsidP="00100232">
            <w:pPr>
              <w:spacing w:after="0" w:line="240" w:lineRule="auto"/>
              <w:rPr>
                <w:rFonts w:asciiTheme="minorHAnsi" w:hAnsiTheme="minorHAnsi"/>
              </w:rPr>
            </w:pPr>
            <w:r w:rsidRPr="009F1E50">
              <w:rPr>
                <w:rFonts w:asciiTheme="minorHAnsi" w:eastAsia="Times New Roman" w:hAnsiTheme="minorHAnsi" w:cs="Arial"/>
                <w:lang w:eastAsia="pl-PL"/>
              </w:rPr>
              <w:t>godzina zegarowa</w:t>
            </w:r>
          </w:p>
        </w:tc>
      </w:tr>
      <w:tr w:rsidR="004A5FC8" w:rsidRPr="00801DE5" w:rsidTr="00100232">
        <w:tc>
          <w:tcPr>
            <w:tcW w:w="626" w:type="dxa"/>
            <w:tcBorders>
              <w:top w:val="single" w:sz="4" w:space="0" w:color="000000"/>
              <w:left w:val="single" w:sz="4" w:space="0" w:color="000000"/>
              <w:bottom w:val="single" w:sz="4" w:space="0" w:color="000000"/>
            </w:tcBorders>
            <w:shd w:val="clear" w:color="auto" w:fill="auto"/>
          </w:tcPr>
          <w:p w:rsidR="004A5FC8" w:rsidRPr="009F1E50" w:rsidRDefault="004A5FC8" w:rsidP="00100232">
            <w:pPr>
              <w:spacing w:after="0" w:line="240" w:lineRule="auto"/>
              <w:jc w:val="right"/>
              <w:rPr>
                <w:rFonts w:asciiTheme="minorHAnsi" w:eastAsia="Times New Roman" w:hAnsiTheme="minorHAnsi" w:cs="Arial"/>
                <w:lang w:eastAsia="pl-PL"/>
              </w:rPr>
            </w:pPr>
            <w:r w:rsidRPr="009F1E50">
              <w:rPr>
                <w:rFonts w:asciiTheme="minorHAnsi" w:eastAsia="Times New Roman" w:hAnsiTheme="minorHAnsi" w:cs="Arial"/>
                <w:lang w:eastAsia="pl-PL"/>
              </w:rPr>
              <w:lastRenderedPageBreak/>
              <w:t>3</w:t>
            </w:r>
          </w:p>
        </w:tc>
        <w:tc>
          <w:tcPr>
            <w:tcW w:w="1472" w:type="dxa"/>
            <w:tcBorders>
              <w:top w:val="single" w:sz="4" w:space="0" w:color="000000"/>
              <w:left w:val="single" w:sz="4" w:space="0" w:color="000000"/>
              <w:bottom w:val="single" w:sz="4" w:space="0" w:color="000000"/>
            </w:tcBorders>
            <w:shd w:val="clear" w:color="auto" w:fill="auto"/>
          </w:tcPr>
          <w:p w:rsidR="004A5FC8" w:rsidRPr="009F1E50" w:rsidRDefault="004A5FC8" w:rsidP="00100232">
            <w:pPr>
              <w:spacing w:after="0" w:line="240" w:lineRule="auto"/>
              <w:rPr>
                <w:rFonts w:asciiTheme="minorHAnsi" w:eastAsia="Times New Roman" w:hAnsiTheme="minorHAnsi" w:cs="Arial"/>
                <w:lang w:eastAsia="pl-PL"/>
              </w:rPr>
            </w:pPr>
            <w:r w:rsidRPr="009F1E50">
              <w:rPr>
                <w:rFonts w:asciiTheme="minorHAnsi" w:eastAsia="Times New Roman" w:hAnsiTheme="minorHAnsi" w:cs="Arial"/>
                <w:lang w:eastAsia="pl-PL"/>
              </w:rPr>
              <w:t>Psycholog</w:t>
            </w:r>
          </w:p>
        </w:tc>
        <w:tc>
          <w:tcPr>
            <w:tcW w:w="4420" w:type="dxa"/>
            <w:tcBorders>
              <w:top w:val="single" w:sz="4" w:space="0" w:color="000000"/>
              <w:left w:val="single" w:sz="4" w:space="0" w:color="000000"/>
              <w:bottom w:val="single" w:sz="4" w:space="0" w:color="000000"/>
            </w:tcBorders>
            <w:shd w:val="clear" w:color="auto" w:fill="auto"/>
          </w:tcPr>
          <w:p w:rsidR="004A5FC8" w:rsidRPr="009F1E50" w:rsidRDefault="004A5FC8" w:rsidP="004A5FC8">
            <w:pPr>
              <w:numPr>
                <w:ilvl w:val="0"/>
                <w:numId w:val="26"/>
              </w:numPr>
              <w:spacing w:after="0" w:line="240" w:lineRule="auto"/>
              <w:ind w:left="355"/>
              <w:rPr>
                <w:rFonts w:asciiTheme="minorHAnsi" w:eastAsia="Times New Roman" w:hAnsiTheme="minorHAnsi" w:cs="Arial"/>
                <w:lang w:eastAsia="pl-PL"/>
              </w:rPr>
            </w:pPr>
            <w:r w:rsidRPr="009F1E50">
              <w:rPr>
                <w:rFonts w:asciiTheme="minorHAnsi" w:eastAsia="Times New Roman" w:hAnsiTheme="minorHAnsi" w:cs="Arial"/>
                <w:lang w:eastAsia="pl-PL"/>
              </w:rPr>
              <w:t>wykształcenie wyższe kierunkowe;</w:t>
            </w:r>
          </w:p>
          <w:p w:rsidR="004A5FC8" w:rsidRPr="009F1E50" w:rsidRDefault="004A5FC8" w:rsidP="004A5FC8">
            <w:pPr>
              <w:numPr>
                <w:ilvl w:val="0"/>
                <w:numId w:val="26"/>
              </w:numPr>
              <w:spacing w:after="0" w:line="240" w:lineRule="auto"/>
              <w:ind w:left="355"/>
              <w:rPr>
                <w:rFonts w:asciiTheme="minorHAnsi" w:eastAsia="Times New Roman" w:hAnsiTheme="minorHAnsi" w:cs="Arial"/>
                <w:lang w:eastAsia="pl-PL"/>
              </w:rPr>
            </w:pPr>
            <w:r w:rsidRPr="009F1E50">
              <w:rPr>
                <w:rFonts w:asciiTheme="minorHAnsi" w:eastAsia="Times New Roman" w:hAnsiTheme="minorHAnsi" w:cs="Arial"/>
                <w:lang w:eastAsia="pl-PL"/>
              </w:rPr>
              <w:t>co najmniej 2-letnie doświadczenie zawodowe w pracy z osobami bezrobotnymi/biernymi zawodowo/poszukującymi pracy.</w:t>
            </w:r>
          </w:p>
        </w:tc>
        <w:tc>
          <w:tcPr>
            <w:tcW w:w="1142" w:type="dxa"/>
            <w:tcBorders>
              <w:top w:val="single" w:sz="4" w:space="0" w:color="000000"/>
              <w:left w:val="single" w:sz="4" w:space="0" w:color="000000"/>
              <w:bottom w:val="single" w:sz="4" w:space="0" w:color="000000"/>
            </w:tcBorders>
            <w:shd w:val="clear" w:color="auto" w:fill="auto"/>
          </w:tcPr>
          <w:p w:rsidR="004F6464" w:rsidRDefault="004F6464" w:rsidP="004F6464">
            <w:pPr>
              <w:spacing w:after="0" w:line="240" w:lineRule="auto"/>
              <w:jc w:val="center"/>
              <w:rPr>
                <w:rFonts w:asciiTheme="minorHAnsi" w:eastAsia="Times New Roman" w:hAnsiTheme="minorHAnsi" w:cs="Arial"/>
                <w:lang w:eastAsia="pl-PL"/>
              </w:rPr>
            </w:pPr>
            <w:r>
              <w:rPr>
                <w:rFonts w:asciiTheme="minorHAnsi" w:eastAsia="Times New Roman" w:hAnsiTheme="minorHAnsi" w:cs="Arial"/>
                <w:lang w:eastAsia="pl-PL"/>
              </w:rPr>
              <w:t xml:space="preserve">nie więcej niż </w:t>
            </w:r>
          </w:p>
          <w:p w:rsidR="004A5FC8" w:rsidRPr="009F1E50" w:rsidRDefault="004A5FC8" w:rsidP="00100232">
            <w:pPr>
              <w:spacing w:after="0" w:line="240" w:lineRule="auto"/>
              <w:jc w:val="center"/>
              <w:rPr>
                <w:rFonts w:asciiTheme="minorHAnsi" w:eastAsia="Times New Roman" w:hAnsiTheme="minorHAnsi" w:cs="Arial"/>
                <w:lang w:eastAsia="pl-PL"/>
              </w:rPr>
            </w:pPr>
            <w:r w:rsidRPr="009F1E50">
              <w:rPr>
                <w:rFonts w:asciiTheme="minorHAnsi" w:eastAsia="Times New Roman" w:hAnsiTheme="minorHAnsi" w:cs="Arial"/>
                <w:lang w:eastAsia="pl-PL"/>
              </w:rPr>
              <w:t>100,00 zł</w:t>
            </w: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4A5FC8" w:rsidRPr="009F1E50" w:rsidRDefault="004A5FC8" w:rsidP="00100232">
            <w:pPr>
              <w:spacing w:after="0" w:line="240" w:lineRule="auto"/>
              <w:rPr>
                <w:rFonts w:asciiTheme="minorHAnsi" w:hAnsiTheme="minorHAnsi"/>
              </w:rPr>
            </w:pPr>
            <w:r w:rsidRPr="009F1E50">
              <w:rPr>
                <w:rFonts w:asciiTheme="minorHAnsi" w:eastAsia="Times New Roman" w:hAnsiTheme="minorHAnsi" w:cs="Arial"/>
                <w:lang w:eastAsia="pl-PL"/>
              </w:rPr>
              <w:t>godzina zegarowa</w:t>
            </w:r>
          </w:p>
        </w:tc>
      </w:tr>
      <w:tr w:rsidR="004A5FC8" w:rsidRPr="00801DE5" w:rsidTr="00100232">
        <w:tc>
          <w:tcPr>
            <w:tcW w:w="626" w:type="dxa"/>
            <w:tcBorders>
              <w:top w:val="single" w:sz="4" w:space="0" w:color="000000"/>
              <w:left w:val="single" w:sz="4" w:space="0" w:color="000000"/>
              <w:bottom w:val="single" w:sz="4" w:space="0" w:color="000000"/>
            </w:tcBorders>
            <w:shd w:val="clear" w:color="auto" w:fill="auto"/>
          </w:tcPr>
          <w:p w:rsidR="004A5FC8" w:rsidRPr="009F1E50" w:rsidRDefault="004A5FC8" w:rsidP="00100232">
            <w:pPr>
              <w:spacing w:after="0" w:line="240" w:lineRule="auto"/>
              <w:jc w:val="right"/>
              <w:rPr>
                <w:rFonts w:asciiTheme="minorHAnsi" w:eastAsia="Times New Roman" w:hAnsiTheme="minorHAnsi" w:cs="Arial"/>
                <w:lang w:eastAsia="pl-PL"/>
              </w:rPr>
            </w:pPr>
            <w:r w:rsidRPr="009F1E50">
              <w:rPr>
                <w:rFonts w:asciiTheme="minorHAnsi" w:eastAsia="Times New Roman" w:hAnsiTheme="minorHAnsi" w:cs="Arial"/>
                <w:lang w:eastAsia="pl-PL"/>
              </w:rPr>
              <w:t>4</w:t>
            </w:r>
          </w:p>
        </w:tc>
        <w:tc>
          <w:tcPr>
            <w:tcW w:w="1472" w:type="dxa"/>
            <w:tcBorders>
              <w:top w:val="single" w:sz="4" w:space="0" w:color="000000"/>
              <w:left w:val="single" w:sz="4" w:space="0" w:color="000000"/>
              <w:bottom w:val="single" w:sz="4" w:space="0" w:color="000000"/>
            </w:tcBorders>
            <w:shd w:val="clear" w:color="auto" w:fill="auto"/>
          </w:tcPr>
          <w:p w:rsidR="004A5FC8" w:rsidRPr="009F1E50" w:rsidRDefault="004A5FC8" w:rsidP="00100232">
            <w:pPr>
              <w:spacing w:after="0" w:line="240" w:lineRule="auto"/>
              <w:rPr>
                <w:rFonts w:asciiTheme="minorHAnsi" w:eastAsia="Times New Roman" w:hAnsiTheme="minorHAnsi" w:cs="Arial"/>
                <w:lang w:eastAsia="pl-PL"/>
              </w:rPr>
            </w:pPr>
            <w:r w:rsidRPr="009F1E50">
              <w:rPr>
                <w:rFonts w:asciiTheme="minorHAnsi" w:eastAsia="Times New Roman" w:hAnsiTheme="minorHAnsi" w:cs="Arial"/>
                <w:lang w:eastAsia="pl-PL"/>
              </w:rPr>
              <w:t>Pośrednik pracy</w:t>
            </w:r>
          </w:p>
        </w:tc>
        <w:tc>
          <w:tcPr>
            <w:tcW w:w="4420" w:type="dxa"/>
            <w:tcBorders>
              <w:top w:val="single" w:sz="4" w:space="0" w:color="000000"/>
              <w:left w:val="single" w:sz="4" w:space="0" w:color="000000"/>
              <w:bottom w:val="single" w:sz="4" w:space="0" w:color="000000"/>
            </w:tcBorders>
            <w:shd w:val="clear" w:color="auto" w:fill="auto"/>
          </w:tcPr>
          <w:p w:rsidR="004A5FC8" w:rsidRPr="009F1E50" w:rsidRDefault="004A5FC8" w:rsidP="004A5FC8">
            <w:pPr>
              <w:numPr>
                <w:ilvl w:val="0"/>
                <w:numId w:val="26"/>
              </w:numPr>
              <w:spacing w:after="0" w:line="240" w:lineRule="auto"/>
              <w:ind w:left="355"/>
              <w:rPr>
                <w:rFonts w:asciiTheme="minorHAnsi" w:eastAsia="Times New Roman" w:hAnsiTheme="minorHAnsi" w:cs="Arial"/>
                <w:lang w:eastAsia="pl-PL"/>
              </w:rPr>
            </w:pPr>
            <w:r w:rsidRPr="009F1E50">
              <w:rPr>
                <w:rFonts w:asciiTheme="minorHAnsi" w:eastAsia="Times New Roman" w:hAnsiTheme="minorHAnsi" w:cs="Arial"/>
                <w:lang w:eastAsia="pl-PL"/>
              </w:rPr>
              <w:t>wykształcenie wyższe;</w:t>
            </w:r>
          </w:p>
          <w:p w:rsidR="004A5FC8" w:rsidRPr="009F1E50" w:rsidRDefault="004A5FC8" w:rsidP="004A5FC8">
            <w:pPr>
              <w:numPr>
                <w:ilvl w:val="0"/>
                <w:numId w:val="26"/>
              </w:numPr>
              <w:spacing w:after="0" w:line="240" w:lineRule="auto"/>
              <w:ind w:left="355"/>
              <w:rPr>
                <w:rFonts w:asciiTheme="minorHAnsi" w:eastAsia="Times New Roman" w:hAnsiTheme="minorHAnsi" w:cs="Arial"/>
                <w:lang w:eastAsia="pl-PL"/>
              </w:rPr>
            </w:pPr>
            <w:r w:rsidRPr="009F1E50">
              <w:rPr>
                <w:rFonts w:asciiTheme="minorHAnsi" w:eastAsia="Times New Roman" w:hAnsiTheme="minorHAnsi" w:cs="Arial"/>
                <w:lang w:eastAsia="pl-PL"/>
              </w:rPr>
              <w:t>co najmniej roczne doświadczenie zawodowe w pracy z osobami bezrobotnymi/biernymi zawodowo/poszukującymi pracy.</w:t>
            </w:r>
          </w:p>
          <w:p w:rsidR="00AF76E1" w:rsidRPr="002153B6" w:rsidRDefault="00AF76E1" w:rsidP="009F1E50">
            <w:pPr>
              <w:spacing w:after="0" w:line="240" w:lineRule="auto"/>
              <w:ind w:left="-5"/>
              <w:rPr>
                <w:rFonts w:asciiTheme="minorHAnsi" w:eastAsia="Times New Roman" w:hAnsiTheme="minorHAnsi" w:cs="Arial"/>
                <w:lang w:eastAsia="pl-PL"/>
              </w:rPr>
            </w:pPr>
            <w:r w:rsidRPr="002153B6">
              <w:rPr>
                <w:rFonts w:asciiTheme="minorHAnsi" w:eastAsia="Times New Roman" w:hAnsiTheme="minorHAnsi" w:cs="Arial"/>
                <w:lang w:eastAsia="pl-PL"/>
              </w:rPr>
              <w:t>Stawka nie ma zastosowania w przypadku zlecenia pośrednictwa pracy agencji zatrudnienia. Stosuje się wtedy ceny wynikające z rozeznania rynku.</w:t>
            </w:r>
          </w:p>
        </w:tc>
        <w:tc>
          <w:tcPr>
            <w:tcW w:w="1142" w:type="dxa"/>
            <w:tcBorders>
              <w:top w:val="single" w:sz="4" w:space="0" w:color="000000"/>
              <w:left w:val="single" w:sz="4" w:space="0" w:color="000000"/>
              <w:bottom w:val="single" w:sz="4" w:space="0" w:color="000000"/>
            </w:tcBorders>
            <w:shd w:val="clear" w:color="auto" w:fill="auto"/>
          </w:tcPr>
          <w:p w:rsidR="004F6464" w:rsidRDefault="004F6464" w:rsidP="004F6464">
            <w:pPr>
              <w:spacing w:after="0" w:line="240" w:lineRule="auto"/>
              <w:jc w:val="center"/>
              <w:rPr>
                <w:rFonts w:asciiTheme="minorHAnsi" w:eastAsia="Times New Roman" w:hAnsiTheme="minorHAnsi" w:cs="Arial"/>
                <w:lang w:eastAsia="pl-PL"/>
              </w:rPr>
            </w:pPr>
            <w:r>
              <w:rPr>
                <w:rFonts w:asciiTheme="minorHAnsi" w:eastAsia="Times New Roman" w:hAnsiTheme="minorHAnsi" w:cs="Arial"/>
                <w:lang w:eastAsia="pl-PL"/>
              </w:rPr>
              <w:t xml:space="preserve">nie więcej niż </w:t>
            </w:r>
          </w:p>
          <w:p w:rsidR="004A5FC8" w:rsidRPr="009F1E50" w:rsidRDefault="004A5FC8" w:rsidP="00100232">
            <w:pPr>
              <w:spacing w:after="0" w:line="240" w:lineRule="auto"/>
              <w:jc w:val="center"/>
              <w:rPr>
                <w:rFonts w:asciiTheme="minorHAnsi" w:eastAsia="Times New Roman" w:hAnsiTheme="minorHAnsi" w:cs="Arial"/>
                <w:lang w:eastAsia="pl-PL"/>
              </w:rPr>
            </w:pPr>
            <w:r w:rsidRPr="009F1E50">
              <w:rPr>
                <w:rFonts w:asciiTheme="minorHAnsi" w:eastAsia="Times New Roman" w:hAnsiTheme="minorHAnsi" w:cs="Arial"/>
                <w:lang w:eastAsia="pl-PL"/>
              </w:rPr>
              <w:t>80,00 zł</w:t>
            </w:r>
          </w:p>
        </w:tc>
        <w:tc>
          <w:tcPr>
            <w:tcW w:w="1689" w:type="dxa"/>
            <w:tcBorders>
              <w:top w:val="single" w:sz="4" w:space="0" w:color="000000"/>
              <w:left w:val="single" w:sz="4" w:space="0" w:color="000000"/>
              <w:bottom w:val="single" w:sz="4" w:space="0" w:color="000000"/>
              <w:right w:val="single" w:sz="4" w:space="0" w:color="000000"/>
            </w:tcBorders>
            <w:shd w:val="clear" w:color="auto" w:fill="auto"/>
          </w:tcPr>
          <w:p w:rsidR="004A5FC8" w:rsidRPr="009F1E50" w:rsidRDefault="004A5FC8" w:rsidP="00100232">
            <w:pPr>
              <w:spacing w:after="0" w:line="240" w:lineRule="auto"/>
              <w:rPr>
                <w:rFonts w:asciiTheme="minorHAnsi" w:hAnsiTheme="minorHAnsi"/>
              </w:rPr>
            </w:pPr>
            <w:r w:rsidRPr="009F1E50">
              <w:rPr>
                <w:rFonts w:asciiTheme="minorHAnsi" w:eastAsia="Times New Roman" w:hAnsiTheme="minorHAnsi" w:cs="Arial"/>
                <w:lang w:eastAsia="pl-PL"/>
              </w:rPr>
              <w:t>godzina zegarowa</w:t>
            </w:r>
          </w:p>
        </w:tc>
      </w:tr>
    </w:tbl>
    <w:p w:rsidR="004A5FC8" w:rsidRPr="009F1E50" w:rsidRDefault="004A5FC8" w:rsidP="004A5FC8">
      <w:pPr>
        <w:pStyle w:val="Nagwek2"/>
        <w:rPr>
          <w:rFonts w:asciiTheme="minorHAnsi" w:hAnsiTheme="minorHAnsi"/>
        </w:rPr>
      </w:pPr>
      <w:bookmarkStart w:id="13" w:name="_Toc468701163"/>
      <w:r w:rsidRPr="009F1E50">
        <w:rPr>
          <w:rFonts w:asciiTheme="minorHAnsi" w:hAnsiTheme="minorHAnsi"/>
        </w:rPr>
        <w:t>2.2</w:t>
      </w:r>
      <w:r w:rsidR="00F83A22">
        <w:rPr>
          <w:rFonts w:asciiTheme="minorHAnsi" w:hAnsiTheme="minorHAnsi"/>
        </w:rPr>
        <w:t>.</w:t>
      </w:r>
      <w:r w:rsidRPr="009F1E50">
        <w:rPr>
          <w:rFonts w:asciiTheme="minorHAnsi" w:hAnsiTheme="minorHAnsi"/>
        </w:rPr>
        <w:t xml:space="preserve"> </w:t>
      </w:r>
      <w:r w:rsidR="00D61603">
        <w:rPr>
          <w:rFonts w:asciiTheme="minorHAnsi" w:hAnsiTheme="minorHAnsi"/>
        </w:rPr>
        <w:t>T</w:t>
      </w:r>
      <w:r w:rsidR="00D61603" w:rsidRPr="009F1E50">
        <w:rPr>
          <w:rFonts w:asciiTheme="minorHAnsi" w:hAnsiTheme="minorHAnsi"/>
        </w:rPr>
        <w:t>owary i usługi</w:t>
      </w:r>
      <w:bookmarkEnd w:id="13"/>
    </w:p>
    <w:p w:rsidR="004A5FC8" w:rsidRPr="00057E9C" w:rsidRDefault="004A5FC8" w:rsidP="00057E9C">
      <w:pPr>
        <w:pStyle w:val="Normalny1"/>
        <w:numPr>
          <w:ilvl w:val="0"/>
          <w:numId w:val="0"/>
        </w:numPr>
        <w:ind w:left="425"/>
        <w:jc w:val="left"/>
        <w:rPr>
          <w:rFonts w:asciiTheme="minorHAnsi" w:hAnsiTheme="minorHAnsi"/>
          <w:sz w:val="24"/>
          <w:szCs w:val="24"/>
        </w:rPr>
      </w:pPr>
      <w:r w:rsidRPr="00057E9C">
        <w:rPr>
          <w:rFonts w:asciiTheme="minorHAnsi" w:hAnsiTheme="minorHAnsi"/>
          <w:sz w:val="24"/>
          <w:szCs w:val="24"/>
        </w:rPr>
        <w:t>Podane poniżej stawki należy traktować jako maksymalne.</w:t>
      </w:r>
    </w:p>
    <w:tbl>
      <w:tblPr>
        <w:tblW w:w="9332" w:type="dxa"/>
        <w:tblInd w:w="-5" w:type="dxa"/>
        <w:tblLayout w:type="fixed"/>
        <w:tblLook w:val="0000" w:firstRow="0" w:lastRow="0" w:firstColumn="0" w:lastColumn="0" w:noHBand="0" w:noVBand="0"/>
      </w:tblPr>
      <w:tblGrid>
        <w:gridCol w:w="635"/>
        <w:gridCol w:w="1883"/>
        <w:gridCol w:w="3969"/>
        <w:gridCol w:w="1418"/>
        <w:gridCol w:w="1427"/>
      </w:tblGrid>
      <w:tr w:rsidR="004A5FC8" w:rsidRPr="00801DE5" w:rsidTr="00100232">
        <w:tc>
          <w:tcPr>
            <w:tcW w:w="635" w:type="dxa"/>
            <w:tcBorders>
              <w:top w:val="single" w:sz="4" w:space="0" w:color="000000"/>
              <w:left w:val="single" w:sz="4" w:space="0" w:color="000000"/>
              <w:bottom w:val="single" w:sz="4" w:space="0" w:color="000000"/>
            </w:tcBorders>
            <w:shd w:val="clear" w:color="auto" w:fill="D9D9D9"/>
            <w:vAlign w:val="center"/>
          </w:tcPr>
          <w:p w:rsidR="004A5FC8" w:rsidRPr="009F1E50" w:rsidRDefault="004A5FC8" w:rsidP="00100232">
            <w:pPr>
              <w:spacing w:after="0" w:line="240" w:lineRule="auto"/>
              <w:jc w:val="center"/>
              <w:rPr>
                <w:rFonts w:asciiTheme="minorHAnsi" w:eastAsia="Times New Roman" w:hAnsiTheme="minorHAnsi" w:cs="Arial"/>
                <w:b/>
                <w:lang w:eastAsia="pl-PL"/>
              </w:rPr>
            </w:pPr>
            <w:r w:rsidRPr="009F1E50">
              <w:rPr>
                <w:rFonts w:asciiTheme="minorHAnsi" w:eastAsia="Times New Roman" w:hAnsiTheme="minorHAnsi" w:cs="Arial"/>
                <w:b/>
                <w:lang w:eastAsia="pl-PL"/>
              </w:rPr>
              <w:t>Poz.</w:t>
            </w:r>
          </w:p>
        </w:tc>
        <w:tc>
          <w:tcPr>
            <w:tcW w:w="1883" w:type="dxa"/>
            <w:tcBorders>
              <w:top w:val="single" w:sz="4" w:space="0" w:color="000000"/>
              <w:left w:val="single" w:sz="4" w:space="0" w:color="000000"/>
              <w:bottom w:val="single" w:sz="4" w:space="0" w:color="000000"/>
            </w:tcBorders>
            <w:shd w:val="clear" w:color="auto" w:fill="D9D9D9"/>
            <w:vAlign w:val="center"/>
          </w:tcPr>
          <w:p w:rsidR="004A5FC8" w:rsidRPr="009F1E50" w:rsidRDefault="004A5FC8" w:rsidP="00100232">
            <w:pPr>
              <w:spacing w:after="0" w:line="240" w:lineRule="auto"/>
              <w:jc w:val="center"/>
              <w:rPr>
                <w:rFonts w:asciiTheme="minorHAnsi" w:eastAsia="Times New Roman" w:hAnsiTheme="minorHAnsi" w:cs="Arial"/>
                <w:b/>
                <w:lang w:eastAsia="pl-PL"/>
              </w:rPr>
            </w:pPr>
            <w:r w:rsidRPr="009F1E50">
              <w:rPr>
                <w:rFonts w:asciiTheme="minorHAnsi" w:eastAsia="Times New Roman" w:hAnsiTheme="minorHAnsi" w:cs="Arial"/>
                <w:b/>
                <w:lang w:eastAsia="pl-PL"/>
              </w:rPr>
              <w:t>Nazwa</w:t>
            </w:r>
          </w:p>
        </w:tc>
        <w:tc>
          <w:tcPr>
            <w:tcW w:w="3969" w:type="dxa"/>
            <w:tcBorders>
              <w:top w:val="single" w:sz="4" w:space="0" w:color="000000"/>
              <w:left w:val="single" w:sz="4" w:space="0" w:color="000000"/>
              <w:bottom w:val="single" w:sz="4" w:space="0" w:color="000000"/>
            </w:tcBorders>
            <w:shd w:val="clear" w:color="auto" w:fill="D9D9D9"/>
            <w:vAlign w:val="center"/>
          </w:tcPr>
          <w:p w:rsidR="004A5FC8" w:rsidRPr="009F1E50" w:rsidRDefault="004A5FC8" w:rsidP="00100232">
            <w:pPr>
              <w:spacing w:after="0" w:line="240" w:lineRule="auto"/>
              <w:jc w:val="center"/>
              <w:rPr>
                <w:rFonts w:asciiTheme="minorHAnsi" w:eastAsia="Times New Roman" w:hAnsiTheme="minorHAnsi" w:cs="Arial"/>
                <w:b/>
                <w:lang w:eastAsia="pl-PL"/>
              </w:rPr>
            </w:pPr>
            <w:r w:rsidRPr="009F1E50">
              <w:rPr>
                <w:rFonts w:asciiTheme="minorHAnsi" w:eastAsia="Times New Roman" w:hAnsiTheme="minorHAnsi" w:cs="Arial"/>
                <w:b/>
                <w:lang w:eastAsia="pl-PL"/>
              </w:rPr>
              <w:t>Warunek kwalifikowalności</w:t>
            </w:r>
          </w:p>
        </w:tc>
        <w:tc>
          <w:tcPr>
            <w:tcW w:w="1418" w:type="dxa"/>
            <w:tcBorders>
              <w:top w:val="single" w:sz="4" w:space="0" w:color="000000"/>
              <w:left w:val="single" w:sz="4" w:space="0" w:color="000000"/>
              <w:bottom w:val="single" w:sz="4" w:space="0" w:color="000000"/>
            </w:tcBorders>
            <w:shd w:val="clear" w:color="auto" w:fill="D9D9D9"/>
            <w:vAlign w:val="center"/>
          </w:tcPr>
          <w:p w:rsidR="004A5FC8" w:rsidRPr="009F1E50" w:rsidRDefault="004A5FC8" w:rsidP="00100232">
            <w:pPr>
              <w:spacing w:after="0" w:line="240" w:lineRule="auto"/>
              <w:jc w:val="center"/>
              <w:rPr>
                <w:rFonts w:asciiTheme="minorHAnsi" w:eastAsia="Times New Roman" w:hAnsiTheme="minorHAnsi" w:cs="Arial"/>
                <w:b/>
                <w:lang w:eastAsia="pl-PL"/>
              </w:rPr>
            </w:pPr>
            <w:r w:rsidRPr="009F1E50">
              <w:rPr>
                <w:rFonts w:asciiTheme="minorHAnsi" w:eastAsia="Times New Roman" w:hAnsiTheme="minorHAnsi" w:cs="Arial"/>
                <w:b/>
                <w:lang w:eastAsia="pl-PL"/>
              </w:rPr>
              <w:t>Stawka</w:t>
            </w:r>
          </w:p>
        </w:tc>
        <w:tc>
          <w:tcPr>
            <w:tcW w:w="142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5FC8" w:rsidRPr="009F1E50" w:rsidRDefault="004A5FC8" w:rsidP="00100232">
            <w:pPr>
              <w:spacing w:after="0" w:line="240" w:lineRule="auto"/>
              <w:jc w:val="center"/>
              <w:rPr>
                <w:rFonts w:asciiTheme="minorHAnsi" w:hAnsiTheme="minorHAnsi"/>
              </w:rPr>
            </w:pPr>
            <w:r w:rsidRPr="009F1E50">
              <w:rPr>
                <w:rFonts w:asciiTheme="minorHAnsi" w:eastAsia="Times New Roman" w:hAnsiTheme="minorHAnsi" w:cs="Arial"/>
                <w:b/>
                <w:lang w:eastAsia="pl-PL"/>
              </w:rPr>
              <w:t>Jednostka miary</w:t>
            </w:r>
          </w:p>
        </w:tc>
      </w:tr>
      <w:tr w:rsidR="004A5FC8" w:rsidRPr="00801DE5" w:rsidTr="00100232">
        <w:tc>
          <w:tcPr>
            <w:tcW w:w="635" w:type="dxa"/>
            <w:tcBorders>
              <w:top w:val="single" w:sz="4" w:space="0" w:color="000000"/>
              <w:left w:val="single" w:sz="4" w:space="0" w:color="000000"/>
              <w:bottom w:val="single" w:sz="4" w:space="0" w:color="000000"/>
            </w:tcBorders>
            <w:shd w:val="clear" w:color="auto" w:fill="auto"/>
          </w:tcPr>
          <w:p w:rsidR="004A5FC8" w:rsidRPr="009F1E50" w:rsidRDefault="004A5FC8" w:rsidP="00100232">
            <w:pPr>
              <w:spacing w:after="0" w:line="240" w:lineRule="auto"/>
              <w:jc w:val="right"/>
              <w:rPr>
                <w:rFonts w:asciiTheme="minorHAnsi" w:eastAsia="Times New Roman" w:hAnsiTheme="minorHAnsi" w:cs="Arial"/>
                <w:lang w:eastAsia="pl-PL"/>
              </w:rPr>
            </w:pPr>
            <w:r w:rsidRPr="009F1E50">
              <w:rPr>
                <w:rFonts w:asciiTheme="minorHAnsi" w:eastAsia="Times New Roman" w:hAnsiTheme="minorHAnsi" w:cs="Arial"/>
                <w:lang w:eastAsia="pl-PL"/>
              </w:rPr>
              <w:t>1</w:t>
            </w:r>
          </w:p>
        </w:tc>
        <w:tc>
          <w:tcPr>
            <w:tcW w:w="1883" w:type="dxa"/>
            <w:tcBorders>
              <w:top w:val="single" w:sz="4" w:space="0" w:color="000000"/>
              <w:left w:val="single" w:sz="4" w:space="0" w:color="000000"/>
              <w:bottom w:val="single" w:sz="4" w:space="0" w:color="000000"/>
            </w:tcBorders>
            <w:shd w:val="clear" w:color="auto" w:fill="auto"/>
          </w:tcPr>
          <w:p w:rsidR="004A5FC8" w:rsidRPr="009F1E50" w:rsidRDefault="004A5FC8" w:rsidP="00100232">
            <w:pPr>
              <w:spacing w:after="0" w:line="240" w:lineRule="auto"/>
              <w:rPr>
                <w:rFonts w:asciiTheme="minorHAnsi" w:eastAsia="Times New Roman" w:hAnsiTheme="minorHAnsi" w:cs="Arial"/>
                <w:lang w:eastAsia="pl-PL"/>
              </w:rPr>
            </w:pPr>
            <w:r w:rsidRPr="009F1E50">
              <w:rPr>
                <w:rFonts w:asciiTheme="minorHAnsi" w:eastAsia="Times New Roman" w:hAnsiTheme="minorHAnsi" w:cs="Arial"/>
                <w:lang w:eastAsia="pl-PL"/>
              </w:rPr>
              <w:t xml:space="preserve">Lunch / obiad  </w:t>
            </w:r>
            <w:r w:rsidR="00B66679" w:rsidRPr="009F1E50">
              <w:rPr>
                <w:rFonts w:asciiTheme="minorHAnsi" w:eastAsia="Times New Roman" w:hAnsiTheme="minorHAnsi" w:cs="Arial"/>
                <w:lang w:eastAsia="pl-PL"/>
              </w:rPr>
              <w:t>/ kolacja</w:t>
            </w:r>
          </w:p>
          <w:p w:rsidR="004A5FC8" w:rsidRPr="009F1E50" w:rsidRDefault="004A5FC8" w:rsidP="00100232">
            <w:pPr>
              <w:spacing w:after="0" w:line="240" w:lineRule="auto"/>
              <w:rPr>
                <w:rFonts w:asciiTheme="minorHAnsi" w:eastAsia="Times New Roman" w:hAnsiTheme="minorHAnsi" w:cs="Arial"/>
                <w:lang w:eastAsia="pl-PL"/>
              </w:rPr>
            </w:pPr>
          </w:p>
        </w:tc>
        <w:tc>
          <w:tcPr>
            <w:tcW w:w="3969" w:type="dxa"/>
            <w:tcBorders>
              <w:top w:val="single" w:sz="4" w:space="0" w:color="000000"/>
              <w:left w:val="single" w:sz="4" w:space="0" w:color="000000"/>
              <w:bottom w:val="single" w:sz="4" w:space="0" w:color="000000"/>
            </w:tcBorders>
            <w:shd w:val="clear" w:color="auto" w:fill="auto"/>
          </w:tcPr>
          <w:p w:rsidR="004A5FC8" w:rsidRPr="009F1E50" w:rsidRDefault="004A5FC8" w:rsidP="004A5FC8">
            <w:pPr>
              <w:numPr>
                <w:ilvl w:val="0"/>
                <w:numId w:val="26"/>
              </w:numPr>
              <w:spacing w:after="0" w:line="240" w:lineRule="auto"/>
              <w:ind w:left="355"/>
              <w:rPr>
                <w:rFonts w:asciiTheme="minorHAnsi" w:eastAsia="Times New Roman" w:hAnsiTheme="minorHAnsi" w:cs="Arial"/>
                <w:lang w:eastAsia="pl-PL"/>
              </w:rPr>
            </w:pPr>
            <w:r w:rsidRPr="009F1E50">
              <w:rPr>
                <w:rFonts w:asciiTheme="minorHAnsi" w:eastAsia="Times New Roman" w:hAnsiTheme="minorHAnsi" w:cs="Arial"/>
                <w:lang w:eastAsia="pl-PL"/>
              </w:rPr>
              <w:t>obejmuje dwa dania (zupa i drugie danie) oraz napój, przy czym istnieje możliwość szerszego zakresu usługi, o ile mieście się w określonej cenie rynkowej;</w:t>
            </w:r>
          </w:p>
          <w:p w:rsidR="004A5FC8" w:rsidRPr="009F1E50" w:rsidRDefault="004A5FC8" w:rsidP="004A5FC8">
            <w:pPr>
              <w:numPr>
                <w:ilvl w:val="0"/>
                <w:numId w:val="26"/>
              </w:numPr>
              <w:spacing w:after="0" w:line="240" w:lineRule="auto"/>
              <w:ind w:left="355"/>
              <w:rPr>
                <w:rFonts w:asciiTheme="minorHAnsi" w:eastAsia="Times New Roman" w:hAnsiTheme="minorHAnsi" w:cs="Arial"/>
                <w:i/>
                <w:lang w:eastAsia="pl-PL"/>
              </w:rPr>
            </w:pPr>
            <w:r w:rsidRPr="009F1E50">
              <w:rPr>
                <w:rFonts w:asciiTheme="minorHAnsi" w:eastAsia="Times New Roman" w:hAnsiTheme="minorHAnsi" w:cs="Arial"/>
                <w:lang w:eastAsia="pl-PL"/>
              </w:rPr>
              <w:t>w przypadku lunchu/obiadu wydatek kwalifikowalny o ile wsparcie dla tej samej grupy osób w danym dniu trwa co najmniej 6 godzi</w:t>
            </w:r>
            <w:r w:rsidR="00B66679" w:rsidRPr="009F1E50">
              <w:rPr>
                <w:rFonts w:asciiTheme="minorHAnsi" w:eastAsia="Times New Roman" w:hAnsiTheme="minorHAnsi" w:cs="Arial"/>
                <w:lang w:eastAsia="pl-PL"/>
              </w:rPr>
              <w:t>n lekcyjnych (tj. 6 x 45 minut),</w:t>
            </w:r>
          </w:p>
          <w:p w:rsidR="00B66679" w:rsidRPr="009F1E50" w:rsidRDefault="00B66679" w:rsidP="004A5FC8">
            <w:pPr>
              <w:numPr>
                <w:ilvl w:val="0"/>
                <w:numId w:val="26"/>
              </w:numPr>
              <w:spacing w:after="0" w:line="240" w:lineRule="auto"/>
              <w:ind w:left="355"/>
              <w:rPr>
                <w:rFonts w:asciiTheme="minorHAnsi" w:eastAsia="Times New Roman" w:hAnsiTheme="minorHAnsi" w:cs="Arial"/>
                <w:i/>
                <w:lang w:eastAsia="pl-PL"/>
              </w:rPr>
            </w:pPr>
            <w:r w:rsidRPr="009F1E50">
              <w:rPr>
                <w:rFonts w:asciiTheme="minorHAnsi" w:eastAsia="Times New Roman" w:hAnsiTheme="minorHAnsi" w:cs="Arial"/>
                <w:lang w:eastAsia="pl-PL"/>
              </w:rPr>
              <w:t>w przypadku kolacji wydatek kwalifikowalny, o ile finansowana jest usługa noclegowa</w:t>
            </w:r>
          </w:p>
          <w:p w:rsidR="004A5FC8" w:rsidRPr="001F73F4" w:rsidRDefault="004A5FC8" w:rsidP="00100232">
            <w:pPr>
              <w:spacing w:after="0" w:line="240" w:lineRule="auto"/>
              <w:ind w:left="-5"/>
              <w:rPr>
                <w:rFonts w:asciiTheme="minorHAnsi" w:eastAsia="Times New Roman" w:hAnsiTheme="minorHAnsi" w:cs="Arial"/>
                <w:lang w:eastAsia="pl-PL"/>
              </w:rPr>
            </w:pPr>
            <w:r w:rsidRPr="002153B6">
              <w:rPr>
                <w:rFonts w:asciiTheme="minorHAnsi" w:eastAsia="Times New Roman" w:hAnsiTheme="minorHAnsi" w:cs="Arial"/>
                <w:lang w:eastAsia="pl-PL"/>
              </w:rPr>
              <w:t>Cena rynkowa powinna być uzależniona od  rodzaju oferowanej usługi i jest niższa, jeśli finansowany jest mniejszy zakres usługi (np. obiad składający się tylko z drugiego dania i napoju).</w:t>
            </w:r>
          </w:p>
        </w:tc>
        <w:tc>
          <w:tcPr>
            <w:tcW w:w="1418" w:type="dxa"/>
            <w:tcBorders>
              <w:top w:val="single" w:sz="4" w:space="0" w:color="000000"/>
              <w:left w:val="single" w:sz="4" w:space="0" w:color="000000"/>
              <w:bottom w:val="single" w:sz="4" w:space="0" w:color="000000"/>
            </w:tcBorders>
            <w:shd w:val="clear" w:color="auto" w:fill="auto"/>
          </w:tcPr>
          <w:p w:rsidR="004A5FC8" w:rsidRPr="009F1E50" w:rsidRDefault="004A5FC8" w:rsidP="00100232">
            <w:pPr>
              <w:spacing w:after="0" w:line="240" w:lineRule="auto"/>
              <w:jc w:val="center"/>
              <w:rPr>
                <w:rFonts w:asciiTheme="minorHAnsi" w:eastAsia="Times New Roman" w:hAnsiTheme="minorHAnsi" w:cs="Arial"/>
                <w:lang w:eastAsia="pl-PL"/>
              </w:rPr>
            </w:pPr>
            <w:r w:rsidRPr="009F1E50">
              <w:rPr>
                <w:rFonts w:asciiTheme="minorHAnsi" w:eastAsia="Times New Roman" w:hAnsiTheme="minorHAnsi" w:cs="Arial"/>
                <w:lang w:eastAsia="pl-PL"/>
              </w:rPr>
              <w:t>35,00 zł</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4A5FC8" w:rsidRPr="009F1E50" w:rsidRDefault="004A5FC8" w:rsidP="00100232">
            <w:pPr>
              <w:spacing w:after="0" w:line="240" w:lineRule="auto"/>
              <w:rPr>
                <w:rFonts w:asciiTheme="minorHAnsi" w:hAnsiTheme="minorHAnsi"/>
              </w:rPr>
            </w:pPr>
            <w:r w:rsidRPr="009F1E50">
              <w:rPr>
                <w:rFonts w:asciiTheme="minorHAnsi" w:eastAsia="Times New Roman" w:hAnsiTheme="minorHAnsi" w:cs="Arial"/>
                <w:lang w:eastAsia="pl-PL"/>
              </w:rPr>
              <w:t>osobodzień</w:t>
            </w:r>
          </w:p>
        </w:tc>
      </w:tr>
      <w:tr w:rsidR="004A5FC8" w:rsidRPr="00801DE5" w:rsidTr="00100232">
        <w:tc>
          <w:tcPr>
            <w:tcW w:w="635" w:type="dxa"/>
            <w:tcBorders>
              <w:top w:val="single" w:sz="4" w:space="0" w:color="000000"/>
              <w:left w:val="single" w:sz="4" w:space="0" w:color="000000"/>
              <w:bottom w:val="single" w:sz="4" w:space="0" w:color="000000"/>
            </w:tcBorders>
            <w:shd w:val="clear" w:color="auto" w:fill="auto"/>
          </w:tcPr>
          <w:p w:rsidR="004A5FC8" w:rsidRPr="009F1E50" w:rsidRDefault="004A5FC8" w:rsidP="00100232">
            <w:pPr>
              <w:spacing w:after="0" w:line="240" w:lineRule="auto"/>
              <w:jc w:val="right"/>
              <w:rPr>
                <w:rFonts w:asciiTheme="minorHAnsi" w:eastAsia="Times New Roman" w:hAnsiTheme="minorHAnsi" w:cs="Arial"/>
                <w:lang w:eastAsia="pl-PL"/>
              </w:rPr>
            </w:pPr>
            <w:r w:rsidRPr="009F1E50">
              <w:rPr>
                <w:rFonts w:asciiTheme="minorHAnsi" w:eastAsia="Times New Roman" w:hAnsiTheme="minorHAnsi" w:cs="Arial"/>
                <w:lang w:eastAsia="pl-PL"/>
              </w:rPr>
              <w:t>2</w:t>
            </w:r>
          </w:p>
        </w:tc>
        <w:tc>
          <w:tcPr>
            <w:tcW w:w="1883" w:type="dxa"/>
            <w:tcBorders>
              <w:top w:val="single" w:sz="4" w:space="0" w:color="000000"/>
              <w:left w:val="single" w:sz="4" w:space="0" w:color="000000"/>
              <w:bottom w:val="single" w:sz="4" w:space="0" w:color="000000"/>
            </w:tcBorders>
            <w:shd w:val="clear" w:color="auto" w:fill="auto"/>
          </w:tcPr>
          <w:p w:rsidR="004A5FC8" w:rsidRPr="009F1E50" w:rsidRDefault="004A5FC8" w:rsidP="00100232">
            <w:pPr>
              <w:spacing w:after="0" w:line="240" w:lineRule="auto"/>
              <w:rPr>
                <w:rFonts w:asciiTheme="minorHAnsi" w:eastAsia="Times New Roman" w:hAnsiTheme="minorHAnsi" w:cs="Arial"/>
                <w:lang w:eastAsia="pl-PL"/>
              </w:rPr>
            </w:pPr>
            <w:r w:rsidRPr="009F1E50">
              <w:rPr>
                <w:rFonts w:asciiTheme="minorHAnsi" w:eastAsia="Times New Roman" w:hAnsiTheme="minorHAnsi" w:cs="Arial"/>
                <w:lang w:eastAsia="pl-PL"/>
              </w:rPr>
              <w:t>Przerwa kawowa</w:t>
            </w:r>
          </w:p>
        </w:tc>
        <w:tc>
          <w:tcPr>
            <w:tcW w:w="3969" w:type="dxa"/>
            <w:tcBorders>
              <w:top w:val="single" w:sz="4" w:space="0" w:color="000000"/>
              <w:left w:val="single" w:sz="4" w:space="0" w:color="000000"/>
              <w:bottom w:val="single" w:sz="4" w:space="0" w:color="000000"/>
            </w:tcBorders>
            <w:shd w:val="clear" w:color="auto" w:fill="auto"/>
          </w:tcPr>
          <w:p w:rsidR="004A5FC8" w:rsidRPr="009F1E50" w:rsidRDefault="004A5FC8" w:rsidP="004A5FC8">
            <w:pPr>
              <w:numPr>
                <w:ilvl w:val="0"/>
                <w:numId w:val="26"/>
              </w:numPr>
              <w:spacing w:after="0" w:line="240" w:lineRule="auto"/>
              <w:ind w:left="355"/>
              <w:rPr>
                <w:rFonts w:asciiTheme="minorHAnsi" w:eastAsia="Times New Roman" w:hAnsiTheme="minorHAnsi" w:cs="Arial"/>
                <w:lang w:eastAsia="pl-PL"/>
              </w:rPr>
            </w:pPr>
            <w:r w:rsidRPr="009F1E50">
              <w:rPr>
                <w:rFonts w:asciiTheme="minorHAnsi" w:eastAsia="Times New Roman" w:hAnsiTheme="minorHAnsi" w:cs="Arial"/>
                <w:lang w:eastAsia="pl-PL"/>
              </w:rPr>
              <w:t>forma wsparcia w ramach której ma być świadczona przerwa kawowa dla tej samej grupy osób w danym dniu trwa co najmniej 4 godziny lekcyjne;</w:t>
            </w:r>
          </w:p>
          <w:p w:rsidR="004A5FC8" w:rsidRPr="009F1E50" w:rsidRDefault="004A5FC8" w:rsidP="004A5FC8">
            <w:pPr>
              <w:numPr>
                <w:ilvl w:val="0"/>
                <w:numId w:val="26"/>
              </w:numPr>
              <w:spacing w:after="0" w:line="240" w:lineRule="auto"/>
              <w:ind w:left="355"/>
              <w:rPr>
                <w:rFonts w:asciiTheme="minorHAnsi" w:eastAsia="Times New Roman" w:hAnsiTheme="minorHAnsi" w:cs="Arial"/>
                <w:i/>
                <w:lang w:eastAsia="pl-PL"/>
              </w:rPr>
            </w:pPr>
            <w:r w:rsidRPr="009F1E50">
              <w:rPr>
                <w:rFonts w:asciiTheme="minorHAnsi" w:eastAsia="Times New Roman" w:hAnsiTheme="minorHAnsi" w:cs="Arial"/>
                <w:lang w:eastAsia="pl-PL"/>
              </w:rPr>
              <w:t xml:space="preserve">obejmuje kawę, herbatę, wodę, mleko, cukier, cytrynę, drobne słone lub słodkie przekąski typu paluszki lub </w:t>
            </w:r>
            <w:r w:rsidRPr="009F1E50">
              <w:rPr>
                <w:rFonts w:asciiTheme="minorHAnsi" w:eastAsia="Times New Roman" w:hAnsiTheme="minorHAnsi" w:cs="Arial"/>
                <w:lang w:eastAsia="pl-PL"/>
              </w:rPr>
              <w:lastRenderedPageBreak/>
              <w:t>kruche ciastka lub owoce, przy czym istnieje możliwość szerszego zakresu usługi, o ile mieści się w określonej cenie rynkowej.</w:t>
            </w:r>
          </w:p>
          <w:p w:rsidR="00026077" w:rsidRPr="009F1E50" w:rsidRDefault="004A5FC8" w:rsidP="00100232">
            <w:pPr>
              <w:spacing w:after="0" w:line="240" w:lineRule="auto"/>
              <w:jc w:val="both"/>
              <w:rPr>
                <w:rFonts w:asciiTheme="minorHAnsi" w:eastAsia="Times New Roman" w:hAnsiTheme="minorHAnsi" w:cs="Arial"/>
                <w:lang w:eastAsia="pl-PL"/>
              </w:rPr>
            </w:pPr>
            <w:r w:rsidRPr="002153B6">
              <w:rPr>
                <w:rFonts w:asciiTheme="minorHAnsi" w:eastAsia="Times New Roman" w:hAnsiTheme="minorHAnsi" w:cs="Arial"/>
                <w:lang w:eastAsia="pl-PL"/>
              </w:rPr>
              <w:t>Cena rynkowa powinna być uzależniona od  rodzaju oferowanej usługi i jest niższa, jeśli finansowany jest mniejszy zakres usługi (np. kawa, herbata, woda, mleko, cukier, cytryna</w:t>
            </w:r>
            <w:r w:rsidR="000D40BC">
              <w:rPr>
                <w:rFonts w:asciiTheme="minorHAnsi" w:eastAsia="Times New Roman" w:hAnsiTheme="minorHAnsi" w:cs="Arial"/>
                <w:lang w:eastAsia="pl-PL"/>
              </w:rPr>
              <w:t>;</w:t>
            </w:r>
            <w:r w:rsidRPr="002153B6">
              <w:rPr>
                <w:rFonts w:asciiTheme="minorHAnsi" w:eastAsia="Times New Roman" w:hAnsiTheme="minorHAnsi" w:cs="Arial"/>
                <w:lang w:eastAsia="pl-PL"/>
              </w:rPr>
              <w:t xml:space="preserve"> bez drobnych słonych lub słodkich przekąsek).</w:t>
            </w:r>
          </w:p>
        </w:tc>
        <w:tc>
          <w:tcPr>
            <w:tcW w:w="1418" w:type="dxa"/>
            <w:tcBorders>
              <w:top w:val="single" w:sz="4" w:space="0" w:color="000000"/>
              <w:left w:val="single" w:sz="4" w:space="0" w:color="000000"/>
              <w:bottom w:val="single" w:sz="4" w:space="0" w:color="000000"/>
            </w:tcBorders>
            <w:shd w:val="clear" w:color="auto" w:fill="auto"/>
          </w:tcPr>
          <w:p w:rsidR="004A5FC8" w:rsidRPr="009F1E50" w:rsidRDefault="004A5FC8" w:rsidP="00100232">
            <w:pPr>
              <w:spacing w:after="0" w:line="240" w:lineRule="auto"/>
              <w:jc w:val="center"/>
              <w:rPr>
                <w:rFonts w:asciiTheme="minorHAnsi" w:eastAsia="Times New Roman" w:hAnsiTheme="minorHAnsi" w:cs="Arial"/>
                <w:lang w:eastAsia="pl-PL"/>
              </w:rPr>
            </w:pPr>
            <w:r w:rsidRPr="009F1E50">
              <w:rPr>
                <w:rFonts w:asciiTheme="minorHAnsi" w:eastAsia="Times New Roman" w:hAnsiTheme="minorHAnsi" w:cs="Arial"/>
                <w:lang w:eastAsia="pl-PL"/>
              </w:rPr>
              <w:lastRenderedPageBreak/>
              <w:t>15,00 zł</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4A5FC8" w:rsidRPr="009F1E50" w:rsidRDefault="004A5FC8" w:rsidP="00100232">
            <w:pPr>
              <w:spacing w:after="0" w:line="240" w:lineRule="auto"/>
              <w:rPr>
                <w:rFonts w:asciiTheme="minorHAnsi" w:hAnsiTheme="minorHAnsi"/>
              </w:rPr>
            </w:pPr>
            <w:r w:rsidRPr="009F1E50">
              <w:rPr>
                <w:rFonts w:asciiTheme="minorHAnsi" w:eastAsia="Times New Roman" w:hAnsiTheme="minorHAnsi" w:cs="Arial"/>
                <w:lang w:eastAsia="pl-PL"/>
              </w:rPr>
              <w:t>osobodzień</w:t>
            </w:r>
          </w:p>
        </w:tc>
      </w:tr>
      <w:tr w:rsidR="00E73C7E" w:rsidRPr="00801DE5" w:rsidTr="00BB427E">
        <w:tc>
          <w:tcPr>
            <w:tcW w:w="635" w:type="dxa"/>
            <w:tcBorders>
              <w:top w:val="single" w:sz="4" w:space="0" w:color="000000"/>
              <w:left w:val="single" w:sz="4" w:space="0" w:color="000000"/>
              <w:bottom w:val="single" w:sz="4" w:space="0" w:color="000000"/>
            </w:tcBorders>
            <w:shd w:val="clear" w:color="auto" w:fill="auto"/>
          </w:tcPr>
          <w:p w:rsidR="00E73C7E" w:rsidRPr="009F1E50" w:rsidRDefault="00E73C7E" w:rsidP="00100232">
            <w:pPr>
              <w:spacing w:after="0" w:line="240" w:lineRule="auto"/>
              <w:jc w:val="right"/>
              <w:rPr>
                <w:rFonts w:asciiTheme="minorHAnsi" w:eastAsia="Times New Roman" w:hAnsiTheme="minorHAnsi" w:cs="Arial"/>
                <w:lang w:eastAsia="pl-PL"/>
              </w:rPr>
            </w:pPr>
            <w:r w:rsidRPr="009F1E50">
              <w:rPr>
                <w:rFonts w:asciiTheme="minorHAnsi" w:eastAsia="Times New Roman" w:hAnsiTheme="minorHAnsi" w:cs="Arial"/>
                <w:lang w:eastAsia="pl-PL"/>
              </w:rPr>
              <w:lastRenderedPageBreak/>
              <w:t>3</w:t>
            </w:r>
          </w:p>
        </w:tc>
        <w:tc>
          <w:tcPr>
            <w:tcW w:w="1883" w:type="dxa"/>
            <w:tcBorders>
              <w:top w:val="single" w:sz="4" w:space="0" w:color="000000"/>
              <w:left w:val="single" w:sz="4" w:space="0" w:color="000000"/>
              <w:bottom w:val="single" w:sz="4" w:space="0" w:color="000000"/>
            </w:tcBorders>
            <w:shd w:val="clear" w:color="auto" w:fill="auto"/>
          </w:tcPr>
          <w:p w:rsidR="00E73C7E" w:rsidRPr="009F1E50" w:rsidRDefault="00E73C7E" w:rsidP="00AF5891">
            <w:pPr>
              <w:spacing w:after="0" w:line="240" w:lineRule="auto"/>
              <w:rPr>
                <w:rFonts w:asciiTheme="minorHAnsi" w:eastAsia="Times New Roman" w:hAnsiTheme="minorHAnsi" w:cs="Arial"/>
                <w:lang w:eastAsia="pl-PL"/>
              </w:rPr>
            </w:pPr>
            <w:r w:rsidRPr="009F1E50">
              <w:rPr>
                <w:rFonts w:asciiTheme="minorHAnsi" w:eastAsia="Times New Roman" w:hAnsiTheme="minorHAnsi" w:cs="Arial"/>
                <w:lang w:eastAsia="pl-PL"/>
              </w:rPr>
              <w:t>Wynajem sali szkoleniowej</w:t>
            </w:r>
          </w:p>
          <w:p w:rsidR="00E73C7E" w:rsidRPr="009F1E50" w:rsidRDefault="00E73C7E" w:rsidP="00100232">
            <w:pPr>
              <w:spacing w:after="0" w:line="240" w:lineRule="auto"/>
              <w:rPr>
                <w:rFonts w:asciiTheme="minorHAnsi" w:eastAsia="Times New Roman" w:hAnsiTheme="minorHAnsi" w:cs="Arial"/>
                <w:lang w:eastAsia="pl-PL"/>
              </w:rPr>
            </w:pPr>
          </w:p>
        </w:tc>
        <w:tc>
          <w:tcPr>
            <w:tcW w:w="3969" w:type="dxa"/>
            <w:vMerge w:val="restart"/>
            <w:tcBorders>
              <w:top w:val="single" w:sz="4" w:space="0" w:color="000000"/>
              <w:left w:val="single" w:sz="4" w:space="0" w:color="000000"/>
            </w:tcBorders>
            <w:shd w:val="clear" w:color="auto" w:fill="auto"/>
          </w:tcPr>
          <w:p w:rsidR="00E73C7E" w:rsidRPr="009F1E50" w:rsidRDefault="00E73C7E" w:rsidP="00AF5891">
            <w:pPr>
              <w:numPr>
                <w:ilvl w:val="0"/>
                <w:numId w:val="26"/>
              </w:numPr>
              <w:spacing w:after="0" w:line="240" w:lineRule="auto"/>
              <w:ind w:left="355"/>
              <w:rPr>
                <w:rFonts w:asciiTheme="minorHAnsi" w:eastAsia="Times New Roman" w:hAnsiTheme="minorHAnsi" w:cs="Arial"/>
                <w:lang w:eastAsia="pl-PL"/>
              </w:rPr>
            </w:pPr>
            <w:r w:rsidRPr="009F1E50">
              <w:rPr>
                <w:rFonts w:asciiTheme="minorHAnsi" w:eastAsia="Times New Roman" w:hAnsiTheme="minorHAnsi" w:cs="Arial"/>
                <w:lang w:eastAsia="pl-PL"/>
              </w:rPr>
              <w:t xml:space="preserve">obejmuje koszt wynajmu sali wyposażonej, zgodnie z potrzebami projektu, m. in. w stoły, krzesła, rzutnik multimedialny z ekranem, komputer, tablice </w:t>
            </w:r>
            <w:proofErr w:type="spellStart"/>
            <w:r w:rsidRPr="009F1E50">
              <w:rPr>
                <w:rFonts w:asciiTheme="minorHAnsi" w:eastAsia="Times New Roman" w:hAnsiTheme="minorHAnsi" w:cs="Arial"/>
                <w:lang w:eastAsia="pl-PL"/>
              </w:rPr>
              <w:t>flipchart</w:t>
            </w:r>
            <w:proofErr w:type="spellEnd"/>
            <w:r w:rsidRPr="009F1E50">
              <w:rPr>
                <w:rFonts w:asciiTheme="minorHAnsi" w:eastAsia="Times New Roman" w:hAnsiTheme="minorHAnsi" w:cs="Arial"/>
                <w:lang w:eastAsia="pl-PL"/>
              </w:rPr>
              <w:t xml:space="preserve"> lub tablice </w:t>
            </w:r>
            <w:proofErr w:type="spellStart"/>
            <w:r w:rsidRPr="009F1E50">
              <w:rPr>
                <w:rFonts w:asciiTheme="minorHAnsi" w:eastAsia="Times New Roman" w:hAnsiTheme="minorHAnsi" w:cs="Arial"/>
                <w:lang w:eastAsia="pl-PL"/>
              </w:rPr>
              <w:t>suchościeralne</w:t>
            </w:r>
            <w:proofErr w:type="spellEnd"/>
            <w:r w:rsidRPr="009F1E50">
              <w:rPr>
                <w:rFonts w:asciiTheme="minorHAnsi" w:eastAsia="Times New Roman" w:hAnsiTheme="minorHAnsi" w:cs="Arial"/>
                <w:lang w:eastAsia="pl-PL"/>
              </w:rPr>
              <w:t xml:space="preserve">, bezprzewodowy dostęp do </w:t>
            </w:r>
            <w:proofErr w:type="spellStart"/>
            <w:r w:rsidRPr="009F1E50">
              <w:rPr>
                <w:rFonts w:asciiTheme="minorHAnsi" w:eastAsia="Times New Roman" w:hAnsiTheme="minorHAnsi" w:cs="Arial"/>
                <w:lang w:eastAsia="pl-PL"/>
              </w:rPr>
              <w:t>internetu</w:t>
            </w:r>
            <w:proofErr w:type="spellEnd"/>
            <w:r w:rsidRPr="009F1E50">
              <w:rPr>
                <w:rFonts w:asciiTheme="minorHAnsi" w:eastAsia="Times New Roman" w:hAnsiTheme="minorHAnsi" w:cs="Arial"/>
                <w:lang w:eastAsia="pl-PL"/>
              </w:rPr>
              <w:t xml:space="preserve"> oraz koszty utrzymania sali, w tym energii elektrycznej,</w:t>
            </w:r>
          </w:p>
          <w:p w:rsidR="00E73C7E" w:rsidRPr="009F1E50" w:rsidRDefault="00E73C7E" w:rsidP="00AF5891">
            <w:pPr>
              <w:numPr>
                <w:ilvl w:val="0"/>
                <w:numId w:val="26"/>
              </w:numPr>
              <w:spacing w:after="0" w:line="240" w:lineRule="auto"/>
              <w:ind w:left="355"/>
              <w:rPr>
                <w:rFonts w:asciiTheme="minorHAnsi" w:eastAsia="Times New Roman" w:hAnsiTheme="minorHAnsi" w:cs="Arial"/>
                <w:lang w:eastAsia="pl-PL"/>
              </w:rPr>
            </w:pPr>
            <w:r w:rsidRPr="009F1E50">
              <w:rPr>
                <w:rFonts w:asciiTheme="minorHAnsi" w:eastAsia="Times New Roman" w:hAnsiTheme="minorHAnsi" w:cs="Arial"/>
                <w:lang w:eastAsia="pl-PL"/>
              </w:rPr>
              <w:t xml:space="preserve">wydatek kwalifikowalny, o ile sala oraz budynek, w którym się ona znajduje, zapewnia dostęp dla osób z niepełnosprawnością ruchową (tj. dostawanie architektoniczne), przy czym obowiązek ten nie dotyczy udostępniania </w:t>
            </w:r>
            <w:proofErr w:type="spellStart"/>
            <w:r w:rsidRPr="009F1E50">
              <w:rPr>
                <w:rFonts w:asciiTheme="minorHAnsi" w:eastAsia="Times New Roman" w:hAnsiTheme="minorHAnsi" w:cs="Arial"/>
                <w:lang w:eastAsia="pl-PL"/>
              </w:rPr>
              <w:t>sal</w:t>
            </w:r>
            <w:proofErr w:type="spellEnd"/>
            <w:r w:rsidRPr="009F1E50">
              <w:rPr>
                <w:rFonts w:asciiTheme="minorHAnsi" w:eastAsia="Times New Roman" w:hAnsiTheme="minorHAnsi" w:cs="Arial"/>
                <w:lang w:eastAsia="pl-PL"/>
              </w:rPr>
              <w:t xml:space="preserve"> szkoleniowych jako wkład własny w projekcie</w:t>
            </w:r>
          </w:p>
        </w:tc>
        <w:tc>
          <w:tcPr>
            <w:tcW w:w="1418" w:type="dxa"/>
            <w:tcBorders>
              <w:top w:val="single" w:sz="4" w:space="0" w:color="000000"/>
              <w:left w:val="single" w:sz="4" w:space="0" w:color="000000"/>
              <w:bottom w:val="single" w:sz="4" w:space="0" w:color="000000"/>
            </w:tcBorders>
            <w:shd w:val="clear" w:color="auto" w:fill="auto"/>
          </w:tcPr>
          <w:p w:rsidR="00E73C7E" w:rsidRPr="009F1E50" w:rsidRDefault="00E73C7E" w:rsidP="00100232">
            <w:pPr>
              <w:spacing w:after="0" w:line="240" w:lineRule="auto"/>
              <w:jc w:val="center"/>
              <w:rPr>
                <w:rFonts w:asciiTheme="minorHAnsi" w:eastAsia="Times New Roman" w:hAnsiTheme="minorHAnsi" w:cs="Arial"/>
                <w:lang w:eastAsia="pl-PL"/>
              </w:rPr>
            </w:pPr>
            <w:r w:rsidRPr="009F1E50">
              <w:rPr>
                <w:rFonts w:asciiTheme="minorHAnsi" w:eastAsia="Times New Roman" w:hAnsiTheme="minorHAnsi" w:cs="Arial"/>
                <w:lang w:eastAsia="pl-PL"/>
              </w:rPr>
              <w:t>55,00 zł</w:t>
            </w:r>
          </w:p>
          <w:p w:rsidR="00E73C7E" w:rsidRPr="009F1E50" w:rsidRDefault="00E73C7E" w:rsidP="00100232">
            <w:pPr>
              <w:spacing w:after="0" w:line="240" w:lineRule="auto"/>
              <w:jc w:val="center"/>
              <w:rPr>
                <w:rFonts w:asciiTheme="minorHAnsi" w:eastAsia="Times New Roman" w:hAnsiTheme="minorHAnsi" w:cs="Arial"/>
                <w:lang w:eastAsia="pl-PL"/>
              </w:rPr>
            </w:pPr>
          </w:p>
          <w:p w:rsidR="00E73C7E" w:rsidRPr="009F1E50" w:rsidRDefault="00E73C7E" w:rsidP="00100232">
            <w:pPr>
              <w:spacing w:after="0" w:line="240" w:lineRule="auto"/>
              <w:jc w:val="center"/>
              <w:rPr>
                <w:rFonts w:asciiTheme="minorHAnsi" w:eastAsia="Times New Roman" w:hAnsiTheme="minorHAnsi" w:cs="Arial"/>
                <w:lang w:eastAsia="pl-PL"/>
              </w:rPr>
            </w:pPr>
          </w:p>
          <w:p w:rsidR="00E73C7E" w:rsidRPr="009F1E50" w:rsidRDefault="00E73C7E" w:rsidP="00100232">
            <w:pPr>
              <w:spacing w:after="0" w:line="240" w:lineRule="auto"/>
              <w:jc w:val="center"/>
              <w:rPr>
                <w:rFonts w:asciiTheme="minorHAnsi" w:eastAsia="Times New Roman" w:hAnsiTheme="minorHAnsi" w:cs="Arial"/>
                <w:lang w:eastAsia="pl-PL"/>
              </w:rPr>
            </w:pPr>
          </w:p>
          <w:p w:rsidR="00E73C7E" w:rsidRPr="009F1E50" w:rsidRDefault="00E73C7E" w:rsidP="00100232">
            <w:pPr>
              <w:spacing w:after="0" w:line="240" w:lineRule="auto"/>
              <w:jc w:val="center"/>
              <w:rPr>
                <w:rFonts w:asciiTheme="minorHAnsi" w:eastAsia="Times New Roman" w:hAnsiTheme="minorHAnsi" w:cs="Arial"/>
                <w:lang w:eastAsia="pl-PL"/>
              </w:rPr>
            </w:pPr>
          </w:p>
          <w:p w:rsidR="00E73C7E" w:rsidRPr="009F1E50" w:rsidRDefault="00E73C7E" w:rsidP="00100232">
            <w:pPr>
              <w:spacing w:after="0" w:line="240" w:lineRule="auto"/>
              <w:rPr>
                <w:rFonts w:asciiTheme="minorHAnsi" w:eastAsia="Times New Roman" w:hAnsiTheme="minorHAnsi" w:cs="Arial"/>
                <w:lang w:eastAsia="pl-PL"/>
              </w:rPr>
            </w:pPr>
          </w:p>
          <w:p w:rsidR="00E73C7E" w:rsidRPr="009F1E50" w:rsidRDefault="00E73C7E" w:rsidP="00100232">
            <w:pPr>
              <w:spacing w:after="0" w:line="240" w:lineRule="auto"/>
              <w:jc w:val="center"/>
              <w:rPr>
                <w:rFonts w:asciiTheme="minorHAnsi" w:eastAsia="Times New Roman" w:hAnsiTheme="minorHAnsi" w:cs="Arial"/>
                <w:lang w:eastAsia="pl-PL"/>
              </w:rPr>
            </w:pPr>
          </w:p>
        </w:tc>
        <w:tc>
          <w:tcPr>
            <w:tcW w:w="1427" w:type="dxa"/>
            <w:vMerge w:val="restart"/>
            <w:tcBorders>
              <w:top w:val="single" w:sz="4" w:space="0" w:color="000000"/>
              <w:left w:val="single" w:sz="4" w:space="0" w:color="000000"/>
              <w:right w:val="single" w:sz="4" w:space="0" w:color="000000"/>
            </w:tcBorders>
            <w:shd w:val="clear" w:color="auto" w:fill="auto"/>
          </w:tcPr>
          <w:p w:rsidR="00E73C7E" w:rsidRPr="009F1E50" w:rsidRDefault="00E73C7E" w:rsidP="00100232">
            <w:pPr>
              <w:spacing w:after="0" w:line="240" w:lineRule="auto"/>
              <w:rPr>
                <w:rFonts w:asciiTheme="minorHAnsi" w:hAnsiTheme="minorHAnsi"/>
              </w:rPr>
            </w:pPr>
            <w:r w:rsidRPr="009F1E50">
              <w:rPr>
                <w:rFonts w:asciiTheme="minorHAnsi" w:hAnsiTheme="minorHAnsi"/>
              </w:rPr>
              <w:t>godzina szkoleniowa</w:t>
            </w:r>
          </w:p>
          <w:p w:rsidR="00E73C7E" w:rsidRPr="009F1E50" w:rsidRDefault="00E73C7E" w:rsidP="00100232">
            <w:pPr>
              <w:spacing w:after="0" w:line="240" w:lineRule="auto"/>
              <w:rPr>
                <w:rFonts w:asciiTheme="minorHAnsi" w:hAnsiTheme="minorHAnsi"/>
              </w:rPr>
            </w:pPr>
          </w:p>
          <w:p w:rsidR="00E73C7E" w:rsidRPr="009F1E50" w:rsidRDefault="00E73C7E" w:rsidP="00100232">
            <w:pPr>
              <w:spacing w:after="0" w:line="240" w:lineRule="auto"/>
              <w:rPr>
                <w:rFonts w:asciiTheme="minorHAnsi" w:hAnsiTheme="minorHAnsi"/>
              </w:rPr>
            </w:pPr>
            <w:r w:rsidRPr="009F1E50">
              <w:rPr>
                <w:rFonts w:asciiTheme="minorHAnsi" w:hAnsiTheme="minorHAnsi"/>
              </w:rPr>
              <w:t>w przypadku wynajmu na cały dzień stawka dzienna nie powinna być wyższa niż stawka za 8 godzin nawet jeżeli wynajem w danym dniu trwa dłużej</w:t>
            </w:r>
          </w:p>
        </w:tc>
      </w:tr>
      <w:tr w:rsidR="00E73C7E" w:rsidRPr="00801DE5" w:rsidTr="00BB427E">
        <w:tc>
          <w:tcPr>
            <w:tcW w:w="635" w:type="dxa"/>
            <w:tcBorders>
              <w:top w:val="single" w:sz="4" w:space="0" w:color="000000"/>
              <w:left w:val="single" w:sz="4" w:space="0" w:color="000000"/>
              <w:bottom w:val="single" w:sz="4" w:space="0" w:color="000000"/>
            </w:tcBorders>
            <w:shd w:val="clear" w:color="auto" w:fill="auto"/>
          </w:tcPr>
          <w:p w:rsidR="00E73C7E" w:rsidRPr="009F1E50" w:rsidRDefault="00E73C7E" w:rsidP="00100232">
            <w:pPr>
              <w:spacing w:after="0" w:line="240" w:lineRule="auto"/>
              <w:jc w:val="right"/>
              <w:rPr>
                <w:rFonts w:asciiTheme="minorHAnsi" w:eastAsia="Times New Roman" w:hAnsiTheme="minorHAnsi" w:cs="Arial"/>
                <w:lang w:eastAsia="pl-PL"/>
              </w:rPr>
            </w:pPr>
            <w:r w:rsidRPr="009F1E50">
              <w:rPr>
                <w:rFonts w:asciiTheme="minorHAnsi" w:eastAsia="Times New Roman" w:hAnsiTheme="minorHAnsi" w:cs="Arial"/>
                <w:lang w:eastAsia="pl-PL"/>
              </w:rPr>
              <w:t>4</w:t>
            </w:r>
          </w:p>
        </w:tc>
        <w:tc>
          <w:tcPr>
            <w:tcW w:w="1883" w:type="dxa"/>
            <w:tcBorders>
              <w:top w:val="single" w:sz="4" w:space="0" w:color="000000"/>
              <w:left w:val="single" w:sz="4" w:space="0" w:color="000000"/>
              <w:bottom w:val="single" w:sz="4" w:space="0" w:color="000000"/>
            </w:tcBorders>
            <w:shd w:val="clear" w:color="auto" w:fill="auto"/>
          </w:tcPr>
          <w:p w:rsidR="00E73C7E" w:rsidRPr="009F1E50" w:rsidRDefault="00E73C7E" w:rsidP="00AF5891">
            <w:pPr>
              <w:spacing w:after="0" w:line="240" w:lineRule="auto"/>
              <w:rPr>
                <w:rFonts w:asciiTheme="minorHAnsi" w:eastAsia="Times New Roman" w:hAnsiTheme="minorHAnsi" w:cs="Arial"/>
                <w:lang w:eastAsia="pl-PL"/>
              </w:rPr>
            </w:pPr>
            <w:r w:rsidRPr="009F1E50">
              <w:rPr>
                <w:rFonts w:asciiTheme="minorHAnsi" w:eastAsia="Times New Roman" w:hAnsiTheme="minorHAnsi" w:cs="Arial"/>
                <w:lang w:eastAsia="pl-PL"/>
              </w:rPr>
              <w:t>Wynajem sali na spotkania indywidualne</w:t>
            </w:r>
          </w:p>
        </w:tc>
        <w:tc>
          <w:tcPr>
            <w:tcW w:w="3969" w:type="dxa"/>
            <w:vMerge/>
            <w:tcBorders>
              <w:left w:val="single" w:sz="4" w:space="0" w:color="000000"/>
              <w:bottom w:val="single" w:sz="4" w:space="0" w:color="000000"/>
            </w:tcBorders>
            <w:shd w:val="clear" w:color="auto" w:fill="auto"/>
          </w:tcPr>
          <w:p w:rsidR="00E73C7E" w:rsidRPr="009F1E50" w:rsidRDefault="00E73C7E" w:rsidP="00100232">
            <w:pPr>
              <w:spacing w:after="0" w:line="240" w:lineRule="auto"/>
              <w:ind w:left="-5"/>
              <w:rPr>
                <w:rFonts w:asciiTheme="minorHAnsi" w:eastAsia="Times New Roman" w:hAnsiTheme="minorHAnsi" w:cs="Arial"/>
                <w:lang w:eastAsia="pl-PL"/>
              </w:rPr>
            </w:pPr>
          </w:p>
        </w:tc>
        <w:tc>
          <w:tcPr>
            <w:tcW w:w="1418" w:type="dxa"/>
            <w:tcBorders>
              <w:top w:val="single" w:sz="4" w:space="0" w:color="000000"/>
              <w:left w:val="single" w:sz="4" w:space="0" w:color="000000"/>
              <w:bottom w:val="single" w:sz="4" w:space="0" w:color="000000"/>
            </w:tcBorders>
            <w:shd w:val="clear" w:color="auto" w:fill="auto"/>
          </w:tcPr>
          <w:p w:rsidR="00E73C7E" w:rsidRPr="009F1E50" w:rsidRDefault="00E73C7E" w:rsidP="00100232">
            <w:pPr>
              <w:spacing w:after="0" w:line="240" w:lineRule="auto"/>
              <w:jc w:val="center"/>
              <w:rPr>
                <w:rFonts w:asciiTheme="minorHAnsi" w:eastAsia="Times New Roman" w:hAnsiTheme="minorHAnsi" w:cs="Arial"/>
                <w:lang w:eastAsia="pl-PL"/>
              </w:rPr>
            </w:pPr>
            <w:r w:rsidRPr="009F1E50">
              <w:rPr>
                <w:rFonts w:asciiTheme="minorHAnsi" w:eastAsia="Times New Roman" w:hAnsiTheme="minorHAnsi" w:cs="Arial"/>
                <w:lang w:eastAsia="pl-PL"/>
              </w:rPr>
              <w:t>30,00 zł</w:t>
            </w:r>
          </w:p>
        </w:tc>
        <w:tc>
          <w:tcPr>
            <w:tcW w:w="1427" w:type="dxa"/>
            <w:vMerge/>
            <w:tcBorders>
              <w:left w:val="single" w:sz="4" w:space="0" w:color="000000"/>
              <w:right w:val="single" w:sz="4" w:space="0" w:color="000000"/>
            </w:tcBorders>
            <w:shd w:val="clear" w:color="auto" w:fill="auto"/>
          </w:tcPr>
          <w:p w:rsidR="00E73C7E" w:rsidRPr="009F1E50" w:rsidRDefault="00E73C7E" w:rsidP="00100232">
            <w:pPr>
              <w:spacing w:after="0" w:line="240" w:lineRule="auto"/>
              <w:rPr>
                <w:rFonts w:asciiTheme="minorHAnsi" w:eastAsia="Times New Roman" w:hAnsiTheme="minorHAnsi" w:cs="Arial"/>
                <w:lang w:eastAsia="pl-PL"/>
              </w:rPr>
            </w:pPr>
          </w:p>
        </w:tc>
      </w:tr>
      <w:tr w:rsidR="00AF5891" w:rsidRPr="00801DE5" w:rsidTr="00BB427E">
        <w:tc>
          <w:tcPr>
            <w:tcW w:w="635" w:type="dxa"/>
            <w:tcBorders>
              <w:top w:val="single" w:sz="4" w:space="0" w:color="000000"/>
              <w:left w:val="single" w:sz="4" w:space="0" w:color="000000"/>
              <w:bottom w:val="single" w:sz="4" w:space="0" w:color="000000"/>
            </w:tcBorders>
            <w:shd w:val="clear" w:color="auto" w:fill="auto"/>
          </w:tcPr>
          <w:p w:rsidR="00AF5891" w:rsidRPr="009F1E50" w:rsidRDefault="00AF5891" w:rsidP="00100232">
            <w:pPr>
              <w:spacing w:after="0" w:line="240" w:lineRule="auto"/>
              <w:jc w:val="right"/>
              <w:rPr>
                <w:rFonts w:asciiTheme="minorHAnsi" w:eastAsia="Times New Roman" w:hAnsiTheme="minorHAnsi" w:cs="Arial"/>
                <w:lang w:eastAsia="pl-PL"/>
              </w:rPr>
            </w:pPr>
            <w:r w:rsidRPr="009F1E50">
              <w:rPr>
                <w:rFonts w:asciiTheme="minorHAnsi" w:eastAsia="Times New Roman" w:hAnsiTheme="minorHAnsi" w:cs="Arial"/>
                <w:lang w:eastAsia="pl-PL"/>
              </w:rPr>
              <w:t>5</w:t>
            </w:r>
          </w:p>
        </w:tc>
        <w:tc>
          <w:tcPr>
            <w:tcW w:w="1883" w:type="dxa"/>
            <w:tcBorders>
              <w:top w:val="single" w:sz="4" w:space="0" w:color="000000"/>
              <w:left w:val="single" w:sz="4" w:space="0" w:color="000000"/>
              <w:bottom w:val="single" w:sz="4" w:space="0" w:color="000000"/>
            </w:tcBorders>
            <w:shd w:val="clear" w:color="auto" w:fill="auto"/>
          </w:tcPr>
          <w:p w:rsidR="00AF5891" w:rsidRPr="009F1E50" w:rsidRDefault="00AF5891" w:rsidP="00100232">
            <w:pPr>
              <w:spacing w:after="0" w:line="240" w:lineRule="auto"/>
              <w:rPr>
                <w:rFonts w:asciiTheme="minorHAnsi" w:hAnsiTheme="minorHAnsi"/>
              </w:rPr>
            </w:pPr>
            <w:r w:rsidRPr="009F1E50">
              <w:rPr>
                <w:rFonts w:asciiTheme="minorHAnsi" w:eastAsia="Times New Roman" w:hAnsiTheme="minorHAnsi" w:cs="Arial"/>
                <w:lang w:eastAsia="pl-PL"/>
              </w:rPr>
              <w:t>Wynajem sali komputerowej</w:t>
            </w:r>
          </w:p>
        </w:tc>
        <w:tc>
          <w:tcPr>
            <w:tcW w:w="3969" w:type="dxa"/>
            <w:tcBorders>
              <w:top w:val="single" w:sz="4" w:space="0" w:color="000000"/>
              <w:left w:val="single" w:sz="4" w:space="0" w:color="000000"/>
              <w:bottom w:val="single" w:sz="4" w:space="0" w:color="000000"/>
            </w:tcBorders>
            <w:shd w:val="clear" w:color="auto" w:fill="auto"/>
          </w:tcPr>
          <w:p w:rsidR="00E73C7E" w:rsidRPr="009F1E50" w:rsidRDefault="00E73C7E" w:rsidP="00E73C7E">
            <w:pPr>
              <w:numPr>
                <w:ilvl w:val="0"/>
                <w:numId w:val="26"/>
              </w:numPr>
              <w:spacing w:after="0" w:line="240" w:lineRule="auto"/>
              <w:ind w:left="355"/>
              <w:rPr>
                <w:rFonts w:asciiTheme="minorHAnsi" w:eastAsia="Times New Roman" w:hAnsiTheme="minorHAnsi" w:cs="Arial"/>
                <w:lang w:eastAsia="pl-PL"/>
              </w:rPr>
            </w:pPr>
            <w:r w:rsidRPr="009F1E50">
              <w:rPr>
                <w:rFonts w:asciiTheme="minorHAnsi" w:eastAsia="Times New Roman" w:hAnsiTheme="minorHAnsi" w:cs="Arial"/>
                <w:lang w:eastAsia="pl-PL"/>
              </w:rPr>
              <w:t xml:space="preserve">obejmuje koszt wynajmu sali wyposażonej zgodnie z potrzebami projektu, m. in w stoły, krzesła, rzutnik multimedialny z ekranem, min. 12 stanowisk komputerowych, tablice </w:t>
            </w:r>
            <w:proofErr w:type="spellStart"/>
            <w:r w:rsidRPr="009F1E50">
              <w:rPr>
                <w:rFonts w:asciiTheme="minorHAnsi" w:eastAsia="Times New Roman" w:hAnsiTheme="minorHAnsi" w:cs="Arial"/>
                <w:lang w:eastAsia="pl-PL"/>
              </w:rPr>
              <w:t>flipchart</w:t>
            </w:r>
            <w:proofErr w:type="spellEnd"/>
            <w:r w:rsidRPr="009F1E50">
              <w:rPr>
                <w:rFonts w:asciiTheme="minorHAnsi" w:eastAsia="Times New Roman" w:hAnsiTheme="minorHAnsi" w:cs="Arial"/>
                <w:lang w:eastAsia="pl-PL"/>
              </w:rPr>
              <w:t xml:space="preserve"> lub tablice </w:t>
            </w:r>
            <w:proofErr w:type="spellStart"/>
            <w:r w:rsidRPr="009F1E50">
              <w:rPr>
                <w:rFonts w:asciiTheme="minorHAnsi" w:eastAsia="Times New Roman" w:hAnsiTheme="minorHAnsi" w:cs="Arial"/>
                <w:lang w:eastAsia="pl-PL"/>
              </w:rPr>
              <w:t>such</w:t>
            </w:r>
            <w:r w:rsidR="00B833DB" w:rsidRPr="009F1E50">
              <w:rPr>
                <w:rFonts w:asciiTheme="minorHAnsi" w:eastAsia="Times New Roman" w:hAnsiTheme="minorHAnsi" w:cs="Arial"/>
                <w:lang w:eastAsia="pl-PL"/>
              </w:rPr>
              <w:t>o</w:t>
            </w:r>
            <w:r w:rsidRPr="009F1E50">
              <w:rPr>
                <w:rFonts w:asciiTheme="minorHAnsi" w:eastAsia="Times New Roman" w:hAnsiTheme="minorHAnsi" w:cs="Arial"/>
                <w:lang w:eastAsia="pl-PL"/>
              </w:rPr>
              <w:t>ścieralne</w:t>
            </w:r>
            <w:proofErr w:type="spellEnd"/>
            <w:r w:rsidRPr="009F1E50">
              <w:rPr>
                <w:rFonts w:asciiTheme="minorHAnsi" w:eastAsia="Times New Roman" w:hAnsiTheme="minorHAnsi" w:cs="Arial"/>
                <w:lang w:eastAsia="pl-PL"/>
              </w:rPr>
              <w:t xml:space="preserve">, bezprzewodowy dostęp do </w:t>
            </w:r>
            <w:proofErr w:type="spellStart"/>
            <w:r w:rsidRPr="009F1E50">
              <w:rPr>
                <w:rFonts w:asciiTheme="minorHAnsi" w:eastAsia="Times New Roman" w:hAnsiTheme="minorHAnsi" w:cs="Arial"/>
                <w:lang w:eastAsia="pl-PL"/>
              </w:rPr>
              <w:t>internetu</w:t>
            </w:r>
            <w:proofErr w:type="spellEnd"/>
            <w:r w:rsidRPr="009F1E50">
              <w:rPr>
                <w:rFonts w:asciiTheme="minorHAnsi" w:eastAsia="Times New Roman" w:hAnsiTheme="minorHAnsi" w:cs="Arial"/>
                <w:lang w:eastAsia="pl-PL"/>
              </w:rPr>
              <w:t xml:space="preserve"> oraz koszty utrzymania </w:t>
            </w:r>
            <w:r w:rsidR="009B68D4" w:rsidRPr="009F1E50">
              <w:rPr>
                <w:rFonts w:asciiTheme="minorHAnsi" w:eastAsia="Times New Roman" w:hAnsiTheme="minorHAnsi" w:cs="Arial"/>
                <w:lang w:eastAsia="pl-PL"/>
              </w:rPr>
              <w:t>s</w:t>
            </w:r>
            <w:r w:rsidRPr="009F1E50">
              <w:rPr>
                <w:rFonts w:asciiTheme="minorHAnsi" w:eastAsia="Times New Roman" w:hAnsiTheme="minorHAnsi" w:cs="Arial"/>
                <w:lang w:eastAsia="pl-PL"/>
              </w:rPr>
              <w:t>ali, w tym energii elektrycznej,</w:t>
            </w:r>
          </w:p>
          <w:p w:rsidR="00AF5891" w:rsidRPr="009F1E50" w:rsidRDefault="00E73C7E" w:rsidP="00E73C7E">
            <w:pPr>
              <w:numPr>
                <w:ilvl w:val="0"/>
                <w:numId w:val="26"/>
              </w:numPr>
              <w:spacing w:after="0" w:line="240" w:lineRule="auto"/>
              <w:ind w:left="355"/>
              <w:rPr>
                <w:rFonts w:asciiTheme="minorHAnsi" w:eastAsia="Times New Roman" w:hAnsiTheme="minorHAnsi" w:cs="Arial"/>
                <w:lang w:eastAsia="pl-PL"/>
              </w:rPr>
            </w:pPr>
            <w:r w:rsidRPr="009F1E50">
              <w:rPr>
                <w:rFonts w:asciiTheme="minorHAnsi" w:eastAsia="Times New Roman" w:hAnsiTheme="minorHAnsi" w:cs="Arial"/>
                <w:lang w:eastAsia="pl-PL"/>
              </w:rPr>
              <w:t xml:space="preserve">wydatek kwalifikowalny, o ile sala oraz budynek, w którym się ona znajduje, zapewnia dostęp dla osób z niepełnosprawnością ruchową (tj. dostawanie architektoniczne), przy czym obowiązek ten nie dotyczy udostępniania </w:t>
            </w:r>
            <w:proofErr w:type="spellStart"/>
            <w:r w:rsidRPr="009F1E50">
              <w:rPr>
                <w:rFonts w:asciiTheme="minorHAnsi" w:eastAsia="Times New Roman" w:hAnsiTheme="minorHAnsi" w:cs="Arial"/>
                <w:lang w:eastAsia="pl-PL"/>
              </w:rPr>
              <w:t>sal</w:t>
            </w:r>
            <w:proofErr w:type="spellEnd"/>
            <w:r w:rsidRPr="009F1E50">
              <w:rPr>
                <w:rFonts w:asciiTheme="minorHAnsi" w:eastAsia="Times New Roman" w:hAnsiTheme="minorHAnsi" w:cs="Arial"/>
                <w:lang w:eastAsia="pl-PL"/>
              </w:rPr>
              <w:t xml:space="preserve"> szkoleniowych jako wkład własny w projekcie</w:t>
            </w:r>
          </w:p>
        </w:tc>
        <w:tc>
          <w:tcPr>
            <w:tcW w:w="1418" w:type="dxa"/>
            <w:tcBorders>
              <w:top w:val="single" w:sz="4" w:space="0" w:color="000000"/>
              <w:left w:val="single" w:sz="4" w:space="0" w:color="000000"/>
              <w:bottom w:val="single" w:sz="4" w:space="0" w:color="000000"/>
            </w:tcBorders>
            <w:shd w:val="clear" w:color="auto" w:fill="auto"/>
          </w:tcPr>
          <w:p w:rsidR="00AF5891" w:rsidRPr="009F1E50" w:rsidRDefault="00AF5891" w:rsidP="00100232">
            <w:pPr>
              <w:spacing w:after="0" w:line="240" w:lineRule="auto"/>
              <w:jc w:val="center"/>
              <w:rPr>
                <w:rFonts w:asciiTheme="minorHAnsi" w:eastAsia="Times New Roman" w:hAnsiTheme="minorHAnsi" w:cs="Arial"/>
                <w:lang w:eastAsia="pl-PL"/>
              </w:rPr>
            </w:pPr>
            <w:r w:rsidRPr="009F1E50">
              <w:rPr>
                <w:rFonts w:asciiTheme="minorHAnsi" w:eastAsia="Times New Roman" w:hAnsiTheme="minorHAnsi" w:cs="Arial"/>
                <w:lang w:eastAsia="pl-PL"/>
              </w:rPr>
              <w:t>65,00 zł</w:t>
            </w:r>
          </w:p>
        </w:tc>
        <w:tc>
          <w:tcPr>
            <w:tcW w:w="1427" w:type="dxa"/>
            <w:vMerge/>
            <w:tcBorders>
              <w:left w:val="single" w:sz="4" w:space="0" w:color="000000"/>
              <w:bottom w:val="single" w:sz="4" w:space="0" w:color="000000"/>
              <w:right w:val="single" w:sz="4" w:space="0" w:color="000000"/>
            </w:tcBorders>
            <w:shd w:val="clear" w:color="auto" w:fill="auto"/>
          </w:tcPr>
          <w:p w:rsidR="00AF5891" w:rsidRPr="009F1E50" w:rsidRDefault="00AF5891" w:rsidP="00100232">
            <w:pPr>
              <w:spacing w:after="0" w:line="240" w:lineRule="auto"/>
              <w:rPr>
                <w:rFonts w:asciiTheme="minorHAnsi" w:eastAsia="Times New Roman" w:hAnsiTheme="minorHAnsi" w:cs="Arial"/>
                <w:lang w:eastAsia="pl-PL"/>
              </w:rPr>
            </w:pPr>
          </w:p>
        </w:tc>
      </w:tr>
      <w:tr w:rsidR="004A5FC8" w:rsidRPr="00801DE5" w:rsidTr="00100232">
        <w:tc>
          <w:tcPr>
            <w:tcW w:w="635" w:type="dxa"/>
            <w:tcBorders>
              <w:top w:val="single" w:sz="4" w:space="0" w:color="000000"/>
              <w:left w:val="single" w:sz="4" w:space="0" w:color="000000"/>
              <w:bottom w:val="single" w:sz="4" w:space="0" w:color="000000"/>
            </w:tcBorders>
            <w:shd w:val="clear" w:color="auto" w:fill="auto"/>
          </w:tcPr>
          <w:p w:rsidR="004A5FC8" w:rsidRPr="009F1E50" w:rsidRDefault="00576FF6" w:rsidP="00100232">
            <w:pPr>
              <w:spacing w:after="0" w:line="240" w:lineRule="auto"/>
              <w:jc w:val="right"/>
              <w:rPr>
                <w:rFonts w:asciiTheme="minorHAnsi" w:eastAsia="Times New Roman" w:hAnsiTheme="minorHAnsi" w:cs="Arial"/>
                <w:lang w:eastAsia="pl-PL"/>
              </w:rPr>
            </w:pPr>
            <w:r w:rsidRPr="009F1E50">
              <w:rPr>
                <w:rFonts w:asciiTheme="minorHAnsi" w:eastAsia="Times New Roman" w:hAnsiTheme="minorHAnsi" w:cs="Arial"/>
                <w:lang w:eastAsia="pl-PL"/>
              </w:rPr>
              <w:t>6</w:t>
            </w:r>
          </w:p>
        </w:tc>
        <w:tc>
          <w:tcPr>
            <w:tcW w:w="1883" w:type="dxa"/>
            <w:tcBorders>
              <w:top w:val="single" w:sz="4" w:space="0" w:color="000000"/>
              <w:left w:val="single" w:sz="4" w:space="0" w:color="000000"/>
              <w:bottom w:val="single" w:sz="4" w:space="0" w:color="000000"/>
            </w:tcBorders>
            <w:shd w:val="clear" w:color="auto" w:fill="auto"/>
          </w:tcPr>
          <w:p w:rsidR="004A5FC8" w:rsidRPr="009F1E50" w:rsidRDefault="004A5FC8" w:rsidP="00100232">
            <w:pPr>
              <w:spacing w:after="0" w:line="240" w:lineRule="auto"/>
              <w:rPr>
                <w:rFonts w:asciiTheme="minorHAnsi" w:eastAsia="Times New Roman" w:hAnsiTheme="minorHAnsi" w:cs="Arial"/>
                <w:lang w:eastAsia="pl-PL"/>
              </w:rPr>
            </w:pPr>
            <w:r w:rsidRPr="009F1E50">
              <w:rPr>
                <w:rFonts w:asciiTheme="minorHAnsi" w:eastAsia="Times New Roman" w:hAnsiTheme="minorHAnsi" w:cs="Arial"/>
                <w:lang w:eastAsia="pl-PL"/>
              </w:rPr>
              <w:t>Zwrot kosztów dojazdu</w:t>
            </w:r>
          </w:p>
        </w:tc>
        <w:tc>
          <w:tcPr>
            <w:tcW w:w="3969" w:type="dxa"/>
            <w:tcBorders>
              <w:top w:val="single" w:sz="4" w:space="0" w:color="000000"/>
              <w:left w:val="single" w:sz="4" w:space="0" w:color="000000"/>
              <w:bottom w:val="single" w:sz="4" w:space="0" w:color="000000"/>
            </w:tcBorders>
            <w:shd w:val="clear" w:color="auto" w:fill="auto"/>
          </w:tcPr>
          <w:p w:rsidR="004A5FC8" w:rsidRPr="009F1E50" w:rsidRDefault="004A5FC8" w:rsidP="004A5FC8">
            <w:pPr>
              <w:numPr>
                <w:ilvl w:val="0"/>
                <w:numId w:val="26"/>
              </w:numPr>
              <w:spacing w:after="0" w:line="240" w:lineRule="auto"/>
              <w:ind w:left="355"/>
              <w:rPr>
                <w:rFonts w:asciiTheme="minorHAnsi" w:eastAsia="Times New Roman" w:hAnsiTheme="minorHAnsi" w:cs="Arial"/>
                <w:lang w:eastAsia="pl-PL"/>
              </w:rPr>
            </w:pPr>
            <w:r w:rsidRPr="009F1E50">
              <w:rPr>
                <w:rFonts w:asciiTheme="minorHAnsi" w:eastAsia="Times New Roman" w:hAnsiTheme="minorHAnsi" w:cs="Arial"/>
                <w:lang w:eastAsia="pl-PL"/>
              </w:rPr>
              <w:t xml:space="preserve">wydatek kwalifikowalny w związku z uzasadnionymi potrzebami grupy docelowej (np. koszty dojazdów dla </w:t>
            </w:r>
            <w:r w:rsidRPr="009F1E50">
              <w:rPr>
                <w:rFonts w:asciiTheme="minorHAnsi" w:eastAsia="Times New Roman" w:hAnsiTheme="minorHAnsi" w:cs="Arial"/>
                <w:lang w:eastAsia="pl-PL"/>
              </w:rPr>
              <w:lastRenderedPageBreak/>
              <w:t xml:space="preserve">osób </w:t>
            </w:r>
            <w:r w:rsidR="00AF76E1" w:rsidRPr="009F1E50">
              <w:rPr>
                <w:rFonts w:asciiTheme="minorHAnsi" w:eastAsia="Times New Roman" w:hAnsiTheme="minorHAnsi" w:cs="Arial"/>
                <w:lang w:eastAsia="pl-PL"/>
              </w:rPr>
              <w:t xml:space="preserve">z </w:t>
            </w:r>
            <w:r w:rsidRPr="009F1E50">
              <w:rPr>
                <w:rFonts w:asciiTheme="minorHAnsi" w:eastAsia="Times New Roman" w:hAnsiTheme="minorHAnsi" w:cs="Arial"/>
                <w:lang w:eastAsia="pl-PL"/>
              </w:rPr>
              <w:t>niepełnosprawn</w:t>
            </w:r>
            <w:r w:rsidR="00AF76E1" w:rsidRPr="009F1E50">
              <w:rPr>
                <w:rFonts w:asciiTheme="minorHAnsi" w:eastAsia="Times New Roman" w:hAnsiTheme="minorHAnsi" w:cs="Arial"/>
                <w:lang w:eastAsia="pl-PL"/>
              </w:rPr>
              <w:t>ościami</w:t>
            </w:r>
            <w:r w:rsidRPr="009F1E50">
              <w:rPr>
                <w:rFonts w:asciiTheme="minorHAnsi" w:eastAsia="Times New Roman" w:hAnsiTheme="minorHAnsi" w:cs="Arial"/>
                <w:lang w:eastAsia="pl-PL"/>
              </w:rPr>
              <w:t>, bezrobotnych);</w:t>
            </w:r>
          </w:p>
          <w:p w:rsidR="00305A8D" w:rsidRPr="009F1E50" w:rsidRDefault="004A5FC8" w:rsidP="004A5FC8">
            <w:pPr>
              <w:numPr>
                <w:ilvl w:val="0"/>
                <w:numId w:val="26"/>
              </w:numPr>
              <w:spacing w:after="0" w:line="240" w:lineRule="auto"/>
              <w:ind w:left="355"/>
              <w:rPr>
                <w:rFonts w:asciiTheme="minorHAnsi" w:eastAsia="Times New Roman" w:hAnsiTheme="minorHAnsi" w:cs="Arial"/>
                <w:lang w:eastAsia="pl-PL"/>
              </w:rPr>
            </w:pPr>
            <w:r w:rsidRPr="009F1E50">
              <w:rPr>
                <w:rFonts w:asciiTheme="minorHAnsi" w:eastAsia="Times New Roman" w:hAnsiTheme="minorHAnsi" w:cs="Arial"/>
                <w:lang w:eastAsia="pl-PL"/>
              </w:rPr>
              <w:t>wydatek kwalifikowalny do wysokości opłat za środki transportu publicznego szynowego lub kołowego zgodnie z cennikiem biletów II klasy obowiązującym na danym obszarze, także w przypadku korzystania ze środków transportu prywatnego (w szczególności samochodem lub taksówką) jako refundacja wydatku faktycznie poniesionego do ww. wysokości</w:t>
            </w:r>
            <w:r w:rsidR="00305A8D" w:rsidRPr="009F1E50">
              <w:rPr>
                <w:rFonts w:asciiTheme="minorHAnsi" w:eastAsia="Times New Roman" w:hAnsiTheme="minorHAnsi" w:cs="Arial"/>
                <w:lang w:eastAsia="pl-PL"/>
              </w:rPr>
              <w:t>,</w:t>
            </w:r>
          </w:p>
          <w:p w:rsidR="004A5FC8" w:rsidRPr="009F1E50" w:rsidRDefault="001E3F4D">
            <w:pPr>
              <w:numPr>
                <w:ilvl w:val="0"/>
                <w:numId w:val="26"/>
              </w:numPr>
              <w:spacing w:after="0" w:line="240" w:lineRule="auto"/>
              <w:ind w:left="355"/>
              <w:rPr>
                <w:rFonts w:asciiTheme="minorHAnsi" w:eastAsia="Times New Roman" w:hAnsiTheme="minorHAnsi" w:cs="Arial"/>
                <w:lang w:eastAsia="pl-PL"/>
              </w:rPr>
            </w:pPr>
            <w:r>
              <w:rPr>
                <w:rFonts w:asciiTheme="minorHAnsi" w:eastAsia="Times New Roman" w:hAnsiTheme="minorHAnsi" w:cs="Arial"/>
                <w:lang w:eastAsia="pl-PL"/>
              </w:rPr>
              <w:t>z</w:t>
            </w:r>
            <w:r w:rsidR="00305A8D" w:rsidRPr="009F1E50">
              <w:rPr>
                <w:rFonts w:asciiTheme="minorHAnsi" w:eastAsia="Times New Roman" w:hAnsiTheme="minorHAnsi" w:cs="Arial"/>
                <w:lang w:eastAsia="pl-PL"/>
              </w:rPr>
              <w:t>wrot kosztów dojazdu możliwy jest tylko za te dni, których obecność uczestnika została poświadczona podpisem uczestnika projektu na liście obecności.</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rsidR="004A5FC8" w:rsidRPr="009F1E50" w:rsidRDefault="004A5FC8" w:rsidP="00100232">
            <w:pPr>
              <w:spacing w:after="0" w:line="240" w:lineRule="auto"/>
              <w:rPr>
                <w:rFonts w:asciiTheme="minorHAnsi" w:eastAsia="Times New Roman" w:hAnsiTheme="minorHAnsi" w:cs="Arial"/>
                <w:lang w:eastAsia="pl-PL"/>
              </w:rPr>
            </w:pPr>
            <w:r w:rsidRPr="009F1E50">
              <w:rPr>
                <w:rFonts w:asciiTheme="minorHAnsi" w:eastAsia="Times New Roman" w:hAnsiTheme="minorHAnsi" w:cs="Arial"/>
                <w:lang w:eastAsia="pl-PL"/>
              </w:rPr>
              <w:lastRenderedPageBreak/>
              <w:t>cena uzależniona od cenników operatorów komunikacji publicznej</w:t>
            </w:r>
          </w:p>
          <w:p w:rsidR="004A5FC8" w:rsidRPr="009F1E50" w:rsidRDefault="004A5FC8" w:rsidP="00100232">
            <w:pPr>
              <w:spacing w:after="0" w:line="240" w:lineRule="auto"/>
              <w:rPr>
                <w:rFonts w:asciiTheme="minorHAnsi" w:hAnsiTheme="minorHAnsi"/>
              </w:rPr>
            </w:pPr>
            <w:r w:rsidRPr="009F1E50">
              <w:rPr>
                <w:rFonts w:asciiTheme="minorHAnsi" w:eastAsia="Times New Roman" w:hAnsiTheme="minorHAnsi" w:cs="Arial"/>
                <w:lang w:eastAsia="pl-PL"/>
              </w:rPr>
              <w:lastRenderedPageBreak/>
              <w:t>w przypadku staży należy brać pod uwagę również pozycję 11</w:t>
            </w:r>
            <w:r w:rsidRPr="009F1E50">
              <w:rPr>
                <w:rFonts w:asciiTheme="minorHAnsi" w:eastAsia="Times New Roman" w:hAnsiTheme="minorHAnsi" w:cs="Arial"/>
                <w:b/>
                <w:color w:val="FF0000"/>
                <w:lang w:eastAsia="pl-PL"/>
              </w:rPr>
              <w:t xml:space="preserve"> </w:t>
            </w:r>
            <w:r w:rsidRPr="009F1E50">
              <w:rPr>
                <w:rFonts w:asciiTheme="minorHAnsi" w:eastAsia="Times New Roman" w:hAnsiTheme="minorHAnsi" w:cs="Arial"/>
                <w:lang w:eastAsia="pl-PL"/>
              </w:rPr>
              <w:t>niniejszego zestawienia</w:t>
            </w:r>
            <w:r w:rsidRPr="009F1E50">
              <w:rPr>
                <w:rFonts w:asciiTheme="minorHAnsi" w:eastAsia="Times New Roman" w:hAnsiTheme="minorHAnsi" w:cs="Arial"/>
                <w:b/>
                <w:lang w:eastAsia="pl-PL"/>
              </w:rPr>
              <w:t>.</w:t>
            </w:r>
          </w:p>
        </w:tc>
      </w:tr>
      <w:tr w:rsidR="004A5FC8" w:rsidRPr="00801DE5" w:rsidTr="00100232">
        <w:tc>
          <w:tcPr>
            <w:tcW w:w="635" w:type="dxa"/>
            <w:tcBorders>
              <w:top w:val="single" w:sz="4" w:space="0" w:color="000000"/>
              <w:left w:val="single" w:sz="4" w:space="0" w:color="000000"/>
              <w:bottom w:val="single" w:sz="4" w:space="0" w:color="000000"/>
            </w:tcBorders>
            <w:shd w:val="clear" w:color="auto" w:fill="auto"/>
          </w:tcPr>
          <w:p w:rsidR="004A5FC8" w:rsidRPr="009F1E50" w:rsidRDefault="00576FF6" w:rsidP="00100232">
            <w:pPr>
              <w:spacing w:after="0" w:line="240" w:lineRule="auto"/>
              <w:jc w:val="right"/>
              <w:rPr>
                <w:rFonts w:asciiTheme="minorHAnsi" w:eastAsia="Times New Roman" w:hAnsiTheme="minorHAnsi" w:cs="Arial"/>
                <w:lang w:eastAsia="pl-PL"/>
              </w:rPr>
            </w:pPr>
            <w:r w:rsidRPr="009F1E50">
              <w:rPr>
                <w:rFonts w:asciiTheme="minorHAnsi" w:eastAsia="Times New Roman" w:hAnsiTheme="minorHAnsi" w:cs="Arial"/>
                <w:lang w:eastAsia="pl-PL"/>
              </w:rPr>
              <w:lastRenderedPageBreak/>
              <w:t>7</w:t>
            </w:r>
          </w:p>
        </w:tc>
        <w:tc>
          <w:tcPr>
            <w:tcW w:w="1883" w:type="dxa"/>
            <w:tcBorders>
              <w:top w:val="single" w:sz="4" w:space="0" w:color="000000"/>
              <w:left w:val="single" w:sz="4" w:space="0" w:color="000000"/>
              <w:bottom w:val="single" w:sz="4" w:space="0" w:color="000000"/>
            </w:tcBorders>
            <w:shd w:val="clear" w:color="auto" w:fill="auto"/>
          </w:tcPr>
          <w:p w:rsidR="004A5FC8" w:rsidRPr="009F1E50" w:rsidRDefault="004A5FC8" w:rsidP="00100232">
            <w:pPr>
              <w:spacing w:after="0" w:line="240" w:lineRule="auto"/>
              <w:rPr>
                <w:rFonts w:asciiTheme="minorHAnsi" w:eastAsia="Times New Roman" w:hAnsiTheme="minorHAnsi" w:cs="Arial"/>
                <w:lang w:eastAsia="pl-PL"/>
              </w:rPr>
            </w:pPr>
            <w:r w:rsidRPr="009F1E50">
              <w:rPr>
                <w:rFonts w:asciiTheme="minorHAnsi" w:eastAsia="Times New Roman" w:hAnsiTheme="minorHAnsi" w:cs="Arial"/>
                <w:lang w:eastAsia="pl-PL"/>
              </w:rPr>
              <w:t>Stypendium szkoleniowe</w:t>
            </w:r>
          </w:p>
        </w:tc>
        <w:tc>
          <w:tcPr>
            <w:tcW w:w="3969" w:type="dxa"/>
            <w:tcBorders>
              <w:top w:val="single" w:sz="4" w:space="0" w:color="000000"/>
              <w:left w:val="single" w:sz="4" w:space="0" w:color="000000"/>
              <w:bottom w:val="single" w:sz="4" w:space="0" w:color="000000"/>
            </w:tcBorders>
            <w:shd w:val="clear" w:color="auto" w:fill="auto"/>
          </w:tcPr>
          <w:p w:rsidR="004A5FC8" w:rsidRPr="009F1E50" w:rsidRDefault="004A5FC8" w:rsidP="004A5FC8">
            <w:pPr>
              <w:numPr>
                <w:ilvl w:val="0"/>
                <w:numId w:val="26"/>
              </w:numPr>
              <w:spacing w:after="0" w:line="240" w:lineRule="auto"/>
              <w:ind w:left="355"/>
              <w:rPr>
                <w:rFonts w:asciiTheme="minorHAnsi" w:eastAsia="Times New Roman" w:hAnsiTheme="minorHAnsi" w:cs="Arial"/>
                <w:lang w:eastAsia="pl-PL"/>
              </w:rPr>
            </w:pPr>
            <w:r w:rsidRPr="009F1E50">
              <w:rPr>
                <w:rFonts w:asciiTheme="minorHAnsi" w:eastAsia="Times New Roman" w:hAnsiTheme="minorHAnsi" w:cs="Arial"/>
                <w:lang w:eastAsia="pl-PL"/>
              </w:rPr>
              <w:t>szkolenia dla uczestników projektu są rodzajem aktywizacji zawodowej prowadzonej w formie kursu obejmującego przeciętnie nie mniej niż 25 godzin zegarowych w tygodniu, chyba że przepisy odrębne przewidują niższy wymiar szkolenia;</w:t>
            </w:r>
          </w:p>
          <w:p w:rsidR="004A5FC8" w:rsidRPr="009F1E50" w:rsidRDefault="004A5FC8" w:rsidP="004A5FC8">
            <w:pPr>
              <w:numPr>
                <w:ilvl w:val="0"/>
                <w:numId w:val="26"/>
              </w:numPr>
              <w:spacing w:after="0" w:line="240" w:lineRule="auto"/>
              <w:ind w:left="355"/>
              <w:rPr>
                <w:rFonts w:asciiTheme="minorHAnsi" w:eastAsia="Times New Roman" w:hAnsiTheme="minorHAnsi" w:cs="Arial"/>
                <w:lang w:eastAsia="pl-PL"/>
              </w:rPr>
            </w:pPr>
            <w:r w:rsidRPr="009F1E50">
              <w:rPr>
                <w:rFonts w:asciiTheme="minorHAnsi" w:eastAsia="Times New Roman" w:hAnsiTheme="minorHAnsi" w:cs="Arial"/>
                <w:lang w:eastAsia="pl-PL"/>
              </w:rPr>
              <w:t>podstawą do wypłacenia stypendium jest obecność na zajęciach.</w:t>
            </w:r>
          </w:p>
          <w:p w:rsidR="0070099D" w:rsidRPr="009F1E50" w:rsidRDefault="0070099D" w:rsidP="009F1E50">
            <w:pPr>
              <w:spacing w:after="0" w:line="240" w:lineRule="auto"/>
              <w:ind w:left="-5"/>
              <w:rPr>
                <w:rFonts w:asciiTheme="minorHAnsi" w:eastAsia="Times New Roman" w:hAnsiTheme="minorHAnsi" w:cs="Arial"/>
                <w:i/>
                <w:lang w:eastAsia="pl-PL"/>
              </w:rPr>
            </w:pP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rsidR="004A5FC8" w:rsidRDefault="004A5FC8" w:rsidP="00100232">
            <w:pPr>
              <w:spacing w:after="0" w:line="240" w:lineRule="auto"/>
              <w:rPr>
                <w:rFonts w:asciiTheme="minorHAnsi" w:eastAsia="Times New Roman" w:hAnsiTheme="minorHAnsi" w:cs="Arial"/>
                <w:lang w:eastAsia="pl-PL"/>
              </w:rPr>
            </w:pPr>
            <w:r w:rsidRPr="009F1E50">
              <w:rPr>
                <w:rFonts w:asciiTheme="minorHAnsi" w:eastAsia="Times New Roman" w:hAnsiTheme="minorHAnsi" w:cs="Arial"/>
                <w:lang w:eastAsia="pl-PL"/>
              </w:rPr>
              <w:t>miesięcznie 120% zasiłku, o którym mowa w art. 72 ust. 1 pkt 1, jeżeli miesięczny wymiar godzin szkolenia wynosi co najmniej 150 godzin w przypadku niższego miesięcznego wymiaru godzin szkolenia wysokość stypendium ustala się proporcjonalnie, z tym że stypendium nie może być niższe niż 20% zasiłku o którym mowa w art. 72 ust. 1 pkt 1 ustawy o promocji zatrudnienia i instytucjach rynku pracy.</w:t>
            </w:r>
          </w:p>
          <w:p w:rsidR="00896C98" w:rsidRPr="00896C98" w:rsidRDefault="00896C98" w:rsidP="002153B6">
            <w:pPr>
              <w:spacing w:before="120" w:after="0" w:line="240" w:lineRule="auto"/>
              <w:rPr>
                <w:rFonts w:asciiTheme="minorHAnsi" w:hAnsiTheme="minorHAnsi"/>
              </w:rPr>
            </w:pPr>
            <w:r w:rsidRPr="002153B6">
              <w:rPr>
                <w:rFonts w:asciiTheme="minorHAnsi" w:eastAsia="Times New Roman" w:hAnsiTheme="minorHAnsi" w:cs="Arial"/>
                <w:lang w:eastAsia="pl-PL"/>
              </w:rPr>
              <w:t>Stypendium szkoleniowe podlega waloryzacji zgodnie z art. 72 ust. 6 ustawy o promocji zatrudnienia i instytucjach rynku pracy.</w:t>
            </w:r>
          </w:p>
        </w:tc>
      </w:tr>
      <w:tr w:rsidR="004A5FC8" w:rsidRPr="00801DE5" w:rsidTr="00100232">
        <w:tc>
          <w:tcPr>
            <w:tcW w:w="635" w:type="dxa"/>
            <w:tcBorders>
              <w:top w:val="single" w:sz="4" w:space="0" w:color="000000"/>
              <w:left w:val="single" w:sz="4" w:space="0" w:color="000000"/>
              <w:bottom w:val="single" w:sz="4" w:space="0" w:color="000000"/>
            </w:tcBorders>
            <w:shd w:val="clear" w:color="auto" w:fill="auto"/>
          </w:tcPr>
          <w:p w:rsidR="004A5FC8" w:rsidRPr="009F1E50" w:rsidRDefault="00576FF6" w:rsidP="00100232">
            <w:pPr>
              <w:spacing w:after="0" w:line="240" w:lineRule="auto"/>
              <w:jc w:val="right"/>
              <w:rPr>
                <w:rFonts w:asciiTheme="minorHAnsi" w:eastAsia="Times New Roman" w:hAnsiTheme="minorHAnsi" w:cs="Arial"/>
                <w:lang w:eastAsia="pl-PL"/>
              </w:rPr>
            </w:pPr>
            <w:r w:rsidRPr="009F1E50">
              <w:rPr>
                <w:rFonts w:asciiTheme="minorHAnsi" w:eastAsia="Times New Roman" w:hAnsiTheme="minorHAnsi" w:cs="Arial"/>
                <w:lang w:eastAsia="pl-PL"/>
              </w:rPr>
              <w:t>8</w:t>
            </w:r>
          </w:p>
        </w:tc>
        <w:tc>
          <w:tcPr>
            <w:tcW w:w="1883" w:type="dxa"/>
            <w:tcBorders>
              <w:top w:val="single" w:sz="4" w:space="0" w:color="000000"/>
              <w:left w:val="single" w:sz="4" w:space="0" w:color="000000"/>
              <w:bottom w:val="single" w:sz="4" w:space="0" w:color="000000"/>
            </w:tcBorders>
            <w:shd w:val="clear" w:color="auto" w:fill="auto"/>
          </w:tcPr>
          <w:p w:rsidR="004A5FC8" w:rsidRPr="009F1E50" w:rsidRDefault="004A5FC8" w:rsidP="00100232">
            <w:pPr>
              <w:spacing w:after="0" w:line="240" w:lineRule="auto"/>
              <w:rPr>
                <w:rFonts w:asciiTheme="minorHAnsi" w:eastAsia="Times New Roman" w:hAnsiTheme="minorHAnsi" w:cs="Arial"/>
                <w:lang w:eastAsia="pl-PL"/>
              </w:rPr>
            </w:pPr>
            <w:r w:rsidRPr="009F1E50">
              <w:rPr>
                <w:rFonts w:asciiTheme="minorHAnsi" w:eastAsia="Times New Roman" w:hAnsiTheme="minorHAnsi" w:cs="Arial"/>
                <w:lang w:eastAsia="pl-PL"/>
              </w:rPr>
              <w:t>Stypendium stażowe</w:t>
            </w:r>
          </w:p>
        </w:tc>
        <w:tc>
          <w:tcPr>
            <w:tcW w:w="3969" w:type="dxa"/>
            <w:tcBorders>
              <w:top w:val="single" w:sz="4" w:space="0" w:color="000000"/>
              <w:left w:val="single" w:sz="4" w:space="0" w:color="000000"/>
              <w:bottom w:val="single" w:sz="4" w:space="0" w:color="000000"/>
            </w:tcBorders>
            <w:shd w:val="clear" w:color="auto" w:fill="auto"/>
          </w:tcPr>
          <w:p w:rsidR="0070099D" w:rsidRPr="009F1E50" w:rsidRDefault="004A5FC8" w:rsidP="002153B6">
            <w:pPr>
              <w:spacing w:after="0" w:line="240" w:lineRule="auto"/>
              <w:ind w:left="-5"/>
              <w:rPr>
                <w:rFonts w:asciiTheme="minorHAnsi" w:eastAsia="Times New Roman" w:hAnsiTheme="minorHAnsi" w:cs="Arial"/>
                <w:lang w:eastAsia="pl-PL"/>
              </w:rPr>
            </w:pPr>
            <w:r w:rsidRPr="009F1E50">
              <w:rPr>
                <w:rFonts w:asciiTheme="minorHAnsi" w:eastAsia="Times New Roman" w:hAnsiTheme="minorHAnsi" w:cs="Arial"/>
                <w:lang w:eastAsia="pl-PL"/>
              </w:rPr>
              <w:t xml:space="preserve">osoba odbywająca staż/praktykę zawodową powinna wykonywać powierzone jej czynności lub zadania w wymiarze nieprzekraczającym 40 godzin tygodniowo i 8 godzin dziennie, a w przypadku osób </w:t>
            </w:r>
            <w:r w:rsidR="005E4046" w:rsidRPr="009F1E50">
              <w:rPr>
                <w:rFonts w:asciiTheme="minorHAnsi" w:eastAsia="Times New Roman" w:hAnsiTheme="minorHAnsi" w:cs="Arial"/>
                <w:lang w:eastAsia="pl-PL"/>
              </w:rPr>
              <w:t xml:space="preserve">z </w:t>
            </w:r>
            <w:r w:rsidRPr="009F1E50">
              <w:rPr>
                <w:rFonts w:asciiTheme="minorHAnsi" w:eastAsia="Times New Roman" w:hAnsiTheme="minorHAnsi" w:cs="Arial"/>
                <w:lang w:eastAsia="pl-PL"/>
              </w:rPr>
              <w:t>niepełnosprawn</w:t>
            </w:r>
            <w:r w:rsidR="005E4046" w:rsidRPr="009F1E50">
              <w:rPr>
                <w:rFonts w:asciiTheme="minorHAnsi" w:eastAsia="Times New Roman" w:hAnsiTheme="minorHAnsi" w:cs="Arial"/>
                <w:lang w:eastAsia="pl-PL"/>
              </w:rPr>
              <w:t>ościami</w:t>
            </w:r>
            <w:r w:rsidRPr="009F1E50">
              <w:rPr>
                <w:rFonts w:asciiTheme="minorHAnsi" w:eastAsia="Times New Roman" w:hAnsiTheme="minorHAnsi" w:cs="Arial"/>
                <w:lang w:eastAsia="pl-PL"/>
              </w:rPr>
              <w:t xml:space="preserve"> zaliczonych do znacznego lub umiarkowanego stopnia niepełnosprawności: 35 godzin tygodniowo i 7 godzin dziennie</w:t>
            </w:r>
            <w:r w:rsidR="0070099D" w:rsidRPr="009F1E50">
              <w:rPr>
                <w:rFonts w:asciiTheme="minorHAnsi" w:eastAsia="Times New Roman" w:hAnsiTheme="minorHAnsi" w:cs="Arial"/>
                <w:lang w:eastAsia="pl-PL"/>
              </w:rPr>
              <w:t>.</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rsidR="004A5FC8" w:rsidRDefault="00A94EDF" w:rsidP="00100232">
            <w:pPr>
              <w:spacing w:after="0" w:line="240" w:lineRule="auto"/>
              <w:rPr>
                <w:rFonts w:asciiTheme="minorHAnsi" w:hAnsiTheme="minorHAnsi"/>
              </w:rPr>
            </w:pPr>
            <w:r w:rsidRPr="009F1E50">
              <w:rPr>
                <w:rFonts w:asciiTheme="minorHAnsi" w:hAnsiTheme="minorHAnsi"/>
              </w:rPr>
              <w:t>miesięcznie</w:t>
            </w:r>
            <w:r w:rsidR="00D20784" w:rsidRPr="009F1E50">
              <w:rPr>
                <w:rFonts w:asciiTheme="minorHAnsi" w:hAnsiTheme="minorHAnsi"/>
              </w:rPr>
              <w:t xml:space="preserve"> 120% zasiłku, o którym mowa w art. 72 ust. 1 pkt 1 ustawy o </w:t>
            </w:r>
            <w:r w:rsidRPr="009F1E50">
              <w:rPr>
                <w:rFonts w:asciiTheme="minorHAnsi" w:hAnsiTheme="minorHAnsi"/>
              </w:rPr>
              <w:t>promocji</w:t>
            </w:r>
            <w:r w:rsidR="00D20784" w:rsidRPr="009F1E50">
              <w:rPr>
                <w:rFonts w:asciiTheme="minorHAnsi" w:hAnsiTheme="minorHAnsi"/>
              </w:rPr>
              <w:t xml:space="preserve"> </w:t>
            </w:r>
            <w:r w:rsidRPr="009F1E50">
              <w:rPr>
                <w:rFonts w:asciiTheme="minorHAnsi" w:hAnsiTheme="minorHAnsi"/>
              </w:rPr>
              <w:t>zatrudnienia</w:t>
            </w:r>
            <w:r w:rsidR="00D20784" w:rsidRPr="009F1E50">
              <w:rPr>
                <w:rFonts w:asciiTheme="minorHAnsi" w:hAnsiTheme="minorHAnsi"/>
              </w:rPr>
              <w:t xml:space="preserve"> i instytucjach rynku pracy, jeżeli miesięczna liczba godzin stażu wynosi nie mniej niż 160 godzin miesięcznie (140 godzin w przypadku osoby zaliczonej do  znacznego lub </w:t>
            </w:r>
            <w:r w:rsidR="00D20784" w:rsidRPr="009F1E50">
              <w:rPr>
                <w:rFonts w:asciiTheme="minorHAnsi" w:hAnsiTheme="minorHAnsi"/>
              </w:rPr>
              <w:lastRenderedPageBreak/>
              <w:t xml:space="preserve">umiarkowanego </w:t>
            </w:r>
            <w:r w:rsidRPr="009F1E50">
              <w:rPr>
                <w:rFonts w:asciiTheme="minorHAnsi" w:hAnsiTheme="minorHAnsi"/>
              </w:rPr>
              <w:t>stopnia</w:t>
            </w:r>
            <w:r w:rsidR="00D20784" w:rsidRPr="009F1E50">
              <w:rPr>
                <w:rFonts w:asciiTheme="minorHAnsi" w:hAnsiTheme="minorHAnsi"/>
              </w:rPr>
              <w:t xml:space="preserve"> niepełnosprawności) – w przypadku niższego miesięcznego wymiaru godzin, wysokość stypendium ustala się proporcjonalnie</w:t>
            </w:r>
            <w:r w:rsidR="005A4CF1">
              <w:rPr>
                <w:rFonts w:asciiTheme="minorHAnsi" w:hAnsiTheme="minorHAnsi"/>
              </w:rPr>
              <w:t>.</w:t>
            </w:r>
          </w:p>
          <w:p w:rsidR="005A4CF1" w:rsidRPr="005A4CF1" w:rsidRDefault="005A4CF1" w:rsidP="002153B6">
            <w:pPr>
              <w:spacing w:before="120" w:after="0" w:line="240" w:lineRule="auto"/>
              <w:rPr>
                <w:rFonts w:asciiTheme="minorHAnsi" w:hAnsiTheme="minorHAnsi"/>
              </w:rPr>
            </w:pPr>
            <w:r w:rsidRPr="002153B6">
              <w:rPr>
                <w:rFonts w:asciiTheme="minorHAnsi" w:eastAsia="Times New Roman" w:hAnsiTheme="minorHAnsi" w:cs="Arial"/>
                <w:lang w:eastAsia="pl-PL"/>
              </w:rPr>
              <w:t>Stypendium s</w:t>
            </w:r>
            <w:r w:rsidR="000D40BC">
              <w:rPr>
                <w:rFonts w:asciiTheme="minorHAnsi" w:eastAsia="Times New Roman" w:hAnsiTheme="minorHAnsi" w:cs="Arial"/>
                <w:lang w:eastAsia="pl-PL"/>
              </w:rPr>
              <w:t>tażowe</w:t>
            </w:r>
            <w:r w:rsidRPr="002153B6">
              <w:rPr>
                <w:rFonts w:asciiTheme="minorHAnsi" w:eastAsia="Times New Roman" w:hAnsiTheme="minorHAnsi" w:cs="Arial"/>
                <w:lang w:eastAsia="pl-PL"/>
              </w:rPr>
              <w:t xml:space="preserve"> podlega waloryzacji zgodnie z art. 72 ust. 6 ustawy o promocji zatrudnienia i instytucjach rynku pracy.</w:t>
            </w:r>
          </w:p>
        </w:tc>
      </w:tr>
      <w:tr w:rsidR="004A5FC8" w:rsidRPr="00801DE5" w:rsidTr="00100232">
        <w:tc>
          <w:tcPr>
            <w:tcW w:w="635" w:type="dxa"/>
            <w:tcBorders>
              <w:top w:val="single" w:sz="4" w:space="0" w:color="000000"/>
              <w:left w:val="single" w:sz="4" w:space="0" w:color="000000"/>
              <w:bottom w:val="single" w:sz="4" w:space="0" w:color="000000"/>
            </w:tcBorders>
            <w:shd w:val="clear" w:color="auto" w:fill="auto"/>
          </w:tcPr>
          <w:p w:rsidR="004A5FC8" w:rsidRPr="009F1E50" w:rsidRDefault="00576FF6" w:rsidP="00100232">
            <w:pPr>
              <w:spacing w:after="0" w:line="240" w:lineRule="auto"/>
              <w:jc w:val="right"/>
              <w:rPr>
                <w:rFonts w:asciiTheme="minorHAnsi" w:eastAsia="Times New Roman" w:hAnsiTheme="minorHAnsi" w:cs="Arial"/>
                <w:lang w:eastAsia="pl-PL"/>
              </w:rPr>
            </w:pPr>
            <w:r w:rsidRPr="009F1E50">
              <w:rPr>
                <w:rFonts w:asciiTheme="minorHAnsi" w:eastAsia="Times New Roman" w:hAnsiTheme="minorHAnsi" w:cs="Arial"/>
                <w:lang w:eastAsia="pl-PL"/>
              </w:rPr>
              <w:lastRenderedPageBreak/>
              <w:t>9</w:t>
            </w:r>
          </w:p>
        </w:tc>
        <w:tc>
          <w:tcPr>
            <w:tcW w:w="1883" w:type="dxa"/>
            <w:tcBorders>
              <w:top w:val="single" w:sz="4" w:space="0" w:color="000000"/>
              <w:left w:val="single" w:sz="4" w:space="0" w:color="000000"/>
              <w:bottom w:val="single" w:sz="4" w:space="0" w:color="000000"/>
            </w:tcBorders>
            <w:shd w:val="clear" w:color="auto" w:fill="auto"/>
          </w:tcPr>
          <w:p w:rsidR="004A5FC8" w:rsidRPr="009F1E50" w:rsidRDefault="004A5FC8" w:rsidP="00100232">
            <w:pPr>
              <w:spacing w:after="0" w:line="240" w:lineRule="auto"/>
              <w:rPr>
                <w:rFonts w:asciiTheme="minorHAnsi" w:eastAsia="Times New Roman" w:hAnsiTheme="minorHAnsi" w:cs="Arial"/>
                <w:lang w:eastAsia="pl-PL"/>
              </w:rPr>
            </w:pPr>
            <w:r w:rsidRPr="009F1E50">
              <w:rPr>
                <w:rFonts w:asciiTheme="minorHAnsi" w:eastAsia="Times New Roman" w:hAnsiTheme="minorHAnsi" w:cs="Arial"/>
                <w:lang w:eastAsia="pl-PL"/>
              </w:rPr>
              <w:t>Wynagrodzenie opiekuna stażysty</w:t>
            </w:r>
          </w:p>
        </w:tc>
        <w:tc>
          <w:tcPr>
            <w:tcW w:w="3969" w:type="dxa"/>
            <w:tcBorders>
              <w:top w:val="single" w:sz="4" w:space="0" w:color="000000"/>
              <w:left w:val="single" w:sz="4" w:space="0" w:color="000000"/>
              <w:bottom w:val="single" w:sz="4" w:space="0" w:color="000000"/>
            </w:tcBorders>
            <w:shd w:val="clear" w:color="auto" w:fill="auto"/>
          </w:tcPr>
          <w:p w:rsidR="004A5FC8" w:rsidRPr="009F1E50" w:rsidRDefault="004A5FC8" w:rsidP="004A5FC8">
            <w:pPr>
              <w:numPr>
                <w:ilvl w:val="0"/>
                <w:numId w:val="26"/>
              </w:numPr>
              <w:spacing w:after="0" w:line="240" w:lineRule="auto"/>
              <w:ind w:left="317" w:hanging="283"/>
              <w:rPr>
                <w:rFonts w:asciiTheme="minorHAnsi" w:eastAsia="Times New Roman" w:hAnsiTheme="minorHAnsi" w:cs="Arial"/>
                <w:lang w:eastAsia="pl-PL"/>
              </w:rPr>
            </w:pPr>
            <w:r w:rsidRPr="009F1E50">
              <w:rPr>
                <w:rFonts w:asciiTheme="minorHAnsi" w:eastAsia="Times New Roman" w:hAnsiTheme="minorHAnsi" w:cs="Arial"/>
                <w:lang w:eastAsia="pl-PL"/>
              </w:rPr>
              <w:t xml:space="preserve">refundacja podmiotowi przyjmującemu na staż wynagrodzenia opiekuna stażysty </w:t>
            </w:r>
            <w:r w:rsidRPr="009F1E50">
              <w:rPr>
                <w:rFonts w:asciiTheme="minorHAnsi" w:eastAsia="Times New Roman" w:hAnsiTheme="minorHAnsi" w:cs="Arial"/>
                <w:lang w:eastAsia="pl-PL"/>
              </w:rPr>
              <w:br/>
              <w:t>w zakresie odpowiadającym częściowemu lub całkowitemu zwolnieniu go od świadczenia pracy na rzecz realizacji zadań związanych z opieką nad grupą stażystów (do 3 osób);</w:t>
            </w:r>
          </w:p>
          <w:p w:rsidR="004A5FC8" w:rsidRPr="009F1E50" w:rsidRDefault="004A5FC8" w:rsidP="00100232">
            <w:pPr>
              <w:spacing w:after="0" w:line="240" w:lineRule="auto"/>
              <w:ind w:left="317" w:hanging="283"/>
              <w:jc w:val="both"/>
              <w:rPr>
                <w:rFonts w:asciiTheme="minorHAnsi" w:eastAsia="Times New Roman" w:hAnsiTheme="minorHAnsi" w:cs="Arial"/>
                <w:lang w:eastAsia="pl-PL"/>
              </w:rPr>
            </w:pPr>
          </w:p>
          <w:p w:rsidR="004A5FC8" w:rsidRPr="009F1E50" w:rsidRDefault="004A5FC8" w:rsidP="00100232">
            <w:pPr>
              <w:spacing w:after="0" w:line="240" w:lineRule="auto"/>
              <w:ind w:left="317" w:hanging="283"/>
              <w:jc w:val="both"/>
              <w:rPr>
                <w:rFonts w:asciiTheme="minorHAnsi" w:eastAsia="Times New Roman" w:hAnsiTheme="minorHAnsi" w:cs="Arial"/>
                <w:lang w:eastAsia="pl-PL"/>
              </w:rPr>
            </w:pPr>
            <w:r w:rsidRPr="009F1E50">
              <w:rPr>
                <w:rFonts w:asciiTheme="minorHAnsi" w:eastAsia="Times New Roman" w:hAnsiTheme="minorHAnsi" w:cs="Arial"/>
                <w:lang w:eastAsia="pl-PL"/>
              </w:rPr>
              <w:t>lub</w:t>
            </w:r>
          </w:p>
          <w:p w:rsidR="004A5FC8" w:rsidRPr="009F1E50" w:rsidRDefault="004A5FC8" w:rsidP="004A5FC8">
            <w:pPr>
              <w:numPr>
                <w:ilvl w:val="0"/>
                <w:numId w:val="26"/>
              </w:numPr>
              <w:spacing w:after="0" w:line="240" w:lineRule="auto"/>
              <w:ind w:left="317" w:hanging="283"/>
              <w:rPr>
                <w:rFonts w:asciiTheme="minorHAnsi" w:eastAsia="Times New Roman" w:hAnsiTheme="minorHAnsi" w:cs="Arial"/>
                <w:lang w:eastAsia="pl-PL"/>
              </w:rPr>
            </w:pPr>
            <w:r w:rsidRPr="009F1E50">
              <w:rPr>
                <w:rFonts w:asciiTheme="minorHAnsi" w:eastAsia="Times New Roman" w:hAnsiTheme="minorHAnsi" w:cs="Arial"/>
                <w:lang w:eastAsia="pl-PL"/>
              </w:rPr>
              <w:t>refundacja podmiotowi przyjmującemu na staż dodatku do wynagrodzenia opiekuna stażysty, w sytuacji, gdy nie został zwolniony od świadczenia pracy.</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rsidR="004A5FC8" w:rsidRPr="009F1E50" w:rsidRDefault="004A5FC8" w:rsidP="004A5FC8">
            <w:pPr>
              <w:numPr>
                <w:ilvl w:val="0"/>
                <w:numId w:val="26"/>
              </w:numPr>
              <w:spacing w:after="0" w:line="240" w:lineRule="auto"/>
              <w:ind w:left="317" w:hanging="283"/>
              <w:rPr>
                <w:rFonts w:asciiTheme="minorHAnsi" w:eastAsia="Times New Roman" w:hAnsiTheme="minorHAnsi" w:cs="Arial"/>
                <w:lang w:eastAsia="pl-PL"/>
              </w:rPr>
            </w:pPr>
            <w:r w:rsidRPr="009F1E50">
              <w:rPr>
                <w:rFonts w:asciiTheme="minorHAnsi" w:eastAsia="Times New Roman" w:hAnsiTheme="minorHAnsi" w:cs="Arial"/>
                <w:lang w:eastAsia="pl-PL"/>
              </w:rPr>
              <w:t>w wysokości obliczonej jak za urlop wypoczynkowy, ale ni</w:t>
            </w:r>
            <w:r w:rsidR="00AF4881" w:rsidRPr="009F1E50">
              <w:rPr>
                <w:rFonts w:asciiTheme="minorHAnsi" w:eastAsia="Times New Roman" w:hAnsiTheme="minorHAnsi" w:cs="Arial"/>
                <w:lang w:eastAsia="pl-PL"/>
              </w:rPr>
              <w:t>e więcej niż 5 000,00 zł brutto</w:t>
            </w:r>
            <w:r w:rsidRPr="009F1E50">
              <w:rPr>
                <w:rFonts w:asciiTheme="minorHAnsi" w:eastAsia="Times New Roman" w:hAnsiTheme="minorHAnsi" w:cs="Arial"/>
                <w:lang w:eastAsia="pl-PL"/>
              </w:rPr>
              <w:t>. Wysokość wynagrodzenia nalicza się proporcjonalnie do liczby godzin stażu zrealizowanych przez stażystów;</w:t>
            </w:r>
          </w:p>
          <w:p w:rsidR="004A5FC8" w:rsidRPr="009F1E50" w:rsidRDefault="003E4363" w:rsidP="00100232">
            <w:pPr>
              <w:spacing w:after="0" w:line="240" w:lineRule="auto"/>
              <w:rPr>
                <w:rFonts w:asciiTheme="minorHAnsi" w:eastAsia="Times New Roman" w:hAnsiTheme="minorHAnsi" w:cs="Arial"/>
                <w:lang w:eastAsia="pl-PL"/>
              </w:rPr>
            </w:pPr>
            <w:r w:rsidRPr="009F1E50">
              <w:rPr>
                <w:rFonts w:asciiTheme="minorHAnsi" w:eastAsia="Times New Roman" w:hAnsiTheme="minorHAnsi" w:cs="Arial"/>
                <w:lang w:eastAsia="pl-PL"/>
              </w:rPr>
              <w:t>l</w:t>
            </w:r>
            <w:r w:rsidR="004A5FC8" w:rsidRPr="009F1E50">
              <w:rPr>
                <w:rFonts w:asciiTheme="minorHAnsi" w:eastAsia="Times New Roman" w:hAnsiTheme="minorHAnsi" w:cs="Arial"/>
                <w:lang w:eastAsia="pl-PL"/>
              </w:rPr>
              <w:t>ub</w:t>
            </w:r>
          </w:p>
          <w:p w:rsidR="004A5FC8" w:rsidRPr="009F1E50" w:rsidRDefault="003E4363" w:rsidP="003E4363">
            <w:pPr>
              <w:numPr>
                <w:ilvl w:val="0"/>
                <w:numId w:val="26"/>
              </w:numPr>
              <w:spacing w:after="0" w:line="240" w:lineRule="auto"/>
              <w:ind w:left="317" w:hanging="283"/>
              <w:rPr>
                <w:rFonts w:asciiTheme="minorHAnsi" w:hAnsiTheme="minorHAnsi"/>
              </w:rPr>
            </w:pPr>
            <w:r w:rsidRPr="009F1E50">
              <w:rPr>
                <w:rFonts w:asciiTheme="minorHAnsi" w:eastAsia="Times New Roman" w:hAnsiTheme="minorHAnsi" w:cs="Arial"/>
                <w:lang w:eastAsia="pl-PL"/>
              </w:rPr>
              <w:t>dodatek do wynagrodzenia w wysokości nieprzekraczającej 500 zł brutto miesięcznie</w:t>
            </w:r>
          </w:p>
        </w:tc>
      </w:tr>
      <w:tr w:rsidR="004A5FC8" w:rsidRPr="00801DE5" w:rsidTr="00100232">
        <w:tc>
          <w:tcPr>
            <w:tcW w:w="635" w:type="dxa"/>
            <w:tcBorders>
              <w:top w:val="single" w:sz="4" w:space="0" w:color="000000"/>
              <w:left w:val="single" w:sz="4" w:space="0" w:color="000000"/>
              <w:bottom w:val="single" w:sz="4" w:space="0" w:color="000000"/>
            </w:tcBorders>
            <w:shd w:val="clear" w:color="auto" w:fill="auto"/>
          </w:tcPr>
          <w:p w:rsidR="004A5FC8" w:rsidRPr="009F1E50" w:rsidRDefault="00576FF6" w:rsidP="00100232">
            <w:pPr>
              <w:spacing w:after="0" w:line="240" w:lineRule="auto"/>
              <w:jc w:val="right"/>
              <w:rPr>
                <w:rFonts w:asciiTheme="minorHAnsi" w:eastAsia="Times New Roman" w:hAnsiTheme="minorHAnsi" w:cs="Arial"/>
                <w:lang w:eastAsia="pl-PL"/>
              </w:rPr>
            </w:pPr>
            <w:r w:rsidRPr="009F1E50">
              <w:rPr>
                <w:rFonts w:asciiTheme="minorHAnsi" w:eastAsia="Times New Roman" w:hAnsiTheme="minorHAnsi" w:cs="Arial"/>
                <w:lang w:eastAsia="pl-PL"/>
              </w:rPr>
              <w:t>10</w:t>
            </w:r>
          </w:p>
        </w:tc>
        <w:tc>
          <w:tcPr>
            <w:tcW w:w="1883" w:type="dxa"/>
            <w:tcBorders>
              <w:top w:val="single" w:sz="4" w:space="0" w:color="000000"/>
              <w:left w:val="single" w:sz="4" w:space="0" w:color="000000"/>
              <w:bottom w:val="single" w:sz="4" w:space="0" w:color="000000"/>
            </w:tcBorders>
            <w:shd w:val="clear" w:color="auto" w:fill="auto"/>
          </w:tcPr>
          <w:p w:rsidR="004A5FC8" w:rsidRPr="009F1E50" w:rsidRDefault="004A5FC8" w:rsidP="00100232">
            <w:pPr>
              <w:spacing w:after="0" w:line="240" w:lineRule="auto"/>
              <w:rPr>
                <w:rFonts w:asciiTheme="minorHAnsi" w:eastAsia="Times New Roman" w:hAnsiTheme="minorHAnsi" w:cs="Arial"/>
                <w:lang w:eastAsia="pl-PL"/>
              </w:rPr>
            </w:pPr>
            <w:r w:rsidRPr="009F1E50">
              <w:rPr>
                <w:rFonts w:asciiTheme="minorHAnsi" w:eastAsia="Times New Roman" w:hAnsiTheme="minorHAnsi" w:cs="Arial"/>
                <w:lang w:eastAsia="pl-PL"/>
              </w:rPr>
              <w:t>Koszty związane z odbywaniem stażu</w:t>
            </w:r>
          </w:p>
        </w:tc>
        <w:tc>
          <w:tcPr>
            <w:tcW w:w="3969" w:type="dxa"/>
            <w:tcBorders>
              <w:top w:val="single" w:sz="4" w:space="0" w:color="000000"/>
              <w:left w:val="single" w:sz="4" w:space="0" w:color="000000"/>
              <w:bottom w:val="single" w:sz="4" w:space="0" w:color="000000"/>
            </w:tcBorders>
            <w:shd w:val="clear" w:color="auto" w:fill="auto"/>
          </w:tcPr>
          <w:p w:rsidR="004A5FC8" w:rsidRPr="009F1E50" w:rsidRDefault="004A5FC8" w:rsidP="00100232">
            <w:pPr>
              <w:spacing w:after="0" w:line="240" w:lineRule="auto"/>
              <w:ind w:left="-5"/>
              <w:rPr>
                <w:rFonts w:asciiTheme="minorHAnsi" w:eastAsia="Times New Roman" w:hAnsiTheme="minorHAnsi" w:cs="Arial"/>
                <w:lang w:eastAsia="pl-PL"/>
              </w:rPr>
            </w:pPr>
            <w:r w:rsidRPr="009F1E50">
              <w:rPr>
                <w:rFonts w:asciiTheme="minorHAnsi" w:eastAsia="Times New Roman" w:hAnsiTheme="minorHAnsi" w:cs="Arial"/>
                <w:lang w:eastAsia="pl-PL"/>
              </w:rPr>
              <w:t>koszty dojazdu, koszty wyposażenia stanowiska pracy, koszty eksploatacji materiałów i narzędzi, koszty niezbędnych badań lekarskich, szkolenia BHP stażysty.</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rsidR="004A5FC8" w:rsidRPr="009F1E50" w:rsidRDefault="004A5FC8" w:rsidP="00100232">
            <w:pPr>
              <w:spacing w:after="0" w:line="240" w:lineRule="auto"/>
              <w:rPr>
                <w:rFonts w:asciiTheme="minorHAnsi" w:hAnsiTheme="minorHAnsi"/>
              </w:rPr>
            </w:pPr>
            <w:r w:rsidRPr="009F1E50">
              <w:rPr>
                <w:rFonts w:asciiTheme="minorHAnsi" w:eastAsia="Times New Roman" w:hAnsiTheme="minorHAnsi" w:cs="Arial"/>
                <w:lang w:eastAsia="pl-PL"/>
              </w:rPr>
              <w:t>w wysokości nieprzekraczającej 5 000,00</w:t>
            </w:r>
            <w:r w:rsidR="008D4169" w:rsidRPr="009F1E50">
              <w:rPr>
                <w:rFonts w:asciiTheme="minorHAnsi" w:eastAsia="Times New Roman" w:hAnsiTheme="minorHAnsi" w:cs="Arial"/>
                <w:lang w:eastAsia="pl-PL"/>
              </w:rPr>
              <w:t xml:space="preserve"> </w:t>
            </w:r>
            <w:r w:rsidRPr="009F1E50">
              <w:rPr>
                <w:rFonts w:asciiTheme="minorHAnsi" w:eastAsia="Times New Roman" w:hAnsiTheme="minorHAnsi" w:cs="Arial"/>
                <w:lang w:eastAsia="pl-PL"/>
              </w:rPr>
              <w:t>zł brutto na stażystę</w:t>
            </w:r>
          </w:p>
        </w:tc>
      </w:tr>
      <w:tr w:rsidR="004A5FC8" w:rsidRPr="00801DE5" w:rsidTr="00100232">
        <w:tc>
          <w:tcPr>
            <w:tcW w:w="635" w:type="dxa"/>
            <w:tcBorders>
              <w:top w:val="single" w:sz="4" w:space="0" w:color="000000"/>
              <w:left w:val="single" w:sz="4" w:space="0" w:color="000000"/>
              <w:bottom w:val="single" w:sz="4" w:space="0" w:color="000000"/>
            </w:tcBorders>
            <w:shd w:val="clear" w:color="auto" w:fill="auto"/>
          </w:tcPr>
          <w:p w:rsidR="004A5FC8" w:rsidRPr="009F1E50" w:rsidRDefault="00576FF6" w:rsidP="00100232">
            <w:pPr>
              <w:spacing w:after="0" w:line="240" w:lineRule="auto"/>
              <w:jc w:val="right"/>
              <w:rPr>
                <w:rFonts w:asciiTheme="minorHAnsi" w:eastAsia="Times New Roman" w:hAnsiTheme="minorHAnsi" w:cs="Arial"/>
                <w:bCs/>
                <w:lang w:eastAsia="pl-PL"/>
              </w:rPr>
            </w:pPr>
            <w:r w:rsidRPr="009F1E50">
              <w:rPr>
                <w:rFonts w:asciiTheme="minorHAnsi" w:eastAsia="Times New Roman" w:hAnsiTheme="minorHAnsi" w:cs="Arial"/>
                <w:lang w:eastAsia="pl-PL"/>
              </w:rPr>
              <w:t>11</w:t>
            </w:r>
          </w:p>
        </w:tc>
        <w:tc>
          <w:tcPr>
            <w:tcW w:w="1883" w:type="dxa"/>
            <w:tcBorders>
              <w:top w:val="single" w:sz="4" w:space="0" w:color="000000"/>
              <w:left w:val="single" w:sz="4" w:space="0" w:color="000000"/>
              <w:bottom w:val="single" w:sz="4" w:space="0" w:color="000000"/>
            </w:tcBorders>
            <w:shd w:val="clear" w:color="auto" w:fill="auto"/>
          </w:tcPr>
          <w:p w:rsidR="004A5FC8" w:rsidRPr="009F1E50" w:rsidRDefault="004A5FC8" w:rsidP="00100232">
            <w:pPr>
              <w:spacing w:after="0" w:line="240" w:lineRule="auto"/>
              <w:rPr>
                <w:rFonts w:asciiTheme="minorHAnsi" w:eastAsia="Times New Roman" w:hAnsiTheme="minorHAnsi" w:cs="Arial"/>
                <w:lang w:eastAsia="pl-PL"/>
              </w:rPr>
            </w:pPr>
            <w:r w:rsidRPr="009F1E50">
              <w:rPr>
                <w:rFonts w:asciiTheme="minorHAnsi" w:eastAsia="Times New Roman" w:hAnsiTheme="minorHAnsi" w:cs="Arial"/>
                <w:bCs/>
                <w:lang w:eastAsia="pl-PL"/>
              </w:rPr>
              <w:t>Badania lekarskie standardowe</w:t>
            </w:r>
          </w:p>
        </w:tc>
        <w:tc>
          <w:tcPr>
            <w:tcW w:w="3969" w:type="dxa"/>
            <w:tcBorders>
              <w:top w:val="single" w:sz="4" w:space="0" w:color="000000"/>
              <w:left w:val="single" w:sz="4" w:space="0" w:color="000000"/>
              <w:bottom w:val="single" w:sz="4" w:space="0" w:color="000000"/>
            </w:tcBorders>
            <w:shd w:val="clear" w:color="auto" w:fill="auto"/>
          </w:tcPr>
          <w:p w:rsidR="004A5FC8" w:rsidRPr="009F1E50" w:rsidRDefault="004A5FC8" w:rsidP="00100232">
            <w:pPr>
              <w:snapToGrid w:val="0"/>
              <w:spacing w:after="0" w:line="240" w:lineRule="auto"/>
              <w:ind w:left="-5"/>
              <w:rPr>
                <w:rFonts w:asciiTheme="minorHAnsi" w:eastAsia="Times New Roman" w:hAnsiTheme="minorHAnsi" w:cs="Arial"/>
                <w:lang w:eastAsia="pl-PL"/>
              </w:rPr>
            </w:pP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rsidR="004A5FC8" w:rsidRPr="009F1E50" w:rsidRDefault="004A5FC8" w:rsidP="00100232">
            <w:pPr>
              <w:spacing w:after="0" w:line="240" w:lineRule="auto"/>
              <w:rPr>
                <w:rFonts w:asciiTheme="minorHAnsi" w:eastAsia="Times New Roman" w:hAnsiTheme="minorHAnsi" w:cs="Arial"/>
                <w:lang w:eastAsia="pl-PL"/>
              </w:rPr>
            </w:pPr>
            <w:r w:rsidRPr="009F1E50">
              <w:rPr>
                <w:rFonts w:asciiTheme="minorHAnsi" w:eastAsia="Times New Roman" w:hAnsiTheme="minorHAnsi" w:cs="Arial"/>
                <w:lang w:eastAsia="pl-PL"/>
              </w:rPr>
              <w:t xml:space="preserve">100,00 zł </w:t>
            </w:r>
          </w:p>
          <w:p w:rsidR="004A5FC8" w:rsidRPr="009F1E50" w:rsidRDefault="004A5FC8">
            <w:pPr>
              <w:spacing w:after="0" w:line="240" w:lineRule="auto"/>
              <w:rPr>
                <w:rFonts w:asciiTheme="minorHAnsi" w:hAnsiTheme="minorHAnsi"/>
              </w:rPr>
            </w:pPr>
            <w:r w:rsidRPr="009F1E50">
              <w:rPr>
                <w:rFonts w:asciiTheme="minorHAnsi" w:eastAsia="Times New Roman" w:hAnsiTheme="minorHAnsi" w:cs="Arial"/>
                <w:lang w:eastAsia="pl-PL"/>
              </w:rPr>
              <w:t>w przypadku staży należy brać pod uwagę również pozycję 1</w:t>
            </w:r>
            <w:r w:rsidR="00081BBC" w:rsidRPr="009F1E50">
              <w:rPr>
                <w:rFonts w:asciiTheme="minorHAnsi" w:eastAsia="Times New Roman" w:hAnsiTheme="minorHAnsi" w:cs="Arial"/>
                <w:lang w:eastAsia="pl-PL"/>
              </w:rPr>
              <w:t>0</w:t>
            </w:r>
            <w:r w:rsidRPr="009F1E50">
              <w:rPr>
                <w:rFonts w:asciiTheme="minorHAnsi" w:eastAsia="Times New Roman" w:hAnsiTheme="minorHAnsi" w:cs="Arial"/>
                <w:lang w:eastAsia="pl-PL"/>
              </w:rPr>
              <w:t xml:space="preserve"> niniejszego zestawienia.</w:t>
            </w:r>
          </w:p>
        </w:tc>
      </w:tr>
      <w:tr w:rsidR="004A5FC8" w:rsidRPr="00801DE5" w:rsidTr="00100232">
        <w:trPr>
          <w:trHeight w:val="1298"/>
        </w:trPr>
        <w:tc>
          <w:tcPr>
            <w:tcW w:w="635" w:type="dxa"/>
            <w:tcBorders>
              <w:top w:val="single" w:sz="4" w:space="0" w:color="000000"/>
              <w:left w:val="single" w:sz="4" w:space="0" w:color="000000"/>
              <w:bottom w:val="single" w:sz="4" w:space="0" w:color="000000"/>
            </w:tcBorders>
            <w:shd w:val="clear" w:color="auto" w:fill="auto"/>
          </w:tcPr>
          <w:p w:rsidR="004A5FC8" w:rsidRPr="009F1E50" w:rsidRDefault="00576FF6" w:rsidP="00100232">
            <w:pPr>
              <w:spacing w:after="0" w:line="240" w:lineRule="auto"/>
              <w:jc w:val="right"/>
              <w:rPr>
                <w:rFonts w:asciiTheme="minorHAnsi" w:eastAsia="Times New Roman" w:hAnsiTheme="minorHAnsi" w:cs="Arial"/>
                <w:bCs/>
                <w:lang w:eastAsia="pl-PL"/>
              </w:rPr>
            </w:pPr>
            <w:r w:rsidRPr="009F1E50">
              <w:rPr>
                <w:rFonts w:asciiTheme="minorHAnsi" w:eastAsia="Times New Roman" w:hAnsiTheme="minorHAnsi" w:cs="Arial"/>
                <w:lang w:eastAsia="pl-PL"/>
              </w:rPr>
              <w:t>12</w:t>
            </w:r>
          </w:p>
        </w:tc>
        <w:tc>
          <w:tcPr>
            <w:tcW w:w="1883" w:type="dxa"/>
            <w:tcBorders>
              <w:top w:val="single" w:sz="4" w:space="0" w:color="000000"/>
              <w:left w:val="single" w:sz="4" w:space="0" w:color="000000"/>
              <w:bottom w:val="single" w:sz="4" w:space="0" w:color="000000"/>
            </w:tcBorders>
            <w:shd w:val="clear" w:color="auto" w:fill="auto"/>
          </w:tcPr>
          <w:p w:rsidR="004A5FC8" w:rsidRPr="009F1E50" w:rsidRDefault="004A5FC8" w:rsidP="00100232">
            <w:pPr>
              <w:spacing w:after="0" w:line="240" w:lineRule="auto"/>
              <w:rPr>
                <w:rFonts w:asciiTheme="minorHAnsi" w:eastAsia="Times New Roman" w:hAnsiTheme="minorHAnsi" w:cs="Arial"/>
                <w:lang w:eastAsia="pl-PL"/>
              </w:rPr>
            </w:pPr>
            <w:r w:rsidRPr="009F1E50">
              <w:rPr>
                <w:rFonts w:asciiTheme="minorHAnsi" w:eastAsia="Times New Roman" w:hAnsiTheme="minorHAnsi" w:cs="Arial"/>
                <w:bCs/>
                <w:lang w:eastAsia="pl-PL"/>
              </w:rPr>
              <w:t>Badania lekarskie specjalistyczne</w:t>
            </w:r>
          </w:p>
        </w:tc>
        <w:tc>
          <w:tcPr>
            <w:tcW w:w="3969" w:type="dxa"/>
            <w:tcBorders>
              <w:top w:val="single" w:sz="4" w:space="0" w:color="000000"/>
              <w:left w:val="single" w:sz="4" w:space="0" w:color="000000"/>
              <w:bottom w:val="single" w:sz="4" w:space="0" w:color="000000"/>
            </w:tcBorders>
            <w:shd w:val="clear" w:color="auto" w:fill="auto"/>
          </w:tcPr>
          <w:p w:rsidR="004A5FC8" w:rsidRPr="009F1E50" w:rsidRDefault="004A5FC8" w:rsidP="00100232">
            <w:pPr>
              <w:snapToGrid w:val="0"/>
              <w:spacing w:after="0" w:line="240" w:lineRule="auto"/>
              <w:ind w:left="-5"/>
              <w:rPr>
                <w:rFonts w:asciiTheme="minorHAnsi" w:eastAsia="Times New Roman" w:hAnsiTheme="minorHAnsi" w:cs="Arial"/>
                <w:lang w:eastAsia="pl-PL"/>
              </w:rPr>
            </w:pP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rsidR="004A5FC8" w:rsidRPr="009F1E50" w:rsidRDefault="004A5FC8" w:rsidP="00100232">
            <w:pPr>
              <w:spacing w:after="0" w:line="240" w:lineRule="auto"/>
              <w:rPr>
                <w:rFonts w:asciiTheme="minorHAnsi" w:eastAsia="Times New Roman" w:hAnsiTheme="minorHAnsi" w:cs="Arial"/>
                <w:lang w:eastAsia="pl-PL"/>
              </w:rPr>
            </w:pPr>
            <w:r w:rsidRPr="009F1E50">
              <w:rPr>
                <w:rFonts w:asciiTheme="minorHAnsi" w:eastAsia="Times New Roman" w:hAnsiTheme="minorHAnsi" w:cs="Arial"/>
                <w:lang w:eastAsia="pl-PL"/>
              </w:rPr>
              <w:t>200,00 zł</w:t>
            </w:r>
          </w:p>
          <w:p w:rsidR="004A5FC8" w:rsidRPr="009F1E50" w:rsidRDefault="004A5FC8">
            <w:pPr>
              <w:spacing w:after="0" w:line="240" w:lineRule="auto"/>
              <w:rPr>
                <w:rFonts w:asciiTheme="minorHAnsi" w:eastAsia="Times New Roman" w:hAnsiTheme="minorHAnsi" w:cs="Arial"/>
                <w:lang w:eastAsia="pl-PL"/>
              </w:rPr>
            </w:pPr>
            <w:r w:rsidRPr="009F1E50">
              <w:rPr>
                <w:rFonts w:asciiTheme="minorHAnsi" w:eastAsia="Times New Roman" w:hAnsiTheme="minorHAnsi" w:cs="Arial"/>
                <w:lang w:eastAsia="pl-PL"/>
              </w:rPr>
              <w:t>w przypadku staży należy brać pod uwagę również pozycję 1</w:t>
            </w:r>
            <w:r w:rsidR="00081BBC" w:rsidRPr="009F1E50">
              <w:rPr>
                <w:rFonts w:asciiTheme="minorHAnsi" w:eastAsia="Times New Roman" w:hAnsiTheme="minorHAnsi" w:cs="Arial"/>
                <w:lang w:eastAsia="pl-PL"/>
              </w:rPr>
              <w:t>0</w:t>
            </w:r>
            <w:r w:rsidRPr="009F1E50">
              <w:rPr>
                <w:rFonts w:asciiTheme="minorHAnsi" w:eastAsia="Times New Roman" w:hAnsiTheme="minorHAnsi" w:cs="Arial"/>
                <w:lang w:eastAsia="pl-PL"/>
              </w:rPr>
              <w:t xml:space="preserve"> niniejszego zestawienia.</w:t>
            </w:r>
          </w:p>
        </w:tc>
      </w:tr>
      <w:tr w:rsidR="004A5FC8" w:rsidRPr="00801DE5" w:rsidTr="00100232">
        <w:trPr>
          <w:trHeight w:val="1298"/>
        </w:trPr>
        <w:tc>
          <w:tcPr>
            <w:tcW w:w="635" w:type="dxa"/>
            <w:tcBorders>
              <w:top w:val="single" w:sz="4" w:space="0" w:color="000000"/>
              <w:left w:val="single" w:sz="4" w:space="0" w:color="000000"/>
              <w:bottom w:val="single" w:sz="4" w:space="0" w:color="000000"/>
            </w:tcBorders>
            <w:shd w:val="clear" w:color="auto" w:fill="auto"/>
          </w:tcPr>
          <w:p w:rsidR="004A5FC8" w:rsidRPr="009F1E50" w:rsidRDefault="00576FF6" w:rsidP="00100232">
            <w:pPr>
              <w:jc w:val="right"/>
              <w:rPr>
                <w:rFonts w:asciiTheme="minorHAnsi" w:hAnsiTheme="minorHAnsi"/>
                <w:sz w:val="20"/>
                <w:szCs w:val="20"/>
              </w:rPr>
            </w:pPr>
            <w:r w:rsidRPr="009F1E50">
              <w:rPr>
                <w:rFonts w:asciiTheme="minorHAnsi" w:hAnsiTheme="minorHAnsi"/>
                <w:sz w:val="20"/>
                <w:szCs w:val="20"/>
              </w:rPr>
              <w:t>13</w:t>
            </w:r>
          </w:p>
        </w:tc>
        <w:tc>
          <w:tcPr>
            <w:tcW w:w="1883" w:type="dxa"/>
            <w:tcBorders>
              <w:top w:val="single" w:sz="4" w:space="0" w:color="000000"/>
              <w:left w:val="single" w:sz="4" w:space="0" w:color="000000"/>
              <w:bottom w:val="single" w:sz="4" w:space="0" w:color="000000"/>
            </w:tcBorders>
            <w:shd w:val="clear" w:color="auto" w:fill="auto"/>
          </w:tcPr>
          <w:p w:rsidR="004A5FC8" w:rsidRPr="009F1E50" w:rsidRDefault="004A5FC8" w:rsidP="00100232">
            <w:pPr>
              <w:spacing w:after="0" w:line="240" w:lineRule="auto"/>
              <w:rPr>
                <w:rFonts w:asciiTheme="minorHAnsi" w:hAnsiTheme="minorHAnsi"/>
                <w:bCs/>
              </w:rPr>
            </w:pPr>
            <w:r w:rsidRPr="009F1E50">
              <w:rPr>
                <w:rFonts w:asciiTheme="minorHAnsi" w:eastAsia="Times New Roman" w:hAnsiTheme="minorHAnsi" w:cs="Arial"/>
                <w:bCs/>
                <w:lang w:eastAsia="pl-PL"/>
              </w:rPr>
              <w:t>Wyposażenie</w:t>
            </w:r>
            <w:r w:rsidRPr="009F1E50">
              <w:rPr>
                <w:rFonts w:asciiTheme="minorHAnsi" w:hAnsiTheme="minorHAnsi"/>
                <w:bCs/>
              </w:rPr>
              <w:t xml:space="preserve"> lub doposażenie stanowiska pracy</w:t>
            </w:r>
          </w:p>
        </w:tc>
        <w:tc>
          <w:tcPr>
            <w:tcW w:w="3969" w:type="dxa"/>
            <w:tcBorders>
              <w:top w:val="single" w:sz="4" w:space="0" w:color="000000"/>
              <w:left w:val="single" w:sz="4" w:space="0" w:color="000000"/>
              <w:bottom w:val="single" w:sz="4" w:space="0" w:color="000000"/>
            </w:tcBorders>
            <w:shd w:val="clear" w:color="auto" w:fill="auto"/>
          </w:tcPr>
          <w:p w:rsidR="004A5FC8" w:rsidRPr="009F1E50" w:rsidRDefault="004A5FC8" w:rsidP="004A5FC8">
            <w:pPr>
              <w:numPr>
                <w:ilvl w:val="0"/>
                <w:numId w:val="29"/>
              </w:numPr>
              <w:suppressAutoHyphens w:val="0"/>
              <w:spacing w:after="0" w:line="240" w:lineRule="auto"/>
              <w:ind w:left="355" w:hanging="357"/>
              <w:rPr>
                <w:rFonts w:asciiTheme="minorHAnsi" w:hAnsiTheme="minorHAnsi"/>
              </w:rPr>
            </w:pPr>
            <w:r w:rsidRPr="009F1E50">
              <w:rPr>
                <w:rFonts w:asciiTheme="minorHAnsi" w:hAnsiTheme="minorHAnsi"/>
              </w:rPr>
              <w:t>realizacja tego instrumentu musi być zgodna z rozporządzeniami:</w:t>
            </w:r>
          </w:p>
          <w:p w:rsidR="004A5FC8" w:rsidRPr="001862DA" w:rsidRDefault="004A5FC8" w:rsidP="004A5FC8">
            <w:pPr>
              <w:numPr>
                <w:ilvl w:val="0"/>
                <w:numId w:val="30"/>
              </w:numPr>
              <w:suppressAutoHyphens w:val="0"/>
              <w:spacing w:after="0" w:line="240" w:lineRule="auto"/>
              <w:ind w:hanging="357"/>
              <w:rPr>
                <w:rFonts w:asciiTheme="minorHAnsi" w:hAnsiTheme="minorHAnsi"/>
              </w:rPr>
            </w:pPr>
            <w:r w:rsidRPr="001862DA">
              <w:rPr>
                <w:rFonts w:asciiTheme="minorHAnsi" w:hAnsiTheme="minorHAnsi"/>
              </w:rPr>
              <w:t xml:space="preserve">Rozporządzeniem Ministra Infrastruktury i Rozwoju </w:t>
            </w:r>
            <w:r w:rsidRPr="002153B6">
              <w:rPr>
                <w:rFonts w:asciiTheme="minorHAnsi" w:hAnsiTheme="minorHAnsi"/>
              </w:rPr>
              <w:t xml:space="preserve">w sprawie udzielenia pomocy </w:t>
            </w:r>
            <w:r w:rsidRPr="002153B6">
              <w:rPr>
                <w:rFonts w:asciiTheme="minorHAnsi" w:hAnsiTheme="minorHAnsi"/>
              </w:rPr>
              <w:lastRenderedPageBreak/>
              <w:t>publicznej oraz pomocy de </w:t>
            </w:r>
            <w:proofErr w:type="spellStart"/>
            <w:r w:rsidRPr="002153B6">
              <w:rPr>
                <w:rFonts w:asciiTheme="minorHAnsi" w:hAnsiTheme="minorHAnsi"/>
              </w:rPr>
              <w:t>minimis</w:t>
            </w:r>
            <w:proofErr w:type="spellEnd"/>
            <w:r w:rsidRPr="002153B6">
              <w:rPr>
                <w:rFonts w:asciiTheme="minorHAnsi" w:hAnsiTheme="minorHAnsi"/>
              </w:rPr>
              <w:t xml:space="preserve"> w ramach programów operacyjnych finansowanych z Europejskiego Funduszu Społecznego na lata 2014-2020 </w:t>
            </w:r>
            <w:r w:rsidRPr="001862DA">
              <w:rPr>
                <w:rFonts w:asciiTheme="minorHAnsi" w:hAnsiTheme="minorHAnsi"/>
              </w:rPr>
              <w:t>z dnia 2 lipca 2015 r.,</w:t>
            </w:r>
          </w:p>
          <w:p w:rsidR="004A5FC8" w:rsidRPr="001862DA" w:rsidRDefault="004A5FC8" w:rsidP="004A5FC8">
            <w:pPr>
              <w:numPr>
                <w:ilvl w:val="0"/>
                <w:numId w:val="30"/>
              </w:numPr>
              <w:suppressAutoHyphens w:val="0"/>
              <w:spacing w:after="0" w:line="240" w:lineRule="auto"/>
              <w:ind w:hanging="357"/>
              <w:rPr>
                <w:rFonts w:asciiTheme="minorHAnsi" w:hAnsiTheme="minorHAnsi"/>
              </w:rPr>
            </w:pPr>
            <w:r w:rsidRPr="001862DA">
              <w:rPr>
                <w:rFonts w:asciiTheme="minorHAnsi" w:hAnsiTheme="minorHAnsi"/>
              </w:rPr>
              <w:t xml:space="preserve">Rozporządzeniem Ministra Pracy i Polityki Społecznej </w:t>
            </w:r>
            <w:r w:rsidRPr="002153B6">
              <w:rPr>
                <w:rFonts w:asciiTheme="minorHAnsi" w:hAnsiTheme="minorHAnsi"/>
              </w:rPr>
              <w:t xml:space="preserve">w sprawie dokonywania z Funduszu Pracy refundacji kosztów wyposażenia lub doposażenia stanowiska pracy dla skierowanego bezrobotnego oraz przyznawania środków na podjęcie działalności gospodarczej </w:t>
            </w:r>
            <w:r w:rsidRPr="001862DA">
              <w:rPr>
                <w:rFonts w:asciiTheme="minorHAnsi" w:hAnsiTheme="minorHAnsi"/>
              </w:rPr>
              <w:t xml:space="preserve">z dnia </w:t>
            </w:r>
            <w:r w:rsidRPr="002153B6">
              <w:rPr>
                <w:rFonts w:asciiTheme="minorHAnsi" w:hAnsiTheme="minorHAnsi"/>
                <w:bCs/>
                <w:iCs/>
              </w:rPr>
              <w:t>23 kwietnia 2012</w:t>
            </w:r>
            <w:r w:rsidRPr="001862DA">
              <w:rPr>
                <w:rFonts w:asciiTheme="minorHAnsi" w:hAnsiTheme="minorHAnsi"/>
              </w:rPr>
              <w:t xml:space="preserve"> r.</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rsidR="004A5FC8" w:rsidRPr="009F1E50" w:rsidRDefault="004A5FC8" w:rsidP="00100232">
            <w:pPr>
              <w:spacing w:after="0" w:line="240" w:lineRule="auto"/>
              <w:rPr>
                <w:rFonts w:asciiTheme="minorHAnsi" w:eastAsia="Times New Roman" w:hAnsiTheme="minorHAnsi" w:cs="Arial"/>
                <w:lang w:eastAsia="pl-PL"/>
              </w:rPr>
            </w:pPr>
            <w:r w:rsidRPr="009F1E50">
              <w:rPr>
                <w:rFonts w:asciiTheme="minorHAnsi" w:eastAsia="Times New Roman" w:hAnsiTheme="minorHAnsi" w:cs="Arial"/>
                <w:lang w:eastAsia="pl-PL"/>
              </w:rPr>
              <w:lastRenderedPageBreak/>
              <w:t>do 600% przeciętnego wynagrodzenia</w:t>
            </w:r>
          </w:p>
          <w:p w:rsidR="004A5FC8" w:rsidRPr="009F1E50" w:rsidRDefault="004A5FC8" w:rsidP="00100232">
            <w:pPr>
              <w:spacing w:after="0" w:line="240" w:lineRule="auto"/>
              <w:rPr>
                <w:rFonts w:asciiTheme="minorHAnsi" w:eastAsia="Times New Roman" w:hAnsiTheme="minorHAnsi" w:cs="Arial"/>
                <w:lang w:eastAsia="pl-PL"/>
              </w:rPr>
            </w:pPr>
            <w:r w:rsidRPr="009F1E50">
              <w:rPr>
                <w:rFonts w:asciiTheme="minorHAnsi" w:eastAsia="Times New Roman" w:hAnsiTheme="minorHAnsi" w:cs="Arial"/>
                <w:lang w:eastAsia="pl-PL"/>
              </w:rPr>
              <w:t xml:space="preserve">(rozumianego jako przeciętne wynagrodzenie </w:t>
            </w:r>
          </w:p>
          <w:p w:rsidR="004A5FC8" w:rsidRPr="009F1E50" w:rsidRDefault="004A5FC8" w:rsidP="00100232">
            <w:pPr>
              <w:spacing w:after="0" w:line="240" w:lineRule="auto"/>
              <w:rPr>
                <w:rFonts w:asciiTheme="minorHAnsi" w:eastAsia="Times New Roman" w:hAnsiTheme="minorHAnsi" w:cs="Arial"/>
                <w:lang w:eastAsia="pl-PL"/>
              </w:rPr>
            </w:pPr>
            <w:r w:rsidRPr="009F1E50">
              <w:rPr>
                <w:rFonts w:asciiTheme="minorHAnsi" w:eastAsia="Times New Roman" w:hAnsiTheme="minorHAnsi" w:cs="Arial"/>
                <w:lang w:eastAsia="pl-PL"/>
              </w:rPr>
              <w:lastRenderedPageBreak/>
              <w:t xml:space="preserve">w poprzednim kwartale, od pierwszego dnia następnego miesiąca po ogłoszeniu przez Prezesa Głównego Urzędu Statystycznego w Dzienniku Urzędowym Rzeczypospolitej Polskiej „Monitor Polski”, na podstawie art. 20 pkt 2 ustawy z dnia 17 grudnia 1998 r. </w:t>
            </w:r>
            <w:r w:rsidRPr="009F1E50">
              <w:rPr>
                <w:rFonts w:asciiTheme="minorHAnsi" w:eastAsia="Times New Roman" w:hAnsiTheme="minorHAnsi" w:cs="Arial"/>
                <w:i/>
                <w:lang w:eastAsia="pl-PL"/>
              </w:rPr>
              <w:t>o emeryturach i rentach z Funduszu Ubezpieczeń Społecznych</w:t>
            </w:r>
            <w:r w:rsidRPr="009F1E50">
              <w:rPr>
                <w:rFonts w:asciiTheme="minorHAnsi" w:eastAsia="Times New Roman" w:hAnsiTheme="minorHAnsi" w:cs="Arial"/>
                <w:lang w:eastAsia="pl-PL"/>
              </w:rPr>
              <w:t>).</w:t>
            </w:r>
          </w:p>
        </w:tc>
      </w:tr>
      <w:tr w:rsidR="00100232" w:rsidRPr="00801DE5" w:rsidTr="00100232">
        <w:trPr>
          <w:trHeight w:val="1298"/>
        </w:trPr>
        <w:tc>
          <w:tcPr>
            <w:tcW w:w="635" w:type="dxa"/>
            <w:tcBorders>
              <w:top w:val="single" w:sz="4" w:space="0" w:color="000000"/>
              <w:left w:val="single" w:sz="4" w:space="0" w:color="000000"/>
              <w:bottom w:val="single" w:sz="4" w:space="0" w:color="000000"/>
            </w:tcBorders>
            <w:shd w:val="clear" w:color="auto" w:fill="auto"/>
          </w:tcPr>
          <w:p w:rsidR="00100232" w:rsidRPr="009F1E50" w:rsidRDefault="00576FF6" w:rsidP="00100232">
            <w:pPr>
              <w:jc w:val="right"/>
              <w:rPr>
                <w:rFonts w:asciiTheme="minorHAnsi" w:hAnsiTheme="minorHAnsi"/>
                <w:sz w:val="20"/>
                <w:szCs w:val="20"/>
              </w:rPr>
            </w:pPr>
            <w:r w:rsidRPr="009F1E50">
              <w:rPr>
                <w:rFonts w:asciiTheme="minorHAnsi" w:hAnsiTheme="minorHAnsi"/>
                <w:sz w:val="20"/>
                <w:szCs w:val="20"/>
              </w:rPr>
              <w:lastRenderedPageBreak/>
              <w:t>14</w:t>
            </w:r>
          </w:p>
        </w:tc>
        <w:tc>
          <w:tcPr>
            <w:tcW w:w="1883" w:type="dxa"/>
            <w:tcBorders>
              <w:top w:val="single" w:sz="4" w:space="0" w:color="000000"/>
              <w:left w:val="single" w:sz="4" w:space="0" w:color="000000"/>
              <w:bottom w:val="single" w:sz="4" w:space="0" w:color="000000"/>
            </w:tcBorders>
            <w:shd w:val="clear" w:color="auto" w:fill="auto"/>
          </w:tcPr>
          <w:p w:rsidR="00100232" w:rsidRPr="009F1E50" w:rsidRDefault="00100232" w:rsidP="00100232">
            <w:pPr>
              <w:spacing w:after="0" w:line="240" w:lineRule="auto"/>
              <w:rPr>
                <w:rFonts w:asciiTheme="minorHAnsi" w:eastAsia="Times New Roman" w:hAnsiTheme="minorHAnsi" w:cs="Arial"/>
                <w:bCs/>
                <w:lang w:eastAsia="pl-PL"/>
              </w:rPr>
            </w:pPr>
            <w:r w:rsidRPr="009F1E50">
              <w:rPr>
                <w:rFonts w:asciiTheme="minorHAnsi" w:eastAsia="Times New Roman" w:hAnsiTheme="minorHAnsi" w:cs="Arial"/>
                <w:bCs/>
                <w:lang w:eastAsia="pl-PL"/>
              </w:rPr>
              <w:t>Opieka nad osobą zależną</w:t>
            </w:r>
          </w:p>
        </w:tc>
        <w:tc>
          <w:tcPr>
            <w:tcW w:w="3969" w:type="dxa"/>
            <w:tcBorders>
              <w:top w:val="single" w:sz="4" w:space="0" w:color="000000"/>
              <w:left w:val="single" w:sz="4" w:space="0" w:color="000000"/>
              <w:bottom w:val="single" w:sz="4" w:space="0" w:color="000000"/>
            </w:tcBorders>
            <w:shd w:val="clear" w:color="auto" w:fill="auto"/>
          </w:tcPr>
          <w:p w:rsidR="00100232" w:rsidRPr="009F1E50" w:rsidRDefault="00100232" w:rsidP="0031515A">
            <w:pPr>
              <w:numPr>
                <w:ilvl w:val="0"/>
                <w:numId w:val="29"/>
              </w:numPr>
              <w:suppressAutoHyphens w:val="0"/>
              <w:spacing w:after="0" w:line="240" w:lineRule="auto"/>
              <w:ind w:left="355" w:hanging="357"/>
              <w:rPr>
                <w:rFonts w:asciiTheme="minorHAnsi" w:hAnsiTheme="minorHAnsi"/>
              </w:rPr>
            </w:pPr>
            <w:r w:rsidRPr="009F1E50">
              <w:rPr>
                <w:rFonts w:asciiTheme="minorHAnsi" w:hAnsiTheme="minorHAnsi"/>
              </w:rPr>
              <w:t>wydatek kwalifikowalny w okresie objęcia wsparciem uczestnika, np. odbywania szkolenia, stażu.</w:t>
            </w:r>
          </w:p>
        </w:tc>
        <w:tc>
          <w:tcPr>
            <w:tcW w:w="2845" w:type="dxa"/>
            <w:gridSpan w:val="2"/>
            <w:tcBorders>
              <w:top w:val="single" w:sz="4" w:space="0" w:color="000000"/>
              <w:left w:val="single" w:sz="4" w:space="0" w:color="000000"/>
              <w:bottom w:val="single" w:sz="4" w:space="0" w:color="000000"/>
              <w:right w:val="single" w:sz="4" w:space="0" w:color="000000"/>
            </w:tcBorders>
            <w:shd w:val="clear" w:color="auto" w:fill="auto"/>
          </w:tcPr>
          <w:p w:rsidR="00100232" w:rsidRPr="009F1E50" w:rsidRDefault="00100232" w:rsidP="00100232">
            <w:pPr>
              <w:spacing w:after="0" w:line="240" w:lineRule="auto"/>
              <w:rPr>
                <w:rFonts w:asciiTheme="minorHAnsi" w:eastAsia="Times New Roman" w:hAnsiTheme="minorHAnsi" w:cs="Arial"/>
                <w:lang w:eastAsia="pl-PL"/>
              </w:rPr>
            </w:pPr>
            <w:r w:rsidRPr="009F1E50">
              <w:rPr>
                <w:rFonts w:asciiTheme="minorHAnsi" w:eastAsia="Times New Roman" w:hAnsiTheme="minorHAnsi" w:cs="Arial"/>
                <w:lang w:eastAsia="pl-PL"/>
              </w:rPr>
              <w:t>Miesięcznie nie więcej niż ½ zasiłku, o którym mowa w art. 72 ust. 1 pkt 1 ustawy o promocji zatrudnienia i instytucjach rynku pracy.</w:t>
            </w:r>
          </w:p>
        </w:tc>
      </w:tr>
    </w:tbl>
    <w:p w:rsidR="004A5FC8" w:rsidRPr="009F1E50" w:rsidRDefault="004A5FC8" w:rsidP="004A5FC8">
      <w:pPr>
        <w:pStyle w:val="Nagwek2"/>
        <w:rPr>
          <w:rFonts w:asciiTheme="minorHAnsi" w:hAnsiTheme="minorHAnsi"/>
        </w:rPr>
      </w:pPr>
      <w:bookmarkStart w:id="14" w:name="_Toc468701164"/>
      <w:r w:rsidRPr="009F1E50">
        <w:rPr>
          <w:rFonts w:asciiTheme="minorHAnsi" w:hAnsiTheme="minorHAnsi"/>
        </w:rPr>
        <w:t>2.3</w:t>
      </w:r>
      <w:r w:rsidR="006D7971">
        <w:rPr>
          <w:rFonts w:asciiTheme="minorHAnsi" w:hAnsiTheme="minorHAnsi"/>
        </w:rPr>
        <w:t>. S</w:t>
      </w:r>
      <w:r w:rsidR="006D7971" w:rsidRPr="009F1E50">
        <w:rPr>
          <w:rFonts w:asciiTheme="minorHAnsi" w:hAnsiTheme="minorHAnsi"/>
        </w:rPr>
        <w:t>zkolenia</w:t>
      </w:r>
      <w:bookmarkEnd w:id="14"/>
    </w:p>
    <w:p w:rsidR="004A5FC8" w:rsidRPr="00057E9C" w:rsidRDefault="004A5FC8" w:rsidP="00057E9C">
      <w:pPr>
        <w:pStyle w:val="Normalny1"/>
        <w:numPr>
          <w:ilvl w:val="0"/>
          <w:numId w:val="0"/>
        </w:numPr>
        <w:ind w:left="425"/>
        <w:jc w:val="left"/>
        <w:rPr>
          <w:rFonts w:asciiTheme="minorHAnsi" w:hAnsiTheme="minorHAnsi"/>
          <w:sz w:val="24"/>
          <w:szCs w:val="24"/>
        </w:rPr>
      </w:pPr>
      <w:r w:rsidRPr="00057E9C">
        <w:rPr>
          <w:rFonts w:asciiTheme="minorHAnsi" w:hAnsiTheme="minorHAnsi"/>
          <w:sz w:val="24"/>
          <w:szCs w:val="24"/>
        </w:rPr>
        <w:t>W przypadku szkoleń wskazane poniżej standardy należy traktować jako typowe. Dopuszczalne są odstępstwa zarówno w zakresie długości trwania szkolenia  jak i kosztów jego realizacji pod warunkiem należytego uzasadnienia.</w:t>
      </w:r>
    </w:p>
    <w:tbl>
      <w:tblPr>
        <w:tblW w:w="9301" w:type="dxa"/>
        <w:tblInd w:w="26" w:type="dxa"/>
        <w:tblLayout w:type="fixed"/>
        <w:tblLook w:val="0000" w:firstRow="0" w:lastRow="0" w:firstColumn="0" w:lastColumn="0" w:noHBand="0" w:noVBand="0"/>
      </w:tblPr>
      <w:tblGrid>
        <w:gridCol w:w="615"/>
        <w:gridCol w:w="4005"/>
        <w:gridCol w:w="2265"/>
        <w:gridCol w:w="2416"/>
      </w:tblGrid>
      <w:tr w:rsidR="004A5FC8" w:rsidRPr="00801DE5" w:rsidTr="00100232">
        <w:tc>
          <w:tcPr>
            <w:tcW w:w="615" w:type="dxa"/>
            <w:tcBorders>
              <w:top w:val="single" w:sz="4" w:space="0" w:color="000000"/>
              <w:left w:val="single" w:sz="4" w:space="0" w:color="000000"/>
              <w:bottom w:val="single" w:sz="4" w:space="0" w:color="000000"/>
            </w:tcBorders>
            <w:shd w:val="clear" w:color="auto" w:fill="D9D9D9"/>
            <w:vAlign w:val="center"/>
          </w:tcPr>
          <w:p w:rsidR="004A5FC8" w:rsidRPr="009F1E50" w:rsidRDefault="004A5FC8" w:rsidP="00100232">
            <w:pPr>
              <w:spacing w:after="0" w:line="240" w:lineRule="auto"/>
              <w:jc w:val="center"/>
              <w:rPr>
                <w:rFonts w:asciiTheme="minorHAnsi" w:eastAsia="Times New Roman" w:hAnsiTheme="minorHAnsi" w:cs="Arial"/>
                <w:b/>
                <w:bCs/>
                <w:lang w:eastAsia="pl-PL"/>
              </w:rPr>
            </w:pPr>
            <w:r w:rsidRPr="009F1E50">
              <w:rPr>
                <w:rFonts w:asciiTheme="minorHAnsi" w:eastAsia="Times New Roman" w:hAnsiTheme="minorHAnsi" w:cs="Arial"/>
                <w:b/>
                <w:lang w:eastAsia="pl-PL"/>
              </w:rPr>
              <w:t>Poz.</w:t>
            </w:r>
          </w:p>
        </w:tc>
        <w:tc>
          <w:tcPr>
            <w:tcW w:w="4005" w:type="dxa"/>
            <w:tcBorders>
              <w:top w:val="single" w:sz="4" w:space="0" w:color="000000"/>
              <w:left w:val="single" w:sz="4" w:space="0" w:color="000000"/>
              <w:bottom w:val="single" w:sz="4" w:space="0" w:color="000000"/>
            </w:tcBorders>
            <w:shd w:val="clear" w:color="auto" w:fill="D9D9D9"/>
            <w:vAlign w:val="center"/>
          </w:tcPr>
          <w:p w:rsidR="004A5FC8" w:rsidRPr="009F1E50" w:rsidRDefault="004A5FC8" w:rsidP="00100232">
            <w:pPr>
              <w:spacing w:after="0" w:line="240" w:lineRule="auto"/>
              <w:jc w:val="center"/>
              <w:rPr>
                <w:rFonts w:asciiTheme="minorHAnsi" w:eastAsia="Times New Roman" w:hAnsiTheme="minorHAnsi" w:cs="Arial"/>
                <w:b/>
                <w:lang w:eastAsia="pl-PL"/>
              </w:rPr>
            </w:pPr>
            <w:r w:rsidRPr="009F1E50">
              <w:rPr>
                <w:rFonts w:asciiTheme="minorHAnsi" w:eastAsia="Times New Roman" w:hAnsiTheme="minorHAnsi" w:cs="Arial"/>
                <w:b/>
                <w:bCs/>
                <w:lang w:eastAsia="pl-PL"/>
              </w:rPr>
              <w:t>Nazwa szkolenia</w:t>
            </w:r>
          </w:p>
        </w:tc>
        <w:tc>
          <w:tcPr>
            <w:tcW w:w="2265" w:type="dxa"/>
            <w:tcBorders>
              <w:top w:val="single" w:sz="4" w:space="0" w:color="000000"/>
              <w:left w:val="single" w:sz="4" w:space="0" w:color="000000"/>
              <w:bottom w:val="single" w:sz="4" w:space="0" w:color="000000"/>
            </w:tcBorders>
            <w:shd w:val="clear" w:color="auto" w:fill="D9D9D9"/>
            <w:vAlign w:val="center"/>
          </w:tcPr>
          <w:p w:rsidR="004A5FC8" w:rsidRPr="009F1E50" w:rsidRDefault="004A5FC8" w:rsidP="00100232">
            <w:pPr>
              <w:spacing w:after="0" w:line="240" w:lineRule="auto"/>
              <w:jc w:val="center"/>
              <w:rPr>
                <w:rFonts w:asciiTheme="minorHAnsi" w:eastAsia="Times New Roman" w:hAnsiTheme="minorHAnsi" w:cs="Arial"/>
                <w:b/>
                <w:lang w:eastAsia="pl-PL"/>
              </w:rPr>
            </w:pPr>
            <w:r w:rsidRPr="009F1E50">
              <w:rPr>
                <w:rFonts w:asciiTheme="minorHAnsi" w:eastAsia="Times New Roman" w:hAnsiTheme="minorHAnsi" w:cs="Arial"/>
                <w:b/>
                <w:lang w:eastAsia="pl-PL"/>
              </w:rPr>
              <w:t>Typowa długość trwania szkolenia</w:t>
            </w:r>
          </w:p>
        </w:tc>
        <w:tc>
          <w:tcPr>
            <w:tcW w:w="241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A5FC8" w:rsidRPr="009F1E50" w:rsidRDefault="004A5FC8" w:rsidP="00100232">
            <w:pPr>
              <w:spacing w:after="0" w:line="240" w:lineRule="auto"/>
              <w:jc w:val="center"/>
              <w:rPr>
                <w:rFonts w:asciiTheme="minorHAnsi" w:hAnsiTheme="minorHAnsi"/>
              </w:rPr>
            </w:pPr>
            <w:r w:rsidRPr="009F1E50">
              <w:rPr>
                <w:rFonts w:asciiTheme="minorHAnsi" w:eastAsia="Times New Roman" w:hAnsiTheme="minorHAnsi" w:cs="Arial"/>
                <w:b/>
                <w:lang w:eastAsia="pl-PL"/>
              </w:rPr>
              <w:t>Proponowana stawka za szkolenie dla 1 osoby</w:t>
            </w:r>
          </w:p>
        </w:tc>
      </w:tr>
      <w:tr w:rsidR="004A5FC8" w:rsidRPr="00801DE5" w:rsidTr="00100232">
        <w:tc>
          <w:tcPr>
            <w:tcW w:w="61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bCs/>
                <w:lang w:eastAsia="pl-PL"/>
              </w:rPr>
            </w:pPr>
            <w:r w:rsidRPr="009F1E50">
              <w:rPr>
                <w:rFonts w:asciiTheme="minorHAnsi" w:hAnsiTheme="minorHAnsi" w:cs="Arial"/>
                <w:lang w:eastAsia="pl-PL"/>
              </w:rPr>
              <w:t>1</w:t>
            </w:r>
          </w:p>
        </w:tc>
        <w:tc>
          <w:tcPr>
            <w:tcW w:w="400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rPr>
                <w:rFonts w:asciiTheme="minorHAnsi" w:hAnsiTheme="minorHAnsi" w:cs="Arial"/>
                <w:lang w:eastAsia="pl-PL"/>
              </w:rPr>
            </w:pPr>
            <w:r w:rsidRPr="009F1E50">
              <w:rPr>
                <w:rFonts w:asciiTheme="minorHAnsi" w:hAnsiTheme="minorHAnsi" w:cs="Arial"/>
                <w:bCs/>
                <w:lang w:eastAsia="pl-PL"/>
              </w:rPr>
              <w:t>Brukarz</w:t>
            </w:r>
          </w:p>
        </w:tc>
        <w:tc>
          <w:tcPr>
            <w:tcW w:w="226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lang w:eastAsia="pl-PL"/>
              </w:rPr>
            </w:pPr>
            <w:r w:rsidRPr="009F1E50">
              <w:rPr>
                <w:rFonts w:asciiTheme="minorHAnsi" w:hAnsiTheme="minorHAnsi" w:cs="Arial"/>
                <w:lang w:eastAsia="pl-PL"/>
              </w:rPr>
              <w:t>130 godzin</w:t>
            </w:r>
          </w:p>
        </w:tc>
        <w:tc>
          <w:tcPr>
            <w:tcW w:w="2416" w:type="dxa"/>
            <w:tcBorders>
              <w:top w:val="single" w:sz="4" w:space="0" w:color="000000"/>
              <w:left w:val="single" w:sz="4" w:space="0" w:color="000000"/>
              <w:bottom w:val="single" w:sz="4" w:space="0" w:color="000000"/>
              <w:right w:val="single" w:sz="4" w:space="0" w:color="000000"/>
            </w:tcBorders>
          </w:tcPr>
          <w:p w:rsidR="004A5FC8" w:rsidRPr="009F1E50" w:rsidRDefault="004A5FC8" w:rsidP="00100232">
            <w:pPr>
              <w:spacing w:after="0" w:line="240" w:lineRule="auto"/>
              <w:jc w:val="right"/>
              <w:rPr>
                <w:rFonts w:asciiTheme="minorHAnsi" w:hAnsiTheme="minorHAnsi"/>
              </w:rPr>
            </w:pPr>
            <w:r w:rsidRPr="009F1E50">
              <w:rPr>
                <w:rFonts w:asciiTheme="minorHAnsi" w:hAnsiTheme="minorHAnsi" w:cs="Arial"/>
                <w:lang w:eastAsia="pl-PL"/>
              </w:rPr>
              <w:t>1 900,00zł</w:t>
            </w:r>
          </w:p>
        </w:tc>
      </w:tr>
      <w:tr w:rsidR="004A5FC8" w:rsidRPr="00801DE5" w:rsidTr="00100232">
        <w:tc>
          <w:tcPr>
            <w:tcW w:w="61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bCs/>
                <w:lang w:eastAsia="pl-PL"/>
              </w:rPr>
            </w:pPr>
            <w:r w:rsidRPr="009F1E50">
              <w:rPr>
                <w:rFonts w:asciiTheme="minorHAnsi" w:hAnsiTheme="minorHAnsi" w:cs="Arial"/>
                <w:lang w:eastAsia="pl-PL"/>
              </w:rPr>
              <w:t>2</w:t>
            </w:r>
          </w:p>
        </w:tc>
        <w:tc>
          <w:tcPr>
            <w:tcW w:w="400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rPr>
                <w:rFonts w:asciiTheme="minorHAnsi" w:hAnsiTheme="minorHAnsi" w:cs="Arial"/>
                <w:lang w:eastAsia="pl-PL"/>
              </w:rPr>
            </w:pPr>
            <w:r w:rsidRPr="009F1E50">
              <w:rPr>
                <w:rFonts w:asciiTheme="minorHAnsi" w:hAnsiTheme="minorHAnsi" w:cs="Arial"/>
                <w:bCs/>
                <w:lang w:eastAsia="pl-PL"/>
              </w:rPr>
              <w:t>Fryzjer</w:t>
            </w:r>
          </w:p>
        </w:tc>
        <w:tc>
          <w:tcPr>
            <w:tcW w:w="226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lang w:eastAsia="pl-PL"/>
              </w:rPr>
            </w:pPr>
            <w:r w:rsidRPr="009F1E50">
              <w:rPr>
                <w:rFonts w:asciiTheme="minorHAnsi" w:hAnsiTheme="minorHAnsi" w:cs="Arial"/>
                <w:lang w:eastAsia="pl-PL"/>
              </w:rPr>
              <w:t>150 godzin</w:t>
            </w:r>
          </w:p>
        </w:tc>
        <w:tc>
          <w:tcPr>
            <w:tcW w:w="2416" w:type="dxa"/>
            <w:tcBorders>
              <w:top w:val="single" w:sz="4" w:space="0" w:color="000000"/>
              <w:left w:val="single" w:sz="4" w:space="0" w:color="000000"/>
              <w:bottom w:val="single" w:sz="4" w:space="0" w:color="000000"/>
              <w:right w:val="single" w:sz="4" w:space="0" w:color="000000"/>
            </w:tcBorders>
          </w:tcPr>
          <w:p w:rsidR="004A5FC8" w:rsidRPr="009F1E50" w:rsidRDefault="004A5FC8" w:rsidP="00100232">
            <w:pPr>
              <w:spacing w:after="0" w:line="240" w:lineRule="auto"/>
              <w:jc w:val="right"/>
              <w:rPr>
                <w:rFonts w:asciiTheme="minorHAnsi" w:hAnsiTheme="minorHAnsi"/>
              </w:rPr>
            </w:pPr>
            <w:r w:rsidRPr="009F1E50">
              <w:rPr>
                <w:rFonts w:asciiTheme="minorHAnsi" w:hAnsiTheme="minorHAnsi" w:cs="Arial"/>
                <w:lang w:eastAsia="pl-PL"/>
              </w:rPr>
              <w:t>2 000,00 zł</w:t>
            </w:r>
          </w:p>
        </w:tc>
      </w:tr>
      <w:tr w:rsidR="004A5FC8" w:rsidRPr="00801DE5" w:rsidTr="00100232">
        <w:tc>
          <w:tcPr>
            <w:tcW w:w="61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bCs/>
                <w:lang w:eastAsia="pl-PL"/>
              </w:rPr>
            </w:pPr>
            <w:r w:rsidRPr="009F1E50">
              <w:rPr>
                <w:rFonts w:asciiTheme="minorHAnsi" w:hAnsiTheme="minorHAnsi" w:cs="Arial"/>
                <w:lang w:eastAsia="pl-PL"/>
              </w:rPr>
              <w:t>3</w:t>
            </w:r>
          </w:p>
        </w:tc>
        <w:tc>
          <w:tcPr>
            <w:tcW w:w="400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rPr>
                <w:rFonts w:asciiTheme="minorHAnsi" w:hAnsiTheme="minorHAnsi" w:cs="Arial"/>
                <w:lang w:eastAsia="pl-PL"/>
              </w:rPr>
            </w:pPr>
            <w:r w:rsidRPr="009F1E50">
              <w:rPr>
                <w:rFonts w:asciiTheme="minorHAnsi" w:hAnsiTheme="minorHAnsi" w:cs="Arial"/>
                <w:bCs/>
                <w:lang w:eastAsia="pl-PL"/>
              </w:rPr>
              <w:t>Kierowca wózka jezdniowego</w:t>
            </w:r>
          </w:p>
        </w:tc>
        <w:tc>
          <w:tcPr>
            <w:tcW w:w="226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lang w:eastAsia="pl-PL"/>
              </w:rPr>
            </w:pPr>
            <w:r w:rsidRPr="009F1E50">
              <w:rPr>
                <w:rFonts w:asciiTheme="minorHAnsi" w:hAnsiTheme="minorHAnsi" w:cs="Arial"/>
                <w:lang w:eastAsia="pl-PL"/>
              </w:rPr>
              <w:t>60 godzin</w:t>
            </w:r>
          </w:p>
        </w:tc>
        <w:tc>
          <w:tcPr>
            <w:tcW w:w="2416" w:type="dxa"/>
            <w:tcBorders>
              <w:top w:val="single" w:sz="4" w:space="0" w:color="000000"/>
              <w:left w:val="single" w:sz="4" w:space="0" w:color="000000"/>
              <w:bottom w:val="single" w:sz="4" w:space="0" w:color="000000"/>
              <w:right w:val="single" w:sz="4" w:space="0" w:color="000000"/>
            </w:tcBorders>
          </w:tcPr>
          <w:p w:rsidR="004A5FC8" w:rsidRPr="009F1E50" w:rsidRDefault="004A5FC8" w:rsidP="00100232">
            <w:pPr>
              <w:spacing w:after="0" w:line="240" w:lineRule="auto"/>
              <w:jc w:val="right"/>
              <w:rPr>
                <w:rFonts w:asciiTheme="minorHAnsi" w:hAnsiTheme="minorHAnsi"/>
              </w:rPr>
            </w:pPr>
            <w:r w:rsidRPr="009F1E50">
              <w:rPr>
                <w:rFonts w:asciiTheme="minorHAnsi" w:hAnsiTheme="minorHAnsi" w:cs="Arial"/>
                <w:lang w:eastAsia="pl-PL"/>
              </w:rPr>
              <w:t>600,00 zł</w:t>
            </w:r>
          </w:p>
        </w:tc>
      </w:tr>
      <w:tr w:rsidR="004A5FC8" w:rsidRPr="00801DE5" w:rsidTr="00100232">
        <w:tc>
          <w:tcPr>
            <w:tcW w:w="61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bCs/>
                <w:lang w:eastAsia="pl-PL"/>
              </w:rPr>
            </w:pPr>
            <w:r w:rsidRPr="009F1E50">
              <w:rPr>
                <w:rFonts w:asciiTheme="minorHAnsi" w:hAnsiTheme="minorHAnsi" w:cs="Arial"/>
                <w:lang w:eastAsia="pl-PL"/>
              </w:rPr>
              <w:t>4</w:t>
            </w:r>
          </w:p>
        </w:tc>
        <w:tc>
          <w:tcPr>
            <w:tcW w:w="400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rPr>
                <w:rFonts w:asciiTheme="minorHAnsi" w:hAnsiTheme="minorHAnsi" w:cs="Arial"/>
                <w:lang w:eastAsia="pl-PL"/>
              </w:rPr>
            </w:pPr>
            <w:r w:rsidRPr="009F1E50">
              <w:rPr>
                <w:rFonts w:asciiTheme="minorHAnsi" w:hAnsiTheme="minorHAnsi" w:cs="Arial"/>
                <w:bCs/>
                <w:lang w:eastAsia="pl-PL"/>
              </w:rPr>
              <w:t>Księgowość</w:t>
            </w:r>
          </w:p>
        </w:tc>
        <w:tc>
          <w:tcPr>
            <w:tcW w:w="226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lang w:eastAsia="pl-PL"/>
              </w:rPr>
            </w:pPr>
            <w:r w:rsidRPr="009F1E50">
              <w:rPr>
                <w:rFonts w:asciiTheme="minorHAnsi" w:hAnsiTheme="minorHAnsi" w:cs="Arial"/>
                <w:lang w:eastAsia="pl-PL"/>
              </w:rPr>
              <w:t>100 godzin</w:t>
            </w:r>
          </w:p>
        </w:tc>
        <w:tc>
          <w:tcPr>
            <w:tcW w:w="2416" w:type="dxa"/>
            <w:tcBorders>
              <w:top w:val="single" w:sz="4" w:space="0" w:color="000000"/>
              <w:left w:val="single" w:sz="4" w:space="0" w:color="000000"/>
              <w:bottom w:val="single" w:sz="4" w:space="0" w:color="000000"/>
              <w:right w:val="single" w:sz="4" w:space="0" w:color="000000"/>
            </w:tcBorders>
          </w:tcPr>
          <w:p w:rsidR="004A5FC8" w:rsidRPr="009F1E50" w:rsidRDefault="004A5FC8" w:rsidP="00100232">
            <w:pPr>
              <w:spacing w:after="0" w:line="240" w:lineRule="auto"/>
              <w:jc w:val="right"/>
              <w:rPr>
                <w:rFonts w:asciiTheme="minorHAnsi" w:hAnsiTheme="minorHAnsi"/>
              </w:rPr>
            </w:pPr>
            <w:r w:rsidRPr="009F1E50">
              <w:rPr>
                <w:rFonts w:asciiTheme="minorHAnsi" w:hAnsiTheme="minorHAnsi" w:cs="Arial"/>
                <w:lang w:eastAsia="pl-PL"/>
              </w:rPr>
              <w:t>1 300,00 zł</w:t>
            </w:r>
          </w:p>
        </w:tc>
      </w:tr>
      <w:tr w:rsidR="004A5FC8" w:rsidRPr="00801DE5" w:rsidTr="00100232">
        <w:tc>
          <w:tcPr>
            <w:tcW w:w="61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bCs/>
                <w:lang w:eastAsia="pl-PL"/>
              </w:rPr>
            </w:pPr>
            <w:r w:rsidRPr="009F1E50">
              <w:rPr>
                <w:rFonts w:asciiTheme="minorHAnsi" w:hAnsiTheme="minorHAnsi" w:cs="Arial"/>
                <w:lang w:eastAsia="pl-PL"/>
              </w:rPr>
              <w:t>5</w:t>
            </w:r>
          </w:p>
        </w:tc>
        <w:tc>
          <w:tcPr>
            <w:tcW w:w="400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rPr>
                <w:rFonts w:asciiTheme="minorHAnsi" w:hAnsiTheme="minorHAnsi" w:cs="Arial"/>
                <w:lang w:eastAsia="pl-PL"/>
              </w:rPr>
            </w:pPr>
            <w:r w:rsidRPr="009F1E50">
              <w:rPr>
                <w:rFonts w:asciiTheme="minorHAnsi" w:hAnsiTheme="minorHAnsi" w:cs="Arial"/>
                <w:bCs/>
                <w:lang w:eastAsia="pl-PL"/>
              </w:rPr>
              <w:t>Kucharz</w:t>
            </w:r>
          </w:p>
        </w:tc>
        <w:tc>
          <w:tcPr>
            <w:tcW w:w="226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lang w:eastAsia="pl-PL"/>
              </w:rPr>
            </w:pPr>
            <w:r w:rsidRPr="009F1E50">
              <w:rPr>
                <w:rFonts w:asciiTheme="minorHAnsi" w:hAnsiTheme="minorHAnsi" w:cs="Arial"/>
                <w:lang w:eastAsia="pl-PL"/>
              </w:rPr>
              <w:t>140 godzin</w:t>
            </w:r>
          </w:p>
        </w:tc>
        <w:tc>
          <w:tcPr>
            <w:tcW w:w="2416" w:type="dxa"/>
            <w:tcBorders>
              <w:top w:val="single" w:sz="4" w:space="0" w:color="000000"/>
              <w:left w:val="single" w:sz="4" w:space="0" w:color="000000"/>
              <w:bottom w:val="single" w:sz="4" w:space="0" w:color="000000"/>
              <w:right w:val="single" w:sz="4" w:space="0" w:color="000000"/>
            </w:tcBorders>
          </w:tcPr>
          <w:p w:rsidR="004A5FC8" w:rsidRPr="009F1E50" w:rsidRDefault="004A5FC8" w:rsidP="00100232">
            <w:pPr>
              <w:spacing w:after="0" w:line="240" w:lineRule="auto"/>
              <w:jc w:val="right"/>
              <w:rPr>
                <w:rFonts w:asciiTheme="minorHAnsi" w:hAnsiTheme="minorHAnsi"/>
              </w:rPr>
            </w:pPr>
            <w:r w:rsidRPr="009F1E50">
              <w:rPr>
                <w:rFonts w:asciiTheme="minorHAnsi" w:hAnsiTheme="minorHAnsi" w:cs="Arial"/>
                <w:lang w:eastAsia="pl-PL"/>
              </w:rPr>
              <w:t>1 700,00 zł</w:t>
            </w:r>
          </w:p>
        </w:tc>
      </w:tr>
      <w:tr w:rsidR="004A5FC8" w:rsidRPr="00801DE5" w:rsidTr="00100232">
        <w:tc>
          <w:tcPr>
            <w:tcW w:w="61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bCs/>
                <w:lang w:eastAsia="pl-PL"/>
              </w:rPr>
            </w:pPr>
            <w:r w:rsidRPr="009F1E50">
              <w:rPr>
                <w:rFonts w:asciiTheme="minorHAnsi" w:hAnsiTheme="minorHAnsi" w:cs="Arial"/>
                <w:lang w:eastAsia="pl-PL"/>
              </w:rPr>
              <w:t>6</w:t>
            </w:r>
          </w:p>
        </w:tc>
        <w:tc>
          <w:tcPr>
            <w:tcW w:w="400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rPr>
                <w:rFonts w:asciiTheme="minorHAnsi" w:hAnsiTheme="minorHAnsi" w:cs="Arial"/>
                <w:lang w:eastAsia="pl-PL"/>
              </w:rPr>
            </w:pPr>
            <w:r w:rsidRPr="009F1E50">
              <w:rPr>
                <w:rFonts w:asciiTheme="minorHAnsi" w:hAnsiTheme="minorHAnsi" w:cs="Arial"/>
                <w:bCs/>
                <w:lang w:eastAsia="pl-PL"/>
              </w:rPr>
              <w:t>Magazynier</w:t>
            </w:r>
          </w:p>
        </w:tc>
        <w:tc>
          <w:tcPr>
            <w:tcW w:w="226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lang w:eastAsia="pl-PL"/>
              </w:rPr>
            </w:pPr>
            <w:r w:rsidRPr="009F1E50">
              <w:rPr>
                <w:rFonts w:asciiTheme="minorHAnsi" w:hAnsiTheme="minorHAnsi" w:cs="Arial"/>
                <w:lang w:eastAsia="pl-PL"/>
              </w:rPr>
              <w:t>120 godzin</w:t>
            </w:r>
          </w:p>
        </w:tc>
        <w:tc>
          <w:tcPr>
            <w:tcW w:w="2416" w:type="dxa"/>
            <w:tcBorders>
              <w:top w:val="single" w:sz="4" w:space="0" w:color="000000"/>
              <w:left w:val="single" w:sz="4" w:space="0" w:color="000000"/>
              <w:bottom w:val="single" w:sz="4" w:space="0" w:color="000000"/>
              <w:right w:val="single" w:sz="4" w:space="0" w:color="000000"/>
            </w:tcBorders>
          </w:tcPr>
          <w:p w:rsidR="004A5FC8" w:rsidRPr="009F1E50" w:rsidRDefault="004A5FC8" w:rsidP="00100232">
            <w:pPr>
              <w:spacing w:after="0" w:line="240" w:lineRule="auto"/>
              <w:jc w:val="right"/>
              <w:rPr>
                <w:rFonts w:asciiTheme="minorHAnsi" w:hAnsiTheme="minorHAnsi"/>
              </w:rPr>
            </w:pPr>
            <w:r w:rsidRPr="009F1E50">
              <w:rPr>
                <w:rFonts w:asciiTheme="minorHAnsi" w:hAnsiTheme="minorHAnsi" w:cs="Arial"/>
                <w:lang w:eastAsia="pl-PL"/>
              </w:rPr>
              <w:t>1 400,00 zł</w:t>
            </w:r>
          </w:p>
        </w:tc>
      </w:tr>
      <w:tr w:rsidR="004A5FC8" w:rsidRPr="00801DE5" w:rsidTr="00100232">
        <w:tc>
          <w:tcPr>
            <w:tcW w:w="61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bCs/>
                <w:lang w:eastAsia="pl-PL"/>
              </w:rPr>
            </w:pPr>
            <w:r w:rsidRPr="009F1E50">
              <w:rPr>
                <w:rFonts w:asciiTheme="minorHAnsi" w:hAnsiTheme="minorHAnsi" w:cs="Arial"/>
                <w:lang w:eastAsia="pl-PL"/>
              </w:rPr>
              <w:t>7</w:t>
            </w:r>
          </w:p>
        </w:tc>
        <w:tc>
          <w:tcPr>
            <w:tcW w:w="400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rPr>
                <w:rFonts w:asciiTheme="minorHAnsi" w:hAnsiTheme="minorHAnsi" w:cs="Arial"/>
                <w:lang w:eastAsia="pl-PL"/>
              </w:rPr>
            </w:pPr>
            <w:r w:rsidRPr="009F1E50">
              <w:rPr>
                <w:rFonts w:asciiTheme="minorHAnsi" w:hAnsiTheme="minorHAnsi" w:cs="Arial"/>
                <w:bCs/>
                <w:lang w:eastAsia="pl-PL"/>
              </w:rPr>
              <w:t>Obsługa kasy fiskalnej</w:t>
            </w:r>
          </w:p>
        </w:tc>
        <w:tc>
          <w:tcPr>
            <w:tcW w:w="226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lang w:eastAsia="pl-PL"/>
              </w:rPr>
            </w:pPr>
            <w:r w:rsidRPr="009F1E50">
              <w:rPr>
                <w:rFonts w:asciiTheme="minorHAnsi" w:hAnsiTheme="minorHAnsi" w:cs="Arial"/>
                <w:lang w:eastAsia="pl-PL"/>
              </w:rPr>
              <w:t>25 godzin</w:t>
            </w:r>
          </w:p>
        </w:tc>
        <w:tc>
          <w:tcPr>
            <w:tcW w:w="2416" w:type="dxa"/>
            <w:tcBorders>
              <w:top w:val="single" w:sz="4" w:space="0" w:color="000000"/>
              <w:left w:val="single" w:sz="4" w:space="0" w:color="000000"/>
              <w:bottom w:val="single" w:sz="4" w:space="0" w:color="000000"/>
              <w:right w:val="single" w:sz="4" w:space="0" w:color="000000"/>
            </w:tcBorders>
          </w:tcPr>
          <w:p w:rsidR="004A5FC8" w:rsidRPr="009F1E50" w:rsidRDefault="004A5FC8" w:rsidP="00100232">
            <w:pPr>
              <w:spacing w:after="0" w:line="240" w:lineRule="auto"/>
              <w:jc w:val="right"/>
              <w:rPr>
                <w:rFonts w:asciiTheme="minorHAnsi" w:hAnsiTheme="minorHAnsi"/>
              </w:rPr>
            </w:pPr>
            <w:r w:rsidRPr="009F1E50">
              <w:rPr>
                <w:rFonts w:asciiTheme="minorHAnsi" w:hAnsiTheme="minorHAnsi" w:cs="Arial"/>
                <w:lang w:eastAsia="pl-PL"/>
              </w:rPr>
              <w:t>400,00 zł</w:t>
            </w:r>
          </w:p>
        </w:tc>
      </w:tr>
      <w:tr w:rsidR="004A5FC8" w:rsidRPr="00801DE5" w:rsidTr="00100232">
        <w:tc>
          <w:tcPr>
            <w:tcW w:w="61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bCs/>
                <w:lang w:eastAsia="pl-PL"/>
              </w:rPr>
            </w:pPr>
            <w:r w:rsidRPr="009F1E50">
              <w:rPr>
                <w:rFonts w:asciiTheme="minorHAnsi" w:hAnsiTheme="minorHAnsi" w:cs="Arial"/>
                <w:lang w:eastAsia="pl-PL"/>
              </w:rPr>
              <w:t>8</w:t>
            </w:r>
          </w:p>
        </w:tc>
        <w:tc>
          <w:tcPr>
            <w:tcW w:w="400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rPr>
                <w:rFonts w:asciiTheme="minorHAnsi" w:hAnsiTheme="minorHAnsi" w:cs="Arial"/>
                <w:lang w:val="en-US" w:eastAsia="pl-PL"/>
              </w:rPr>
            </w:pPr>
            <w:r w:rsidRPr="009F1E50">
              <w:rPr>
                <w:rFonts w:asciiTheme="minorHAnsi" w:hAnsiTheme="minorHAnsi" w:cs="Arial"/>
                <w:bCs/>
                <w:lang w:eastAsia="pl-PL"/>
              </w:rPr>
              <w:t xml:space="preserve">Obsługa komputerowego programu biurowego (np. </w:t>
            </w:r>
            <w:r w:rsidRPr="009F1E50">
              <w:rPr>
                <w:rFonts w:asciiTheme="minorHAnsi" w:hAnsiTheme="minorHAnsi" w:cs="Arial"/>
                <w:bCs/>
                <w:lang w:val="en-GB" w:eastAsia="pl-PL"/>
              </w:rPr>
              <w:t xml:space="preserve">MS Excel, Open Office </w:t>
            </w:r>
            <w:proofErr w:type="spellStart"/>
            <w:r w:rsidRPr="009F1E50">
              <w:rPr>
                <w:rFonts w:asciiTheme="minorHAnsi" w:hAnsiTheme="minorHAnsi" w:cs="Arial"/>
                <w:bCs/>
                <w:lang w:val="en-GB" w:eastAsia="pl-PL"/>
              </w:rPr>
              <w:t>Calc</w:t>
            </w:r>
            <w:proofErr w:type="spellEnd"/>
            <w:r w:rsidRPr="009F1E50">
              <w:rPr>
                <w:rFonts w:asciiTheme="minorHAnsi" w:hAnsiTheme="minorHAnsi" w:cs="Arial"/>
                <w:bCs/>
                <w:lang w:val="en-GB" w:eastAsia="pl-PL"/>
              </w:rPr>
              <w:t>, MS Word)</w:t>
            </w:r>
          </w:p>
        </w:tc>
        <w:tc>
          <w:tcPr>
            <w:tcW w:w="226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lang w:val="en-GB" w:eastAsia="pl-PL"/>
              </w:rPr>
            </w:pPr>
            <w:r w:rsidRPr="009F1E50">
              <w:rPr>
                <w:rFonts w:asciiTheme="minorHAnsi" w:hAnsiTheme="minorHAnsi" w:cs="Arial"/>
                <w:lang w:eastAsia="pl-PL"/>
              </w:rPr>
              <w:t>30 godzin</w:t>
            </w:r>
          </w:p>
        </w:tc>
        <w:tc>
          <w:tcPr>
            <w:tcW w:w="2416" w:type="dxa"/>
            <w:tcBorders>
              <w:top w:val="single" w:sz="4" w:space="0" w:color="000000"/>
              <w:left w:val="single" w:sz="4" w:space="0" w:color="000000"/>
              <w:bottom w:val="single" w:sz="4" w:space="0" w:color="000000"/>
              <w:right w:val="single" w:sz="4" w:space="0" w:color="000000"/>
            </w:tcBorders>
          </w:tcPr>
          <w:p w:rsidR="004A5FC8" w:rsidRPr="009F1E50" w:rsidRDefault="004A5FC8" w:rsidP="00100232">
            <w:pPr>
              <w:spacing w:after="0" w:line="240" w:lineRule="auto"/>
              <w:jc w:val="right"/>
              <w:rPr>
                <w:rFonts w:asciiTheme="minorHAnsi" w:hAnsiTheme="minorHAnsi"/>
              </w:rPr>
            </w:pPr>
            <w:r w:rsidRPr="009F1E50">
              <w:rPr>
                <w:rFonts w:asciiTheme="minorHAnsi" w:hAnsiTheme="minorHAnsi" w:cs="Arial"/>
                <w:lang w:val="en-GB" w:eastAsia="pl-PL"/>
              </w:rPr>
              <w:t>700</w:t>
            </w:r>
            <w:r w:rsidRPr="009F1E50">
              <w:rPr>
                <w:rFonts w:asciiTheme="minorHAnsi" w:hAnsiTheme="minorHAnsi" w:cs="Arial"/>
                <w:lang w:eastAsia="pl-PL"/>
              </w:rPr>
              <w:t>,00 zł</w:t>
            </w:r>
          </w:p>
        </w:tc>
      </w:tr>
      <w:tr w:rsidR="004A5FC8" w:rsidRPr="00801DE5" w:rsidTr="00100232">
        <w:tc>
          <w:tcPr>
            <w:tcW w:w="61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bCs/>
                <w:lang w:eastAsia="pl-PL"/>
              </w:rPr>
            </w:pPr>
            <w:r w:rsidRPr="009F1E50">
              <w:rPr>
                <w:rFonts w:asciiTheme="minorHAnsi" w:hAnsiTheme="minorHAnsi" w:cs="Arial"/>
                <w:lang w:val="en-GB" w:eastAsia="pl-PL"/>
              </w:rPr>
              <w:t>9</w:t>
            </w:r>
          </w:p>
        </w:tc>
        <w:tc>
          <w:tcPr>
            <w:tcW w:w="400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rPr>
                <w:rFonts w:asciiTheme="minorHAnsi" w:hAnsiTheme="minorHAnsi" w:cs="Arial"/>
                <w:lang w:eastAsia="pl-PL"/>
              </w:rPr>
            </w:pPr>
            <w:r w:rsidRPr="009F1E50">
              <w:rPr>
                <w:rFonts w:asciiTheme="minorHAnsi" w:hAnsiTheme="minorHAnsi" w:cs="Arial"/>
                <w:bCs/>
                <w:lang w:eastAsia="pl-PL"/>
              </w:rPr>
              <w:t>Ochrona osób i mienia</w:t>
            </w:r>
          </w:p>
        </w:tc>
        <w:tc>
          <w:tcPr>
            <w:tcW w:w="226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lang w:eastAsia="pl-PL"/>
              </w:rPr>
            </w:pPr>
            <w:r w:rsidRPr="009F1E50">
              <w:rPr>
                <w:rFonts w:asciiTheme="minorHAnsi" w:hAnsiTheme="minorHAnsi" w:cs="Arial"/>
                <w:lang w:eastAsia="pl-PL"/>
              </w:rPr>
              <w:t>220 godzin</w:t>
            </w:r>
          </w:p>
        </w:tc>
        <w:tc>
          <w:tcPr>
            <w:tcW w:w="2416" w:type="dxa"/>
            <w:tcBorders>
              <w:top w:val="single" w:sz="4" w:space="0" w:color="000000"/>
              <w:left w:val="single" w:sz="4" w:space="0" w:color="000000"/>
              <w:bottom w:val="single" w:sz="4" w:space="0" w:color="000000"/>
              <w:right w:val="single" w:sz="4" w:space="0" w:color="000000"/>
            </w:tcBorders>
          </w:tcPr>
          <w:p w:rsidR="004A5FC8" w:rsidRPr="009F1E50" w:rsidRDefault="004A5FC8" w:rsidP="00100232">
            <w:pPr>
              <w:spacing w:after="0" w:line="240" w:lineRule="auto"/>
              <w:jc w:val="right"/>
              <w:rPr>
                <w:rFonts w:asciiTheme="minorHAnsi" w:hAnsiTheme="minorHAnsi"/>
              </w:rPr>
            </w:pPr>
            <w:r w:rsidRPr="009F1E50">
              <w:rPr>
                <w:rFonts w:asciiTheme="minorHAnsi" w:hAnsiTheme="minorHAnsi" w:cs="Arial"/>
                <w:lang w:eastAsia="pl-PL"/>
              </w:rPr>
              <w:t>1 700,00 zł</w:t>
            </w:r>
          </w:p>
        </w:tc>
      </w:tr>
      <w:tr w:rsidR="004A5FC8" w:rsidRPr="00801DE5" w:rsidTr="00100232">
        <w:tc>
          <w:tcPr>
            <w:tcW w:w="61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bCs/>
                <w:lang w:eastAsia="pl-PL"/>
              </w:rPr>
            </w:pPr>
            <w:r w:rsidRPr="009F1E50">
              <w:rPr>
                <w:rFonts w:asciiTheme="minorHAnsi" w:hAnsiTheme="minorHAnsi" w:cs="Arial"/>
                <w:lang w:val="en-GB" w:eastAsia="pl-PL"/>
              </w:rPr>
              <w:t>10</w:t>
            </w:r>
          </w:p>
        </w:tc>
        <w:tc>
          <w:tcPr>
            <w:tcW w:w="400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rPr>
                <w:rFonts w:asciiTheme="minorHAnsi" w:hAnsiTheme="minorHAnsi" w:cs="Arial"/>
                <w:lang w:eastAsia="pl-PL"/>
              </w:rPr>
            </w:pPr>
            <w:r w:rsidRPr="009F1E50">
              <w:rPr>
                <w:rFonts w:asciiTheme="minorHAnsi" w:hAnsiTheme="minorHAnsi" w:cs="Arial"/>
                <w:bCs/>
                <w:lang w:eastAsia="pl-PL"/>
              </w:rPr>
              <w:t>Operator koparko-ładowarki</w:t>
            </w:r>
          </w:p>
        </w:tc>
        <w:tc>
          <w:tcPr>
            <w:tcW w:w="226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lang w:eastAsia="pl-PL"/>
              </w:rPr>
            </w:pPr>
            <w:r w:rsidRPr="009F1E50">
              <w:rPr>
                <w:rFonts w:asciiTheme="minorHAnsi" w:hAnsiTheme="minorHAnsi" w:cs="Arial"/>
                <w:lang w:eastAsia="pl-PL"/>
              </w:rPr>
              <w:t>170 godzin</w:t>
            </w:r>
          </w:p>
        </w:tc>
        <w:tc>
          <w:tcPr>
            <w:tcW w:w="2416" w:type="dxa"/>
            <w:tcBorders>
              <w:top w:val="single" w:sz="4" w:space="0" w:color="000000"/>
              <w:left w:val="single" w:sz="4" w:space="0" w:color="000000"/>
              <w:bottom w:val="single" w:sz="4" w:space="0" w:color="000000"/>
              <w:right w:val="single" w:sz="4" w:space="0" w:color="000000"/>
            </w:tcBorders>
          </w:tcPr>
          <w:p w:rsidR="004A5FC8" w:rsidRPr="009F1E50" w:rsidRDefault="004A5FC8" w:rsidP="00100232">
            <w:pPr>
              <w:spacing w:after="0" w:line="240" w:lineRule="auto"/>
              <w:jc w:val="right"/>
              <w:rPr>
                <w:rFonts w:asciiTheme="minorHAnsi" w:hAnsiTheme="minorHAnsi"/>
              </w:rPr>
            </w:pPr>
            <w:r w:rsidRPr="009F1E50">
              <w:rPr>
                <w:rFonts w:asciiTheme="minorHAnsi" w:hAnsiTheme="minorHAnsi" w:cs="Arial"/>
                <w:lang w:eastAsia="pl-PL"/>
              </w:rPr>
              <w:t>2 000,00 zł</w:t>
            </w:r>
          </w:p>
        </w:tc>
      </w:tr>
      <w:tr w:rsidR="004A5FC8" w:rsidRPr="00801DE5" w:rsidTr="00100232">
        <w:tc>
          <w:tcPr>
            <w:tcW w:w="61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bCs/>
                <w:lang w:eastAsia="pl-PL"/>
              </w:rPr>
            </w:pPr>
            <w:r w:rsidRPr="009F1E50">
              <w:rPr>
                <w:rFonts w:asciiTheme="minorHAnsi" w:hAnsiTheme="minorHAnsi" w:cs="Arial"/>
                <w:lang w:val="en-GB" w:eastAsia="pl-PL"/>
              </w:rPr>
              <w:t>11</w:t>
            </w:r>
          </w:p>
        </w:tc>
        <w:tc>
          <w:tcPr>
            <w:tcW w:w="400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rPr>
                <w:rFonts w:asciiTheme="minorHAnsi" w:hAnsiTheme="minorHAnsi" w:cs="Arial"/>
                <w:lang w:eastAsia="pl-PL"/>
              </w:rPr>
            </w:pPr>
            <w:r w:rsidRPr="009F1E50">
              <w:rPr>
                <w:rFonts w:asciiTheme="minorHAnsi" w:hAnsiTheme="minorHAnsi" w:cs="Arial"/>
                <w:bCs/>
                <w:lang w:eastAsia="pl-PL"/>
              </w:rPr>
              <w:t>Opiekun osoby starszej, niepełnosprawnej lub zależnej</w:t>
            </w:r>
          </w:p>
        </w:tc>
        <w:tc>
          <w:tcPr>
            <w:tcW w:w="226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lang w:eastAsia="pl-PL"/>
              </w:rPr>
            </w:pPr>
            <w:r w:rsidRPr="009F1E50">
              <w:rPr>
                <w:rFonts w:asciiTheme="minorHAnsi" w:hAnsiTheme="minorHAnsi" w:cs="Arial"/>
                <w:lang w:eastAsia="pl-PL"/>
              </w:rPr>
              <w:t>100 godzin</w:t>
            </w:r>
          </w:p>
        </w:tc>
        <w:tc>
          <w:tcPr>
            <w:tcW w:w="2416" w:type="dxa"/>
            <w:tcBorders>
              <w:top w:val="single" w:sz="4" w:space="0" w:color="000000"/>
              <w:left w:val="single" w:sz="4" w:space="0" w:color="000000"/>
              <w:bottom w:val="single" w:sz="4" w:space="0" w:color="000000"/>
              <w:right w:val="single" w:sz="4" w:space="0" w:color="000000"/>
            </w:tcBorders>
          </w:tcPr>
          <w:p w:rsidR="004A5FC8" w:rsidRPr="009F1E50" w:rsidRDefault="004A5FC8" w:rsidP="00100232">
            <w:pPr>
              <w:spacing w:after="0" w:line="240" w:lineRule="auto"/>
              <w:jc w:val="right"/>
              <w:rPr>
                <w:rFonts w:asciiTheme="minorHAnsi" w:hAnsiTheme="minorHAnsi"/>
              </w:rPr>
            </w:pPr>
            <w:r w:rsidRPr="009F1E50">
              <w:rPr>
                <w:rFonts w:asciiTheme="minorHAnsi" w:hAnsiTheme="minorHAnsi" w:cs="Arial"/>
                <w:lang w:eastAsia="pl-PL"/>
              </w:rPr>
              <w:t>1 400,00 zł</w:t>
            </w:r>
          </w:p>
        </w:tc>
      </w:tr>
      <w:tr w:rsidR="004A5FC8" w:rsidRPr="00801DE5" w:rsidTr="00100232">
        <w:tc>
          <w:tcPr>
            <w:tcW w:w="61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bCs/>
                <w:lang w:eastAsia="pl-PL"/>
              </w:rPr>
            </w:pPr>
            <w:r w:rsidRPr="009F1E50">
              <w:rPr>
                <w:rFonts w:asciiTheme="minorHAnsi" w:hAnsiTheme="minorHAnsi" w:cs="Arial"/>
                <w:lang w:eastAsia="pl-PL"/>
              </w:rPr>
              <w:t>12</w:t>
            </w:r>
          </w:p>
        </w:tc>
        <w:tc>
          <w:tcPr>
            <w:tcW w:w="400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rPr>
                <w:rFonts w:asciiTheme="minorHAnsi" w:hAnsiTheme="minorHAnsi" w:cs="Arial"/>
                <w:lang w:eastAsia="pl-PL"/>
              </w:rPr>
            </w:pPr>
            <w:r w:rsidRPr="009F1E50">
              <w:rPr>
                <w:rFonts w:asciiTheme="minorHAnsi" w:hAnsiTheme="minorHAnsi" w:cs="Arial"/>
                <w:bCs/>
                <w:lang w:eastAsia="pl-PL"/>
              </w:rPr>
              <w:t>Podstawy obsługi komputera</w:t>
            </w:r>
          </w:p>
        </w:tc>
        <w:tc>
          <w:tcPr>
            <w:tcW w:w="226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lang w:eastAsia="pl-PL"/>
              </w:rPr>
            </w:pPr>
            <w:r w:rsidRPr="009F1E50">
              <w:rPr>
                <w:rFonts w:asciiTheme="minorHAnsi" w:hAnsiTheme="minorHAnsi" w:cs="Arial"/>
                <w:lang w:eastAsia="pl-PL"/>
              </w:rPr>
              <w:t>50 godzin</w:t>
            </w:r>
          </w:p>
        </w:tc>
        <w:tc>
          <w:tcPr>
            <w:tcW w:w="2416" w:type="dxa"/>
            <w:tcBorders>
              <w:top w:val="single" w:sz="4" w:space="0" w:color="000000"/>
              <w:left w:val="single" w:sz="4" w:space="0" w:color="000000"/>
              <w:bottom w:val="single" w:sz="4" w:space="0" w:color="000000"/>
              <w:right w:val="single" w:sz="4" w:space="0" w:color="000000"/>
            </w:tcBorders>
          </w:tcPr>
          <w:p w:rsidR="004A5FC8" w:rsidRPr="009F1E50" w:rsidRDefault="004A5FC8" w:rsidP="00100232">
            <w:pPr>
              <w:spacing w:after="0" w:line="240" w:lineRule="auto"/>
              <w:jc w:val="right"/>
              <w:rPr>
                <w:rFonts w:asciiTheme="minorHAnsi" w:hAnsiTheme="minorHAnsi"/>
              </w:rPr>
            </w:pPr>
            <w:r w:rsidRPr="009F1E50">
              <w:rPr>
                <w:rFonts w:asciiTheme="minorHAnsi" w:hAnsiTheme="minorHAnsi" w:cs="Arial"/>
                <w:lang w:eastAsia="pl-PL"/>
              </w:rPr>
              <w:t>700,00 zł</w:t>
            </w:r>
          </w:p>
        </w:tc>
      </w:tr>
      <w:tr w:rsidR="004A5FC8" w:rsidRPr="00801DE5" w:rsidTr="00100232">
        <w:tc>
          <w:tcPr>
            <w:tcW w:w="61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bCs/>
                <w:lang w:eastAsia="pl-PL"/>
              </w:rPr>
            </w:pPr>
            <w:r w:rsidRPr="009F1E50">
              <w:rPr>
                <w:rFonts w:asciiTheme="minorHAnsi" w:hAnsiTheme="minorHAnsi" w:cs="Arial"/>
                <w:lang w:eastAsia="pl-PL"/>
              </w:rPr>
              <w:t>13</w:t>
            </w:r>
          </w:p>
        </w:tc>
        <w:tc>
          <w:tcPr>
            <w:tcW w:w="400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rPr>
                <w:rFonts w:asciiTheme="minorHAnsi" w:hAnsiTheme="minorHAnsi" w:cs="Arial"/>
                <w:lang w:eastAsia="pl-PL"/>
              </w:rPr>
            </w:pPr>
            <w:r w:rsidRPr="009F1E50">
              <w:rPr>
                <w:rFonts w:asciiTheme="minorHAnsi" w:hAnsiTheme="minorHAnsi" w:cs="Arial"/>
                <w:bCs/>
                <w:lang w:eastAsia="pl-PL"/>
              </w:rPr>
              <w:t>Prawo jazdy kat. B</w:t>
            </w:r>
          </w:p>
        </w:tc>
        <w:tc>
          <w:tcPr>
            <w:tcW w:w="226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lang w:eastAsia="pl-PL"/>
              </w:rPr>
            </w:pPr>
            <w:r w:rsidRPr="009F1E50">
              <w:rPr>
                <w:rFonts w:asciiTheme="minorHAnsi" w:hAnsiTheme="minorHAnsi" w:cs="Arial"/>
                <w:lang w:eastAsia="pl-PL"/>
              </w:rPr>
              <w:t>60 godzin</w:t>
            </w:r>
          </w:p>
        </w:tc>
        <w:tc>
          <w:tcPr>
            <w:tcW w:w="2416" w:type="dxa"/>
            <w:tcBorders>
              <w:top w:val="single" w:sz="4" w:space="0" w:color="000000"/>
              <w:left w:val="single" w:sz="4" w:space="0" w:color="000000"/>
              <w:bottom w:val="single" w:sz="4" w:space="0" w:color="000000"/>
              <w:right w:val="single" w:sz="4" w:space="0" w:color="000000"/>
            </w:tcBorders>
          </w:tcPr>
          <w:p w:rsidR="004A5FC8" w:rsidRPr="009F1E50" w:rsidRDefault="004A5FC8" w:rsidP="00100232">
            <w:pPr>
              <w:spacing w:after="0" w:line="240" w:lineRule="auto"/>
              <w:jc w:val="right"/>
              <w:rPr>
                <w:rFonts w:asciiTheme="minorHAnsi" w:hAnsiTheme="minorHAnsi"/>
              </w:rPr>
            </w:pPr>
            <w:r w:rsidRPr="009F1E50">
              <w:rPr>
                <w:rFonts w:asciiTheme="minorHAnsi" w:hAnsiTheme="minorHAnsi" w:cs="Arial"/>
                <w:lang w:eastAsia="pl-PL"/>
              </w:rPr>
              <w:t>1 300,00 zł</w:t>
            </w:r>
          </w:p>
        </w:tc>
      </w:tr>
      <w:tr w:rsidR="004A5FC8" w:rsidRPr="00801DE5" w:rsidTr="00100232">
        <w:tc>
          <w:tcPr>
            <w:tcW w:w="61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bCs/>
                <w:lang w:eastAsia="pl-PL"/>
              </w:rPr>
            </w:pPr>
            <w:r w:rsidRPr="009F1E50">
              <w:rPr>
                <w:rFonts w:asciiTheme="minorHAnsi" w:hAnsiTheme="minorHAnsi" w:cs="Arial"/>
                <w:lang w:eastAsia="pl-PL"/>
              </w:rPr>
              <w:t>14</w:t>
            </w:r>
          </w:p>
        </w:tc>
        <w:tc>
          <w:tcPr>
            <w:tcW w:w="400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rPr>
                <w:rFonts w:asciiTheme="minorHAnsi" w:hAnsiTheme="minorHAnsi" w:cs="Arial"/>
                <w:lang w:eastAsia="pl-PL"/>
              </w:rPr>
            </w:pPr>
            <w:r w:rsidRPr="009F1E50">
              <w:rPr>
                <w:rFonts w:asciiTheme="minorHAnsi" w:hAnsiTheme="minorHAnsi" w:cs="Arial"/>
                <w:bCs/>
                <w:lang w:eastAsia="pl-PL"/>
              </w:rPr>
              <w:t>Prawo jazdy kat. C + E</w:t>
            </w:r>
          </w:p>
        </w:tc>
        <w:tc>
          <w:tcPr>
            <w:tcW w:w="226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lang w:eastAsia="pl-PL"/>
              </w:rPr>
            </w:pPr>
            <w:r w:rsidRPr="009F1E50">
              <w:rPr>
                <w:rFonts w:asciiTheme="minorHAnsi" w:hAnsiTheme="minorHAnsi" w:cs="Arial"/>
                <w:lang w:eastAsia="pl-PL"/>
              </w:rPr>
              <w:t>45 godzin</w:t>
            </w:r>
          </w:p>
        </w:tc>
        <w:tc>
          <w:tcPr>
            <w:tcW w:w="2416" w:type="dxa"/>
            <w:tcBorders>
              <w:top w:val="single" w:sz="4" w:space="0" w:color="000000"/>
              <w:left w:val="single" w:sz="4" w:space="0" w:color="000000"/>
              <w:bottom w:val="single" w:sz="4" w:space="0" w:color="000000"/>
              <w:right w:val="single" w:sz="4" w:space="0" w:color="000000"/>
            </w:tcBorders>
          </w:tcPr>
          <w:p w:rsidR="004A5FC8" w:rsidRPr="009F1E50" w:rsidRDefault="004A5FC8" w:rsidP="00100232">
            <w:pPr>
              <w:spacing w:after="0" w:line="240" w:lineRule="auto"/>
              <w:jc w:val="right"/>
              <w:rPr>
                <w:rFonts w:asciiTheme="minorHAnsi" w:hAnsiTheme="minorHAnsi"/>
              </w:rPr>
            </w:pPr>
            <w:r w:rsidRPr="009F1E50">
              <w:rPr>
                <w:rFonts w:asciiTheme="minorHAnsi" w:hAnsiTheme="minorHAnsi" w:cs="Arial"/>
                <w:lang w:eastAsia="pl-PL"/>
              </w:rPr>
              <w:t>1 800,00 zł</w:t>
            </w:r>
          </w:p>
        </w:tc>
      </w:tr>
      <w:tr w:rsidR="004A5FC8" w:rsidRPr="00801DE5" w:rsidTr="00100232">
        <w:tc>
          <w:tcPr>
            <w:tcW w:w="61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bCs/>
                <w:lang w:eastAsia="pl-PL"/>
              </w:rPr>
            </w:pPr>
            <w:r w:rsidRPr="009F1E50">
              <w:rPr>
                <w:rFonts w:asciiTheme="minorHAnsi" w:hAnsiTheme="minorHAnsi" w:cs="Arial"/>
                <w:lang w:eastAsia="pl-PL"/>
              </w:rPr>
              <w:t>15</w:t>
            </w:r>
          </w:p>
        </w:tc>
        <w:tc>
          <w:tcPr>
            <w:tcW w:w="400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rPr>
                <w:rFonts w:asciiTheme="minorHAnsi" w:hAnsiTheme="minorHAnsi" w:cs="Arial"/>
                <w:lang w:eastAsia="pl-PL"/>
              </w:rPr>
            </w:pPr>
            <w:r w:rsidRPr="009F1E50">
              <w:rPr>
                <w:rFonts w:asciiTheme="minorHAnsi" w:hAnsiTheme="minorHAnsi" w:cs="Arial"/>
                <w:bCs/>
                <w:lang w:eastAsia="pl-PL"/>
              </w:rPr>
              <w:t>Prawo jazdy kat. C</w:t>
            </w:r>
          </w:p>
        </w:tc>
        <w:tc>
          <w:tcPr>
            <w:tcW w:w="226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lang w:eastAsia="pl-PL"/>
              </w:rPr>
            </w:pPr>
            <w:r w:rsidRPr="009F1E50">
              <w:rPr>
                <w:rFonts w:asciiTheme="minorHAnsi" w:hAnsiTheme="minorHAnsi" w:cs="Arial"/>
                <w:lang w:eastAsia="pl-PL"/>
              </w:rPr>
              <w:t>50 godzin</w:t>
            </w:r>
          </w:p>
        </w:tc>
        <w:tc>
          <w:tcPr>
            <w:tcW w:w="2416" w:type="dxa"/>
            <w:tcBorders>
              <w:top w:val="single" w:sz="4" w:space="0" w:color="000000"/>
              <w:left w:val="single" w:sz="4" w:space="0" w:color="000000"/>
              <w:bottom w:val="single" w:sz="4" w:space="0" w:color="000000"/>
              <w:right w:val="single" w:sz="4" w:space="0" w:color="000000"/>
            </w:tcBorders>
          </w:tcPr>
          <w:p w:rsidR="004A5FC8" w:rsidRPr="009F1E50" w:rsidRDefault="004A5FC8" w:rsidP="00100232">
            <w:pPr>
              <w:spacing w:after="0" w:line="240" w:lineRule="auto"/>
              <w:jc w:val="right"/>
              <w:rPr>
                <w:rFonts w:asciiTheme="minorHAnsi" w:hAnsiTheme="minorHAnsi"/>
              </w:rPr>
            </w:pPr>
            <w:r w:rsidRPr="009F1E50">
              <w:rPr>
                <w:rFonts w:asciiTheme="minorHAnsi" w:hAnsiTheme="minorHAnsi" w:cs="Arial"/>
                <w:lang w:eastAsia="pl-PL"/>
              </w:rPr>
              <w:t>1 900,00 zł</w:t>
            </w:r>
          </w:p>
        </w:tc>
      </w:tr>
      <w:tr w:rsidR="004A5FC8" w:rsidRPr="00801DE5" w:rsidTr="00100232">
        <w:tc>
          <w:tcPr>
            <w:tcW w:w="61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bCs/>
                <w:lang w:eastAsia="pl-PL"/>
              </w:rPr>
            </w:pPr>
            <w:r w:rsidRPr="009F1E50">
              <w:rPr>
                <w:rFonts w:asciiTheme="minorHAnsi" w:hAnsiTheme="minorHAnsi" w:cs="Arial"/>
                <w:lang w:eastAsia="pl-PL"/>
              </w:rPr>
              <w:t>16</w:t>
            </w:r>
          </w:p>
        </w:tc>
        <w:tc>
          <w:tcPr>
            <w:tcW w:w="400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rPr>
                <w:rFonts w:asciiTheme="minorHAnsi" w:hAnsiTheme="minorHAnsi" w:cs="Arial"/>
                <w:lang w:eastAsia="pl-PL"/>
              </w:rPr>
            </w:pPr>
            <w:r w:rsidRPr="009F1E50">
              <w:rPr>
                <w:rFonts w:asciiTheme="minorHAnsi" w:hAnsiTheme="minorHAnsi" w:cs="Arial"/>
                <w:bCs/>
                <w:lang w:eastAsia="pl-PL"/>
              </w:rPr>
              <w:t>Prawo jazdy kat. D na bazie kat. B</w:t>
            </w:r>
          </w:p>
        </w:tc>
        <w:tc>
          <w:tcPr>
            <w:tcW w:w="226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lang w:eastAsia="pl-PL"/>
              </w:rPr>
            </w:pPr>
            <w:r w:rsidRPr="009F1E50">
              <w:rPr>
                <w:rFonts w:asciiTheme="minorHAnsi" w:hAnsiTheme="minorHAnsi" w:cs="Arial"/>
                <w:lang w:eastAsia="pl-PL"/>
              </w:rPr>
              <w:t>80 godzin</w:t>
            </w:r>
          </w:p>
        </w:tc>
        <w:tc>
          <w:tcPr>
            <w:tcW w:w="2416" w:type="dxa"/>
            <w:tcBorders>
              <w:top w:val="single" w:sz="4" w:space="0" w:color="000000"/>
              <w:left w:val="single" w:sz="4" w:space="0" w:color="000000"/>
              <w:bottom w:val="single" w:sz="4" w:space="0" w:color="000000"/>
              <w:right w:val="single" w:sz="4" w:space="0" w:color="000000"/>
            </w:tcBorders>
          </w:tcPr>
          <w:p w:rsidR="004A5FC8" w:rsidRPr="009F1E50" w:rsidRDefault="004A5FC8" w:rsidP="00100232">
            <w:pPr>
              <w:spacing w:after="0" w:line="240" w:lineRule="auto"/>
              <w:jc w:val="right"/>
              <w:rPr>
                <w:rFonts w:asciiTheme="minorHAnsi" w:hAnsiTheme="minorHAnsi"/>
              </w:rPr>
            </w:pPr>
            <w:r w:rsidRPr="009F1E50">
              <w:rPr>
                <w:rFonts w:asciiTheme="minorHAnsi" w:hAnsiTheme="minorHAnsi" w:cs="Arial"/>
                <w:lang w:eastAsia="pl-PL"/>
              </w:rPr>
              <w:t>3 300,00 zł</w:t>
            </w:r>
          </w:p>
        </w:tc>
      </w:tr>
      <w:tr w:rsidR="004A5FC8" w:rsidRPr="00801DE5" w:rsidTr="00100232">
        <w:tc>
          <w:tcPr>
            <w:tcW w:w="61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bCs/>
                <w:lang w:eastAsia="pl-PL"/>
              </w:rPr>
            </w:pPr>
            <w:r w:rsidRPr="009F1E50">
              <w:rPr>
                <w:rFonts w:asciiTheme="minorHAnsi" w:hAnsiTheme="minorHAnsi" w:cs="Arial"/>
                <w:lang w:eastAsia="pl-PL"/>
              </w:rPr>
              <w:lastRenderedPageBreak/>
              <w:t>17</w:t>
            </w:r>
          </w:p>
        </w:tc>
        <w:tc>
          <w:tcPr>
            <w:tcW w:w="400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rPr>
                <w:rFonts w:asciiTheme="minorHAnsi" w:hAnsiTheme="minorHAnsi" w:cs="Arial"/>
                <w:lang w:eastAsia="pl-PL"/>
              </w:rPr>
            </w:pPr>
            <w:r w:rsidRPr="009F1E50">
              <w:rPr>
                <w:rFonts w:asciiTheme="minorHAnsi" w:hAnsiTheme="minorHAnsi" w:cs="Arial"/>
                <w:bCs/>
                <w:lang w:eastAsia="pl-PL"/>
              </w:rPr>
              <w:t>Prawo jazdy kat. D na bazie kat. C</w:t>
            </w:r>
          </w:p>
        </w:tc>
        <w:tc>
          <w:tcPr>
            <w:tcW w:w="226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lang w:eastAsia="pl-PL"/>
              </w:rPr>
            </w:pPr>
            <w:r w:rsidRPr="009F1E50">
              <w:rPr>
                <w:rFonts w:asciiTheme="minorHAnsi" w:hAnsiTheme="minorHAnsi" w:cs="Arial"/>
                <w:lang w:eastAsia="pl-PL"/>
              </w:rPr>
              <w:t>60 godzin</w:t>
            </w:r>
          </w:p>
        </w:tc>
        <w:tc>
          <w:tcPr>
            <w:tcW w:w="2416" w:type="dxa"/>
            <w:tcBorders>
              <w:top w:val="single" w:sz="4" w:space="0" w:color="000000"/>
              <w:left w:val="single" w:sz="4" w:space="0" w:color="000000"/>
              <w:bottom w:val="single" w:sz="4" w:space="0" w:color="000000"/>
              <w:right w:val="single" w:sz="4" w:space="0" w:color="000000"/>
            </w:tcBorders>
          </w:tcPr>
          <w:p w:rsidR="004A5FC8" w:rsidRPr="009F1E50" w:rsidRDefault="004A5FC8" w:rsidP="00100232">
            <w:pPr>
              <w:spacing w:after="0" w:line="240" w:lineRule="auto"/>
              <w:jc w:val="right"/>
              <w:rPr>
                <w:rFonts w:asciiTheme="minorHAnsi" w:hAnsiTheme="minorHAnsi"/>
              </w:rPr>
            </w:pPr>
            <w:r w:rsidRPr="009F1E50">
              <w:rPr>
                <w:rFonts w:asciiTheme="minorHAnsi" w:hAnsiTheme="minorHAnsi" w:cs="Arial"/>
                <w:lang w:eastAsia="pl-PL"/>
              </w:rPr>
              <w:t>2 900,00 zł</w:t>
            </w:r>
          </w:p>
        </w:tc>
      </w:tr>
      <w:tr w:rsidR="004A5FC8" w:rsidRPr="00801DE5" w:rsidTr="00100232">
        <w:tc>
          <w:tcPr>
            <w:tcW w:w="61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lang w:eastAsia="pl-PL"/>
              </w:rPr>
            </w:pPr>
            <w:r w:rsidRPr="009F1E50">
              <w:rPr>
                <w:rFonts w:asciiTheme="minorHAnsi" w:hAnsiTheme="minorHAnsi" w:cs="Arial"/>
                <w:lang w:eastAsia="pl-PL"/>
              </w:rPr>
              <w:t>18</w:t>
            </w:r>
          </w:p>
        </w:tc>
        <w:tc>
          <w:tcPr>
            <w:tcW w:w="400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rPr>
                <w:rFonts w:asciiTheme="minorHAnsi" w:hAnsiTheme="minorHAnsi" w:cs="Arial"/>
                <w:lang w:eastAsia="pl-PL"/>
              </w:rPr>
            </w:pPr>
            <w:r w:rsidRPr="009F1E50">
              <w:rPr>
                <w:rFonts w:asciiTheme="minorHAnsi" w:hAnsiTheme="minorHAnsi" w:cs="Arial"/>
                <w:lang w:eastAsia="pl-PL"/>
              </w:rPr>
              <w:t xml:space="preserve">Kwalifikacja wstępna </w:t>
            </w:r>
          </w:p>
        </w:tc>
        <w:tc>
          <w:tcPr>
            <w:tcW w:w="226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lang w:eastAsia="pl-PL"/>
              </w:rPr>
            </w:pPr>
            <w:r w:rsidRPr="009F1E50">
              <w:rPr>
                <w:rFonts w:asciiTheme="minorHAnsi" w:hAnsiTheme="minorHAnsi" w:cs="Arial"/>
                <w:lang w:eastAsia="pl-PL"/>
              </w:rPr>
              <w:t>280 godzin</w:t>
            </w:r>
          </w:p>
        </w:tc>
        <w:tc>
          <w:tcPr>
            <w:tcW w:w="2416" w:type="dxa"/>
            <w:tcBorders>
              <w:top w:val="single" w:sz="4" w:space="0" w:color="000000"/>
              <w:left w:val="single" w:sz="4" w:space="0" w:color="000000"/>
              <w:bottom w:val="single" w:sz="4" w:space="0" w:color="000000"/>
              <w:right w:val="single" w:sz="4" w:space="0" w:color="000000"/>
            </w:tcBorders>
          </w:tcPr>
          <w:p w:rsidR="004A5FC8" w:rsidRPr="009F1E50" w:rsidRDefault="004A5FC8" w:rsidP="00100232">
            <w:pPr>
              <w:spacing w:after="0" w:line="240" w:lineRule="auto"/>
              <w:jc w:val="right"/>
              <w:rPr>
                <w:rFonts w:asciiTheme="minorHAnsi" w:hAnsiTheme="minorHAnsi"/>
              </w:rPr>
            </w:pPr>
            <w:r w:rsidRPr="009F1E50">
              <w:rPr>
                <w:rFonts w:asciiTheme="minorHAnsi" w:hAnsiTheme="minorHAnsi" w:cs="Arial"/>
                <w:lang w:eastAsia="pl-PL"/>
              </w:rPr>
              <w:t>5 100,00 zł</w:t>
            </w:r>
          </w:p>
        </w:tc>
      </w:tr>
      <w:tr w:rsidR="004A5FC8" w:rsidRPr="00801DE5" w:rsidTr="00100232">
        <w:tc>
          <w:tcPr>
            <w:tcW w:w="61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lang w:eastAsia="pl-PL"/>
              </w:rPr>
            </w:pPr>
            <w:r w:rsidRPr="009F1E50">
              <w:rPr>
                <w:rFonts w:asciiTheme="minorHAnsi" w:hAnsiTheme="minorHAnsi" w:cs="Arial"/>
                <w:lang w:eastAsia="pl-PL"/>
              </w:rPr>
              <w:t>19</w:t>
            </w:r>
          </w:p>
        </w:tc>
        <w:tc>
          <w:tcPr>
            <w:tcW w:w="400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rPr>
                <w:rFonts w:asciiTheme="minorHAnsi" w:hAnsiTheme="minorHAnsi" w:cs="Arial"/>
                <w:lang w:eastAsia="pl-PL"/>
              </w:rPr>
            </w:pPr>
            <w:r w:rsidRPr="009F1E50">
              <w:rPr>
                <w:rFonts w:asciiTheme="minorHAnsi" w:hAnsiTheme="minorHAnsi" w:cs="Arial"/>
                <w:lang w:eastAsia="pl-PL"/>
              </w:rPr>
              <w:t>Kwalifikacja wstępna przyśpieszona</w:t>
            </w:r>
          </w:p>
        </w:tc>
        <w:tc>
          <w:tcPr>
            <w:tcW w:w="226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lang w:eastAsia="pl-PL"/>
              </w:rPr>
            </w:pPr>
            <w:r w:rsidRPr="009F1E50">
              <w:rPr>
                <w:rFonts w:asciiTheme="minorHAnsi" w:hAnsiTheme="minorHAnsi" w:cs="Arial"/>
                <w:lang w:eastAsia="pl-PL"/>
              </w:rPr>
              <w:t>140 godzin</w:t>
            </w:r>
          </w:p>
        </w:tc>
        <w:tc>
          <w:tcPr>
            <w:tcW w:w="2416" w:type="dxa"/>
            <w:tcBorders>
              <w:top w:val="single" w:sz="4" w:space="0" w:color="000000"/>
              <w:left w:val="single" w:sz="4" w:space="0" w:color="000000"/>
              <w:bottom w:val="single" w:sz="4" w:space="0" w:color="000000"/>
              <w:right w:val="single" w:sz="4" w:space="0" w:color="000000"/>
            </w:tcBorders>
          </w:tcPr>
          <w:p w:rsidR="004A5FC8" w:rsidRPr="009F1E50" w:rsidRDefault="004A5FC8" w:rsidP="00100232">
            <w:pPr>
              <w:spacing w:after="0" w:line="240" w:lineRule="auto"/>
              <w:jc w:val="right"/>
              <w:rPr>
                <w:rFonts w:asciiTheme="minorHAnsi" w:hAnsiTheme="minorHAnsi"/>
              </w:rPr>
            </w:pPr>
            <w:r w:rsidRPr="009F1E50">
              <w:rPr>
                <w:rFonts w:asciiTheme="minorHAnsi" w:hAnsiTheme="minorHAnsi" w:cs="Arial"/>
                <w:lang w:eastAsia="pl-PL"/>
              </w:rPr>
              <w:t>3 000,00 zł</w:t>
            </w:r>
          </w:p>
        </w:tc>
      </w:tr>
      <w:tr w:rsidR="004A5FC8" w:rsidRPr="00801DE5" w:rsidTr="00100232">
        <w:tc>
          <w:tcPr>
            <w:tcW w:w="61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lang w:eastAsia="pl-PL"/>
              </w:rPr>
            </w:pPr>
            <w:r w:rsidRPr="009F1E50">
              <w:rPr>
                <w:rFonts w:asciiTheme="minorHAnsi" w:hAnsiTheme="minorHAnsi" w:cs="Arial"/>
                <w:lang w:eastAsia="pl-PL"/>
              </w:rPr>
              <w:t>20</w:t>
            </w:r>
          </w:p>
        </w:tc>
        <w:tc>
          <w:tcPr>
            <w:tcW w:w="400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rPr>
                <w:rFonts w:asciiTheme="minorHAnsi" w:hAnsiTheme="minorHAnsi" w:cs="Arial"/>
                <w:lang w:eastAsia="pl-PL"/>
              </w:rPr>
            </w:pPr>
            <w:r w:rsidRPr="009F1E50">
              <w:rPr>
                <w:rFonts w:asciiTheme="minorHAnsi" w:hAnsiTheme="minorHAnsi" w:cs="Arial"/>
                <w:lang w:eastAsia="pl-PL"/>
              </w:rPr>
              <w:t>Kwalifikacja wstępna uzupełniająca</w:t>
            </w:r>
          </w:p>
        </w:tc>
        <w:tc>
          <w:tcPr>
            <w:tcW w:w="226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lang w:eastAsia="pl-PL"/>
              </w:rPr>
            </w:pPr>
            <w:r w:rsidRPr="009F1E50">
              <w:rPr>
                <w:rFonts w:asciiTheme="minorHAnsi" w:hAnsiTheme="minorHAnsi" w:cs="Arial"/>
                <w:lang w:eastAsia="pl-PL"/>
              </w:rPr>
              <w:t>70 godzin</w:t>
            </w:r>
          </w:p>
        </w:tc>
        <w:tc>
          <w:tcPr>
            <w:tcW w:w="2416" w:type="dxa"/>
            <w:tcBorders>
              <w:top w:val="single" w:sz="4" w:space="0" w:color="000000"/>
              <w:left w:val="single" w:sz="4" w:space="0" w:color="000000"/>
              <w:bottom w:val="single" w:sz="4" w:space="0" w:color="000000"/>
              <w:right w:val="single" w:sz="4" w:space="0" w:color="000000"/>
            </w:tcBorders>
          </w:tcPr>
          <w:p w:rsidR="004A5FC8" w:rsidRPr="009F1E50" w:rsidRDefault="004A5FC8" w:rsidP="00100232">
            <w:pPr>
              <w:spacing w:after="0" w:line="240" w:lineRule="auto"/>
              <w:jc w:val="right"/>
              <w:rPr>
                <w:rFonts w:asciiTheme="minorHAnsi" w:hAnsiTheme="minorHAnsi"/>
              </w:rPr>
            </w:pPr>
            <w:r w:rsidRPr="009F1E50">
              <w:rPr>
                <w:rFonts w:asciiTheme="minorHAnsi" w:hAnsiTheme="minorHAnsi" w:cs="Arial"/>
                <w:lang w:eastAsia="pl-PL"/>
              </w:rPr>
              <w:t>1 700,00 zł</w:t>
            </w:r>
          </w:p>
        </w:tc>
      </w:tr>
      <w:tr w:rsidR="004A5FC8" w:rsidRPr="00801DE5" w:rsidTr="00100232">
        <w:tc>
          <w:tcPr>
            <w:tcW w:w="61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lang w:eastAsia="pl-PL"/>
              </w:rPr>
            </w:pPr>
            <w:r w:rsidRPr="009F1E50">
              <w:rPr>
                <w:rFonts w:asciiTheme="minorHAnsi" w:hAnsiTheme="minorHAnsi" w:cs="Arial"/>
                <w:lang w:eastAsia="pl-PL"/>
              </w:rPr>
              <w:t>21</w:t>
            </w:r>
          </w:p>
        </w:tc>
        <w:tc>
          <w:tcPr>
            <w:tcW w:w="400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rPr>
                <w:rFonts w:asciiTheme="minorHAnsi" w:hAnsiTheme="minorHAnsi" w:cs="Arial"/>
                <w:lang w:eastAsia="pl-PL"/>
              </w:rPr>
            </w:pPr>
            <w:r w:rsidRPr="009F1E50">
              <w:rPr>
                <w:rFonts w:asciiTheme="minorHAnsi" w:hAnsiTheme="minorHAnsi" w:cs="Arial"/>
                <w:lang w:eastAsia="pl-PL"/>
              </w:rPr>
              <w:t>Kwalifikacja wstępna uzupełniająca przyśpieszona</w:t>
            </w:r>
          </w:p>
        </w:tc>
        <w:tc>
          <w:tcPr>
            <w:tcW w:w="226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lang w:eastAsia="pl-PL"/>
              </w:rPr>
            </w:pPr>
            <w:r w:rsidRPr="009F1E50">
              <w:rPr>
                <w:rFonts w:asciiTheme="minorHAnsi" w:hAnsiTheme="minorHAnsi" w:cs="Arial"/>
                <w:lang w:eastAsia="pl-PL"/>
              </w:rPr>
              <w:t>35 godzin</w:t>
            </w:r>
          </w:p>
        </w:tc>
        <w:tc>
          <w:tcPr>
            <w:tcW w:w="2416" w:type="dxa"/>
            <w:tcBorders>
              <w:top w:val="single" w:sz="4" w:space="0" w:color="000000"/>
              <w:left w:val="single" w:sz="4" w:space="0" w:color="000000"/>
              <w:bottom w:val="single" w:sz="4" w:space="0" w:color="000000"/>
              <w:right w:val="single" w:sz="4" w:space="0" w:color="000000"/>
            </w:tcBorders>
          </w:tcPr>
          <w:p w:rsidR="004A5FC8" w:rsidRPr="009F1E50" w:rsidRDefault="004A5FC8" w:rsidP="00100232">
            <w:pPr>
              <w:spacing w:after="0" w:line="240" w:lineRule="auto"/>
              <w:jc w:val="right"/>
              <w:rPr>
                <w:rFonts w:asciiTheme="minorHAnsi" w:hAnsiTheme="minorHAnsi"/>
              </w:rPr>
            </w:pPr>
            <w:r w:rsidRPr="009F1E50">
              <w:rPr>
                <w:rFonts w:asciiTheme="minorHAnsi" w:hAnsiTheme="minorHAnsi" w:cs="Arial"/>
                <w:lang w:eastAsia="pl-PL"/>
              </w:rPr>
              <w:t>1 000,00 zł</w:t>
            </w:r>
          </w:p>
        </w:tc>
      </w:tr>
      <w:tr w:rsidR="004A5FC8" w:rsidRPr="00801DE5" w:rsidTr="00100232">
        <w:tc>
          <w:tcPr>
            <w:tcW w:w="61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bCs/>
                <w:lang w:eastAsia="pl-PL"/>
              </w:rPr>
            </w:pPr>
            <w:r w:rsidRPr="009F1E50">
              <w:rPr>
                <w:rFonts w:asciiTheme="minorHAnsi" w:hAnsiTheme="minorHAnsi" w:cs="Arial"/>
                <w:lang w:eastAsia="pl-PL"/>
              </w:rPr>
              <w:t>22</w:t>
            </w:r>
          </w:p>
        </w:tc>
        <w:tc>
          <w:tcPr>
            <w:tcW w:w="400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rPr>
                <w:rFonts w:asciiTheme="minorHAnsi" w:hAnsiTheme="minorHAnsi" w:cs="Arial"/>
                <w:lang w:eastAsia="pl-PL"/>
              </w:rPr>
            </w:pPr>
            <w:r w:rsidRPr="009F1E50">
              <w:rPr>
                <w:rFonts w:asciiTheme="minorHAnsi" w:hAnsiTheme="minorHAnsi" w:cs="Arial"/>
                <w:bCs/>
                <w:lang w:eastAsia="pl-PL"/>
              </w:rPr>
              <w:t>Przedstawiciel handlowy</w:t>
            </w:r>
          </w:p>
        </w:tc>
        <w:tc>
          <w:tcPr>
            <w:tcW w:w="226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lang w:eastAsia="pl-PL"/>
              </w:rPr>
            </w:pPr>
            <w:r w:rsidRPr="009F1E50">
              <w:rPr>
                <w:rFonts w:asciiTheme="minorHAnsi" w:hAnsiTheme="minorHAnsi" w:cs="Arial"/>
                <w:lang w:eastAsia="pl-PL"/>
              </w:rPr>
              <w:t>90 godzin</w:t>
            </w:r>
          </w:p>
        </w:tc>
        <w:tc>
          <w:tcPr>
            <w:tcW w:w="2416" w:type="dxa"/>
            <w:tcBorders>
              <w:top w:val="single" w:sz="4" w:space="0" w:color="000000"/>
              <w:left w:val="single" w:sz="4" w:space="0" w:color="000000"/>
              <w:bottom w:val="single" w:sz="4" w:space="0" w:color="000000"/>
              <w:right w:val="single" w:sz="4" w:space="0" w:color="000000"/>
            </w:tcBorders>
          </w:tcPr>
          <w:p w:rsidR="004A5FC8" w:rsidRPr="009F1E50" w:rsidRDefault="004A5FC8" w:rsidP="00100232">
            <w:pPr>
              <w:spacing w:after="0" w:line="240" w:lineRule="auto"/>
              <w:jc w:val="right"/>
              <w:rPr>
                <w:rFonts w:asciiTheme="minorHAnsi" w:hAnsiTheme="minorHAnsi"/>
              </w:rPr>
            </w:pPr>
            <w:r w:rsidRPr="009F1E50">
              <w:rPr>
                <w:rFonts w:asciiTheme="minorHAnsi" w:hAnsiTheme="minorHAnsi" w:cs="Arial"/>
                <w:lang w:eastAsia="pl-PL"/>
              </w:rPr>
              <w:t>1 600,00 zł</w:t>
            </w:r>
          </w:p>
        </w:tc>
      </w:tr>
      <w:tr w:rsidR="004A5FC8" w:rsidRPr="00801DE5" w:rsidTr="00100232">
        <w:tc>
          <w:tcPr>
            <w:tcW w:w="61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lang w:eastAsia="pl-PL"/>
              </w:rPr>
            </w:pPr>
            <w:r w:rsidRPr="009F1E50">
              <w:rPr>
                <w:rFonts w:asciiTheme="minorHAnsi" w:hAnsiTheme="minorHAnsi" w:cs="Arial"/>
                <w:lang w:eastAsia="pl-PL"/>
              </w:rPr>
              <w:t>23</w:t>
            </w:r>
          </w:p>
        </w:tc>
        <w:tc>
          <w:tcPr>
            <w:tcW w:w="4005" w:type="dxa"/>
            <w:tcBorders>
              <w:top w:val="single" w:sz="4" w:space="0" w:color="000000"/>
              <w:left w:val="single" w:sz="4" w:space="0" w:color="000000"/>
              <w:bottom w:val="single" w:sz="4" w:space="0" w:color="000000"/>
            </w:tcBorders>
            <w:vAlign w:val="bottom"/>
          </w:tcPr>
          <w:p w:rsidR="004A5FC8" w:rsidRPr="009F1E50" w:rsidRDefault="004A5FC8" w:rsidP="00100232">
            <w:pPr>
              <w:spacing w:after="0" w:line="240" w:lineRule="auto"/>
              <w:rPr>
                <w:rFonts w:asciiTheme="minorHAnsi" w:hAnsiTheme="minorHAnsi" w:cs="Arial"/>
                <w:lang w:eastAsia="pl-PL"/>
              </w:rPr>
            </w:pPr>
            <w:r w:rsidRPr="009F1E50">
              <w:rPr>
                <w:rFonts w:asciiTheme="minorHAnsi" w:hAnsiTheme="minorHAnsi" w:cs="Arial"/>
                <w:lang w:eastAsia="pl-PL"/>
              </w:rPr>
              <w:t>Prowadzenie działalności gospodarczej</w:t>
            </w:r>
          </w:p>
        </w:tc>
        <w:tc>
          <w:tcPr>
            <w:tcW w:w="226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lang w:eastAsia="pl-PL"/>
              </w:rPr>
            </w:pPr>
            <w:r w:rsidRPr="009F1E50">
              <w:rPr>
                <w:rFonts w:asciiTheme="minorHAnsi" w:hAnsiTheme="minorHAnsi" w:cs="Arial"/>
                <w:lang w:eastAsia="pl-PL"/>
              </w:rPr>
              <w:t>50 godzin</w:t>
            </w:r>
          </w:p>
        </w:tc>
        <w:tc>
          <w:tcPr>
            <w:tcW w:w="2416" w:type="dxa"/>
            <w:tcBorders>
              <w:top w:val="single" w:sz="4" w:space="0" w:color="000000"/>
              <w:left w:val="single" w:sz="4" w:space="0" w:color="000000"/>
              <w:bottom w:val="single" w:sz="4" w:space="0" w:color="000000"/>
              <w:right w:val="single" w:sz="4" w:space="0" w:color="000000"/>
            </w:tcBorders>
          </w:tcPr>
          <w:p w:rsidR="004A5FC8" w:rsidRPr="009F1E50" w:rsidRDefault="004A5FC8" w:rsidP="00100232">
            <w:pPr>
              <w:spacing w:after="0" w:line="240" w:lineRule="auto"/>
              <w:jc w:val="right"/>
              <w:rPr>
                <w:rFonts w:asciiTheme="minorHAnsi" w:hAnsiTheme="minorHAnsi"/>
              </w:rPr>
            </w:pPr>
            <w:r w:rsidRPr="009F1E50">
              <w:rPr>
                <w:rFonts w:asciiTheme="minorHAnsi" w:hAnsiTheme="minorHAnsi" w:cs="Arial"/>
                <w:lang w:eastAsia="pl-PL"/>
              </w:rPr>
              <w:t>700,00 zł</w:t>
            </w:r>
          </w:p>
        </w:tc>
      </w:tr>
      <w:tr w:rsidR="004A5FC8" w:rsidRPr="00801DE5" w:rsidTr="00100232">
        <w:tc>
          <w:tcPr>
            <w:tcW w:w="61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lang w:eastAsia="pl-PL"/>
              </w:rPr>
            </w:pPr>
            <w:r w:rsidRPr="009F1E50">
              <w:rPr>
                <w:rFonts w:asciiTheme="minorHAnsi" w:hAnsiTheme="minorHAnsi" w:cs="Arial"/>
                <w:lang w:eastAsia="pl-PL"/>
              </w:rPr>
              <w:t>24</w:t>
            </w:r>
          </w:p>
        </w:tc>
        <w:tc>
          <w:tcPr>
            <w:tcW w:w="4005" w:type="dxa"/>
            <w:tcBorders>
              <w:top w:val="single" w:sz="4" w:space="0" w:color="000000"/>
              <w:left w:val="single" w:sz="4" w:space="0" w:color="000000"/>
              <w:bottom w:val="single" w:sz="4" w:space="0" w:color="000000"/>
            </w:tcBorders>
            <w:vAlign w:val="bottom"/>
          </w:tcPr>
          <w:p w:rsidR="004A5FC8" w:rsidRPr="009F1E50" w:rsidRDefault="004A5FC8" w:rsidP="00100232">
            <w:pPr>
              <w:spacing w:after="0" w:line="240" w:lineRule="auto"/>
              <w:rPr>
                <w:rFonts w:asciiTheme="minorHAnsi" w:hAnsiTheme="minorHAnsi" w:cs="Arial"/>
                <w:lang w:eastAsia="pl-PL"/>
              </w:rPr>
            </w:pPr>
            <w:r w:rsidRPr="009F1E50">
              <w:rPr>
                <w:rFonts w:asciiTheme="minorHAnsi" w:hAnsiTheme="minorHAnsi" w:cs="Arial"/>
                <w:lang w:eastAsia="pl-PL"/>
              </w:rPr>
              <w:t>Spawanie elektryczne elektrodą otuloną</w:t>
            </w:r>
          </w:p>
        </w:tc>
        <w:tc>
          <w:tcPr>
            <w:tcW w:w="226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lang w:eastAsia="pl-PL"/>
              </w:rPr>
            </w:pPr>
            <w:r w:rsidRPr="009F1E50">
              <w:rPr>
                <w:rFonts w:asciiTheme="minorHAnsi" w:hAnsiTheme="minorHAnsi" w:cs="Arial"/>
                <w:lang w:eastAsia="pl-PL"/>
              </w:rPr>
              <w:t>160 godzin</w:t>
            </w:r>
          </w:p>
        </w:tc>
        <w:tc>
          <w:tcPr>
            <w:tcW w:w="2416" w:type="dxa"/>
            <w:tcBorders>
              <w:top w:val="single" w:sz="4" w:space="0" w:color="000000"/>
              <w:left w:val="single" w:sz="4" w:space="0" w:color="000000"/>
              <w:bottom w:val="single" w:sz="4" w:space="0" w:color="000000"/>
              <w:right w:val="single" w:sz="4" w:space="0" w:color="000000"/>
            </w:tcBorders>
          </w:tcPr>
          <w:p w:rsidR="004A5FC8" w:rsidRPr="009F1E50" w:rsidRDefault="004A5FC8" w:rsidP="00100232">
            <w:pPr>
              <w:spacing w:after="0" w:line="240" w:lineRule="auto"/>
              <w:jc w:val="right"/>
              <w:rPr>
                <w:rFonts w:asciiTheme="minorHAnsi" w:hAnsiTheme="minorHAnsi"/>
              </w:rPr>
            </w:pPr>
            <w:r w:rsidRPr="009F1E50">
              <w:rPr>
                <w:rFonts w:asciiTheme="minorHAnsi" w:hAnsiTheme="minorHAnsi" w:cs="Arial"/>
                <w:lang w:eastAsia="pl-PL"/>
              </w:rPr>
              <w:t>1 800,00 zł</w:t>
            </w:r>
          </w:p>
        </w:tc>
      </w:tr>
      <w:tr w:rsidR="004A5FC8" w:rsidRPr="00801DE5" w:rsidTr="00100232">
        <w:tc>
          <w:tcPr>
            <w:tcW w:w="61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lang w:eastAsia="pl-PL"/>
              </w:rPr>
            </w:pPr>
            <w:r w:rsidRPr="009F1E50">
              <w:rPr>
                <w:rFonts w:asciiTheme="minorHAnsi" w:hAnsiTheme="minorHAnsi" w:cs="Arial"/>
                <w:lang w:eastAsia="pl-PL"/>
              </w:rPr>
              <w:t>25</w:t>
            </w:r>
          </w:p>
        </w:tc>
        <w:tc>
          <w:tcPr>
            <w:tcW w:w="4005" w:type="dxa"/>
            <w:tcBorders>
              <w:top w:val="single" w:sz="4" w:space="0" w:color="000000"/>
              <w:left w:val="single" w:sz="4" w:space="0" w:color="000000"/>
              <w:bottom w:val="single" w:sz="4" w:space="0" w:color="000000"/>
            </w:tcBorders>
            <w:vAlign w:val="bottom"/>
          </w:tcPr>
          <w:p w:rsidR="004A5FC8" w:rsidRPr="009F1E50" w:rsidRDefault="004A5FC8" w:rsidP="00100232">
            <w:pPr>
              <w:spacing w:after="0" w:line="240" w:lineRule="auto"/>
              <w:rPr>
                <w:rFonts w:asciiTheme="minorHAnsi" w:hAnsiTheme="minorHAnsi" w:cs="Arial"/>
                <w:lang w:eastAsia="pl-PL"/>
              </w:rPr>
            </w:pPr>
            <w:r w:rsidRPr="009F1E50">
              <w:rPr>
                <w:rFonts w:asciiTheme="minorHAnsi" w:hAnsiTheme="minorHAnsi" w:cs="Arial"/>
                <w:lang w:eastAsia="pl-PL"/>
              </w:rPr>
              <w:t>Spawanie elektryczne w osłonie gazów obojętnych</w:t>
            </w:r>
          </w:p>
        </w:tc>
        <w:tc>
          <w:tcPr>
            <w:tcW w:w="226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lang w:eastAsia="pl-PL"/>
              </w:rPr>
            </w:pPr>
            <w:r w:rsidRPr="009F1E50">
              <w:rPr>
                <w:rFonts w:asciiTheme="minorHAnsi" w:hAnsiTheme="minorHAnsi" w:cs="Arial"/>
                <w:lang w:eastAsia="pl-PL"/>
              </w:rPr>
              <w:t>140 godzin</w:t>
            </w:r>
          </w:p>
        </w:tc>
        <w:tc>
          <w:tcPr>
            <w:tcW w:w="2416" w:type="dxa"/>
            <w:tcBorders>
              <w:top w:val="single" w:sz="4" w:space="0" w:color="000000"/>
              <w:left w:val="single" w:sz="4" w:space="0" w:color="000000"/>
              <w:bottom w:val="single" w:sz="4" w:space="0" w:color="000000"/>
              <w:right w:val="single" w:sz="4" w:space="0" w:color="000000"/>
            </w:tcBorders>
          </w:tcPr>
          <w:p w:rsidR="004A5FC8" w:rsidRPr="009F1E50" w:rsidRDefault="004A5FC8" w:rsidP="00100232">
            <w:pPr>
              <w:spacing w:after="0" w:line="240" w:lineRule="auto"/>
              <w:jc w:val="right"/>
              <w:rPr>
                <w:rFonts w:asciiTheme="minorHAnsi" w:hAnsiTheme="minorHAnsi"/>
              </w:rPr>
            </w:pPr>
            <w:r w:rsidRPr="009F1E50">
              <w:rPr>
                <w:rFonts w:asciiTheme="minorHAnsi" w:hAnsiTheme="minorHAnsi" w:cs="Arial"/>
                <w:lang w:eastAsia="pl-PL"/>
              </w:rPr>
              <w:t>1 900,00 zł</w:t>
            </w:r>
          </w:p>
        </w:tc>
      </w:tr>
      <w:tr w:rsidR="004A5FC8" w:rsidRPr="00801DE5" w:rsidTr="00100232">
        <w:tc>
          <w:tcPr>
            <w:tcW w:w="61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lang w:eastAsia="pl-PL"/>
              </w:rPr>
            </w:pPr>
            <w:r w:rsidRPr="009F1E50">
              <w:rPr>
                <w:rFonts w:asciiTheme="minorHAnsi" w:hAnsiTheme="minorHAnsi" w:cs="Arial"/>
                <w:lang w:eastAsia="pl-PL"/>
              </w:rPr>
              <w:t>26</w:t>
            </w:r>
          </w:p>
        </w:tc>
        <w:tc>
          <w:tcPr>
            <w:tcW w:w="4005" w:type="dxa"/>
            <w:tcBorders>
              <w:top w:val="single" w:sz="4" w:space="0" w:color="000000"/>
              <w:left w:val="single" w:sz="4" w:space="0" w:color="000000"/>
              <w:bottom w:val="single" w:sz="4" w:space="0" w:color="000000"/>
            </w:tcBorders>
            <w:vAlign w:val="bottom"/>
          </w:tcPr>
          <w:p w:rsidR="004A5FC8" w:rsidRPr="009F1E50" w:rsidRDefault="004A5FC8" w:rsidP="00100232">
            <w:pPr>
              <w:spacing w:after="0" w:line="240" w:lineRule="auto"/>
              <w:rPr>
                <w:rFonts w:asciiTheme="minorHAnsi" w:hAnsiTheme="minorHAnsi" w:cs="Arial"/>
                <w:lang w:eastAsia="pl-PL"/>
              </w:rPr>
            </w:pPr>
            <w:r w:rsidRPr="009F1E50">
              <w:rPr>
                <w:rFonts w:asciiTheme="minorHAnsi" w:hAnsiTheme="minorHAnsi" w:cs="Arial"/>
                <w:lang w:eastAsia="pl-PL"/>
              </w:rPr>
              <w:t>Spawanie elektryczne w osłonie gazów aktywnych</w:t>
            </w:r>
          </w:p>
        </w:tc>
        <w:tc>
          <w:tcPr>
            <w:tcW w:w="226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lang w:eastAsia="pl-PL"/>
              </w:rPr>
            </w:pPr>
            <w:r w:rsidRPr="009F1E50">
              <w:rPr>
                <w:rFonts w:asciiTheme="minorHAnsi" w:hAnsiTheme="minorHAnsi" w:cs="Arial"/>
                <w:lang w:eastAsia="pl-PL"/>
              </w:rPr>
              <w:t>150 godzin</w:t>
            </w:r>
          </w:p>
        </w:tc>
        <w:tc>
          <w:tcPr>
            <w:tcW w:w="2416" w:type="dxa"/>
            <w:tcBorders>
              <w:top w:val="single" w:sz="4" w:space="0" w:color="000000"/>
              <w:left w:val="single" w:sz="4" w:space="0" w:color="000000"/>
              <w:bottom w:val="single" w:sz="4" w:space="0" w:color="000000"/>
              <w:right w:val="single" w:sz="4" w:space="0" w:color="000000"/>
            </w:tcBorders>
          </w:tcPr>
          <w:p w:rsidR="004A5FC8" w:rsidRPr="009F1E50" w:rsidRDefault="004A5FC8" w:rsidP="00100232">
            <w:pPr>
              <w:spacing w:after="0" w:line="240" w:lineRule="auto"/>
              <w:jc w:val="right"/>
              <w:rPr>
                <w:rFonts w:asciiTheme="minorHAnsi" w:hAnsiTheme="minorHAnsi"/>
              </w:rPr>
            </w:pPr>
            <w:r w:rsidRPr="009F1E50">
              <w:rPr>
                <w:rFonts w:asciiTheme="minorHAnsi" w:hAnsiTheme="minorHAnsi" w:cs="Arial"/>
                <w:lang w:eastAsia="pl-PL"/>
              </w:rPr>
              <w:t>1 900,00 zł</w:t>
            </w:r>
          </w:p>
        </w:tc>
      </w:tr>
      <w:tr w:rsidR="004A5FC8" w:rsidRPr="00801DE5" w:rsidTr="00100232">
        <w:tc>
          <w:tcPr>
            <w:tcW w:w="61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lang w:eastAsia="pl-PL"/>
              </w:rPr>
            </w:pPr>
            <w:r w:rsidRPr="009F1E50">
              <w:rPr>
                <w:rFonts w:asciiTheme="minorHAnsi" w:hAnsiTheme="minorHAnsi" w:cs="Arial"/>
                <w:lang w:eastAsia="pl-PL"/>
              </w:rPr>
              <w:t>27</w:t>
            </w:r>
          </w:p>
        </w:tc>
        <w:tc>
          <w:tcPr>
            <w:tcW w:w="4005" w:type="dxa"/>
            <w:tcBorders>
              <w:top w:val="single" w:sz="4" w:space="0" w:color="000000"/>
              <w:left w:val="single" w:sz="4" w:space="0" w:color="000000"/>
              <w:bottom w:val="single" w:sz="4" w:space="0" w:color="000000"/>
            </w:tcBorders>
            <w:vAlign w:val="bottom"/>
          </w:tcPr>
          <w:p w:rsidR="004A5FC8" w:rsidRPr="009F1E50" w:rsidRDefault="004A5FC8" w:rsidP="00100232">
            <w:pPr>
              <w:spacing w:after="0" w:line="240" w:lineRule="auto"/>
              <w:rPr>
                <w:rFonts w:asciiTheme="minorHAnsi" w:hAnsiTheme="minorHAnsi" w:cs="Arial"/>
                <w:lang w:eastAsia="pl-PL"/>
              </w:rPr>
            </w:pPr>
            <w:r w:rsidRPr="009F1E50">
              <w:rPr>
                <w:rFonts w:asciiTheme="minorHAnsi" w:hAnsiTheme="minorHAnsi" w:cs="Arial"/>
                <w:lang w:eastAsia="pl-PL"/>
              </w:rPr>
              <w:t>Spawanie elektryczne elektrodą nietopliwą</w:t>
            </w:r>
          </w:p>
        </w:tc>
        <w:tc>
          <w:tcPr>
            <w:tcW w:w="226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lang w:eastAsia="pl-PL"/>
              </w:rPr>
            </w:pPr>
            <w:r w:rsidRPr="009F1E50">
              <w:rPr>
                <w:rFonts w:asciiTheme="minorHAnsi" w:hAnsiTheme="minorHAnsi" w:cs="Arial"/>
                <w:lang w:eastAsia="pl-PL"/>
              </w:rPr>
              <w:t>130 godzin</w:t>
            </w:r>
          </w:p>
        </w:tc>
        <w:tc>
          <w:tcPr>
            <w:tcW w:w="2416" w:type="dxa"/>
            <w:tcBorders>
              <w:top w:val="single" w:sz="4" w:space="0" w:color="000000"/>
              <w:left w:val="single" w:sz="4" w:space="0" w:color="000000"/>
              <w:bottom w:val="single" w:sz="4" w:space="0" w:color="000000"/>
              <w:right w:val="single" w:sz="4" w:space="0" w:color="000000"/>
            </w:tcBorders>
          </w:tcPr>
          <w:p w:rsidR="004A5FC8" w:rsidRPr="009F1E50" w:rsidRDefault="004A5FC8" w:rsidP="00100232">
            <w:pPr>
              <w:spacing w:after="0" w:line="240" w:lineRule="auto"/>
              <w:jc w:val="right"/>
              <w:rPr>
                <w:rFonts w:asciiTheme="minorHAnsi" w:hAnsiTheme="minorHAnsi"/>
              </w:rPr>
            </w:pPr>
            <w:r w:rsidRPr="009F1E50">
              <w:rPr>
                <w:rFonts w:asciiTheme="minorHAnsi" w:hAnsiTheme="minorHAnsi" w:cs="Arial"/>
                <w:lang w:eastAsia="pl-PL"/>
              </w:rPr>
              <w:t>1 800,00 zł</w:t>
            </w:r>
          </w:p>
        </w:tc>
      </w:tr>
      <w:tr w:rsidR="004A5FC8" w:rsidRPr="00801DE5" w:rsidTr="00100232">
        <w:tc>
          <w:tcPr>
            <w:tcW w:w="61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lang w:eastAsia="pl-PL"/>
              </w:rPr>
            </w:pPr>
            <w:r w:rsidRPr="009F1E50">
              <w:rPr>
                <w:rFonts w:asciiTheme="minorHAnsi" w:hAnsiTheme="minorHAnsi" w:cs="Arial"/>
                <w:lang w:eastAsia="pl-PL"/>
              </w:rPr>
              <w:t>28</w:t>
            </w:r>
          </w:p>
        </w:tc>
        <w:tc>
          <w:tcPr>
            <w:tcW w:w="4005" w:type="dxa"/>
            <w:tcBorders>
              <w:top w:val="single" w:sz="4" w:space="0" w:color="000000"/>
              <w:left w:val="single" w:sz="4" w:space="0" w:color="000000"/>
              <w:bottom w:val="single" w:sz="4" w:space="0" w:color="000000"/>
            </w:tcBorders>
            <w:vAlign w:val="bottom"/>
          </w:tcPr>
          <w:p w:rsidR="004A5FC8" w:rsidRPr="009F1E50" w:rsidRDefault="004A5FC8" w:rsidP="00100232">
            <w:pPr>
              <w:spacing w:after="0" w:line="240" w:lineRule="auto"/>
              <w:rPr>
                <w:rFonts w:asciiTheme="minorHAnsi" w:hAnsiTheme="minorHAnsi" w:cs="Arial"/>
                <w:lang w:eastAsia="pl-PL"/>
              </w:rPr>
            </w:pPr>
            <w:r w:rsidRPr="009F1E50">
              <w:rPr>
                <w:rFonts w:asciiTheme="minorHAnsi" w:hAnsiTheme="minorHAnsi" w:cs="Arial"/>
                <w:lang w:eastAsia="pl-PL"/>
              </w:rPr>
              <w:t>Spawanie acetylenowe</w:t>
            </w:r>
          </w:p>
        </w:tc>
        <w:tc>
          <w:tcPr>
            <w:tcW w:w="226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lang w:eastAsia="pl-PL"/>
              </w:rPr>
            </w:pPr>
            <w:r w:rsidRPr="009F1E50">
              <w:rPr>
                <w:rFonts w:asciiTheme="minorHAnsi" w:hAnsiTheme="minorHAnsi" w:cs="Arial"/>
                <w:lang w:eastAsia="pl-PL"/>
              </w:rPr>
              <w:t>110 godzin</w:t>
            </w:r>
          </w:p>
        </w:tc>
        <w:tc>
          <w:tcPr>
            <w:tcW w:w="2416" w:type="dxa"/>
            <w:tcBorders>
              <w:top w:val="single" w:sz="4" w:space="0" w:color="000000"/>
              <w:left w:val="single" w:sz="4" w:space="0" w:color="000000"/>
              <w:bottom w:val="single" w:sz="4" w:space="0" w:color="000000"/>
              <w:right w:val="single" w:sz="4" w:space="0" w:color="000000"/>
            </w:tcBorders>
          </w:tcPr>
          <w:p w:rsidR="004A5FC8" w:rsidRPr="009F1E50" w:rsidRDefault="004A5FC8" w:rsidP="00100232">
            <w:pPr>
              <w:spacing w:after="0" w:line="240" w:lineRule="auto"/>
              <w:jc w:val="right"/>
              <w:rPr>
                <w:rFonts w:asciiTheme="minorHAnsi" w:hAnsiTheme="minorHAnsi"/>
              </w:rPr>
            </w:pPr>
            <w:r w:rsidRPr="009F1E50">
              <w:rPr>
                <w:rFonts w:asciiTheme="minorHAnsi" w:hAnsiTheme="minorHAnsi" w:cs="Arial"/>
                <w:lang w:eastAsia="pl-PL"/>
              </w:rPr>
              <w:t>1 700,00 zł</w:t>
            </w:r>
          </w:p>
        </w:tc>
      </w:tr>
      <w:tr w:rsidR="004A5FC8" w:rsidRPr="00801DE5" w:rsidTr="00100232">
        <w:tc>
          <w:tcPr>
            <w:tcW w:w="61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lang w:eastAsia="pl-PL"/>
              </w:rPr>
            </w:pPr>
            <w:r w:rsidRPr="009F1E50">
              <w:rPr>
                <w:rFonts w:asciiTheme="minorHAnsi" w:hAnsiTheme="minorHAnsi" w:cs="Arial"/>
                <w:lang w:eastAsia="pl-PL"/>
              </w:rPr>
              <w:t>29</w:t>
            </w:r>
          </w:p>
        </w:tc>
        <w:tc>
          <w:tcPr>
            <w:tcW w:w="4005" w:type="dxa"/>
            <w:tcBorders>
              <w:top w:val="single" w:sz="4" w:space="0" w:color="000000"/>
              <w:left w:val="single" w:sz="4" w:space="0" w:color="000000"/>
              <w:bottom w:val="single" w:sz="4" w:space="0" w:color="000000"/>
            </w:tcBorders>
            <w:vAlign w:val="bottom"/>
          </w:tcPr>
          <w:p w:rsidR="004A5FC8" w:rsidRPr="009F1E50" w:rsidRDefault="004A5FC8" w:rsidP="00100232">
            <w:pPr>
              <w:spacing w:after="0" w:line="240" w:lineRule="auto"/>
              <w:rPr>
                <w:rFonts w:asciiTheme="minorHAnsi" w:hAnsiTheme="minorHAnsi" w:cs="Arial"/>
                <w:lang w:eastAsia="pl-PL"/>
              </w:rPr>
            </w:pPr>
            <w:r w:rsidRPr="009F1E50">
              <w:rPr>
                <w:rFonts w:asciiTheme="minorHAnsi" w:hAnsiTheme="minorHAnsi" w:cs="Arial"/>
                <w:lang w:eastAsia="pl-PL"/>
              </w:rPr>
              <w:t>Sprzedawca</w:t>
            </w:r>
          </w:p>
        </w:tc>
        <w:tc>
          <w:tcPr>
            <w:tcW w:w="226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lang w:eastAsia="pl-PL"/>
              </w:rPr>
            </w:pPr>
            <w:r w:rsidRPr="009F1E50">
              <w:rPr>
                <w:rFonts w:asciiTheme="minorHAnsi" w:hAnsiTheme="minorHAnsi" w:cs="Arial"/>
                <w:lang w:eastAsia="pl-PL"/>
              </w:rPr>
              <w:t>100 godzin</w:t>
            </w:r>
          </w:p>
        </w:tc>
        <w:tc>
          <w:tcPr>
            <w:tcW w:w="2416" w:type="dxa"/>
            <w:tcBorders>
              <w:top w:val="single" w:sz="4" w:space="0" w:color="000000"/>
              <w:left w:val="single" w:sz="4" w:space="0" w:color="000000"/>
              <w:bottom w:val="single" w:sz="4" w:space="0" w:color="000000"/>
              <w:right w:val="single" w:sz="4" w:space="0" w:color="000000"/>
            </w:tcBorders>
          </w:tcPr>
          <w:p w:rsidR="004A5FC8" w:rsidRPr="009F1E50" w:rsidRDefault="004A5FC8" w:rsidP="00100232">
            <w:pPr>
              <w:spacing w:after="0" w:line="240" w:lineRule="auto"/>
              <w:jc w:val="right"/>
              <w:rPr>
                <w:rFonts w:asciiTheme="minorHAnsi" w:hAnsiTheme="minorHAnsi"/>
              </w:rPr>
            </w:pPr>
            <w:r w:rsidRPr="009F1E50">
              <w:rPr>
                <w:rFonts w:asciiTheme="minorHAnsi" w:hAnsiTheme="minorHAnsi" w:cs="Arial"/>
                <w:lang w:eastAsia="pl-PL"/>
              </w:rPr>
              <w:t>1 200,00 zł</w:t>
            </w:r>
          </w:p>
        </w:tc>
      </w:tr>
      <w:tr w:rsidR="004A5FC8" w:rsidRPr="00801DE5" w:rsidTr="00100232">
        <w:tc>
          <w:tcPr>
            <w:tcW w:w="61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lang w:eastAsia="pl-PL"/>
              </w:rPr>
            </w:pPr>
            <w:r w:rsidRPr="009F1E50">
              <w:rPr>
                <w:rFonts w:asciiTheme="minorHAnsi" w:hAnsiTheme="minorHAnsi" w:cs="Arial"/>
                <w:lang w:eastAsia="pl-PL"/>
              </w:rPr>
              <w:t>30</w:t>
            </w:r>
          </w:p>
        </w:tc>
        <w:tc>
          <w:tcPr>
            <w:tcW w:w="4005" w:type="dxa"/>
            <w:tcBorders>
              <w:top w:val="single" w:sz="4" w:space="0" w:color="000000"/>
              <w:left w:val="single" w:sz="4" w:space="0" w:color="000000"/>
              <w:bottom w:val="single" w:sz="4" w:space="0" w:color="000000"/>
            </w:tcBorders>
            <w:vAlign w:val="bottom"/>
          </w:tcPr>
          <w:p w:rsidR="004A5FC8" w:rsidRPr="009F1E50" w:rsidRDefault="004A5FC8" w:rsidP="00100232">
            <w:pPr>
              <w:spacing w:after="0" w:line="240" w:lineRule="auto"/>
              <w:rPr>
                <w:rFonts w:asciiTheme="minorHAnsi" w:hAnsiTheme="minorHAnsi" w:cs="Arial"/>
                <w:lang w:eastAsia="pl-PL"/>
              </w:rPr>
            </w:pPr>
            <w:r w:rsidRPr="009F1E50">
              <w:rPr>
                <w:rFonts w:asciiTheme="minorHAnsi" w:hAnsiTheme="minorHAnsi" w:cs="Arial"/>
                <w:lang w:eastAsia="pl-PL"/>
              </w:rPr>
              <w:t>Kadry i płace</w:t>
            </w:r>
          </w:p>
        </w:tc>
        <w:tc>
          <w:tcPr>
            <w:tcW w:w="2265" w:type="dxa"/>
            <w:tcBorders>
              <w:top w:val="single" w:sz="4" w:space="0" w:color="000000"/>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lang w:eastAsia="pl-PL"/>
              </w:rPr>
            </w:pPr>
            <w:r w:rsidRPr="009F1E50">
              <w:rPr>
                <w:rFonts w:asciiTheme="minorHAnsi" w:hAnsiTheme="minorHAnsi" w:cs="Arial"/>
                <w:lang w:eastAsia="pl-PL"/>
              </w:rPr>
              <w:t>100 godzin</w:t>
            </w:r>
          </w:p>
        </w:tc>
        <w:tc>
          <w:tcPr>
            <w:tcW w:w="2416" w:type="dxa"/>
            <w:tcBorders>
              <w:top w:val="single" w:sz="4" w:space="0" w:color="000000"/>
              <w:left w:val="single" w:sz="4" w:space="0" w:color="000000"/>
              <w:bottom w:val="single" w:sz="4" w:space="0" w:color="000000"/>
              <w:right w:val="single" w:sz="4" w:space="0" w:color="000000"/>
            </w:tcBorders>
          </w:tcPr>
          <w:p w:rsidR="004A5FC8" w:rsidRPr="009F1E50" w:rsidRDefault="004A5FC8" w:rsidP="00100232">
            <w:pPr>
              <w:spacing w:after="0" w:line="240" w:lineRule="auto"/>
              <w:jc w:val="right"/>
              <w:rPr>
                <w:rFonts w:asciiTheme="minorHAnsi" w:hAnsiTheme="minorHAnsi" w:cs="Arial"/>
                <w:lang w:eastAsia="pl-PL"/>
              </w:rPr>
            </w:pPr>
            <w:r w:rsidRPr="009F1E50">
              <w:rPr>
                <w:rFonts w:asciiTheme="minorHAnsi" w:hAnsiTheme="minorHAnsi" w:cs="Arial"/>
                <w:lang w:eastAsia="pl-PL"/>
              </w:rPr>
              <w:t>1 300,00 zł</w:t>
            </w:r>
          </w:p>
        </w:tc>
      </w:tr>
      <w:tr w:rsidR="004A5FC8" w:rsidRPr="00801DE5" w:rsidTr="00100232">
        <w:tc>
          <w:tcPr>
            <w:tcW w:w="615" w:type="dxa"/>
            <w:tcBorders>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lang w:eastAsia="pl-PL"/>
              </w:rPr>
            </w:pPr>
            <w:r w:rsidRPr="009F1E50">
              <w:rPr>
                <w:rFonts w:asciiTheme="minorHAnsi" w:hAnsiTheme="minorHAnsi" w:cs="Arial"/>
                <w:lang w:eastAsia="pl-PL"/>
              </w:rPr>
              <w:t>31</w:t>
            </w:r>
          </w:p>
        </w:tc>
        <w:tc>
          <w:tcPr>
            <w:tcW w:w="4005" w:type="dxa"/>
            <w:tcBorders>
              <w:left w:val="single" w:sz="4" w:space="0" w:color="000000"/>
              <w:bottom w:val="single" w:sz="4" w:space="0" w:color="000000"/>
            </w:tcBorders>
            <w:vAlign w:val="bottom"/>
          </w:tcPr>
          <w:p w:rsidR="004A5FC8" w:rsidRPr="009F1E50" w:rsidRDefault="004A5FC8" w:rsidP="00100232">
            <w:pPr>
              <w:spacing w:after="0" w:line="240" w:lineRule="auto"/>
              <w:rPr>
                <w:rFonts w:asciiTheme="minorHAnsi" w:hAnsiTheme="minorHAnsi" w:cs="Arial"/>
                <w:lang w:eastAsia="pl-PL"/>
              </w:rPr>
            </w:pPr>
            <w:r w:rsidRPr="009F1E50">
              <w:rPr>
                <w:rFonts w:asciiTheme="minorHAnsi" w:hAnsiTheme="minorHAnsi" w:cs="Arial"/>
                <w:lang w:eastAsia="pl-PL"/>
              </w:rPr>
              <w:t>Szkolenie nieokreślone w projekcie, zaplanowane pod diagnozowane potrzeby uczestników (zakup usługi). Stawka obejmuje koszt  personelu, sali, materiałów szkoleniowych, cateringu, egzaminu zewnętrznego.</w:t>
            </w:r>
          </w:p>
        </w:tc>
        <w:tc>
          <w:tcPr>
            <w:tcW w:w="2265" w:type="dxa"/>
            <w:tcBorders>
              <w:left w:val="single" w:sz="4" w:space="0" w:color="000000"/>
              <w:bottom w:val="single" w:sz="4" w:space="0" w:color="000000"/>
            </w:tcBorders>
          </w:tcPr>
          <w:p w:rsidR="004A5FC8" w:rsidRPr="009F1E50" w:rsidRDefault="004A5FC8" w:rsidP="00100232">
            <w:pPr>
              <w:spacing w:after="0" w:line="240" w:lineRule="auto"/>
              <w:jc w:val="right"/>
              <w:rPr>
                <w:rFonts w:asciiTheme="minorHAnsi" w:hAnsiTheme="minorHAnsi" w:cs="Arial"/>
                <w:lang w:eastAsia="pl-PL"/>
              </w:rPr>
            </w:pPr>
            <w:r w:rsidRPr="009F1E50">
              <w:rPr>
                <w:rFonts w:asciiTheme="minorHAnsi" w:hAnsiTheme="minorHAnsi" w:cs="Arial"/>
                <w:lang w:eastAsia="pl-PL"/>
              </w:rPr>
              <w:t>Nie dotyczy</w:t>
            </w:r>
          </w:p>
        </w:tc>
        <w:tc>
          <w:tcPr>
            <w:tcW w:w="2416" w:type="dxa"/>
            <w:tcBorders>
              <w:left w:val="single" w:sz="4" w:space="0" w:color="000000"/>
              <w:bottom w:val="single" w:sz="4" w:space="0" w:color="000000"/>
              <w:right w:val="single" w:sz="4" w:space="0" w:color="000000"/>
            </w:tcBorders>
          </w:tcPr>
          <w:p w:rsidR="004A5FC8" w:rsidRPr="009F1E50" w:rsidRDefault="004A5FC8" w:rsidP="00100232">
            <w:pPr>
              <w:spacing w:after="0" w:line="240" w:lineRule="auto"/>
              <w:jc w:val="right"/>
              <w:rPr>
                <w:rFonts w:asciiTheme="minorHAnsi" w:hAnsiTheme="minorHAnsi"/>
              </w:rPr>
            </w:pPr>
            <w:r w:rsidRPr="009F1E50">
              <w:rPr>
                <w:rFonts w:asciiTheme="minorHAnsi" w:hAnsiTheme="minorHAnsi" w:cs="Arial"/>
                <w:lang w:eastAsia="pl-PL"/>
              </w:rPr>
              <w:t>średnio 2 000,00 zł</w:t>
            </w:r>
          </w:p>
        </w:tc>
      </w:tr>
    </w:tbl>
    <w:p w:rsidR="004A5FC8" w:rsidRPr="009F1E50" w:rsidRDefault="004A5FC8" w:rsidP="004A5FC8">
      <w:pPr>
        <w:pStyle w:val="Normalny1"/>
        <w:numPr>
          <w:ilvl w:val="0"/>
          <w:numId w:val="0"/>
        </w:numPr>
        <w:rPr>
          <w:rFonts w:asciiTheme="minorHAnsi" w:hAnsiTheme="minorHAnsi"/>
        </w:rPr>
      </w:pPr>
    </w:p>
    <w:bookmarkEnd w:id="2"/>
    <w:p w:rsidR="004A5FC8" w:rsidRPr="009F1E50" w:rsidRDefault="004A5FC8" w:rsidP="004A5FC8">
      <w:pPr>
        <w:pStyle w:val="Normalny1"/>
        <w:numPr>
          <w:ilvl w:val="0"/>
          <w:numId w:val="0"/>
        </w:numPr>
        <w:rPr>
          <w:rFonts w:asciiTheme="minorHAnsi" w:hAnsiTheme="minorHAnsi"/>
        </w:rPr>
      </w:pPr>
    </w:p>
    <w:sectPr w:rsidR="004A5FC8" w:rsidRPr="009F1E50" w:rsidSect="002153B6">
      <w:headerReference w:type="default" r:id="rId9"/>
      <w:footerReference w:type="default" r:id="rId10"/>
      <w:headerReference w:type="first" r:id="rId1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79B" w:rsidRDefault="003B079B">
      <w:pPr>
        <w:spacing w:after="0" w:line="240" w:lineRule="auto"/>
      </w:pPr>
      <w:r>
        <w:separator/>
      </w:r>
    </w:p>
  </w:endnote>
  <w:endnote w:type="continuationSeparator" w:id="0">
    <w:p w:rsidR="003B079B" w:rsidRDefault="003B0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tarSymbol">
    <w:altName w:val="Arial Unicode MS"/>
    <w:charset w:val="EE"/>
    <w:family w:val="roman"/>
    <w:pitch w:val="default"/>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A0" w:rsidRDefault="008360A0">
    <w:pPr>
      <w:pStyle w:val="Stopka"/>
      <w:jc w:val="center"/>
    </w:pPr>
    <w:r>
      <w:fldChar w:fldCharType="begin"/>
    </w:r>
    <w:r>
      <w:instrText xml:space="preserve"> PAGE </w:instrText>
    </w:r>
    <w:r>
      <w:fldChar w:fldCharType="separate"/>
    </w:r>
    <w:r w:rsidR="00012A7F">
      <w:rPr>
        <w:noProof/>
      </w:rPr>
      <w:t>3</w:t>
    </w:r>
    <w:r>
      <w:fldChar w:fldCharType="end"/>
    </w:r>
  </w:p>
  <w:p w:rsidR="008360A0" w:rsidRDefault="008360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79B" w:rsidRDefault="003B079B">
      <w:pPr>
        <w:spacing w:after="0" w:line="240" w:lineRule="auto"/>
      </w:pPr>
      <w:r>
        <w:separator/>
      </w:r>
    </w:p>
  </w:footnote>
  <w:footnote w:type="continuationSeparator" w:id="0">
    <w:p w:rsidR="003B079B" w:rsidRDefault="003B079B">
      <w:pPr>
        <w:spacing w:after="0" w:line="240" w:lineRule="auto"/>
      </w:pPr>
      <w:r>
        <w:continuationSeparator/>
      </w:r>
    </w:p>
  </w:footnote>
  <w:footnote w:id="1">
    <w:p w:rsidR="008360A0" w:rsidRDefault="008360A0" w:rsidP="00801DE5">
      <w:pPr>
        <w:pStyle w:val="Tekstprzypisudolnego"/>
      </w:pPr>
      <w:r>
        <w:rPr>
          <w:rStyle w:val="Odwoanieprzypisudolnego"/>
        </w:rPr>
        <w:footnoteRef/>
      </w:r>
      <w:r>
        <w:t xml:space="preserve"> </w:t>
      </w:r>
      <w:r w:rsidRPr="006268DB">
        <w:t>Kwalifikacje – formalny wynik oceny i walidacji, uzyskany w momencie potwierdzenia przez właściwy organ, że dana osoba osiągnęła efekty uczenia się spełniające określone standardy.</w:t>
      </w:r>
    </w:p>
  </w:footnote>
  <w:footnote w:id="2">
    <w:p w:rsidR="008360A0" w:rsidRDefault="008360A0" w:rsidP="009F1E50">
      <w:pPr>
        <w:pStyle w:val="Tekstprzypisudolnego"/>
      </w:pPr>
      <w:r>
        <w:rPr>
          <w:rStyle w:val="Odwoanieprzypisudolnego"/>
        </w:rPr>
        <w:footnoteRef/>
      </w:r>
      <w:r>
        <w:t xml:space="preserve"> </w:t>
      </w:r>
      <w:r w:rsidRPr="006268DB">
        <w:t>Kompetencje –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3">
    <w:p w:rsidR="008360A0" w:rsidRDefault="008360A0" w:rsidP="009F1E50">
      <w:pPr>
        <w:pStyle w:val="Tekstprzypisudolnego"/>
      </w:pPr>
      <w:r>
        <w:rPr>
          <w:rStyle w:val="Odwoanieprzypisudolnego"/>
        </w:rPr>
        <w:footnoteRef/>
      </w:r>
      <w:r>
        <w:t xml:space="preserve"> </w:t>
      </w:r>
      <w:r w:rsidRPr="006268DB">
        <w:t>Walidacja –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4">
    <w:p w:rsidR="008360A0" w:rsidRDefault="008360A0" w:rsidP="008B0D22">
      <w:pPr>
        <w:pStyle w:val="Tekstprzypisudolnego"/>
      </w:pPr>
      <w:r>
        <w:rPr>
          <w:rStyle w:val="Odwoanieprzypisudolnego"/>
        </w:rPr>
        <w:footnoteRef/>
      </w:r>
      <w:r>
        <w:t xml:space="preserve"> </w:t>
      </w:r>
      <w:r w:rsidRPr="00CB2493">
        <w:t xml:space="preserve">Polska Rama Jakości Praktyk i Staży dostępna jest na stronie: </w:t>
      </w:r>
      <w:r w:rsidRPr="00F36D95">
        <w:t>http://www.stazeipraktyki.pl/program</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0A0" w:rsidRPr="009F1E50" w:rsidRDefault="008360A0" w:rsidP="00FA6576">
    <w:pPr>
      <w:pStyle w:val="Nagwek"/>
      <w:rPr>
        <w:rFonts w:asciiTheme="minorHAnsi" w:hAnsiTheme="minorHAnsi"/>
      </w:rPr>
    </w:pPr>
    <w:r w:rsidRPr="009F1E50">
      <w:rPr>
        <w:rFonts w:asciiTheme="minorHAnsi" w:hAnsiTheme="minorHAnsi"/>
      </w:rPr>
      <w:t xml:space="preserve">Załącznik nr </w:t>
    </w:r>
    <w:r w:rsidR="00FA6576">
      <w:rPr>
        <w:rFonts w:asciiTheme="minorHAnsi" w:hAnsiTheme="minorHAnsi"/>
      </w:rPr>
      <w:t>8</w:t>
    </w:r>
    <w:r w:rsidRPr="009F1E50">
      <w:rPr>
        <w:rFonts w:asciiTheme="minorHAnsi" w:hAnsiTheme="minorHAnsi"/>
      </w:rPr>
      <w:t xml:space="preserve"> do Regulaminu </w:t>
    </w:r>
    <w:r w:rsidR="00FA6576">
      <w:rPr>
        <w:rFonts w:asciiTheme="minorHAnsi" w:hAnsiTheme="minorHAnsi"/>
      </w:rPr>
      <w:t>k</w:t>
    </w:r>
    <w:r w:rsidRPr="009F1E50">
      <w:rPr>
        <w:rFonts w:asciiTheme="minorHAnsi" w:hAnsiTheme="minorHAnsi"/>
      </w:rPr>
      <w:t>onkursu - Wymagania dotyczące standardu oraz cen rynkowych</w:t>
    </w:r>
    <w:r w:rsidRPr="009F1E50">
      <w:rPr>
        <w:rFonts w:asciiTheme="minorHAnsi" w:hAnsiTheme="minorHAnsi"/>
        <w:b/>
      </w:rPr>
      <w:t xml:space="preserve"> </w:t>
    </w:r>
    <w:r w:rsidRPr="009F1E50">
      <w:rPr>
        <w:rFonts w:asciiTheme="minorHAnsi" w:hAnsiTheme="minorHAnsi"/>
      </w:rPr>
      <w:t>w ramach konkursu</w:t>
    </w:r>
    <w:r w:rsidRPr="009F1E50">
      <w:rPr>
        <w:rFonts w:asciiTheme="minorHAnsi" w:hAnsiTheme="minorHAnsi"/>
        <w:b/>
      </w:rPr>
      <w:t xml:space="preserve"> nr RPLD.08.02.02-IP.01-10-001/1</w:t>
    </w:r>
    <w:r w:rsidR="001B625F">
      <w:rPr>
        <w:rFonts w:asciiTheme="minorHAnsi" w:hAnsiTheme="minorHAnsi"/>
        <w:b/>
      </w:rPr>
      <w:t>7</w:t>
    </w:r>
  </w:p>
  <w:p w:rsidR="008360A0" w:rsidRDefault="008360A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A7F" w:rsidRDefault="00012A7F" w:rsidP="00012A7F">
    <w:pPr>
      <w:pStyle w:val="Standard"/>
    </w:pPr>
    <w:r w:rsidRPr="00C45F0E">
      <w:rPr>
        <w:b/>
      </w:rPr>
      <w:t xml:space="preserve">Załącznik nr </w:t>
    </w:r>
    <w:r>
      <w:rPr>
        <w:b/>
      </w:rPr>
      <w:t>8</w:t>
    </w:r>
    <w:r w:rsidRPr="00C45F0E">
      <w:rPr>
        <w:b/>
      </w:rPr>
      <w:t xml:space="preserve"> do Regulaminu konkursu</w:t>
    </w:r>
    <w:r>
      <w:t xml:space="preserve"> </w:t>
    </w:r>
  </w:p>
  <w:p w:rsidR="00174170" w:rsidRDefault="00174170">
    <w:pPr>
      <w:pStyle w:val="Nagwek"/>
    </w:pPr>
    <w:r>
      <w:rPr>
        <w:noProof/>
        <w:lang w:eastAsia="pl-PL"/>
      </w:rPr>
      <w:drawing>
        <wp:anchor distT="0" distB="0" distL="114300" distR="114300" simplePos="0" relativeHeight="251659776" behindDoc="1" locked="0" layoutInCell="1" allowOverlap="1" wp14:anchorId="0BCA5B47" wp14:editId="6D1C5B40">
          <wp:simplePos x="0" y="0"/>
          <wp:positionH relativeFrom="margin">
            <wp:posOffset>0</wp:posOffset>
          </wp:positionH>
          <wp:positionV relativeFrom="paragraph">
            <wp:posOffset>332740</wp:posOffset>
          </wp:positionV>
          <wp:extent cx="5760720" cy="466725"/>
          <wp:effectExtent l="0" t="0" r="0" b="9525"/>
          <wp:wrapSquare wrapText="bothSides"/>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Tahoma" w:hAnsi="Tahoma" w:cs="StarSymbol"/>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cs="Arial" w:hint="default"/>
        <w:b w:val="0"/>
        <w:i w:val="0"/>
        <w:sz w:val="22"/>
        <w:szCs w:val="22"/>
        <w:lang w:eastAsia="pl-PL"/>
      </w:rPr>
    </w:lvl>
    <w:lvl w:ilvl="1">
      <w:start w:val="1"/>
      <w:numFmt w:val="lowerLetter"/>
      <w:lvlText w:val="%2)"/>
      <w:lvlJc w:val="left"/>
      <w:pPr>
        <w:tabs>
          <w:tab w:val="num" w:pos="709"/>
        </w:tabs>
        <w:ind w:left="786" w:hanging="360"/>
      </w:pPr>
      <w:rPr>
        <w:rFonts w:cs="Arial" w:hint="default"/>
        <w:sz w:val="22"/>
        <w:szCs w:val="22"/>
        <w:lang w:eastAsia="pl-PL"/>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000005"/>
    <w:multiLevelType w:val="multilevel"/>
    <w:tmpl w:val="00000005"/>
    <w:name w:val="WW8Num8"/>
    <w:lvl w:ilvl="0">
      <w:start w:val="1"/>
      <w:numFmt w:val="bullet"/>
      <w:lvlText w:val=""/>
      <w:lvlJc w:val="left"/>
      <w:pPr>
        <w:tabs>
          <w:tab w:val="num" w:pos="360"/>
        </w:tabs>
        <w:ind w:left="360" w:hanging="360"/>
      </w:pPr>
      <w:rPr>
        <w:rFonts w:ascii="Wingdings" w:hAnsi="Wingdings" w:cs="Wingdings" w:hint="default"/>
        <w:lang w:eastAsia="pl-PL"/>
      </w:rPr>
    </w:lvl>
    <w:lvl w:ilvl="1">
      <w:start w:val="1"/>
      <w:numFmt w:val="bullet"/>
      <w:lvlText w:val=""/>
      <w:lvlJc w:val="left"/>
      <w:pPr>
        <w:tabs>
          <w:tab w:val="num" w:pos="720"/>
        </w:tabs>
        <w:ind w:left="720" w:hanging="360"/>
      </w:pPr>
      <w:rPr>
        <w:rFonts w:ascii="Wingdings" w:hAnsi="Wingding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lang w:eastAsia="pl-PL"/>
      </w:rPr>
    </w:lvl>
    <w:lvl w:ilvl="2">
      <w:start w:val="1"/>
      <w:numFmt w:val="bullet"/>
      <w:lvlText w:val=""/>
      <w:lvlJc w:val="left"/>
      <w:pPr>
        <w:tabs>
          <w:tab w:val="num" w:pos="2160"/>
        </w:tabs>
        <w:ind w:left="2160" w:hanging="360"/>
      </w:pPr>
      <w:rPr>
        <w:rFonts w:ascii="Wingdings" w:hAnsi="Wingdings" w:cs="Wingdings" w:hint="default"/>
        <w:lang w:eastAsia="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eastAsia="pl-P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eastAsia="pl-PL"/>
      </w:rPr>
    </w:lvl>
  </w:abstractNum>
  <w:abstractNum w:abstractNumId="5">
    <w:nsid w:val="00000007"/>
    <w:multiLevelType w:val="multilevel"/>
    <w:tmpl w:val="00000007"/>
    <w:name w:val="WW8Num11"/>
    <w:lvl w:ilvl="0">
      <w:start w:val="1"/>
      <w:numFmt w:val="lowerLetter"/>
      <w:lvlText w:val="%1)"/>
      <w:lvlJc w:val="left"/>
      <w:pPr>
        <w:tabs>
          <w:tab w:val="num" w:pos="709"/>
        </w:tabs>
        <w:ind w:left="720" w:hanging="360"/>
      </w:pPr>
      <w:rPr>
        <w:rFonts w:eastAsia="Times New Roman" w:cs="Arial" w:hint="default"/>
        <w:lang w:eastAsia="pl-PL"/>
      </w:rPr>
    </w:lvl>
    <w:lvl w:ilvl="1">
      <w:start w:val="4"/>
      <w:numFmt w:val="decimal"/>
      <w:lvlText w:val="%2."/>
      <w:lvlJc w:val="left"/>
      <w:pPr>
        <w:tabs>
          <w:tab w:val="num" w:pos="1440"/>
        </w:tabs>
        <w:ind w:left="1440" w:hanging="363"/>
      </w:pPr>
      <w:rPr>
        <w:rFonts w:eastAsia="Times New Roman" w:cs="Arial" w:hint="default"/>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singleLevel"/>
    <w:tmpl w:val="00000008"/>
    <w:name w:val="WW8Num12"/>
    <w:lvl w:ilvl="0">
      <w:start w:val="1"/>
      <w:numFmt w:val="decimal"/>
      <w:lvlText w:val="%1)"/>
      <w:lvlJc w:val="left"/>
      <w:pPr>
        <w:tabs>
          <w:tab w:val="num" w:pos="0"/>
        </w:tabs>
        <w:ind w:left="720" w:hanging="360"/>
      </w:pPr>
      <w:rPr>
        <w:rFonts w:eastAsia="Times New Roman" w:cs="Arial" w:hint="default"/>
        <w:iCs/>
        <w:lang w:eastAsia="pl-PL"/>
      </w:rPr>
    </w:lvl>
  </w:abstractNum>
  <w:abstractNum w:abstractNumId="7">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lang w:eastAsia="pl-PL"/>
      </w:rPr>
    </w:lvl>
  </w:abstractNum>
  <w:abstractNum w:abstractNumId="8">
    <w:nsid w:val="0000000A"/>
    <w:multiLevelType w:val="singleLevel"/>
    <w:tmpl w:val="0000000A"/>
    <w:name w:val="WW8Num16"/>
    <w:lvl w:ilvl="0">
      <w:start w:val="1"/>
      <w:numFmt w:val="bullet"/>
      <w:lvlText w:val=""/>
      <w:lvlJc w:val="left"/>
      <w:pPr>
        <w:tabs>
          <w:tab w:val="num" w:pos="0"/>
        </w:tabs>
        <w:ind w:left="720" w:hanging="360"/>
      </w:pPr>
      <w:rPr>
        <w:rFonts w:ascii="Symbol" w:hAnsi="Symbol" w:cs="Symbol" w:hint="default"/>
        <w:lang w:eastAsia="pl-PL"/>
      </w:rPr>
    </w:lvl>
  </w:abstractNum>
  <w:abstractNum w:abstractNumId="9">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singleLevel"/>
    <w:tmpl w:val="0000000C"/>
    <w:name w:val="WW8Num19"/>
    <w:lvl w:ilvl="0">
      <w:start w:val="1"/>
      <w:numFmt w:val="decimal"/>
      <w:lvlText w:val="%1."/>
      <w:lvlJc w:val="left"/>
      <w:pPr>
        <w:tabs>
          <w:tab w:val="num" w:pos="0"/>
        </w:tabs>
        <w:ind w:left="720" w:hanging="360"/>
      </w:pPr>
      <w:rPr>
        <w:rFonts w:eastAsia="Times New Roman" w:cs="Arial"/>
        <w:color w:val="000000"/>
        <w:lang w:eastAsia="pl-PL"/>
      </w:rPr>
    </w:lvl>
  </w:abstractNum>
  <w:abstractNum w:abstractNumId="11">
    <w:nsid w:val="0000000D"/>
    <w:multiLevelType w:val="multilevel"/>
    <w:tmpl w:val="0000000D"/>
    <w:name w:val="WW8Num2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2">
    <w:nsid w:val="0000000E"/>
    <w:multiLevelType w:val="multilevel"/>
    <w:tmpl w:val="0000000E"/>
    <w:name w:val="WW8Num25"/>
    <w:lvl w:ilvl="0">
      <w:start w:val="1"/>
      <w:numFmt w:val="bullet"/>
      <w:lvlText w:val=""/>
      <w:lvlJc w:val="left"/>
      <w:pPr>
        <w:tabs>
          <w:tab w:val="num" w:pos="360"/>
        </w:tabs>
        <w:ind w:left="360" w:hanging="360"/>
      </w:pPr>
      <w:rPr>
        <w:rFonts w:ascii="Wingdings" w:hAnsi="Wingdings" w:cs="Wingdings" w:hint="default"/>
        <w:lang w:eastAsia="pl-PL"/>
      </w:rPr>
    </w:lvl>
    <w:lvl w:ilvl="1">
      <w:start w:val="1"/>
      <w:numFmt w:val="bullet"/>
      <w:lvlText w:val=""/>
      <w:lvlJc w:val="left"/>
      <w:pPr>
        <w:tabs>
          <w:tab w:val="num" w:pos="720"/>
        </w:tabs>
        <w:ind w:left="720" w:hanging="360"/>
      </w:pPr>
      <w:rPr>
        <w:rFonts w:ascii="Wingdings" w:hAnsi="Wingding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3">
    <w:nsid w:val="0000000F"/>
    <w:multiLevelType w:val="multilevel"/>
    <w:tmpl w:val="0000000F"/>
    <w:name w:val="WW8Num2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10"/>
    <w:multiLevelType w:val="singleLevel"/>
    <w:tmpl w:val="00000010"/>
    <w:name w:val="WW8Num28"/>
    <w:lvl w:ilvl="0">
      <w:start w:val="1"/>
      <w:numFmt w:val="decimal"/>
      <w:lvlText w:val="%1)"/>
      <w:lvlJc w:val="left"/>
      <w:pPr>
        <w:tabs>
          <w:tab w:val="num" w:pos="0"/>
        </w:tabs>
        <w:ind w:left="360" w:hanging="360"/>
      </w:pPr>
      <w:rPr>
        <w:rFonts w:eastAsia="Times New Roman" w:cs="Arial" w:hint="default"/>
        <w:i w:val="0"/>
        <w:lang w:eastAsia="pl-PL"/>
      </w:rPr>
    </w:lvl>
  </w:abstractNum>
  <w:abstractNum w:abstractNumId="15">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6">
    <w:nsid w:val="00000014"/>
    <w:multiLevelType w:val="multilevel"/>
    <w:tmpl w:val="38C8C2DE"/>
    <w:name w:val="WW8Num33"/>
    <w:lvl w:ilvl="0">
      <w:start w:val="1"/>
      <w:numFmt w:val="decimal"/>
      <w:lvlText w:val="%1)"/>
      <w:lvlJc w:val="left"/>
      <w:pPr>
        <w:tabs>
          <w:tab w:val="num" w:pos="0"/>
        </w:tabs>
        <w:ind w:left="360" w:hanging="360"/>
      </w:pPr>
      <w:rPr>
        <w:rFonts w:ascii="Arial" w:hAnsi="Arial" w:cs="Arial" w:hint="default"/>
        <w:b w:val="0"/>
        <w:i w:val="0"/>
        <w:sz w:val="22"/>
        <w:szCs w:val="22"/>
      </w:rPr>
    </w:lvl>
    <w:lvl w:ilvl="1">
      <w:start w:val="1"/>
      <w:numFmt w:val="lowerLetter"/>
      <w:lvlText w:val="%2)"/>
      <w:lvlJc w:val="left"/>
      <w:pPr>
        <w:tabs>
          <w:tab w:val="num" w:pos="0"/>
        </w:tabs>
        <w:ind w:left="720" w:hanging="360"/>
      </w:pPr>
      <w:rPr>
        <w:rFonts w:ascii="Arial" w:hAnsi="Arial" w:cs="Arial" w:hint="default"/>
        <w:sz w:val="20"/>
        <w:szCs w:val="20"/>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8">
    <w:nsid w:val="084C008F"/>
    <w:multiLevelType w:val="hybridMultilevel"/>
    <w:tmpl w:val="40CE784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B439E2"/>
    <w:multiLevelType w:val="hybridMultilevel"/>
    <w:tmpl w:val="8E5CD83C"/>
    <w:lvl w:ilvl="0" w:tplc="3E5261A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0">
    <w:nsid w:val="1CAA5726"/>
    <w:multiLevelType w:val="hybridMultilevel"/>
    <w:tmpl w:val="0E8698FA"/>
    <w:name w:val="WW8Num3122"/>
    <w:lvl w:ilvl="0" w:tplc="11D09C8C">
      <w:start w:val="1"/>
      <w:numFmt w:val="decimal"/>
      <w:lvlText w:val="%1."/>
      <w:lvlJc w:val="left"/>
      <w:pPr>
        <w:ind w:left="436" w:hanging="360"/>
      </w:pPr>
      <w:rPr>
        <w:rFonts w:hint="default"/>
        <w:b w:val="0"/>
        <w:i w:val="0"/>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1">
    <w:nsid w:val="1DE3520C"/>
    <w:multiLevelType w:val="multilevel"/>
    <w:tmpl w:val="D40EBF3A"/>
    <w:lvl w:ilvl="0">
      <w:start w:val="1"/>
      <w:numFmt w:val="decimal"/>
      <w:lvlText w:val="%1."/>
      <w:lvlJc w:val="left"/>
      <w:pPr>
        <w:ind w:left="425" w:hanging="425"/>
      </w:pPr>
      <w:rPr>
        <w:rFonts w:ascii="Arial" w:hAnsi="Arial"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2B6D2230"/>
    <w:multiLevelType w:val="multilevel"/>
    <w:tmpl w:val="DA440BF6"/>
    <w:numStyleLink w:val="Numerowany1"/>
  </w:abstractNum>
  <w:abstractNum w:abstractNumId="23">
    <w:nsid w:val="326B702B"/>
    <w:multiLevelType w:val="hybridMultilevel"/>
    <w:tmpl w:val="CE589446"/>
    <w:lvl w:ilvl="0" w:tplc="7BDE7832">
      <w:start w:val="1"/>
      <w:numFmt w:val="bullet"/>
      <w:lvlText w:val=""/>
      <w:lvlJc w:val="left"/>
      <w:pPr>
        <w:ind w:left="2486"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D522B7B"/>
    <w:multiLevelType w:val="hybridMultilevel"/>
    <w:tmpl w:val="ADA08112"/>
    <w:name w:val="WW8Num312"/>
    <w:lvl w:ilvl="0" w:tplc="00000013">
      <w:start w:val="1"/>
      <w:numFmt w:val="decimal"/>
      <w:lvlText w:val="%1."/>
      <w:lvlJc w:val="left"/>
      <w:pPr>
        <w:tabs>
          <w:tab w:val="num" w:pos="-284"/>
        </w:tabs>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
    <w:nsid w:val="45C4219F"/>
    <w:multiLevelType w:val="hybridMultilevel"/>
    <w:tmpl w:val="E208E422"/>
    <w:lvl w:ilvl="0" w:tplc="C898EC5E">
      <w:start w:val="1"/>
      <w:numFmt w:val="lowerLetter"/>
      <w:lvlText w:val="%1)"/>
      <w:lvlJc w:val="left"/>
      <w:pPr>
        <w:ind w:left="1145" w:hanging="360"/>
      </w:pPr>
      <w:rPr>
        <w:rFonts w:hint="default"/>
      </w:rPr>
    </w:lvl>
    <w:lvl w:ilvl="1" w:tplc="B04AABF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657462"/>
    <w:multiLevelType w:val="hybridMultilevel"/>
    <w:tmpl w:val="4E20BA70"/>
    <w:lvl w:ilvl="0" w:tplc="0415000D">
      <w:start w:val="1"/>
      <w:numFmt w:val="bullet"/>
      <w:lvlText w:val=""/>
      <w:lvlJc w:val="left"/>
      <w:pPr>
        <w:ind w:left="715" w:hanging="360"/>
      </w:pPr>
      <w:rPr>
        <w:rFonts w:ascii="Wingdings" w:hAnsi="Wingdings" w:hint="default"/>
      </w:rPr>
    </w:lvl>
    <w:lvl w:ilvl="1" w:tplc="04150003" w:tentative="1">
      <w:start w:val="1"/>
      <w:numFmt w:val="bullet"/>
      <w:lvlText w:val="o"/>
      <w:lvlJc w:val="left"/>
      <w:pPr>
        <w:ind w:left="1435" w:hanging="360"/>
      </w:pPr>
      <w:rPr>
        <w:rFonts w:ascii="Courier New" w:hAnsi="Courier New" w:cs="Courier New"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27">
    <w:nsid w:val="52BB28E6"/>
    <w:multiLevelType w:val="hybridMultilevel"/>
    <w:tmpl w:val="03B8E7F2"/>
    <w:lvl w:ilvl="0" w:tplc="0415000F">
      <w:start w:val="1"/>
      <w:numFmt w:val="decimal"/>
      <w:lvlText w:val="%1."/>
      <w:lvlJc w:val="left"/>
      <w:pPr>
        <w:ind w:left="720" w:hanging="360"/>
      </w:pPr>
    </w:lvl>
    <w:lvl w:ilvl="1" w:tplc="7B34FDC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3232633"/>
    <w:multiLevelType w:val="hybridMultilevel"/>
    <w:tmpl w:val="19624D00"/>
    <w:lvl w:ilvl="0" w:tplc="58505A7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EEF52C7"/>
    <w:multiLevelType w:val="hybridMultilevel"/>
    <w:tmpl w:val="49689F28"/>
    <w:lvl w:ilvl="0" w:tplc="0415000F">
      <w:start w:val="1"/>
      <w:numFmt w:val="decimal"/>
      <w:lvlText w:val="%1."/>
      <w:lvlJc w:val="left"/>
      <w:pPr>
        <w:ind w:left="720" w:hanging="360"/>
      </w:pPr>
    </w:lvl>
    <w:lvl w:ilvl="1" w:tplc="7B34FDC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B02296"/>
    <w:multiLevelType w:val="multilevel"/>
    <w:tmpl w:val="FE9C6854"/>
    <w:name w:val="WW8Num112"/>
    <w:lvl w:ilvl="0">
      <w:start w:val="12"/>
      <w:numFmt w:val="lowerLetter"/>
      <w:lvlText w:val="%1)"/>
      <w:lvlJc w:val="left"/>
      <w:pPr>
        <w:tabs>
          <w:tab w:val="num" w:pos="709"/>
        </w:tabs>
        <w:ind w:left="720" w:hanging="360"/>
      </w:pPr>
      <w:rPr>
        <w:rFonts w:eastAsia="Times New Roman" w:cs="Arial" w:hint="default"/>
      </w:rPr>
    </w:lvl>
    <w:lvl w:ilvl="1">
      <w:start w:val="5"/>
      <w:numFmt w:val="decimal"/>
      <w:lvlText w:val="%2."/>
      <w:lvlJc w:val="left"/>
      <w:pPr>
        <w:tabs>
          <w:tab w:val="num" w:pos="1440"/>
        </w:tabs>
        <w:ind w:left="1440" w:hanging="363"/>
      </w:pPr>
      <w:rPr>
        <w:rFonts w:eastAsia="Times New Roman"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656762BB"/>
    <w:multiLevelType w:val="hybridMultilevel"/>
    <w:tmpl w:val="C0CCF77C"/>
    <w:lvl w:ilvl="0" w:tplc="3E5261A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2">
    <w:nsid w:val="69762AC1"/>
    <w:multiLevelType w:val="hybridMultilevel"/>
    <w:tmpl w:val="F864B59A"/>
    <w:lvl w:ilvl="0" w:tplc="04150017">
      <w:start w:val="1"/>
      <w:numFmt w:val="lowerLetter"/>
      <w:lvlText w:val="%1)"/>
      <w:lvlJc w:val="left"/>
      <w:pPr>
        <w:ind w:left="1145" w:hanging="360"/>
      </w:pPr>
    </w:lvl>
    <w:lvl w:ilvl="1" w:tplc="45FEB6CA">
      <w:start w:val="1"/>
      <w:numFmt w:val="lowerLetter"/>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3">
    <w:nsid w:val="6BE20472"/>
    <w:multiLevelType w:val="hybridMultilevel"/>
    <w:tmpl w:val="5C385C3C"/>
    <w:lvl w:ilvl="0" w:tplc="3E5261A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4">
    <w:nsid w:val="700666EC"/>
    <w:multiLevelType w:val="hybridMultilevel"/>
    <w:tmpl w:val="7E620380"/>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8912D43"/>
    <w:multiLevelType w:val="hybridMultilevel"/>
    <w:tmpl w:val="2652903C"/>
    <w:lvl w:ilvl="0" w:tplc="3E5261AE">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6">
    <w:nsid w:val="7ACA7B40"/>
    <w:multiLevelType w:val="hybridMultilevel"/>
    <w:tmpl w:val="539846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B5B1BC3"/>
    <w:multiLevelType w:val="multilevel"/>
    <w:tmpl w:val="DA440BF6"/>
    <w:styleLink w:val="Numerowany1"/>
    <w:lvl w:ilvl="0">
      <w:start w:val="1"/>
      <w:numFmt w:val="decimal"/>
      <w:pStyle w:val="Normalny1"/>
      <w:lvlText w:val="%1."/>
      <w:lvlJc w:val="left"/>
      <w:pPr>
        <w:ind w:left="425" w:hanging="425"/>
      </w:pPr>
      <w:rPr>
        <w:rFonts w:ascii="Arial" w:hAnsi="Arial"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7BF7145A"/>
    <w:multiLevelType w:val="hybridMultilevel"/>
    <w:tmpl w:val="CF64EB38"/>
    <w:lvl w:ilvl="0" w:tplc="E4DA225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7F036C30"/>
    <w:multiLevelType w:val="hybridMultilevel"/>
    <w:tmpl w:val="9478698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13"/>
  </w:num>
  <w:num w:numId="4">
    <w:abstractNumId w:val="28"/>
  </w:num>
  <w:num w:numId="5">
    <w:abstractNumId w:val="18"/>
  </w:num>
  <w:num w:numId="6">
    <w:abstractNumId w:val="39"/>
  </w:num>
  <w:num w:numId="7">
    <w:abstractNumId w:val="27"/>
  </w:num>
  <w:num w:numId="8">
    <w:abstractNumId w:val="36"/>
  </w:num>
  <w:num w:numId="9">
    <w:abstractNumId w:val="22"/>
  </w:num>
  <w:num w:numId="10">
    <w:abstractNumId w:val="37"/>
    <w:lvlOverride w:ilvl="0">
      <w:lvl w:ilvl="0">
        <w:start w:val="1"/>
        <w:numFmt w:val="decimal"/>
        <w:pStyle w:val="Normalny1"/>
        <w:lvlText w:val="%1."/>
        <w:lvlJc w:val="left"/>
        <w:pPr>
          <w:ind w:left="425" w:hanging="425"/>
        </w:pPr>
        <w:rPr>
          <w:rFonts w:asciiTheme="minorHAnsi" w:hAnsiTheme="minorHAnsi" w:hint="default"/>
          <w:sz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 w:ilvl="0">
        <w:start w:val="1"/>
        <w:numFmt w:val="decimal"/>
        <w:pStyle w:val="Normalny1"/>
        <w:lvlText w:val="%1."/>
        <w:lvlJc w:val="left"/>
        <w:pPr>
          <w:ind w:left="425" w:hanging="425"/>
        </w:pPr>
        <w:rPr>
          <w:rFonts w:asciiTheme="minorHAnsi" w:hAnsiTheme="minorHAnsi" w:hint="default"/>
          <w:sz w:val="22"/>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 w:ilvl="0">
        <w:start w:val="1"/>
        <w:numFmt w:val="decimal"/>
        <w:pStyle w:val="Normalny1"/>
        <w:lvlText w:val="%1."/>
        <w:lvlJc w:val="left"/>
        <w:pPr>
          <w:ind w:left="425" w:hanging="425"/>
        </w:pPr>
        <w:rPr>
          <w:rFonts w:asciiTheme="minorHAnsi" w:hAnsiTheme="minorHAnsi" w:hint="default"/>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5"/>
  </w:num>
  <w:num w:numId="19">
    <w:abstractNumId w:val="33"/>
  </w:num>
  <w:num w:numId="20">
    <w:abstractNumId w:val="19"/>
  </w:num>
  <w:num w:numId="21">
    <w:abstractNumId w:val="17"/>
  </w:num>
  <w:num w:numId="22">
    <w:abstractNumId w:val="37"/>
    <w:lvlOverride w:ilvl="0">
      <w:startOverride w:val="1"/>
      <w:lvl w:ilvl="0">
        <w:start w:val="1"/>
        <w:numFmt w:val="decimal"/>
        <w:pStyle w:val="Normalny1"/>
        <w:lvlText w:val="%1."/>
        <w:lvlJc w:val="left"/>
        <w:pPr>
          <w:ind w:left="425" w:hanging="425"/>
        </w:pPr>
        <w:rPr>
          <w:rFonts w:asciiTheme="minorHAnsi" w:hAnsiTheme="minorHAnsi" w:hint="default"/>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23"/>
  </w:num>
  <w:num w:numId="30">
    <w:abstractNumId w:val="26"/>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1"/>
  </w:num>
  <w:num w:numId="34">
    <w:abstractNumId w:val="29"/>
  </w:num>
  <w:num w:numId="35">
    <w:abstractNumId w:val="34"/>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37"/>
    <w:lvlOverride w:ilvl="0">
      <w:startOverride w:val="1"/>
      <w:lvl w:ilvl="0">
        <w:start w:val="1"/>
        <w:numFmt w:val="decimal"/>
        <w:pStyle w:val="Normalny1"/>
        <w:lvlText w:val="%1."/>
        <w:lvlJc w:val="left"/>
        <w:pPr>
          <w:ind w:left="425" w:hanging="425"/>
        </w:pPr>
        <w:rPr>
          <w:rFonts w:asciiTheme="minorHAnsi" w:hAnsiTheme="minorHAnsi" w:hint="default"/>
          <w:sz w:val="22"/>
        </w:rPr>
      </w:lvl>
    </w:lvlOverride>
    <w:lvlOverride w:ilvl="1">
      <w:startOverride w:val="1"/>
      <w:lvl w:ilvl="1">
        <w:start w:val="1"/>
        <w:numFmt w:val="lowerLetter"/>
        <w:lvlText w:val="%2."/>
        <w:lvlJc w:val="left"/>
        <w:pPr>
          <w:ind w:left="1440" w:hanging="36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9">
    <w:abstractNumId w:val="37"/>
    <w:lvlOverride w:ilvl="0">
      <w:startOverride w:val="1"/>
      <w:lvl w:ilvl="0">
        <w:start w:val="1"/>
        <w:numFmt w:val="decimal"/>
        <w:pStyle w:val="Normalny1"/>
        <w:lvlText w:val="%1."/>
        <w:lvlJc w:val="left"/>
        <w:pPr>
          <w:ind w:left="425" w:hanging="425"/>
        </w:pPr>
        <w:rPr>
          <w:rFonts w:asciiTheme="minorHAnsi" w:hAnsiTheme="minorHAnsi" w:hint="default"/>
          <w:sz w:val="22"/>
        </w:rPr>
      </w:lvl>
    </w:lvlOverride>
    <w:lvlOverride w:ilvl="1">
      <w:startOverride w:val="1"/>
      <w:lvl w:ilvl="1">
        <w:start w:val="1"/>
        <w:numFmt w:val="lowerLetter"/>
        <w:lvlText w:val="%2."/>
        <w:lvlJc w:val="left"/>
        <w:pPr>
          <w:ind w:left="1440" w:hanging="36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0">
    <w:abstractNumId w:val="37"/>
    <w:lvlOverride w:ilvl="0">
      <w:startOverride w:val="1"/>
      <w:lvl w:ilvl="0">
        <w:start w:val="1"/>
        <w:numFmt w:val="decimal"/>
        <w:pStyle w:val="Normalny1"/>
        <w:lvlText w:val="%1."/>
        <w:lvlJc w:val="left"/>
        <w:pPr>
          <w:ind w:left="425" w:hanging="425"/>
        </w:pPr>
        <w:rPr>
          <w:rFonts w:asciiTheme="minorHAnsi" w:hAnsiTheme="minorHAnsi" w:hint="default"/>
          <w:sz w:val="22"/>
        </w:rPr>
      </w:lvl>
    </w:lvlOverride>
    <w:lvlOverride w:ilvl="1">
      <w:startOverride w:val="1"/>
      <w:lvl w:ilvl="1">
        <w:start w:val="1"/>
        <w:numFmt w:val="lowerLetter"/>
        <w:lvlText w:val="%2."/>
        <w:lvlJc w:val="left"/>
        <w:pPr>
          <w:ind w:left="1440" w:hanging="36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1">
    <w:abstractNumId w:val="37"/>
    <w:lvlOverride w:ilvl="0">
      <w:startOverride w:val="1"/>
      <w:lvl w:ilvl="0">
        <w:start w:val="1"/>
        <w:numFmt w:val="decimal"/>
        <w:pStyle w:val="Normalny1"/>
        <w:lvlText w:val="%1."/>
        <w:lvlJc w:val="left"/>
        <w:pPr>
          <w:ind w:left="425" w:hanging="425"/>
        </w:pPr>
        <w:rPr>
          <w:rFonts w:asciiTheme="minorHAnsi" w:hAnsiTheme="minorHAnsi" w:hint="default"/>
          <w:sz w:val="22"/>
        </w:rPr>
      </w:lvl>
    </w:lvlOverride>
    <w:lvlOverride w:ilvl="1">
      <w:startOverride w:val="1"/>
      <w:lvl w:ilvl="1">
        <w:start w:val="1"/>
        <w:numFmt w:val="lowerLetter"/>
        <w:lvlText w:val="%2."/>
        <w:lvlJc w:val="left"/>
        <w:pPr>
          <w:ind w:left="1440" w:hanging="36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2">
    <w:abstractNumId w:val="37"/>
    <w:lvlOverride w:ilvl="0">
      <w:startOverride w:val="1"/>
      <w:lvl w:ilvl="0">
        <w:start w:val="1"/>
        <w:numFmt w:val="decimal"/>
        <w:pStyle w:val="Normalny1"/>
        <w:lvlText w:val="%1."/>
        <w:lvlJc w:val="left"/>
        <w:pPr>
          <w:ind w:left="425" w:hanging="425"/>
        </w:pPr>
        <w:rPr>
          <w:rFonts w:asciiTheme="minorHAnsi" w:hAnsiTheme="minorHAnsi" w:hint="default"/>
          <w:sz w:val="22"/>
        </w:rPr>
      </w:lvl>
    </w:lvlOverride>
    <w:lvlOverride w:ilvl="1">
      <w:startOverride w:val="1"/>
      <w:lvl w:ilvl="1">
        <w:start w:val="1"/>
        <w:numFmt w:val="lowerLetter"/>
        <w:lvlText w:val="%2."/>
        <w:lvlJc w:val="left"/>
        <w:pPr>
          <w:ind w:left="1440" w:hanging="36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3">
    <w:abstractNumId w:val="37"/>
    <w:lvlOverride w:ilvl="0">
      <w:startOverride w:val="1"/>
      <w:lvl w:ilvl="0">
        <w:start w:val="1"/>
        <w:numFmt w:val="decimal"/>
        <w:pStyle w:val="Normalny1"/>
        <w:lvlText w:val="%1."/>
        <w:lvlJc w:val="left"/>
        <w:pPr>
          <w:ind w:left="425" w:hanging="425"/>
        </w:pPr>
        <w:rPr>
          <w:rFonts w:asciiTheme="minorHAnsi" w:hAnsiTheme="minorHAnsi" w:hint="default"/>
          <w:sz w:val="22"/>
        </w:rPr>
      </w:lvl>
    </w:lvlOverride>
    <w:lvlOverride w:ilvl="1">
      <w:startOverride w:val="1"/>
      <w:lvl w:ilvl="1">
        <w:start w:val="1"/>
        <w:numFmt w:val="lowerLetter"/>
        <w:lvlText w:val="%2."/>
        <w:lvlJc w:val="left"/>
        <w:pPr>
          <w:ind w:left="1440" w:hanging="36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4">
    <w:abstractNumId w:val="37"/>
    <w:lvlOverride w:ilvl="0">
      <w:startOverride w:val="1"/>
      <w:lvl w:ilvl="0">
        <w:start w:val="1"/>
        <w:numFmt w:val="decimal"/>
        <w:pStyle w:val="Normalny1"/>
        <w:lvlText w:val="%1."/>
        <w:lvlJc w:val="left"/>
        <w:pPr>
          <w:ind w:left="425" w:hanging="425"/>
        </w:pPr>
        <w:rPr>
          <w:rFonts w:asciiTheme="minorHAnsi" w:hAnsiTheme="minorHAnsi" w:hint="default"/>
          <w:sz w:val="22"/>
        </w:rPr>
      </w:lvl>
    </w:lvlOverride>
    <w:lvlOverride w:ilvl="1">
      <w:startOverride w:val="1"/>
      <w:lvl w:ilvl="1">
        <w:start w:val="1"/>
        <w:numFmt w:val="lowerLetter"/>
        <w:lvlText w:val="%2."/>
        <w:lvlJc w:val="left"/>
        <w:pPr>
          <w:ind w:left="1440" w:hanging="36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5">
    <w:abstractNumId w:val="37"/>
    <w:lvlOverride w:ilvl="0">
      <w:startOverride w:val="1"/>
      <w:lvl w:ilvl="0">
        <w:start w:val="1"/>
        <w:numFmt w:val="decimal"/>
        <w:pStyle w:val="Normalny1"/>
        <w:lvlText w:val="%1."/>
        <w:lvlJc w:val="left"/>
        <w:pPr>
          <w:ind w:left="425" w:hanging="425"/>
        </w:pPr>
        <w:rPr>
          <w:rFonts w:asciiTheme="minorHAnsi" w:hAnsiTheme="minorHAnsi" w:hint="default"/>
          <w:sz w:val="22"/>
        </w:rPr>
      </w:lvl>
    </w:lvlOverride>
    <w:lvlOverride w:ilvl="1">
      <w:startOverride w:val="1"/>
      <w:lvl w:ilvl="1">
        <w:start w:val="1"/>
        <w:numFmt w:val="lowerLetter"/>
        <w:lvlText w:val="%2."/>
        <w:lvlJc w:val="left"/>
        <w:pPr>
          <w:ind w:left="1440" w:hanging="36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6">
    <w:abstractNumId w:val="37"/>
    <w:lvlOverride w:ilvl="0">
      <w:startOverride w:val="1"/>
      <w:lvl w:ilvl="0">
        <w:start w:val="1"/>
        <w:numFmt w:val="decimal"/>
        <w:pStyle w:val="Normalny1"/>
        <w:lvlText w:val="%1."/>
        <w:lvlJc w:val="left"/>
        <w:pPr>
          <w:ind w:left="425" w:hanging="425"/>
        </w:pPr>
        <w:rPr>
          <w:rFonts w:asciiTheme="minorHAnsi" w:hAnsiTheme="minorHAnsi" w:hint="default"/>
          <w:sz w:val="22"/>
        </w:rPr>
      </w:lvl>
    </w:lvlOverride>
    <w:lvlOverride w:ilvl="1">
      <w:startOverride w:val="1"/>
      <w:lvl w:ilvl="1">
        <w:start w:val="1"/>
        <w:numFmt w:val="lowerLetter"/>
        <w:lvlText w:val="%2."/>
        <w:lvlJc w:val="left"/>
        <w:pPr>
          <w:ind w:left="1440" w:hanging="36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7">
    <w:abstractNumId w:val="37"/>
    <w:lvlOverride w:ilvl="0">
      <w:startOverride w:val="1"/>
      <w:lvl w:ilvl="0">
        <w:start w:val="1"/>
        <w:numFmt w:val="decimal"/>
        <w:pStyle w:val="Normalny1"/>
        <w:lvlText w:val="%1."/>
        <w:lvlJc w:val="left"/>
        <w:pPr>
          <w:ind w:left="425" w:hanging="425"/>
        </w:pPr>
        <w:rPr>
          <w:rFonts w:asciiTheme="minorHAnsi" w:hAnsiTheme="minorHAnsi" w:hint="default"/>
          <w:sz w:val="22"/>
        </w:rPr>
      </w:lvl>
    </w:lvlOverride>
    <w:lvlOverride w:ilvl="1">
      <w:startOverride w:val="1"/>
      <w:lvl w:ilvl="1">
        <w:start w:val="1"/>
        <w:numFmt w:val="lowerLetter"/>
        <w:lvlText w:val="%2."/>
        <w:lvlJc w:val="left"/>
        <w:pPr>
          <w:ind w:left="1440" w:hanging="36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8">
    <w:abstractNumId w:val="3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20A"/>
    <w:rsid w:val="00006759"/>
    <w:rsid w:val="00012A7F"/>
    <w:rsid w:val="00021360"/>
    <w:rsid w:val="0002218A"/>
    <w:rsid w:val="0002591E"/>
    <w:rsid w:val="00026077"/>
    <w:rsid w:val="0003039A"/>
    <w:rsid w:val="000314E4"/>
    <w:rsid w:val="00043A35"/>
    <w:rsid w:val="0005083F"/>
    <w:rsid w:val="000545FC"/>
    <w:rsid w:val="00057956"/>
    <w:rsid w:val="00057E9C"/>
    <w:rsid w:val="00067C71"/>
    <w:rsid w:val="000732D4"/>
    <w:rsid w:val="00077509"/>
    <w:rsid w:val="000806E6"/>
    <w:rsid w:val="00081BBC"/>
    <w:rsid w:val="00096F8A"/>
    <w:rsid w:val="000B1748"/>
    <w:rsid w:val="000B21EA"/>
    <w:rsid w:val="000B23A8"/>
    <w:rsid w:val="000B3DA1"/>
    <w:rsid w:val="000D30D3"/>
    <w:rsid w:val="000D40BC"/>
    <w:rsid w:val="000D673D"/>
    <w:rsid w:val="000D6C43"/>
    <w:rsid w:val="000E05C7"/>
    <w:rsid w:val="000E28D9"/>
    <w:rsid w:val="000F4386"/>
    <w:rsid w:val="00100232"/>
    <w:rsid w:val="0010664E"/>
    <w:rsid w:val="00110022"/>
    <w:rsid w:val="00116EA1"/>
    <w:rsid w:val="00117A47"/>
    <w:rsid w:val="00135B08"/>
    <w:rsid w:val="00143A11"/>
    <w:rsid w:val="00144C61"/>
    <w:rsid w:val="00154035"/>
    <w:rsid w:val="00164371"/>
    <w:rsid w:val="00167F1A"/>
    <w:rsid w:val="001729DA"/>
    <w:rsid w:val="00174170"/>
    <w:rsid w:val="001818DF"/>
    <w:rsid w:val="00185389"/>
    <w:rsid w:val="001862DA"/>
    <w:rsid w:val="00186E56"/>
    <w:rsid w:val="0019418D"/>
    <w:rsid w:val="00195D78"/>
    <w:rsid w:val="001A4A8D"/>
    <w:rsid w:val="001B1152"/>
    <w:rsid w:val="001B183D"/>
    <w:rsid w:val="001B3162"/>
    <w:rsid w:val="001B625F"/>
    <w:rsid w:val="001C37B3"/>
    <w:rsid w:val="001D0554"/>
    <w:rsid w:val="001D0BED"/>
    <w:rsid w:val="001D0CDB"/>
    <w:rsid w:val="001D4FE7"/>
    <w:rsid w:val="001D776F"/>
    <w:rsid w:val="001E3F4D"/>
    <w:rsid w:val="001F0325"/>
    <w:rsid w:val="001F165B"/>
    <w:rsid w:val="001F6753"/>
    <w:rsid w:val="001F73F4"/>
    <w:rsid w:val="002045AB"/>
    <w:rsid w:val="00211843"/>
    <w:rsid w:val="00214D72"/>
    <w:rsid w:val="002153B6"/>
    <w:rsid w:val="00215B97"/>
    <w:rsid w:val="00227408"/>
    <w:rsid w:val="00267081"/>
    <w:rsid w:val="00280A1C"/>
    <w:rsid w:val="00281A02"/>
    <w:rsid w:val="00295C1C"/>
    <w:rsid w:val="00296027"/>
    <w:rsid w:val="00296A8A"/>
    <w:rsid w:val="002A3405"/>
    <w:rsid w:val="002B65EE"/>
    <w:rsid w:val="002C40C9"/>
    <w:rsid w:val="002C723A"/>
    <w:rsid w:val="002D1717"/>
    <w:rsid w:val="002D624B"/>
    <w:rsid w:val="002E0144"/>
    <w:rsid w:val="002E20DA"/>
    <w:rsid w:val="002E2D13"/>
    <w:rsid w:val="002E4D2F"/>
    <w:rsid w:val="002E4D69"/>
    <w:rsid w:val="002F02DA"/>
    <w:rsid w:val="002F6698"/>
    <w:rsid w:val="003058C7"/>
    <w:rsid w:val="00305A8D"/>
    <w:rsid w:val="0031357D"/>
    <w:rsid w:val="0031515A"/>
    <w:rsid w:val="0032151A"/>
    <w:rsid w:val="00333B9C"/>
    <w:rsid w:val="00342371"/>
    <w:rsid w:val="00345ECC"/>
    <w:rsid w:val="00346BE2"/>
    <w:rsid w:val="00347FC5"/>
    <w:rsid w:val="00354C24"/>
    <w:rsid w:val="003562E9"/>
    <w:rsid w:val="003654FA"/>
    <w:rsid w:val="00367520"/>
    <w:rsid w:val="003746FE"/>
    <w:rsid w:val="00384A35"/>
    <w:rsid w:val="00386A3E"/>
    <w:rsid w:val="003905D0"/>
    <w:rsid w:val="00396E71"/>
    <w:rsid w:val="003B079B"/>
    <w:rsid w:val="003B1A6E"/>
    <w:rsid w:val="003B2C2A"/>
    <w:rsid w:val="003B2C62"/>
    <w:rsid w:val="003B34F1"/>
    <w:rsid w:val="003B3BAC"/>
    <w:rsid w:val="003B4AA4"/>
    <w:rsid w:val="003C05DA"/>
    <w:rsid w:val="003C099C"/>
    <w:rsid w:val="003C789F"/>
    <w:rsid w:val="003D5316"/>
    <w:rsid w:val="003E391B"/>
    <w:rsid w:val="003E4363"/>
    <w:rsid w:val="0040397D"/>
    <w:rsid w:val="00422DED"/>
    <w:rsid w:val="00423F0C"/>
    <w:rsid w:val="00427105"/>
    <w:rsid w:val="004327E1"/>
    <w:rsid w:val="00433F4E"/>
    <w:rsid w:val="00452711"/>
    <w:rsid w:val="004534B4"/>
    <w:rsid w:val="00453BDD"/>
    <w:rsid w:val="00460A34"/>
    <w:rsid w:val="0046615F"/>
    <w:rsid w:val="00472A03"/>
    <w:rsid w:val="00480ADD"/>
    <w:rsid w:val="00482F25"/>
    <w:rsid w:val="00484DE5"/>
    <w:rsid w:val="0049686E"/>
    <w:rsid w:val="004A071A"/>
    <w:rsid w:val="004A5FC8"/>
    <w:rsid w:val="004B031D"/>
    <w:rsid w:val="004B29A8"/>
    <w:rsid w:val="004B41D3"/>
    <w:rsid w:val="004B7A21"/>
    <w:rsid w:val="004C0377"/>
    <w:rsid w:val="004C1A75"/>
    <w:rsid w:val="004C2AA2"/>
    <w:rsid w:val="004C2D09"/>
    <w:rsid w:val="004C4F0A"/>
    <w:rsid w:val="004C58CD"/>
    <w:rsid w:val="004E212F"/>
    <w:rsid w:val="004F6464"/>
    <w:rsid w:val="005128F6"/>
    <w:rsid w:val="00513658"/>
    <w:rsid w:val="0051369A"/>
    <w:rsid w:val="005177BF"/>
    <w:rsid w:val="00520878"/>
    <w:rsid w:val="0053335F"/>
    <w:rsid w:val="005369CB"/>
    <w:rsid w:val="00542EEC"/>
    <w:rsid w:val="00545D38"/>
    <w:rsid w:val="00563CCF"/>
    <w:rsid w:val="00564166"/>
    <w:rsid w:val="00564A4A"/>
    <w:rsid w:val="005743D4"/>
    <w:rsid w:val="0057518B"/>
    <w:rsid w:val="00576FF6"/>
    <w:rsid w:val="00577E04"/>
    <w:rsid w:val="005866A5"/>
    <w:rsid w:val="00586B2E"/>
    <w:rsid w:val="005A04B3"/>
    <w:rsid w:val="005A24DB"/>
    <w:rsid w:val="005A4CF1"/>
    <w:rsid w:val="005B0E73"/>
    <w:rsid w:val="005C390E"/>
    <w:rsid w:val="005C3B31"/>
    <w:rsid w:val="005C41FF"/>
    <w:rsid w:val="005C7C95"/>
    <w:rsid w:val="005D10F1"/>
    <w:rsid w:val="005D39ED"/>
    <w:rsid w:val="005D4907"/>
    <w:rsid w:val="005E09FA"/>
    <w:rsid w:val="005E1E9F"/>
    <w:rsid w:val="005E3CE9"/>
    <w:rsid w:val="005E4046"/>
    <w:rsid w:val="00604417"/>
    <w:rsid w:val="00613722"/>
    <w:rsid w:val="00614ABF"/>
    <w:rsid w:val="0062456B"/>
    <w:rsid w:val="006268DB"/>
    <w:rsid w:val="006330FB"/>
    <w:rsid w:val="0063480C"/>
    <w:rsid w:val="00637EEA"/>
    <w:rsid w:val="006418B7"/>
    <w:rsid w:val="00644EAB"/>
    <w:rsid w:val="00651793"/>
    <w:rsid w:val="006679C5"/>
    <w:rsid w:val="00667F1D"/>
    <w:rsid w:val="00671E63"/>
    <w:rsid w:val="00680D0F"/>
    <w:rsid w:val="00680D95"/>
    <w:rsid w:val="006905D2"/>
    <w:rsid w:val="00690940"/>
    <w:rsid w:val="0069657F"/>
    <w:rsid w:val="006A06B4"/>
    <w:rsid w:val="006B185E"/>
    <w:rsid w:val="006C2C8F"/>
    <w:rsid w:val="006C5E93"/>
    <w:rsid w:val="006C6580"/>
    <w:rsid w:val="006D1C4D"/>
    <w:rsid w:val="006D2106"/>
    <w:rsid w:val="006D7971"/>
    <w:rsid w:val="0070099D"/>
    <w:rsid w:val="00702455"/>
    <w:rsid w:val="00711784"/>
    <w:rsid w:val="00712D5F"/>
    <w:rsid w:val="00713A77"/>
    <w:rsid w:val="007164E5"/>
    <w:rsid w:val="007212D4"/>
    <w:rsid w:val="00740F34"/>
    <w:rsid w:val="00745548"/>
    <w:rsid w:val="00750457"/>
    <w:rsid w:val="00756929"/>
    <w:rsid w:val="007639FB"/>
    <w:rsid w:val="00765F80"/>
    <w:rsid w:val="00770169"/>
    <w:rsid w:val="00780EF3"/>
    <w:rsid w:val="00786C12"/>
    <w:rsid w:val="007B4810"/>
    <w:rsid w:val="007C5E72"/>
    <w:rsid w:val="007C7566"/>
    <w:rsid w:val="007D3A56"/>
    <w:rsid w:val="007D420A"/>
    <w:rsid w:val="00800ECB"/>
    <w:rsid w:val="00801DE5"/>
    <w:rsid w:val="00820273"/>
    <w:rsid w:val="00821D93"/>
    <w:rsid w:val="008223CD"/>
    <w:rsid w:val="00826DA7"/>
    <w:rsid w:val="008275A8"/>
    <w:rsid w:val="00830B04"/>
    <w:rsid w:val="008360A0"/>
    <w:rsid w:val="00854A04"/>
    <w:rsid w:val="00854F31"/>
    <w:rsid w:val="0086391D"/>
    <w:rsid w:val="00896C98"/>
    <w:rsid w:val="00897974"/>
    <w:rsid w:val="008A0D7F"/>
    <w:rsid w:val="008B0D22"/>
    <w:rsid w:val="008C2543"/>
    <w:rsid w:val="008C3273"/>
    <w:rsid w:val="008C40CA"/>
    <w:rsid w:val="008C4B6B"/>
    <w:rsid w:val="008D2E1F"/>
    <w:rsid w:val="008D4169"/>
    <w:rsid w:val="008D4645"/>
    <w:rsid w:val="008E13DA"/>
    <w:rsid w:val="008E240C"/>
    <w:rsid w:val="008F39D8"/>
    <w:rsid w:val="008F3D5F"/>
    <w:rsid w:val="008F5B0B"/>
    <w:rsid w:val="008F685E"/>
    <w:rsid w:val="008F78CB"/>
    <w:rsid w:val="0091374B"/>
    <w:rsid w:val="00922C83"/>
    <w:rsid w:val="00923D8C"/>
    <w:rsid w:val="009440C0"/>
    <w:rsid w:val="009528ED"/>
    <w:rsid w:val="00954BF9"/>
    <w:rsid w:val="0095691B"/>
    <w:rsid w:val="009644FF"/>
    <w:rsid w:val="0096528F"/>
    <w:rsid w:val="009750B6"/>
    <w:rsid w:val="00976D05"/>
    <w:rsid w:val="009773AA"/>
    <w:rsid w:val="00981A16"/>
    <w:rsid w:val="009846BA"/>
    <w:rsid w:val="00985947"/>
    <w:rsid w:val="00985A17"/>
    <w:rsid w:val="009923EA"/>
    <w:rsid w:val="00997AD6"/>
    <w:rsid w:val="009A3096"/>
    <w:rsid w:val="009B68D4"/>
    <w:rsid w:val="009C2E4B"/>
    <w:rsid w:val="009C5FC5"/>
    <w:rsid w:val="009D154C"/>
    <w:rsid w:val="009D6D32"/>
    <w:rsid w:val="009D6D65"/>
    <w:rsid w:val="009E4F21"/>
    <w:rsid w:val="009E6566"/>
    <w:rsid w:val="009E6F2B"/>
    <w:rsid w:val="009F1E50"/>
    <w:rsid w:val="009F667A"/>
    <w:rsid w:val="009F7802"/>
    <w:rsid w:val="009F7E8B"/>
    <w:rsid w:val="00A05E0F"/>
    <w:rsid w:val="00A06B35"/>
    <w:rsid w:val="00A07ACA"/>
    <w:rsid w:val="00A15C22"/>
    <w:rsid w:val="00A23087"/>
    <w:rsid w:val="00A36D43"/>
    <w:rsid w:val="00A425C7"/>
    <w:rsid w:val="00A5201E"/>
    <w:rsid w:val="00A646A4"/>
    <w:rsid w:val="00A73772"/>
    <w:rsid w:val="00A779E6"/>
    <w:rsid w:val="00A829FE"/>
    <w:rsid w:val="00A82F6A"/>
    <w:rsid w:val="00A91F25"/>
    <w:rsid w:val="00A94EDF"/>
    <w:rsid w:val="00AA200E"/>
    <w:rsid w:val="00AA42AF"/>
    <w:rsid w:val="00AA745D"/>
    <w:rsid w:val="00AC51ED"/>
    <w:rsid w:val="00AC7996"/>
    <w:rsid w:val="00AD7856"/>
    <w:rsid w:val="00AD7C19"/>
    <w:rsid w:val="00AE540C"/>
    <w:rsid w:val="00AF4881"/>
    <w:rsid w:val="00AF48B0"/>
    <w:rsid w:val="00AF5891"/>
    <w:rsid w:val="00AF5ABC"/>
    <w:rsid w:val="00AF76E1"/>
    <w:rsid w:val="00B035D3"/>
    <w:rsid w:val="00B30FD0"/>
    <w:rsid w:val="00B37FA3"/>
    <w:rsid w:val="00B42471"/>
    <w:rsid w:val="00B42E3B"/>
    <w:rsid w:val="00B44C40"/>
    <w:rsid w:val="00B5670E"/>
    <w:rsid w:val="00B6097F"/>
    <w:rsid w:val="00B66679"/>
    <w:rsid w:val="00B66D35"/>
    <w:rsid w:val="00B81ADC"/>
    <w:rsid w:val="00B833DB"/>
    <w:rsid w:val="00B91AF9"/>
    <w:rsid w:val="00B92ADF"/>
    <w:rsid w:val="00B9563E"/>
    <w:rsid w:val="00B971EE"/>
    <w:rsid w:val="00BA13B8"/>
    <w:rsid w:val="00BA3451"/>
    <w:rsid w:val="00BA5DD3"/>
    <w:rsid w:val="00BA6EEB"/>
    <w:rsid w:val="00BB1532"/>
    <w:rsid w:val="00BB427E"/>
    <w:rsid w:val="00BB5E75"/>
    <w:rsid w:val="00BC4B8A"/>
    <w:rsid w:val="00BD3D6E"/>
    <w:rsid w:val="00BF3B8B"/>
    <w:rsid w:val="00BF6769"/>
    <w:rsid w:val="00BF6E59"/>
    <w:rsid w:val="00C00D09"/>
    <w:rsid w:val="00C143DE"/>
    <w:rsid w:val="00C337D5"/>
    <w:rsid w:val="00C44729"/>
    <w:rsid w:val="00C44A4C"/>
    <w:rsid w:val="00C4521A"/>
    <w:rsid w:val="00C5156E"/>
    <w:rsid w:val="00C65C16"/>
    <w:rsid w:val="00C8067E"/>
    <w:rsid w:val="00C80BD9"/>
    <w:rsid w:val="00C85E2F"/>
    <w:rsid w:val="00C9050E"/>
    <w:rsid w:val="00C90EF4"/>
    <w:rsid w:val="00C9439C"/>
    <w:rsid w:val="00CB2493"/>
    <w:rsid w:val="00CB5CFF"/>
    <w:rsid w:val="00CC2C82"/>
    <w:rsid w:val="00CC6113"/>
    <w:rsid w:val="00CC7E75"/>
    <w:rsid w:val="00CD7DF0"/>
    <w:rsid w:val="00CE1A86"/>
    <w:rsid w:val="00CE5F4C"/>
    <w:rsid w:val="00CF1F3B"/>
    <w:rsid w:val="00CF6DA4"/>
    <w:rsid w:val="00D02F96"/>
    <w:rsid w:val="00D06357"/>
    <w:rsid w:val="00D1450C"/>
    <w:rsid w:val="00D20784"/>
    <w:rsid w:val="00D2509A"/>
    <w:rsid w:val="00D30AE7"/>
    <w:rsid w:val="00D32123"/>
    <w:rsid w:val="00D35429"/>
    <w:rsid w:val="00D41869"/>
    <w:rsid w:val="00D50D75"/>
    <w:rsid w:val="00D51390"/>
    <w:rsid w:val="00D60E88"/>
    <w:rsid w:val="00D61603"/>
    <w:rsid w:val="00D62865"/>
    <w:rsid w:val="00D652ED"/>
    <w:rsid w:val="00D66920"/>
    <w:rsid w:val="00D72932"/>
    <w:rsid w:val="00D73E75"/>
    <w:rsid w:val="00D825C0"/>
    <w:rsid w:val="00D826CF"/>
    <w:rsid w:val="00D82E37"/>
    <w:rsid w:val="00D91B09"/>
    <w:rsid w:val="00DA6ADB"/>
    <w:rsid w:val="00DB5650"/>
    <w:rsid w:val="00DC2D83"/>
    <w:rsid w:val="00DC742E"/>
    <w:rsid w:val="00DD4D5D"/>
    <w:rsid w:val="00DD71EF"/>
    <w:rsid w:val="00DE1794"/>
    <w:rsid w:val="00DE29F2"/>
    <w:rsid w:val="00DE29F3"/>
    <w:rsid w:val="00DE4572"/>
    <w:rsid w:val="00DF5140"/>
    <w:rsid w:val="00DF5377"/>
    <w:rsid w:val="00E00FDE"/>
    <w:rsid w:val="00E05CF3"/>
    <w:rsid w:val="00E10675"/>
    <w:rsid w:val="00E1339D"/>
    <w:rsid w:val="00E2678F"/>
    <w:rsid w:val="00E27908"/>
    <w:rsid w:val="00E337C5"/>
    <w:rsid w:val="00E34C87"/>
    <w:rsid w:val="00E35C84"/>
    <w:rsid w:val="00E35CD6"/>
    <w:rsid w:val="00E371D0"/>
    <w:rsid w:val="00E40E5C"/>
    <w:rsid w:val="00E42E41"/>
    <w:rsid w:val="00E42EBD"/>
    <w:rsid w:val="00E43016"/>
    <w:rsid w:val="00E448FC"/>
    <w:rsid w:val="00E54C77"/>
    <w:rsid w:val="00E54FAC"/>
    <w:rsid w:val="00E6049E"/>
    <w:rsid w:val="00E61556"/>
    <w:rsid w:val="00E61BD6"/>
    <w:rsid w:val="00E73C7E"/>
    <w:rsid w:val="00E7630F"/>
    <w:rsid w:val="00E95261"/>
    <w:rsid w:val="00E96CF2"/>
    <w:rsid w:val="00E975C3"/>
    <w:rsid w:val="00EA15E1"/>
    <w:rsid w:val="00EA2637"/>
    <w:rsid w:val="00EA4B9B"/>
    <w:rsid w:val="00EC0672"/>
    <w:rsid w:val="00EC1A7D"/>
    <w:rsid w:val="00EC46E1"/>
    <w:rsid w:val="00ED1407"/>
    <w:rsid w:val="00ED533B"/>
    <w:rsid w:val="00EF0C4A"/>
    <w:rsid w:val="00EF1C2D"/>
    <w:rsid w:val="00EF3641"/>
    <w:rsid w:val="00EF5FBB"/>
    <w:rsid w:val="00EF655E"/>
    <w:rsid w:val="00EF7700"/>
    <w:rsid w:val="00F03BA8"/>
    <w:rsid w:val="00F11679"/>
    <w:rsid w:val="00F15FEA"/>
    <w:rsid w:val="00F20DBC"/>
    <w:rsid w:val="00F26650"/>
    <w:rsid w:val="00F2717D"/>
    <w:rsid w:val="00F275A2"/>
    <w:rsid w:val="00F27CF6"/>
    <w:rsid w:val="00F34AC7"/>
    <w:rsid w:val="00F355B3"/>
    <w:rsid w:val="00F36D95"/>
    <w:rsid w:val="00F4398A"/>
    <w:rsid w:val="00F44E77"/>
    <w:rsid w:val="00F51F47"/>
    <w:rsid w:val="00F57541"/>
    <w:rsid w:val="00F63FDE"/>
    <w:rsid w:val="00F724B8"/>
    <w:rsid w:val="00F73EF2"/>
    <w:rsid w:val="00F7676D"/>
    <w:rsid w:val="00F80DF1"/>
    <w:rsid w:val="00F81166"/>
    <w:rsid w:val="00F81E68"/>
    <w:rsid w:val="00F83A22"/>
    <w:rsid w:val="00F84801"/>
    <w:rsid w:val="00F94086"/>
    <w:rsid w:val="00F957EB"/>
    <w:rsid w:val="00F9794F"/>
    <w:rsid w:val="00F97AAF"/>
    <w:rsid w:val="00FA2E61"/>
    <w:rsid w:val="00FA5967"/>
    <w:rsid w:val="00FA6576"/>
    <w:rsid w:val="00FA68A1"/>
    <w:rsid w:val="00FB0E61"/>
    <w:rsid w:val="00FB0EBC"/>
    <w:rsid w:val="00FC364C"/>
    <w:rsid w:val="00FC6857"/>
    <w:rsid w:val="00FD2CE9"/>
    <w:rsid w:val="00FD7D82"/>
    <w:rsid w:val="00FE56F0"/>
    <w:rsid w:val="00FE749C"/>
    <w:rsid w:val="00FF1CAC"/>
    <w:rsid w:val="00FF4B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A9EEE78-4DDC-4086-9D02-C6EF7CA2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0" w:qFormat="1"/>
    <w:lsdException w:name="heading 4" w:uiPriority="9"/>
    <w:lsdException w:name="heading 5" w:uiPriority="9"/>
    <w:lsdException w:name="heading 6" w:uiPriority="9"/>
    <w:lsdException w:name="heading 7" w:uiPriority="9"/>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0"/>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6528F"/>
    <w:pPr>
      <w:suppressAutoHyphens/>
      <w:spacing w:after="200" w:line="276" w:lineRule="auto"/>
    </w:pPr>
    <w:rPr>
      <w:rFonts w:ascii="Calibri" w:eastAsia="Calibri" w:hAnsi="Calibri"/>
      <w:sz w:val="22"/>
      <w:szCs w:val="22"/>
      <w:lang w:eastAsia="zh-CN"/>
    </w:rPr>
  </w:style>
  <w:style w:type="paragraph" w:styleId="Nagwek1">
    <w:name w:val="heading 1"/>
    <w:basedOn w:val="Normalny"/>
    <w:next w:val="Normalny"/>
    <w:qFormat/>
    <w:rsid w:val="00A5201E"/>
    <w:pPr>
      <w:keepNext/>
      <w:numPr>
        <w:numId w:val="1"/>
      </w:numPr>
      <w:spacing w:before="240" w:after="60" w:line="320" w:lineRule="atLeast"/>
      <w:jc w:val="both"/>
      <w:outlineLvl w:val="0"/>
    </w:pPr>
    <w:rPr>
      <w:rFonts w:ascii="Arial" w:eastAsia="Times New Roman" w:hAnsi="Arial" w:cs="Arial"/>
      <w:b/>
      <w:bCs/>
      <w:kern w:val="1"/>
      <w:sz w:val="28"/>
      <w:szCs w:val="32"/>
    </w:rPr>
  </w:style>
  <w:style w:type="paragraph" w:styleId="Nagwek2">
    <w:name w:val="heading 2"/>
    <w:basedOn w:val="Normalny"/>
    <w:next w:val="Normalny"/>
    <w:qFormat/>
    <w:rsid w:val="00143A11"/>
    <w:pPr>
      <w:keepNext/>
      <w:numPr>
        <w:ilvl w:val="1"/>
        <w:numId w:val="1"/>
      </w:numPr>
      <w:spacing w:before="240" w:after="60"/>
      <w:jc w:val="both"/>
      <w:outlineLvl w:val="1"/>
    </w:pPr>
    <w:rPr>
      <w:rFonts w:ascii="Arial" w:eastAsia="Times New Roman" w:hAnsi="Arial" w:cs="Cambria"/>
      <w:b/>
      <w:bCs/>
      <w:iCs/>
      <w:sz w:val="26"/>
      <w:szCs w:val="28"/>
    </w:rPr>
  </w:style>
  <w:style w:type="paragraph" w:styleId="Nagwek3">
    <w:name w:val="heading 3"/>
    <w:basedOn w:val="Normalny"/>
    <w:next w:val="Normalny"/>
    <w:qFormat/>
    <w:rsid w:val="00143A11"/>
    <w:pPr>
      <w:keepNext/>
      <w:widowControl w:val="0"/>
      <w:numPr>
        <w:ilvl w:val="2"/>
        <w:numId w:val="1"/>
      </w:numPr>
      <w:autoSpaceDE w:val="0"/>
      <w:spacing w:before="240" w:after="60" w:line="240" w:lineRule="auto"/>
      <w:jc w:val="both"/>
      <w:outlineLvl w:val="2"/>
    </w:pPr>
    <w:rPr>
      <w:rFonts w:ascii="Arial" w:eastAsia="Times New Roman" w:hAnsi="Arial" w:cs="Arial"/>
      <w:b/>
      <w:bCs/>
      <w:sz w:val="24"/>
      <w:szCs w:val="26"/>
    </w:rPr>
  </w:style>
  <w:style w:type="paragraph" w:styleId="Nagwek4">
    <w:name w:val="heading 4"/>
    <w:basedOn w:val="Normalny"/>
    <w:next w:val="Normalny"/>
    <w:pPr>
      <w:keepNext/>
      <w:numPr>
        <w:ilvl w:val="3"/>
        <w:numId w:val="1"/>
      </w:numPr>
      <w:spacing w:before="240" w:after="60" w:line="320" w:lineRule="atLeast"/>
      <w:outlineLvl w:val="3"/>
    </w:pPr>
    <w:rPr>
      <w:rFonts w:ascii="Times New Roman" w:eastAsia="Times New Roman" w:hAnsi="Times New Roman"/>
      <w:b/>
      <w:bCs/>
      <w:sz w:val="28"/>
      <w:szCs w:val="28"/>
    </w:rPr>
  </w:style>
  <w:style w:type="paragraph" w:styleId="Nagwek5">
    <w:name w:val="heading 5"/>
    <w:basedOn w:val="Normalny"/>
    <w:next w:val="Normalny"/>
    <w:pPr>
      <w:numPr>
        <w:ilvl w:val="4"/>
        <w:numId w:val="1"/>
      </w:numPr>
      <w:spacing w:before="240" w:after="60" w:line="320" w:lineRule="atLeast"/>
      <w:outlineLvl w:val="4"/>
    </w:pPr>
    <w:rPr>
      <w:rFonts w:ascii="Arial" w:eastAsia="Times New Roman" w:hAnsi="Arial" w:cs="Arial"/>
      <w:b/>
      <w:bCs/>
      <w:i/>
      <w:iCs/>
      <w:sz w:val="26"/>
      <w:szCs w:val="26"/>
    </w:rPr>
  </w:style>
  <w:style w:type="paragraph" w:styleId="Nagwek6">
    <w:name w:val="heading 6"/>
    <w:basedOn w:val="Normalny"/>
    <w:next w:val="Normalny"/>
    <w:pPr>
      <w:numPr>
        <w:ilvl w:val="5"/>
        <w:numId w:val="1"/>
      </w:numPr>
      <w:spacing w:before="240" w:after="60" w:line="320" w:lineRule="atLeast"/>
      <w:outlineLvl w:val="5"/>
    </w:pPr>
    <w:rPr>
      <w:rFonts w:ascii="Times New Roman" w:eastAsia="Times New Roman" w:hAnsi="Times New Roman"/>
      <w:b/>
      <w:bCs/>
    </w:rPr>
  </w:style>
  <w:style w:type="paragraph" w:styleId="Nagwek7">
    <w:name w:val="heading 7"/>
    <w:basedOn w:val="Normalny"/>
    <w:next w:val="Normalny"/>
    <w:pPr>
      <w:keepNext/>
      <w:numPr>
        <w:ilvl w:val="6"/>
        <w:numId w:val="1"/>
      </w:numPr>
      <w:autoSpaceDE w:val="0"/>
      <w:spacing w:after="0" w:line="240" w:lineRule="auto"/>
      <w:outlineLvl w:val="6"/>
    </w:pPr>
    <w:rPr>
      <w:rFonts w:ascii="Times New Roman" w:eastAsia="Times New Roman" w:hAnsi="Times New Roman"/>
      <w:b/>
      <w:bCs/>
      <w:sz w:val="20"/>
      <w:szCs w:val="24"/>
      <w:u w:val="single"/>
    </w:rPr>
  </w:style>
  <w:style w:type="paragraph" w:styleId="Nagwek8">
    <w:name w:val="heading 8"/>
    <w:basedOn w:val="Normalny"/>
    <w:next w:val="Normalny"/>
    <w:qFormat/>
    <w:pPr>
      <w:keepNext/>
      <w:numPr>
        <w:ilvl w:val="7"/>
        <w:numId w:val="1"/>
      </w:numPr>
      <w:kinsoku w:val="0"/>
      <w:overflowPunct w:val="0"/>
      <w:spacing w:after="0" w:line="320" w:lineRule="atLeast"/>
      <w:outlineLvl w:val="7"/>
    </w:pPr>
    <w:rPr>
      <w:rFonts w:ascii="Arial" w:hAnsi="Arial" w:cs="Arial"/>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Tahoma" w:hAnsi="Tahoma" w:cs="StarSymbol"/>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eastAsia="Times New Roman" w:cs="Arial" w:hint="default"/>
      <w:b w:val="0"/>
      <w:color w:val="auto"/>
      <w:sz w:val="22"/>
      <w:szCs w:val="22"/>
      <w:lang w:eastAsia="pl-PL"/>
    </w:rPr>
  </w:style>
  <w:style w:type="character" w:customStyle="1" w:styleId="WW8Num3z1">
    <w:name w:val="WW8Num3z1"/>
    <w:rPr>
      <w:rFonts w:ascii="Wingdings" w:hAnsi="Wingdings" w:cs="Wingdings" w:hint="default"/>
      <w:color w:val="auto"/>
    </w:rPr>
  </w:style>
  <w:style w:type="character" w:customStyle="1" w:styleId="WW8Num3z2">
    <w:name w:val="WW8Num3z2"/>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hAnsi="Arial" w:cs="Arial" w:hint="default"/>
      <w:i w:val="0"/>
      <w:sz w:val="22"/>
      <w:szCs w:val="22"/>
    </w:rPr>
  </w:style>
  <w:style w:type="character" w:customStyle="1" w:styleId="WW8Num4z1">
    <w:name w:val="WW8Num4z1"/>
    <w:rPr>
      <w:rFonts w:hint="default"/>
      <w:sz w:val="22"/>
      <w:szCs w:val="22"/>
    </w:rPr>
  </w:style>
  <w:style w:type="character" w:customStyle="1" w:styleId="WW8Num4z2">
    <w:name w:val="WW8Num4z2"/>
    <w:rPr>
      <w:rFonts w:ascii="Arial" w:hAnsi="Arial" w:cs="Arial" w:hint="default"/>
      <w:sz w:val="20"/>
      <w:szCs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WW8Num7z0">
    <w:name w:val="WW8Num7z0"/>
    <w:rPr>
      <w:rFonts w:ascii="Arial" w:eastAsia="Times New Roman" w:hAnsi="Arial" w:cs="Arial" w:hint="default"/>
      <w:i w:val="0"/>
      <w:sz w:val="22"/>
      <w:szCs w:val="22"/>
      <w:lang w:eastAsia="pl-PL"/>
    </w:rPr>
  </w:style>
  <w:style w:type="character" w:customStyle="1" w:styleId="WW8Num7z1">
    <w:name w:val="WW8Num7z1"/>
    <w:rPr>
      <w:rFonts w:eastAsia="Times New Roman" w:cs="Arial" w:hint="default"/>
      <w:sz w:val="22"/>
      <w:szCs w:val="22"/>
      <w:lang w:eastAsia="pl-PL"/>
    </w:rPr>
  </w:style>
  <w:style w:type="character" w:customStyle="1" w:styleId="WW8Num7z2">
    <w:name w:val="WW8Num7z2"/>
    <w:rPr>
      <w:rFonts w:ascii="Arial" w:hAnsi="Arial" w:cs="Arial" w:hint="default"/>
      <w:sz w:val="20"/>
      <w:szCs w:val="20"/>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Wingdings" w:eastAsia="Times New Roman" w:hAnsi="Wingdings" w:cs="Wingdings" w:hint="default"/>
      <w:lang w:eastAsia="pl-PL"/>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Wingdings" w:eastAsia="Times New Roman" w:hAnsi="Wingdings" w:cs="Wingdings" w:hint="default"/>
      <w:lang w:eastAsia="pl-PL"/>
    </w:rPr>
  </w:style>
  <w:style w:type="character" w:customStyle="1" w:styleId="WW8Num10z4">
    <w:name w:val="WW8Num10z4"/>
    <w:rPr>
      <w:rFonts w:ascii="Courier New" w:hAnsi="Courier New" w:cs="Courier New" w:hint="default"/>
    </w:rPr>
  </w:style>
  <w:style w:type="character" w:customStyle="1" w:styleId="WW8Num11z0">
    <w:name w:val="WW8Num11z0"/>
    <w:rPr>
      <w:rFonts w:eastAsia="Times New Roman" w:cs="Arial" w:hint="default"/>
      <w:lang w:eastAsia="pl-P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eastAsia="Times New Roman" w:cs="Arial" w:hint="default"/>
      <w:iCs/>
      <w:lang w:eastAsia="pl-P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sz w:val="20"/>
    </w:rPr>
  </w:style>
  <w:style w:type="character" w:customStyle="1" w:styleId="WW8Num13z1">
    <w:name w:val="WW8Num13z1"/>
    <w:rPr>
      <w:rFonts w:ascii="Courier New" w:hAnsi="Courier New" w:cs="Courier New" w:hint="default"/>
      <w:sz w:val="20"/>
    </w:rPr>
  </w:style>
  <w:style w:type="character" w:customStyle="1" w:styleId="WW8Num13z2">
    <w:name w:val="WW8Num13z2"/>
    <w:rPr>
      <w:rFonts w:ascii="Wingdings" w:hAnsi="Wingdings" w:cs="Wingdings" w:hint="default"/>
      <w:sz w:val="20"/>
    </w:rPr>
  </w:style>
  <w:style w:type="character" w:customStyle="1" w:styleId="WW8Num14z0">
    <w:name w:val="WW8Num14z0"/>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WW8Num15z0">
    <w:name w:val="WW8Num15z0"/>
    <w:rPr>
      <w:rFonts w:ascii="Symbol" w:eastAsia="Times New Roman" w:hAnsi="Symbol" w:cs="Symbol" w:hint="default"/>
      <w:lang w:eastAsia="pl-PL"/>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eastAsia="Times New Roman" w:hAnsi="Symbol" w:cs="Symbol" w:hint="default"/>
      <w:lang w:eastAsia="pl-PL"/>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2">
    <w:name w:val="WW8Num17z2"/>
    <w:rPr>
      <w:rFonts w:ascii="Symbol" w:hAnsi="Symbol" w:cs="Symbol" w:hint="default"/>
    </w:rPr>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sz w:val="20"/>
    </w:rPr>
  </w:style>
  <w:style w:type="character" w:customStyle="1" w:styleId="WW8Num18z1">
    <w:name w:val="WW8Num18z1"/>
    <w:rPr>
      <w:rFonts w:ascii="Courier New" w:hAnsi="Courier New" w:cs="Courier New" w:hint="default"/>
      <w:sz w:val="20"/>
    </w:rPr>
  </w:style>
  <w:style w:type="character" w:customStyle="1" w:styleId="WW8Num18z2">
    <w:name w:val="WW8Num18z2"/>
    <w:rPr>
      <w:rFonts w:ascii="Wingdings" w:hAnsi="Wingdings" w:cs="Wingdings" w:hint="default"/>
      <w:sz w:val="20"/>
    </w:rPr>
  </w:style>
  <w:style w:type="character" w:customStyle="1" w:styleId="WW8Num19z0">
    <w:name w:val="WW8Num19z0"/>
    <w:rPr>
      <w:rFonts w:eastAsia="Times New Roman" w:cs="Arial"/>
      <w:color w:val="000000"/>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sz w:val="20"/>
    </w:rPr>
  </w:style>
  <w:style w:type="character" w:customStyle="1" w:styleId="WW8Num20z1">
    <w:name w:val="WW8Num20z1"/>
    <w:rPr>
      <w:rFonts w:ascii="Courier New" w:hAnsi="Courier New" w:cs="Courier New" w:hint="default"/>
      <w:sz w:val="20"/>
    </w:rPr>
  </w:style>
  <w:style w:type="character" w:customStyle="1" w:styleId="WW8Num20z2">
    <w:name w:val="WW8Num20z2"/>
    <w:rPr>
      <w:rFonts w:ascii="Wingdings" w:hAnsi="Wingdings" w:cs="Wingdings" w:hint="default"/>
      <w:sz w:val="20"/>
    </w:rPr>
  </w:style>
  <w:style w:type="character" w:customStyle="1" w:styleId="WW8Num21z0">
    <w:name w:val="WW8Num21z0"/>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hint="default"/>
      <w:sz w:val="20"/>
    </w:rPr>
  </w:style>
  <w:style w:type="character" w:customStyle="1" w:styleId="WW8Num22z1">
    <w:name w:val="WW8Num22z1"/>
    <w:rPr>
      <w:rFonts w:ascii="Courier New" w:hAnsi="Courier New" w:cs="Courier New" w:hint="default"/>
      <w:sz w:val="20"/>
    </w:rPr>
  </w:style>
  <w:style w:type="character" w:customStyle="1" w:styleId="WW8Num22z2">
    <w:name w:val="WW8Num22z2"/>
    <w:rPr>
      <w:rFonts w:ascii="Wingdings" w:hAnsi="Wingdings" w:cs="Wingdings" w:hint="default"/>
      <w:sz w:val="20"/>
    </w:rPr>
  </w:style>
  <w:style w:type="character" w:customStyle="1" w:styleId="WW8Num23z0">
    <w:name w:val="WW8Num23z0"/>
    <w:rPr>
      <w:rFonts w:hint="default"/>
    </w:rPr>
  </w:style>
  <w:style w:type="character" w:customStyle="1" w:styleId="WW8Num24z0">
    <w:name w:val="WW8Num24z0"/>
    <w:rPr>
      <w:rFonts w:hint="default"/>
      <w:sz w:val="20"/>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Wingdings" w:eastAsia="Times New Roman" w:hAnsi="Wingdings" w:cs="Wingdings" w:hint="default"/>
      <w:lang w:eastAsia="pl-PL"/>
    </w:rPr>
  </w:style>
  <w:style w:type="character" w:customStyle="1" w:styleId="WW8Num25z3">
    <w:name w:val="WW8Num25z3"/>
    <w:rPr>
      <w:rFonts w:ascii="Symbol" w:hAnsi="Symbol" w:cs="Symbol" w:hint="default"/>
    </w:rPr>
  </w:style>
  <w:style w:type="character" w:customStyle="1" w:styleId="WW8Num26z0">
    <w:name w:val="WW8Num26z0"/>
    <w:rPr>
      <w:rFonts w:cs="Times New Roman" w:hint="default"/>
    </w:rPr>
  </w:style>
  <w:style w:type="character" w:customStyle="1" w:styleId="WW8Num26z2">
    <w:name w:val="WW8Num26z2"/>
    <w:rPr>
      <w:rFonts w:cs="Times New Roman"/>
    </w:rPr>
  </w:style>
  <w:style w:type="character" w:customStyle="1" w:styleId="WW8Num27z0">
    <w:name w:val="WW8Num27z0"/>
    <w:rPr>
      <w:rFonts w:ascii="Arial" w:hAnsi="Arial" w:cs="Arial" w:hint="default"/>
      <w:i w:val="0"/>
      <w:sz w:val="22"/>
      <w:szCs w:val="22"/>
    </w:rPr>
  </w:style>
  <w:style w:type="character" w:customStyle="1" w:styleId="WW8Num27z1">
    <w:name w:val="WW8Num27z1"/>
    <w:rPr>
      <w:rFonts w:hint="default"/>
      <w:sz w:val="22"/>
      <w:szCs w:val="22"/>
    </w:rPr>
  </w:style>
  <w:style w:type="character" w:customStyle="1" w:styleId="WW8Num27z2">
    <w:name w:val="WW8Num27z2"/>
    <w:rPr>
      <w:rFonts w:ascii="Arial" w:hAnsi="Arial" w:cs="Arial" w:hint="default"/>
      <w:sz w:val="20"/>
      <w:szCs w:val="20"/>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eastAsia="Times New Roman" w:cs="Arial" w:hint="default"/>
      <w:i w:val="0"/>
      <w:lang w:eastAsia="pl-PL"/>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eastAsia="Times New Roman" w:cs="Arial"/>
      <w:color w:val="000000"/>
      <w:lang w:eastAsia="pl-P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3z0">
    <w:name w:val="WW8Num33z0"/>
    <w:rPr>
      <w:rFonts w:ascii="Arial" w:hAnsi="Arial" w:cs="Arial" w:hint="default"/>
      <w:i w:val="0"/>
      <w:sz w:val="22"/>
      <w:szCs w:val="22"/>
    </w:rPr>
  </w:style>
  <w:style w:type="character" w:customStyle="1" w:styleId="WW8Num33z1">
    <w:name w:val="WW8Num33z1"/>
    <w:rPr>
      <w:rFonts w:ascii="Arial" w:hAnsi="Arial" w:cs="Arial" w:hint="default"/>
      <w:sz w:val="20"/>
      <w:szCs w:val="20"/>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Domylnaczcionkaakapitu1">
    <w:name w:val="Domyślna czcionka akapitu1"/>
  </w:style>
  <w:style w:type="character" w:customStyle="1" w:styleId="Nagwek1Znak">
    <w:name w:val="Nagłówek 1 Znak"/>
    <w:rPr>
      <w:rFonts w:ascii="Arial" w:hAnsi="Arial" w:cs="Arial"/>
      <w:b/>
      <w:bCs/>
      <w:kern w:val="1"/>
      <w:sz w:val="32"/>
      <w:szCs w:val="32"/>
    </w:rPr>
  </w:style>
  <w:style w:type="character" w:customStyle="1" w:styleId="Nagwek2Znak">
    <w:name w:val="Nagłówek 2 Znak"/>
    <w:rPr>
      <w:rFonts w:ascii="Cambria" w:hAnsi="Cambria" w:cs="Times New Roman"/>
      <w:b/>
      <w:bCs/>
      <w:i/>
      <w:iCs/>
      <w:sz w:val="28"/>
      <w:szCs w:val="28"/>
    </w:rPr>
  </w:style>
  <w:style w:type="character" w:customStyle="1" w:styleId="Nagwek3Znak">
    <w:name w:val="Nagłówek 3 Znak"/>
    <w:rPr>
      <w:rFonts w:ascii="Arial" w:hAnsi="Arial" w:cs="Arial"/>
      <w:b/>
      <w:bCs/>
      <w:sz w:val="26"/>
      <w:szCs w:val="26"/>
    </w:rPr>
  </w:style>
  <w:style w:type="character" w:customStyle="1" w:styleId="Nagwek4Znak">
    <w:name w:val="Nagłówek 4 Znak"/>
    <w:rPr>
      <w:rFonts w:ascii="Times New Roman" w:hAnsi="Times New Roman" w:cs="Times New Roman"/>
      <w:b/>
      <w:bCs/>
      <w:sz w:val="28"/>
      <w:szCs w:val="28"/>
    </w:rPr>
  </w:style>
  <w:style w:type="character" w:customStyle="1" w:styleId="Nagwek5Znak">
    <w:name w:val="Nagłówek 5 Znak"/>
    <w:rPr>
      <w:rFonts w:ascii="Arial" w:hAnsi="Arial" w:cs="Times New Roman"/>
      <w:b/>
      <w:bCs/>
      <w:i/>
      <w:iCs/>
      <w:sz w:val="26"/>
      <w:szCs w:val="26"/>
    </w:rPr>
  </w:style>
  <w:style w:type="character" w:customStyle="1" w:styleId="Nagwek6Znak">
    <w:name w:val="Nagłówek 6 Znak"/>
    <w:rPr>
      <w:rFonts w:ascii="Times New Roman" w:hAnsi="Times New Roman" w:cs="Times New Roman"/>
      <w:b/>
      <w:bCs/>
    </w:rPr>
  </w:style>
  <w:style w:type="character" w:customStyle="1" w:styleId="Nagwek7Znak">
    <w:name w:val="Nagłówek 7 Znak"/>
    <w:rPr>
      <w:rFonts w:ascii="Times New Roman" w:hAnsi="Times New Roman" w:cs="Times New Roman"/>
      <w:b/>
      <w:bCs/>
      <w:sz w:val="24"/>
      <w:szCs w:val="24"/>
      <w:u w:val="single"/>
    </w:rPr>
  </w:style>
  <w:style w:type="character" w:customStyle="1" w:styleId="TekstpodstawowyZnak">
    <w:name w:val="Tekst podstawowy Znak"/>
    <w:rPr>
      <w:rFonts w:ascii="Times New Roman" w:hAnsi="Times New Roman" w:cs="Times New Roman"/>
      <w:sz w:val="24"/>
      <w:szCs w:val="24"/>
    </w:rPr>
  </w:style>
  <w:style w:type="character" w:customStyle="1" w:styleId="Tekstpodstawowywcity2Znak">
    <w:name w:val="Tekst podstawowy wcięty 2 Znak"/>
    <w:rPr>
      <w:rFonts w:ascii="Times New Roman" w:hAnsi="Times New Roman" w:cs="Times New Roman"/>
      <w:sz w:val="24"/>
      <w:szCs w:val="24"/>
    </w:rPr>
  </w:style>
  <w:style w:type="character" w:customStyle="1" w:styleId="HeaderChar1">
    <w:name w:val="Header Char1"/>
    <w:rPr>
      <w:rFonts w:ascii="Arial" w:hAnsi="Arial" w:cs="Arial"/>
      <w:sz w:val="20"/>
    </w:rPr>
  </w:style>
  <w:style w:type="character" w:customStyle="1" w:styleId="HeaderChar">
    <w:name w:val="Header Char"/>
    <w:rPr>
      <w:rFonts w:cs="Times New Roman"/>
    </w:rPr>
  </w:style>
  <w:style w:type="character" w:customStyle="1" w:styleId="NagwekZnak">
    <w:name w:val="Nagłówek Znak"/>
    <w:rPr>
      <w:rFonts w:ascii="Arial" w:hAnsi="Arial" w:cs="Times New Roman"/>
      <w:sz w:val="20"/>
      <w:szCs w:val="20"/>
    </w:rPr>
  </w:style>
  <w:style w:type="character" w:customStyle="1" w:styleId="NagwekZnak1">
    <w:name w:val="Nagłówek Znak1"/>
    <w:rPr>
      <w:rFonts w:ascii="Calibri" w:hAnsi="Calibri" w:cs="Times New Roman"/>
    </w:rPr>
  </w:style>
  <w:style w:type="character" w:customStyle="1" w:styleId="TekstprzypisudolnegoZnak">
    <w:name w:val="Tekst przypisu dolnego Znak"/>
    <w:rPr>
      <w:rFonts w:ascii="Arial" w:hAnsi="Arial" w:cs="Times New Roman"/>
      <w:sz w:val="18"/>
      <w:szCs w:val="20"/>
    </w:rPr>
  </w:style>
  <w:style w:type="character" w:customStyle="1" w:styleId="Znakiprzypiswdolnych">
    <w:name w:val="Znaki przypisów dolnych"/>
    <w:rPr>
      <w:rFonts w:cs="Times New Roman"/>
      <w:vertAlign w:val="superscript"/>
    </w:rPr>
  </w:style>
  <w:style w:type="character" w:customStyle="1" w:styleId="StopkaZnak">
    <w:name w:val="Stopka Znak"/>
    <w:rPr>
      <w:rFonts w:ascii="Calibri" w:hAnsi="Calibri" w:cs="Times New Roman"/>
    </w:rPr>
  </w:style>
  <w:style w:type="character" w:styleId="Hipercze">
    <w:name w:val="Hyperlink"/>
    <w:uiPriority w:val="99"/>
    <w:rPr>
      <w:rFonts w:cs="Times New Roman"/>
      <w:color w:val="0000FF"/>
      <w:u w:val="single"/>
    </w:rPr>
  </w:style>
  <w:style w:type="character" w:customStyle="1" w:styleId="TekstdymkaZnak">
    <w:name w:val="Tekst dymka Znak"/>
    <w:rPr>
      <w:rFonts w:ascii="Tahoma" w:hAnsi="Tahoma" w:cs="Tahoma"/>
      <w:sz w:val="16"/>
      <w:szCs w:val="16"/>
    </w:rPr>
  </w:style>
  <w:style w:type="character" w:customStyle="1" w:styleId="NormalnyWebZnak">
    <w:name w:val="Normalny (Web) Znak"/>
    <w:rPr>
      <w:rFonts w:ascii="Times New Roman" w:hAnsi="Times New Roman" w:cs="Times New Roman"/>
      <w:sz w:val="24"/>
      <w:szCs w:val="24"/>
    </w:rPr>
  </w:style>
  <w:style w:type="character" w:customStyle="1" w:styleId="Tekstpodstawowy2Znak">
    <w:name w:val="Tekst podstawowy 2 Znak"/>
    <w:rPr>
      <w:rFonts w:ascii="Arial" w:hAnsi="Arial" w:cs="Times New Roman"/>
      <w:sz w:val="20"/>
      <w:szCs w:val="20"/>
    </w:rPr>
  </w:style>
  <w:style w:type="character" w:customStyle="1" w:styleId="TytuZnak">
    <w:name w:val="Tytuł Znak"/>
    <w:rPr>
      <w:rFonts w:ascii="Times New Roman" w:hAnsi="Times New Roman" w:cs="Times New Roman"/>
      <w:b/>
      <w:bCs/>
      <w:sz w:val="28"/>
      <w:szCs w:val="28"/>
    </w:rPr>
  </w:style>
  <w:style w:type="character" w:customStyle="1" w:styleId="Tekstpodstawowy3Znak">
    <w:name w:val="Tekst podstawowy 3 Znak"/>
    <w:rPr>
      <w:rFonts w:ascii="Arial" w:hAnsi="Arial" w:cs="Times New Roman"/>
      <w:sz w:val="16"/>
      <w:szCs w:val="16"/>
    </w:rPr>
  </w:style>
  <w:style w:type="character" w:customStyle="1" w:styleId="TekstpodstawowywcityZnak">
    <w:name w:val="Tekst podstawowy wcięty Znak"/>
    <w:rPr>
      <w:rFonts w:ascii="Arial" w:hAnsi="Arial" w:cs="Times New Roman"/>
      <w:sz w:val="20"/>
      <w:szCs w:val="20"/>
    </w:rPr>
  </w:style>
  <w:style w:type="character" w:customStyle="1" w:styleId="Tekstpodstawowywcity3Znak">
    <w:name w:val="Tekst podstawowy wcięty 3 Znak"/>
    <w:rPr>
      <w:rFonts w:ascii="Arial" w:hAnsi="Arial" w:cs="Times New Roman"/>
      <w:sz w:val="16"/>
      <w:szCs w:val="16"/>
    </w:rPr>
  </w:style>
  <w:style w:type="character" w:customStyle="1" w:styleId="PodtytuZnak">
    <w:name w:val="Podtytuł Znak"/>
    <w:rPr>
      <w:rFonts w:ascii="Tahoma" w:hAnsi="Tahoma" w:cs="Tahoma"/>
      <w:b/>
      <w:bCs/>
    </w:rPr>
  </w:style>
  <w:style w:type="character" w:styleId="Numerstrony">
    <w:name w:val="page number"/>
    <w:rPr>
      <w:rFonts w:cs="Times New Roman"/>
    </w:rPr>
  </w:style>
  <w:style w:type="character" w:customStyle="1" w:styleId="Odwoaniedokomentarza1">
    <w:name w:val="Odwołanie do komentarza1"/>
    <w:rPr>
      <w:rFonts w:cs="Times New Roman"/>
      <w:sz w:val="16"/>
    </w:rPr>
  </w:style>
  <w:style w:type="character" w:customStyle="1" w:styleId="TekstkomentarzaZnak">
    <w:name w:val="Tekst komentarza Znak"/>
    <w:rPr>
      <w:rFonts w:ascii="Times New Roman" w:hAnsi="Times New Roman" w:cs="Times New Roman"/>
      <w:sz w:val="20"/>
      <w:szCs w:val="20"/>
    </w:rPr>
  </w:style>
  <w:style w:type="character" w:styleId="UyteHipercze">
    <w:name w:val="FollowedHyperlink"/>
    <w:rPr>
      <w:rFonts w:cs="Times New Roman"/>
      <w:color w:val="800080"/>
      <w:u w:val="single"/>
    </w:rPr>
  </w:style>
  <w:style w:type="character" w:customStyle="1" w:styleId="TekstprzypisukocowegoZnak">
    <w:name w:val="Tekst przypisu końcowego Znak"/>
    <w:rPr>
      <w:rFonts w:ascii="Arial" w:hAnsi="Arial" w:cs="Times New Roman"/>
      <w:sz w:val="20"/>
      <w:szCs w:val="20"/>
    </w:rPr>
  </w:style>
  <w:style w:type="character" w:customStyle="1" w:styleId="Znakiprzypiswkocowych">
    <w:name w:val="Znaki przypisów końcowych"/>
    <w:rPr>
      <w:rFonts w:cs="Times New Roman"/>
      <w:vertAlign w:val="superscript"/>
    </w:rPr>
  </w:style>
  <w:style w:type="character" w:customStyle="1" w:styleId="TematkomentarzaZnak">
    <w:name w:val="Temat komentarza Znak"/>
    <w:rPr>
      <w:rFonts w:ascii="Arial" w:hAnsi="Arial" w:cs="Times New Roman"/>
      <w:b/>
      <w:bCs/>
      <w:sz w:val="20"/>
      <w:szCs w:val="20"/>
    </w:rPr>
  </w:style>
  <w:style w:type="character" w:customStyle="1" w:styleId="h1">
    <w:name w:val="h1"/>
    <w:rPr>
      <w:rFonts w:cs="Times New Roman"/>
    </w:rPr>
  </w:style>
  <w:style w:type="character" w:customStyle="1" w:styleId="ZnakZnak8">
    <w:name w:val="Znak Znak8"/>
    <w:rPr>
      <w:rFonts w:ascii="Arial" w:hAnsi="Arial" w:cs="Arial"/>
      <w:b/>
      <w:i/>
      <w:sz w:val="28"/>
      <w:lang w:val="pl-PL"/>
    </w:rPr>
  </w:style>
  <w:style w:type="character" w:styleId="Uwydatnienie">
    <w:name w:val="Emphasis"/>
    <w:rPr>
      <w:rFonts w:cs="Times New Roman"/>
      <w:i/>
    </w:rPr>
  </w:style>
  <w:style w:type="character" w:styleId="Pogrubienie">
    <w:name w:val="Strong"/>
    <w:rPr>
      <w:rFonts w:cs="Times New Roman"/>
      <w:b/>
    </w:rPr>
  </w:style>
  <w:style w:type="character" w:customStyle="1" w:styleId="NormalWebChar">
    <w:name w:val="Normal (Web) Char"/>
    <w:rPr>
      <w:rFonts w:ascii="Times New Roman" w:hAnsi="Times New Roman" w:cs="Times New Roman"/>
      <w:sz w:val="24"/>
    </w:rPr>
  </w:style>
  <w:style w:type="character" w:customStyle="1" w:styleId="FootnoteTextChar1">
    <w:name w:val="Footnote Text Char1"/>
    <w:rPr>
      <w:rFonts w:ascii="Calibri" w:hAnsi="Calibri" w:cs="Calibri"/>
      <w:lang w:val="pl-PL"/>
    </w:rPr>
  </w:style>
  <w:style w:type="character" w:customStyle="1" w:styleId="Teksttreci2">
    <w:name w:val="Tekst treści (2)_"/>
    <w:rPr>
      <w:sz w:val="24"/>
      <w:szCs w:val="24"/>
      <w:shd w:val="clear" w:color="auto" w:fill="FFFFFF"/>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autoSpaceDE w:val="0"/>
      <w:spacing w:after="120" w:line="240" w:lineRule="auto"/>
      <w:jc w:val="center"/>
    </w:pPr>
    <w:rPr>
      <w:rFonts w:ascii="Times New Roman" w:eastAsia="Times New Roman" w:hAnsi="Times New Roman"/>
      <w:b/>
      <w:bCs/>
      <w:sz w:val="28"/>
      <w:szCs w:val="28"/>
    </w:rPr>
  </w:style>
  <w:style w:type="paragraph" w:styleId="Tekstpodstawowy">
    <w:name w:val="Body Text"/>
    <w:basedOn w:val="Normalny"/>
    <w:pPr>
      <w:spacing w:after="0" w:line="240" w:lineRule="auto"/>
      <w:jc w:val="both"/>
    </w:pPr>
    <w:rPr>
      <w:rFonts w:ascii="Times New Roman" w:eastAsia="Times New Roman" w:hAnsi="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sz w:val="24"/>
      <w:szCs w:val="24"/>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styleId="Nagwek">
    <w:name w:val="header"/>
    <w:basedOn w:val="Normalny"/>
    <w:pPr>
      <w:spacing w:before="200" w:after="0" w:line="320" w:lineRule="atLeast"/>
    </w:pPr>
    <w:rPr>
      <w:rFonts w:ascii="Arial" w:hAnsi="Arial" w:cs="Arial"/>
      <w:sz w:val="20"/>
      <w:szCs w:val="20"/>
    </w:rPr>
  </w:style>
  <w:style w:type="paragraph" w:styleId="Akapitzlist">
    <w:name w:val="List Paragraph"/>
    <w:basedOn w:val="Normalny"/>
    <w:link w:val="AkapitzlistZnak"/>
    <w:uiPriority w:val="34"/>
    <w:pPr>
      <w:ind w:left="720"/>
      <w:contextualSpacing/>
    </w:pPr>
  </w:style>
  <w:style w:type="paragraph" w:styleId="Tekstprzypisudolnego">
    <w:name w:val="footnote text"/>
    <w:basedOn w:val="Normalny"/>
    <w:pPr>
      <w:widowControl w:val="0"/>
      <w:autoSpaceDE w:val="0"/>
      <w:spacing w:after="0" w:line="240" w:lineRule="auto"/>
    </w:pPr>
    <w:rPr>
      <w:rFonts w:eastAsia="Times New Roman" w:cs="Calibri"/>
      <w:sz w:val="18"/>
      <w:szCs w:val="20"/>
    </w:rPr>
  </w:style>
  <w:style w:type="paragraph" w:styleId="Stopka">
    <w:name w:val="footer"/>
    <w:basedOn w:val="Normalny"/>
    <w:pPr>
      <w:spacing w:after="0" w:line="240" w:lineRule="auto"/>
    </w:pPr>
  </w:style>
  <w:style w:type="paragraph" w:customStyle="1" w:styleId="Default">
    <w:name w:val="Default"/>
    <w:pPr>
      <w:suppressAutoHyphens/>
      <w:autoSpaceDE w:val="0"/>
    </w:pPr>
    <w:rPr>
      <w:rFonts w:eastAsia="Calibri"/>
      <w:color w:val="000000"/>
      <w:sz w:val="24"/>
      <w:szCs w:val="24"/>
      <w:lang w:eastAsia="zh-CN"/>
    </w:rPr>
  </w:style>
  <w:style w:type="paragraph" w:customStyle="1" w:styleId="Nagwek11">
    <w:name w:val="Nagłówek 11"/>
    <w:basedOn w:val="Normalny"/>
    <w:pPr>
      <w:widowControl w:val="0"/>
      <w:autoSpaceDE w:val="0"/>
      <w:spacing w:after="0" w:line="240" w:lineRule="auto"/>
      <w:ind w:left="146"/>
    </w:pPr>
    <w:rPr>
      <w:rFonts w:ascii="Arial" w:eastAsia="Times New Roman" w:hAnsi="Arial" w:cs="Arial"/>
      <w:b/>
      <w:bCs/>
      <w:sz w:val="26"/>
      <w:szCs w:val="26"/>
    </w:rPr>
  </w:style>
  <w:style w:type="paragraph" w:customStyle="1" w:styleId="Nagwek21">
    <w:name w:val="Nagłówek 21"/>
    <w:basedOn w:val="Normalny"/>
    <w:pPr>
      <w:widowControl w:val="0"/>
      <w:autoSpaceDE w:val="0"/>
      <w:spacing w:after="0" w:line="240" w:lineRule="auto"/>
      <w:ind w:left="478" w:hanging="360"/>
    </w:pPr>
    <w:rPr>
      <w:rFonts w:ascii="Arial" w:eastAsia="Times New Roman" w:hAnsi="Arial" w:cs="Arial"/>
      <w:b/>
      <w:bCs/>
      <w:sz w:val="24"/>
      <w:szCs w:val="24"/>
    </w:rPr>
  </w:style>
  <w:style w:type="paragraph" w:customStyle="1" w:styleId="Nagwek31">
    <w:name w:val="Nagłówek 31"/>
    <w:basedOn w:val="Normalny"/>
    <w:pPr>
      <w:widowControl w:val="0"/>
      <w:autoSpaceDE w:val="0"/>
      <w:spacing w:after="0" w:line="240" w:lineRule="auto"/>
      <w:ind w:left="218"/>
    </w:pPr>
    <w:rPr>
      <w:rFonts w:ascii="Arial" w:eastAsia="Times New Roman" w:hAnsi="Arial" w:cs="Arial"/>
      <w:b/>
      <w:bCs/>
    </w:rPr>
  </w:style>
  <w:style w:type="paragraph" w:customStyle="1" w:styleId="TableParagraph">
    <w:name w:val="Table Paragraph"/>
    <w:basedOn w:val="Normalny"/>
    <w:pPr>
      <w:widowControl w:val="0"/>
      <w:autoSpaceDE w:val="0"/>
      <w:spacing w:after="0" w:line="240" w:lineRule="auto"/>
    </w:pPr>
    <w:rPr>
      <w:rFonts w:ascii="Times New Roman" w:eastAsia="Times New Roman" w:hAnsi="Times New Roman"/>
      <w:sz w:val="24"/>
      <w:szCs w:val="24"/>
    </w:rPr>
  </w:style>
  <w:style w:type="paragraph" w:styleId="Bezodstpw">
    <w:name w:val="No Spacing"/>
    <w:pPr>
      <w:widowControl w:val="0"/>
      <w:suppressAutoHyphens/>
      <w:autoSpaceDE w:val="0"/>
    </w:pPr>
    <w:rPr>
      <w:sz w:val="24"/>
      <w:szCs w:val="24"/>
      <w:lang w:eastAsia="zh-CN"/>
    </w:rPr>
  </w:style>
  <w:style w:type="paragraph" w:customStyle="1" w:styleId="Akapitzlist1">
    <w:name w:val="Akapit z listą1"/>
    <w:basedOn w:val="Normalny"/>
    <w:pPr>
      <w:widowControl w:val="0"/>
      <w:autoSpaceDE w:val="0"/>
      <w:spacing w:after="0" w:line="240" w:lineRule="auto"/>
    </w:pPr>
    <w:rPr>
      <w:rFonts w:ascii="Times New Roman" w:eastAsia="Times New Roman" w:hAnsi="Times New Roman"/>
      <w:sz w:val="24"/>
      <w:szCs w:val="24"/>
    </w:rPr>
  </w:style>
  <w:style w:type="paragraph" w:customStyle="1" w:styleId="Normalny0">
    <w:name w:val="$Normalny"/>
    <w:basedOn w:val="Normalny"/>
    <w:rsid w:val="00C65C16"/>
    <w:pPr>
      <w:spacing w:after="0"/>
    </w:pPr>
    <w:rPr>
      <w:rFonts w:cs="Calibri"/>
    </w:rPr>
  </w:style>
  <w:style w:type="paragraph" w:customStyle="1" w:styleId="Normalnyodstp">
    <w:name w:val="$Normalny_odstęp"/>
    <w:basedOn w:val="Normalny0"/>
    <w:pPr>
      <w:spacing w:after="120"/>
    </w:pPr>
  </w:style>
  <w:style w:type="paragraph" w:customStyle="1" w:styleId="Nag1">
    <w:name w:val="$Nag_1"/>
    <w:basedOn w:val="Normalnyodstp"/>
    <w:next w:val="Normalnyodstp"/>
    <w:pPr>
      <w:spacing w:before="480" w:after="480" w:line="240" w:lineRule="auto"/>
    </w:pPr>
    <w:rPr>
      <w:rFonts w:cs="Arial"/>
      <w:b/>
      <w:sz w:val="28"/>
    </w:rPr>
  </w:style>
  <w:style w:type="paragraph" w:customStyle="1" w:styleId="Nag2">
    <w:name w:val="$Nag_2"/>
    <w:basedOn w:val="Normalnyodstp"/>
    <w:next w:val="Normalnyodstp"/>
    <w:pPr>
      <w:shd w:val="clear" w:color="auto" w:fill="DEEAF6"/>
      <w:spacing w:before="240" w:after="240" w:line="240" w:lineRule="auto"/>
    </w:pPr>
    <w:rPr>
      <w:b/>
      <w:sz w:val="24"/>
    </w:rPr>
  </w:style>
  <w:style w:type="paragraph" w:styleId="Tekstdymka">
    <w:name w:val="Balloon Text"/>
    <w:basedOn w:val="Normalny"/>
    <w:pPr>
      <w:widowControl w:val="0"/>
      <w:autoSpaceDE w:val="0"/>
      <w:spacing w:after="0" w:line="240" w:lineRule="auto"/>
    </w:pPr>
    <w:rPr>
      <w:rFonts w:ascii="Tahoma" w:eastAsia="Times New Roman" w:hAnsi="Tahoma" w:cs="Tahoma"/>
      <w:sz w:val="16"/>
      <w:szCs w:val="16"/>
    </w:rPr>
  </w:style>
  <w:style w:type="paragraph" w:styleId="NormalnyWeb">
    <w:name w:val="Normal (Web)"/>
    <w:basedOn w:val="Normalny"/>
    <w:pPr>
      <w:spacing w:before="100" w:after="100" w:line="240" w:lineRule="auto"/>
    </w:pPr>
    <w:rPr>
      <w:rFonts w:ascii="Times New Roman" w:eastAsia="Times New Roman" w:hAnsi="Times New Roman"/>
      <w:sz w:val="24"/>
      <w:szCs w:val="24"/>
    </w:rPr>
  </w:style>
  <w:style w:type="paragraph" w:styleId="Spistreci5">
    <w:name w:val="toc 5"/>
    <w:basedOn w:val="Normalny"/>
    <w:next w:val="Normalny"/>
    <w:pPr>
      <w:spacing w:after="0" w:line="320" w:lineRule="atLeast"/>
      <w:ind w:left="660"/>
    </w:pPr>
    <w:rPr>
      <w:rFonts w:ascii="Times New Roman" w:eastAsia="Times New Roman" w:hAnsi="Times New Roman"/>
      <w:sz w:val="20"/>
      <w:szCs w:val="20"/>
    </w:rPr>
  </w:style>
  <w:style w:type="paragraph" w:customStyle="1" w:styleId="Tekstpodstawowy22">
    <w:name w:val="Tekst podstawowy 22"/>
    <w:basedOn w:val="Normalny"/>
    <w:pPr>
      <w:spacing w:before="200" w:after="120" w:line="480" w:lineRule="auto"/>
    </w:pPr>
    <w:rPr>
      <w:rFonts w:ascii="Arial" w:eastAsia="Times New Roman" w:hAnsi="Arial" w:cs="Arial"/>
      <w:szCs w:val="20"/>
    </w:rPr>
  </w:style>
  <w:style w:type="paragraph" w:styleId="Indeks1">
    <w:name w:val="index 1"/>
    <w:basedOn w:val="Normalny"/>
    <w:next w:val="Normalny"/>
    <w:pPr>
      <w:spacing w:before="200" w:after="0" w:line="320" w:lineRule="atLeast"/>
      <w:ind w:left="220" w:hanging="220"/>
    </w:pPr>
    <w:rPr>
      <w:rFonts w:ascii="Arial" w:eastAsia="Times New Roman" w:hAnsi="Arial" w:cs="Arial"/>
      <w:szCs w:val="20"/>
    </w:rPr>
  </w:style>
  <w:style w:type="paragraph" w:styleId="Nagwekindeksu">
    <w:name w:val="index heading"/>
    <w:basedOn w:val="Normalny"/>
    <w:next w:val="Indeks1"/>
    <w:pPr>
      <w:autoSpaceDE w:val="0"/>
      <w:spacing w:after="0" w:line="240" w:lineRule="auto"/>
    </w:pPr>
    <w:rPr>
      <w:rFonts w:ascii="Times New Roman" w:eastAsia="Times New Roman" w:hAnsi="Times New Roman"/>
      <w:sz w:val="20"/>
      <w:szCs w:val="24"/>
    </w:rPr>
  </w:style>
  <w:style w:type="paragraph" w:customStyle="1" w:styleId="xl38">
    <w:name w:val="xl38"/>
    <w:basedOn w:val="Normalny"/>
    <w:pPr>
      <w:autoSpaceDE w:val="0"/>
      <w:spacing w:before="100" w:after="100" w:line="240" w:lineRule="auto"/>
    </w:pPr>
    <w:rPr>
      <w:rFonts w:ascii="Times New Roman" w:eastAsia="Times New Roman" w:hAnsi="Times New Roman"/>
      <w:b/>
      <w:bCs/>
      <w:sz w:val="20"/>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sz w:val="20"/>
      <w:szCs w:val="24"/>
    </w:rPr>
  </w:style>
  <w:style w:type="paragraph" w:customStyle="1" w:styleId="1">
    <w:name w:val="1"/>
    <w:basedOn w:val="Normalny"/>
    <w:next w:val="Nagwek"/>
    <w:pPr>
      <w:autoSpaceDE w:val="0"/>
      <w:spacing w:after="0" w:line="240" w:lineRule="auto"/>
    </w:pPr>
    <w:rPr>
      <w:rFonts w:ascii="Times New Roman" w:eastAsia="Times New Roman" w:hAnsi="Times New Roman"/>
      <w:sz w:val="20"/>
      <w:szCs w:val="20"/>
      <w:lang w:val="en-GB"/>
    </w:rPr>
  </w:style>
  <w:style w:type="paragraph" w:customStyle="1" w:styleId="Tekstpodstawowy31">
    <w:name w:val="Tekst podstawowy 31"/>
    <w:basedOn w:val="Normalny"/>
    <w:pPr>
      <w:spacing w:before="200" w:after="120" w:line="320" w:lineRule="atLeast"/>
    </w:pPr>
    <w:rPr>
      <w:rFonts w:ascii="Arial" w:eastAsia="Times New Roman" w:hAnsi="Arial" w:cs="Arial"/>
      <w:sz w:val="16"/>
      <w:szCs w:val="16"/>
    </w:rPr>
  </w:style>
  <w:style w:type="paragraph" w:styleId="Tekstpodstawowywcity">
    <w:name w:val="Body Text Indent"/>
    <w:basedOn w:val="Normalny"/>
    <w:pPr>
      <w:spacing w:before="200" w:after="120" w:line="320" w:lineRule="atLeast"/>
      <w:ind w:left="283"/>
    </w:pPr>
    <w:rPr>
      <w:rFonts w:ascii="Arial" w:eastAsia="Times New Roman" w:hAnsi="Arial" w:cs="Arial"/>
      <w:szCs w:val="20"/>
    </w:rPr>
  </w:style>
  <w:style w:type="paragraph" w:customStyle="1" w:styleId="Tekstpodstawowywcity31">
    <w:name w:val="Tekst podstawowy wcięty 31"/>
    <w:basedOn w:val="Normalny"/>
    <w:pPr>
      <w:spacing w:before="200" w:after="120" w:line="320" w:lineRule="atLeast"/>
      <w:ind w:left="283"/>
    </w:pPr>
    <w:rPr>
      <w:rFonts w:ascii="Arial" w:eastAsia="Times New Roman" w:hAnsi="Arial" w:cs="Arial"/>
      <w:sz w:val="16"/>
      <w:szCs w:val="16"/>
    </w:rPr>
  </w:style>
  <w:style w:type="paragraph" w:customStyle="1" w:styleId="Tekstpodstawowywcity1">
    <w:name w:val="Tekst podstawowy wcięty1"/>
    <w:basedOn w:val="Normalny"/>
    <w:pPr>
      <w:widowControl w:val="0"/>
      <w:autoSpaceDE w:val="0"/>
      <w:spacing w:after="0" w:line="240" w:lineRule="auto"/>
    </w:pPr>
    <w:rPr>
      <w:rFonts w:ascii="Times New Roman" w:eastAsia="Times New Roman" w:hAnsi="Times New Roman"/>
      <w:sz w:val="20"/>
      <w:szCs w:val="20"/>
    </w:rPr>
  </w:style>
  <w:style w:type="paragraph" w:styleId="Podtytu">
    <w:name w:val="Subtitle"/>
    <w:basedOn w:val="Normalny"/>
    <w:next w:val="Tekstpodstawowy"/>
    <w:pPr>
      <w:numPr>
        <w:numId w:val="3"/>
      </w:numPr>
      <w:autoSpaceDE w:val="0"/>
      <w:spacing w:after="0" w:line="360" w:lineRule="auto"/>
      <w:jc w:val="center"/>
    </w:pPr>
    <w:rPr>
      <w:rFonts w:ascii="Tahoma" w:eastAsia="Times New Roman" w:hAnsi="Tahoma" w:cs="Tahoma"/>
      <w:b/>
      <w:bCs/>
    </w:rPr>
  </w:style>
  <w:style w:type="paragraph" w:customStyle="1" w:styleId="Pisma">
    <w:name w:val="Pisma"/>
    <w:basedOn w:val="Normalny"/>
    <w:pPr>
      <w:autoSpaceDE w:val="0"/>
      <w:spacing w:after="0" w:line="240" w:lineRule="auto"/>
      <w:jc w:val="both"/>
    </w:pPr>
    <w:rPr>
      <w:rFonts w:ascii="Times New Roman" w:eastAsia="Times New Roman" w:hAnsi="Times New Roman"/>
      <w:sz w:val="20"/>
      <w:szCs w:val="24"/>
    </w:rPr>
  </w:style>
  <w:style w:type="paragraph" w:customStyle="1" w:styleId="xl28">
    <w:name w:val="xl28"/>
    <w:basedOn w:val="Normalny"/>
    <w:pPr>
      <w:pBdr>
        <w:top w:val="single" w:sz="4" w:space="0" w:color="000000"/>
        <w:left w:val="none" w:sz="0" w:space="0" w:color="000000"/>
        <w:bottom w:val="none" w:sz="0" w:space="0" w:color="000000"/>
        <w:right w:val="none" w:sz="0" w:space="0" w:color="000000"/>
      </w:pBdr>
      <w:autoSpaceDE w:val="0"/>
      <w:spacing w:before="100" w:after="100" w:line="240" w:lineRule="auto"/>
    </w:pPr>
    <w:rPr>
      <w:rFonts w:ascii="Times New Roman" w:eastAsia="Times New Roman" w:hAnsi="Times New Roman"/>
      <w:sz w:val="20"/>
      <w:szCs w:val="24"/>
    </w:rPr>
  </w:style>
  <w:style w:type="paragraph" w:customStyle="1" w:styleId="Standardowy1">
    <w:name w:val="Standardowy1"/>
    <w:pPr>
      <w:suppressAutoHyphens/>
      <w:overflowPunct w:val="0"/>
      <w:autoSpaceDE w:val="0"/>
      <w:textAlignment w:val="baseline"/>
    </w:pPr>
    <w:rPr>
      <w:sz w:val="24"/>
      <w:lang w:val="en-US" w:eastAsia="zh-CN"/>
    </w:rPr>
  </w:style>
  <w:style w:type="paragraph" w:customStyle="1" w:styleId="SOP">
    <w:name w:val="SOP"/>
    <w:basedOn w:val="Tekstpodstawowy31"/>
    <w:pPr>
      <w:widowControl w:val="0"/>
      <w:spacing w:before="240" w:after="0" w:line="240" w:lineRule="auto"/>
      <w:jc w:val="both"/>
    </w:pPr>
    <w:rPr>
      <w:sz w:val="24"/>
      <w:szCs w:val="20"/>
    </w:rPr>
  </w:style>
  <w:style w:type="paragraph" w:customStyle="1" w:styleId="Legenda1">
    <w:name w:val="Legenda1"/>
    <w:basedOn w:val="Normalny"/>
    <w:next w:val="Normalny"/>
    <w:pPr>
      <w:pBdr>
        <w:top w:val="single" w:sz="4" w:space="1" w:color="000000"/>
        <w:left w:val="single" w:sz="4" w:space="4" w:color="000000"/>
        <w:bottom w:val="single" w:sz="4" w:space="1" w:color="000000"/>
        <w:right w:val="single" w:sz="4" w:space="4" w:color="000000"/>
      </w:pBdr>
      <w:spacing w:after="0" w:line="240" w:lineRule="auto"/>
    </w:pPr>
    <w:rPr>
      <w:rFonts w:ascii="Times New Roman" w:eastAsia="Times New Roman" w:hAnsi="Times New Roman"/>
      <w:b/>
      <w:sz w:val="20"/>
      <w:szCs w:val="20"/>
    </w:rPr>
  </w:style>
  <w:style w:type="paragraph" w:customStyle="1" w:styleId="Tekstpodstawowy21">
    <w:name w:val="Tekst podstawowy 21"/>
    <w:basedOn w:val="Normalny"/>
    <w:pPr>
      <w:spacing w:after="0" w:line="240" w:lineRule="auto"/>
      <w:jc w:val="both"/>
    </w:pPr>
    <w:rPr>
      <w:rFonts w:ascii="Times New Roman" w:eastAsia="Times New Roman" w:hAnsi="Times New Roman"/>
      <w:sz w:val="24"/>
      <w:szCs w:val="20"/>
    </w:rPr>
  </w:style>
  <w:style w:type="paragraph" w:customStyle="1" w:styleId="xl35">
    <w:name w:val="xl35"/>
    <w:basedOn w:val="Normalny"/>
    <w:pPr>
      <w:spacing w:before="280" w:after="280" w:line="240" w:lineRule="auto"/>
      <w:jc w:val="center"/>
      <w:textAlignment w:val="top"/>
    </w:pPr>
    <w:rPr>
      <w:rFonts w:ascii="Times New Roman" w:hAnsi="Times New Roman"/>
      <w:b/>
      <w:bCs/>
      <w:sz w:val="24"/>
      <w:szCs w:val="24"/>
    </w:rPr>
  </w:style>
  <w:style w:type="paragraph" w:customStyle="1" w:styleId="Tekstkomentarza1">
    <w:name w:val="Tekst komentarza1"/>
    <w:basedOn w:val="Normalny"/>
    <w:pPr>
      <w:overflowPunct w:val="0"/>
      <w:autoSpaceDE w:val="0"/>
      <w:spacing w:after="0" w:line="240" w:lineRule="auto"/>
      <w:textAlignment w:val="baseline"/>
    </w:pPr>
    <w:rPr>
      <w:rFonts w:ascii="Times New Roman" w:eastAsia="Times New Roman" w:hAnsi="Times New Roman"/>
      <w:sz w:val="20"/>
      <w:szCs w:val="20"/>
    </w:rPr>
  </w:style>
  <w:style w:type="paragraph" w:styleId="Spistreci1">
    <w:name w:val="toc 1"/>
    <w:basedOn w:val="Normalny"/>
    <w:next w:val="Normalny"/>
    <w:uiPriority w:val="39"/>
    <w:rsid w:val="00C85E2F"/>
    <w:pPr>
      <w:spacing w:before="120" w:after="0" w:line="240" w:lineRule="auto"/>
      <w:jc w:val="both"/>
    </w:pPr>
    <w:rPr>
      <w:rFonts w:eastAsia="Times New Roman" w:cs="Arial"/>
      <w:bCs/>
      <w:szCs w:val="24"/>
    </w:rPr>
  </w:style>
  <w:style w:type="paragraph" w:styleId="Spistreci2">
    <w:name w:val="toc 2"/>
    <w:basedOn w:val="Normalny"/>
    <w:next w:val="Normalny"/>
    <w:uiPriority w:val="39"/>
    <w:rsid w:val="00C85E2F"/>
    <w:pPr>
      <w:spacing w:after="0" w:line="240" w:lineRule="auto"/>
      <w:ind w:left="113"/>
    </w:pPr>
    <w:rPr>
      <w:rFonts w:eastAsia="Times New Roman" w:cs="Arial"/>
      <w:bCs/>
      <w:szCs w:val="24"/>
      <w:lang w:eastAsia="pl-PL"/>
    </w:rPr>
  </w:style>
  <w:style w:type="paragraph" w:styleId="Spistreci3">
    <w:name w:val="toc 3"/>
    <w:basedOn w:val="Normalny"/>
    <w:next w:val="Normalny"/>
    <w:uiPriority w:val="39"/>
    <w:rsid w:val="00C85E2F"/>
    <w:pPr>
      <w:spacing w:after="0" w:line="240" w:lineRule="auto"/>
      <w:ind w:left="227"/>
    </w:pPr>
    <w:rPr>
      <w:rFonts w:eastAsia="Times New Roman"/>
      <w:szCs w:val="20"/>
    </w:rPr>
  </w:style>
  <w:style w:type="paragraph" w:styleId="Spistreci4">
    <w:name w:val="toc 4"/>
    <w:basedOn w:val="Normalny"/>
    <w:next w:val="Normalny"/>
    <w:pPr>
      <w:spacing w:after="0" w:line="320" w:lineRule="atLeast"/>
      <w:ind w:left="440"/>
    </w:pPr>
    <w:rPr>
      <w:rFonts w:ascii="Times New Roman" w:eastAsia="Times New Roman" w:hAnsi="Times New Roman"/>
      <w:sz w:val="20"/>
      <w:szCs w:val="20"/>
    </w:rPr>
  </w:style>
  <w:style w:type="paragraph" w:customStyle="1" w:styleId="tekstZPORR">
    <w:name w:val="tekst ZPORR"/>
    <w:basedOn w:val="Default"/>
    <w:next w:val="Default"/>
    <w:pPr>
      <w:spacing w:after="120"/>
    </w:pPr>
    <w:rPr>
      <w:rFonts w:ascii="TimesNewRoman" w:eastAsia="Times New Roman" w:hAnsi="TimesNewRoman" w:cs="TimesNewRoman"/>
      <w:color w:val="auto"/>
    </w:rPr>
  </w:style>
  <w:style w:type="paragraph" w:customStyle="1" w:styleId="Nag3wek1">
    <w:name w:val="Nag3ówek 1"/>
    <w:basedOn w:val="Default"/>
    <w:next w:val="Default"/>
    <w:pPr>
      <w:spacing w:after="240"/>
    </w:pPr>
    <w:rPr>
      <w:rFonts w:ascii="TimesNewRoman" w:eastAsia="Times New Roman" w:hAnsi="TimesNewRoman" w:cs="TimesNewRoman"/>
      <w:color w:val="auto"/>
    </w:rPr>
  </w:style>
  <w:style w:type="paragraph" w:customStyle="1" w:styleId="BodyText23">
    <w:name w:val="Body Text 23"/>
    <w:basedOn w:val="Default"/>
    <w:next w:val="Default"/>
    <w:rPr>
      <w:rFonts w:ascii="TimesNewRoman" w:eastAsia="Times New Roman" w:hAnsi="TimesNewRoman" w:cs="TimesNewRoman"/>
      <w:color w:val="auto"/>
    </w:rPr>
  </w:style>
  <w:style w:type="paragraph" w:styleId="Spistreci6">
    <w:name w:val="toc 6"/>
    <w:basedOn w:val="Normalny"/>
    <w:next w:val="Normalny"/>
    <w:pPr>
      <w:spacing w:after="0" w:line="320" w:lineRule="atLeast"/>
      <w:ind w:left="880"/>
    </w:pPr>
    <w:rPr>
      <w:rFonts w:ascii="Times New Roman" w:eastAsia="Times New Roman" w:hAnsi="Times New Roman"/>
      <w:sz w:val="20"/>
      <w:szCs w:val="20"/>
    </w:rPr>
  </w:style>
  <w:style w:type="paragraph" w:styleId="Spistreci7">
    <w:name w:val="toc 7"/>
    <w:basedOn w:val="Normalny"/>
    <w:next w:val="Normalny"/>
    <w:pPr>
      <w:spacing w:after="0" w:line="320" w:lineRule="atLeast"/>
      <w:ind w:left="1100"/>
    </w:pPr>
    <w:rPr>
      <w:rFonts w:ascii="Times New Roman" w:eastAsia="Times New Roman" w:hAnsi="Times New Roman"/>
      <w:sz w:val="20"/>
      <w:szCs w:val="20"/>
    </w:rPr>
  </w:style>
  <w:style w:type="paragraph" w:styleId="Spistreci8">
    <w:name w:val="toc 8"/>
    <w:basedOn w:val="Normalny"/>
    <w:next w:val="Normalny"/>
    <w:pPr>
      <w:spacing w:after="0" w:line="320" w:lineRule="atLeast"/>
      <w:ind w:left="1320"/>
    </w:pPr>
    <w:rPr>
      <w:rFonts w:ascii="Times New Roman" w:eastAsia="Times New Roman" w:hAnsi="Times New Roman"/>
      <w:sz w:val="20"/>
      <w:szCs w:val="20"/>
    </w:rPr>
  </w:style>
  <w:style w:type="paragraph" w:styleId="Spistreci9">
    <w:name w:val="toc 9"/>
    <w:basedOn w:val="Normalny"/>
    <w:next w:val="Normalny"/>
    <w:pPr>
      <w:spacing w:after="0" w:line="320" w:lineRule="atLeast"/>
      <w:ind w:left="1540"/>
    </w:pPr>
    <w:rPr>
      <w:rFonts w:ascii="Times New Roman" w:eastAsia="Times New Roman" w:hAnsi="Times New Roman"/>
      <w:sz w:val="20"/>
      <w:szCs w:val="20"/>
    </w:rPr>
  </w:style>
  <w:style w:type="paragraph" w:customStyle="1" w:styleId="2">
    <w:name w:val="2"/>
    <w:basedOn w:val="Normalny"/>
    <w:pPr>
      <w:spacing w:before="200" w:after="0" w:line="320" w:lineRule="atLeast"/>
    </w:pPr>
    <w:rPr>
      <w:rFonts w:ascii="Arial" w:eastAsia="Times New Roman" w:hAnsi="Arial" w:cs="Arial"/>
      <w:szCs w:val="20"/>
    </w:rPr>
  </w:style>
  <w:style w:type="paragraph" w:styleId="Tekstprzypisukocowego">
    <w:name w:val="endnote text"/>
    <w:basedOn w:val="Normalny"/>
    <w:pPr>
      <w:spacing w:before="200" w:after="0" w:line="320" w:lineRule="atLeast"/>
    </w:pPr>
    <w:rPr>
      <w:rFonts w:ascii="Arial" w:eastAsia="Times New Roman" w:hAnsi="Arial" w:cs="Arial"/>
      <w:sz w:val="20"/>
      <w:szCs w:val="20"/>
    </w:rPr>
  </w:style>
  <w:style w:type="paragraph" w:customStyle="1" w:styleId="BodyText24">
    <w:name w:val="Body Text 24"/>
    <w:basedOn w:val="Normalny"/>
    <w:pPr>
      <w:overflowPunct w:val="0"/>
      <w:autoSpaceDE w:val="0"/>
      <w:spacing w:after="0" w:line="240" w:lineRule="auto"/>
      <w:jc w:val="both"/>
      <w:textAlignment w:val="baseline"/>
    </w:pPr>
    <w:rPr>
      <w:rFonts w:ascii="Times New Roman" w:eastAsia="Times New Roman" w:hAnsi="Times New Roman"/>
      <w:sz w:val="24"/>
      <w:szCs w:val="20"/>
    </w:rPr>
  </w:style>
  <w:style w:type="paragraph" w:styleId="Tematkomentarza">
    <w:name w:val="annotation subject"/>
    <w:basedOn w:val="Tekstkomentarza1"/>
    <w:next w:val="Tekstkomentarza1"/>
    <w:pPr>
      <w:overflowPunct/>
      <w:autoSpaceDE/>
      <w:spacing w:before="200" w:line="320" w:lineRule="atLeast"/>
      <w:textAlignment w:val="auto"/>
    </w:pPr>
    <w:rPr>
      <w:rFonts w:ascii="Arial" w:hAnsi="Arial" w:cs="Arial"/>
      <w:b/>
      <w:bCs/>
    </w:rPr>
  </w:style>
  <w:style w:type="paragraph" w:customStyle="1" w:styleId="ZnakZnak7">
    <w:name w:val="Znak Znak7"/>
    <w:basedOn w:val="Normalny"/>
    <w:pPr>
      <w:spacing w:after="0" w:line="240" w:lineRule="auto"/>
    </w:pPr>
    <w:rPr>
      <w:rFonts w:ascii="Times New Roman" w:eastAsia="Times New Roman" w:hAnsi="Times New Roman"/>
      <w:sz w:val="24"/>
      <w:szCs w:val="24"/>
    </w:rPr>
  </w:style>
  <w:style w:type="paragraph" w:customStyle="1" w:styleId="Akapitzlist2">
    <w:name w:val="Akapit z listą2"/>
    <w:basedOn w:val="Normalny"/>
    <w:pPr>
      <w:autoSpaceDE w:val="0"/>
      <w:spacing w:after="0" w:line="240" w:lineRule="auto"/>
      <w:ind w:left="708"/>
    </w:pPr>
    <w:rPr>
      <w:rFonts w:ascii="Times New Roman" w:hAnsi="Times New Roman"/>
      <w:sz w:val="20"/>
      <w:szCs w:val="24"/>
    </w:rPr>
  </w:style>
  <w:style w:type="paragraph" w:styleId="Poprawka">
    <w:name w:val="Revision"/>
    <w:pPr>
      <w:suppressAutoHyphens/>
    </w:pPr>
    <w:rPr>
      <w:rFonts w:ascii="Calibri" w:eastAsia="Calibri" w:hAnsi="Calibri"/>
      <w:sz w:val="22"/>
      <w:szCs w:val="22"/>
      <w:lang w:val="en-US" w:eastAsia="zh-CN"/>
    </w:rPr>
  </w:style>
  <w:style w:type="paragraph" w:customStyle="1" w:styleId="Akapitzlist3">
    <w:name w:val="Akapit z listą3"/>
    <w:basedOn w:val="Normalny"/>
    <w:pPr>
      <w:autoSpaceDE w:val="0"/>
      <w:spacing w:after="0" w:line="240" w:lineRule="auto"/>
      <w:ind w:left="708"/>
    </w:pPr>
    <w:rPr>
      <w:rFonts w:ascii="Times New Roman" w:hAnsi="Times New Roman"/>
      <w:sz w:val="20"/>
      <w:szCs w:val="24"/>
    </w:rPr>
  </w:style>
  <w:style w:type="paragraph" w:styleId="Nagwekwykazurde">
    <w:name w:val="toa heading"/>
    <w:basedOn w:val="Nagwek1"/>
    <w:next w:val="Normalny"/>
    <w:pPr>
      <w:keepLines/>
      <w:numPr>
        <w:numId w:val="0"/>
      </w:numPr>
      <w:spacing w:before="480" w:after="0" w:line="276" w:lineRule="auto"/>
      <w:outlineLvl w:val="9"/>
    </w:pPr>
    <w:rPr>
      <w:rFonts w:ascii="Cambria" w:hAnsi="Cambria" w:cs="Times New Roman"/>
      <w:color w:val="365F91"/>
      <w:szCs w:val="28"/>
    </w:rPr>
  </w:style>
  <w:style w:type="paragraph" w:customStyle="1" w:styleId="Teksttreci21">
    <w:name w:val="Tekst treści (2)1"/>
    <w:basedOn w:val="Normalny"/>
    <w:pPr>
      <w:widowControl w:val="0"/>
      <w:shd w:val="clear" w:color="auto" w:fill="FFFFFF"/>
      <w:spacing w:before="300" w:after="6360" w:line="240" w:lineRule="atLeast"/>
      <w:ind w:hanging="460"/>
      <w:jc w:val="center"/>
    </w:pPr>
    <w:rPr>
      <w:sz w:val="24"/>
      <w:szCs w:val="24"/>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customStyle="1" w:styleId="ZnakZnak4">
    <w:name w:val="Znak Znak4"/>
    <w:basedOn w:val="Normalny"/>
    <w:pPr>
      <w:spacing w:after="0" w:line="360" w:lineRule="auto"/>
      <w:jc w:val="both"/>
    </w:pPr>
    <w:rPr>
      <w:rFonts w:ascii="Verdana" w:eastAsia="Times New Roman" w:hAnsi="Verdana" w:cs="Verdana"/>
      <w:sz w:val="20"/>
      <w:szCs w:val="20"/>
    </w:rPr>
  </w:style>
  <w:style w:type="paragraph" w:customStyle="1" w:styleId="ZnakZnak40">
    <w:name w:val="Znak Znak4"/>
    <w:basedOn w:val="Normalny"/>
    <w:pPr>
      <w:spacing w:after="0" w:line="360" w:lineRule="auto"/>
      <w:jc w:val="both"/>
    </w:pPr>
    <w:rPr>
      <w:rFonts w:ascii="Verdana" w:eastAsia="Times New Roman" w:hAnsi="Verdana" w:cs="Verdana"/>
      <w:sz w:val="20"/>
      <w:szCs w:val="20"/>
    </w:rPr>
  </w:style>
  <w:style w:type="paragraph" w:customStyle="1" w:styleId="ZnakZnak0">
    <w:name w:val="Znak Znak"/>
    <w:basedOn w:val="Normalny"/>
    <w:pPr>
      <w:spacing w:after="0" w:line="360" w:lineRule="auto"/>
      <w:jc w:val="both"/>
    </w:pPr>
    <w:rPr>
      <w:rFonts w:ascii="Verdana" w:eastAsia="Times New Roman" w:hAnsi="Verdana" w:cs="Verdana"/>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Odwoanieintensywne">
    <w:name w:val="Intense Reference"/>
    <w:rsid w:val="005C3B31"/>
    <w:rPr>
      <w:b/>
      <w:bCs/>
      <w:smallCaps/>
      <w:color w:val="5B9BD5"/>
      <w:spacing w:val="5"/>
    </w:rPr>
  </w:style>
  <w:style w:type="character" w:styleId="Odwoaniedokomentarza">
    <w:name w:val="annotation reference"/>
    <w:uiPriority w:val="99"/>
    <w:semiHidden/>
    <w:unhideWhenUsed/>
    <w:rsid w:val="009846BA"/>
    <w:rPr>
      <w:sz w:val="16"/>
      <w:szCs w:val="16"/>
    </w:rPr>
  </w:style>
  <w:style w:type="paragraph" w:styleId="Tekstkomentarza">
    <w:name w:val="annotation text"/>
    <w:basedOn w:val="Normalny"/>
    <w:link w:val="TekstkomentarzaZnak1"/>
    <w:uiPriority w:val="99"/>
    <w:semiHidden/>
    <w:unhideWhenUsed/>
    <w:rsid w:val="009846BA"/>
    <w:rPr>
      <w:sz w:val="20"/>
      <w:szCs w:val="20"/>
    </w:rPr>
  </w:style>
  <w:style w:type="character" w:customStyle="1" w:styleId="TekstkomentarzaZnak1">
    <w:name w:val="Tekst komentarza Znak1"/>
    <w:link w:val="Tekstkomentarza"/>
    <w:uiPriority w:val="99"/>
    <w:semiHidden/>
    <w:rsid w:val="009846BA"/>
    <w:rPr>
      <w:rFonts w:ascii="Calibri" w:eastAsia="Calibri" w:hAnsi="Calibri"/>
      <w:lang w:eastAsia="zh-CN"/>
    </w:rPr>
  </w:style>
  <w:style w:type="paragraph" w:customStyle="1" w:styleId="konkurs">
    <w:name w:val="konkurs"/>
    <w:basedOn w:val="Normalny"/>
    <w:qFormat/>
    <w:rsid w:val="009F7802"/>
    <w:pPr>
      <w:pBdr>
        <w:top w:val="single" w:sz="18" w:space="1" w:color="A8D08D" w:shadow="1"/>
        <w:left w:val="single" w:sz="18" w:space="4" w:color="A8D08D" w:shadow="1"/>
        <w:bottom w:val="single" w:sz="18" w:space="1" w:color="A8D08D" w:shadow="1"/>
        <w:right w:val="single" w:sz="18" w:space="4" w:color="A8D08D" w:shadow="1"/>
      </w:pBdr>
      <w:shd w:val="clear" w:color="auto" w:fill="E2EFD9"/>
      <w:suppressAutoHyphens w:val="0"/>
      <w:spacing w:after="0" w:line="360" w:lineRule="auto"/>
      <w:jc w:val="both"/>
    </w:pPr>
    <w:rPr>
      <w:rFonts w:ascii="Times New Roman" w:eastAsia="Times New Roman" w:hAnsi="Times New Roman"/>
      <w:lang w:eastAsia="pl-PL"/>
    </w:rPr>
  </w:style>
  <w:style w:type="character" w:customStyle="1" w:styleId="FontStyle52">
    <w:name w:val="Font Style52"/>
    <w:rsid w:val="009F7802"/>
    <w:rPr>
      <w:rFonts w:ascii="Times New Roman" w:hAnsi="Times New Roman" w:cs="Times New Roman"/>
      <w:b/>
      <w:bCs/>
      <w:sz w:val="20"/>
      <w:szCs w:val="20"/>
    </w:rPr>
  </w:style>
  <w:style w:type="character" w:customStyle="1" w:styleId="FontStyle51">
    <w:name w:val="Font Style51"/>
    <w:rsid w:val="00EF655E"/>
    <w:rPr>
      <w:rFonts w:ascii="Times New Roman" w:hAnsi="Times New Roman" w:cs="Times New Roman"/>
      <w:sz w:val="20"/>
      <w:szCs w:val="20"/>
    </w:rPr>
  </w:style>
  <w:style w:type="character" w:customStyle="1" w:styleId="AkapitzlistZnak">
    <w:name w:val="Akapit z listą Znak"/>
    <w:link w:val="Akapitzlist"/>
    <w:uiPriority w:val="34"/>
    <w:locked/>
    <w:rsid w:val="00AD7856"/>
    <w:rPr>
      <w:rFonts w:ascii="Calibri" w:eastAsia="Calibri" w:hAnsi="Calibri"/>
      <w:sz w:val="22"/>
      <w:szCs w:val="22"/>
      <w:lang w:eastAsia="zh-CN"/>
    </w:rPr>
  </w:style>
  <w:style w:type="numbering" w:customStyle="1" w:styleId="Numerowany1">
    <w:name w:val="Numerowany_1."/>
    <w:basedOn w:val="Bezlisty"/>
    <w:uiPriority w:val="99"/>
    <w:rsid w:val="005A24DB"/>
    <w:pPr>
      <w:numPr>
        <w:numId w:val="48"/>
      </w:numPr>
    </w:pPr>
  </w:style>
  <w:style w:type="paragraph" w:customStyle="1" w:styleId="Normalny1">
    <w:name w:val="Normalny1"/>
    <w:link w:val="Normalny1Znak"/>
    <w:qFormat/>
    <w:rsid w:val="0096528F"/>
    <w:pPr>
      <w:numPr>
        <w:numId w:val="10"/>
      </w:numPr>
      <w:spacing w:before="60" w:line="276" w:lineRule="auto"/>
      <w:jc w:val="both"/>
    </w:pPr>
    <w:rPr>
      <w:rFonts w:ascii="Arial" w:hAnsi="Arial" w:cs="Arial"/>
      <w:sz w:val="22"/>
      <w:szCs w:val="22"/>
    </w:rPr>
  </w:style>
  <w:style w:type="character" w:customStyle="1" w:styleId="Normalny1Znak">
    <w:name w:val="Normalny1 Znak"/>
    <w:basedOn w:val="AkapitzlistZnak"/>
    <w:link w:val="Normalny1"/>
    <w:rsid w:val="0096528F"/>
    <w:rPr>
      <w:rFonts w:ascii="Arial" w:eastAsia="Calibri" w:hAnsi="Arial" w:cs="Arial"/>
      <w:sz w:val="22"/>
      <w:szCs w:val="22"/>
      <w:lang w:eastAsia="zh-CN"/>
    </w:rPr>
  </w:style>
  <w:style w:type="paragraph" w:customStyle="1" w:styleId="Normalny1wc075">
    <w:name w:val="Normalny1_wc075"/>
    <w:basedOn w:val="Normalny1"/>
    <w:link w:val="Normalny1wc075Znak"/>
    <w:rsid w:val="0096528F"/>
    <w:pPr>
      <w:numPr>
        <w:numId w:val="0"/>
      </w:numPr>
      <w:ind w:left="425"/>
    </w:pPr>
  </w:style>
  <w:style w:type="character" w:customStyle="1" w:styleId="Normalny1wc075Znak">
    <w:name w:val="Normalny1_wc075 Znak"/>
    <w:basedOn w:val="Normalny1Znak"/>
    <w:link w:val="Normalny1wc075"/>
    <w:rsid w:val="0096528F"/>
    <w:rPr>
      <w:rFonts w:ascii="Arial" w:eastAsia="Calibri" w:hAnsi="Arial" w:cs="Arial"/>
      <w:sz w:val="22"/>
      <w:szCs w:val="22"/>
      <w:lang w:eastAsia="zh-CN"/>
    </w:rPr>
  </w:style>
  <w:style w:type="paragraph" w:customStyle="1" w:styleId="Standard">
    <w:name w:val="Standard"/>
    <w:rsid w:val="00012A7F"/>
    <w:pPr>
      <w:suppressAutoHyphens/>
      <w:autoSpaceDN w:val="0"/>
      <w:spacing w:after="200" w:line="276" w:lineRule="auto"/>
      <w:textAlignment w:val="baseline"/>
    </w:pPr>
    <w:rPr>
      <w:rFonts w:ascii="Calibri" w:eastAsia="Calibri" w:hAnsi="Calibri" w:cs="Calibri"/>
      <w:kern w:val="3"/>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85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uplodz.praca.gov.pl/web/rpo-wl/zapoznaj-sie-z-prawem-i-dokumentam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94501-A1D7-497A-9211-96B6B259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6182</Words>
  <Characters>37097</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43193</CharactersWithSpaces>
  <SharedDoc>false</SharedDoc>
  <HLinks>
    <vt:vector size="108" baseType="variant">
      <vt:variant>
        <vt:i4>1245236</vt:i4>
      </vt:variant>
      <vt:variant>
        <vt:i4>104</vt:i4>
      </vt:variant>
      <vt:variant>
        <vt:i4>0</vt:i4>
      </vt:variant>
      <vt:variant>
        <vt:i4>5</vt:i4>
      </vt:variant>
      <vt:variant>
        <vt:lpwstr/>
      </vt:variant>
      <vt:variant>
        <vt:lpwstr>_Toc457909718</vt:lpwstr>
      </vt:variant>
      <vt:variant>
        <vt:i4>1245236</vt:i4>
      </vt:variant>
      <vt:variant>
        <vt:i4>98</vt:i4>
      </vt:variant>
      <vt:variant>
        <vt:i4>0</vt:i4>
      </vt:variant>
      <vt:variant>
        <vt:i4>5</vt:i4>
      </vt:variant>
      <vt:variant>
        <vt:lpwstr/>
      </vt:variant>
      <vt:variant>
        <vt:lpwstr>_Toc457909717</vt:lpwstr>
      </vt:variant>
      <vt:variant>
        <vt:i4>1245236</vt:i4>
      </vt:variant>
      <vt:variant>
        <vt:i4>92</vt:i4>
      </vt:variant>
      <vt:variant>
        <vt:i4>0</vt:i4>
      </vt:variant>
      <vt:variant>
        <vt:i4>5</vt:i4>
      </vt:variant>
      <vt:variant>
        <vt:lpwstr/>
      </vt:variant>
      <vt:variant>
        <vt:lpwstr>_Toc457909716</vt:lpwstr>
      </vt:variant>
      <vt:variant>
        <vt:i4>1245236</vt:i4>
      </vt:variant>
      <vt:variant>
        <vt:i4>86</vt:i4>
      </vt:variant>
      <vt:variant>
        <vt:i4>0</vt:i4>
      </vt:variant>
      <vt:variant>
        <vt:i4>5</vt:i4>
      </vt:variant>
      <vt:variant>
        <vt:lpwstr/>
      </vt:variant>
      <vt:variant>
        <vt:lpwstr>_Toc457909715</vt:lpwstr>
      </vt:variant>
      <vt:variant>
        <vt:i4>1245236</vt:i4>
      </vt:variant>
      <vt:variant>
        <vt:i4>80</vt:i4>
      </vt:variant>
      <vt:variant>
        <vt:i4>0</vt:i4>
      </vt:variant>
      <vt:variant>
        <vt:i4>5</vt:i4>
      </vt:variant>
      <vt:variant>
        <vt:lpwstr/>
      </vt:variant>
      <vt:variant>
        <vt:lpwstr>_Toc457909714</vt:lpwstr>
      </vt:variant>
      <vt:variant>
        <vt:i4>1245236</vt:i4>
      </vt:variant>
      <vt:variant>
        <vt:i4>74</vt:i4>
      </vt:variant>
      <vt:variant>
        <vt:i4>0</vt:i4>
      </vt:variant>
      <vt:variant>
        <vt:i4>5</vt:i4>
      </vt:variant>
      <vt:variant>
        <vt:lpwstr/>
      </vt:variant>
      <vt:variant>
        <vt:lpwstr>_Toc457909713</vt:lpwstr>
      </vt:variant>
      <vt:variant>
        <vt:i4>1245236</vt:i4>
      </vt:variant>
      <vt:variant>
        <vt:i4>68</vt:i4>
      </vt:variant>
      <vt:variant>
        <vt:i4>0</vt:i4>
      </vt:variant>
      <vt:variant>
        <vt:i4>5</vt:i4>
      </vt:variant>
      <vt:variant>
        <vt:lpwstr/>
      </vt:variant>
      <vt:variant>
        <vt:lpwstr>_Toc457909712</vt:lpwstr>
      </vt:variant>
      <vt:variant>
        <vt:i4>1245236</vt:i4>
      </vt:variant>
      <vt:variant>
        <vt:i4>62</vt:i4>
      </vt:variant>
      <vt:variant>
        <vt:i4>0</vt:i4>
      </vt:variant>
      <vt:variant>
        <vt:i4>5</vt:i4>
      </vt:variant>
      <vt:variant>
        <vt:lpwstr/>
      </vt:variant>
      <vt:variant>
        <vt:lpwstr>_Toc457909711</vt:lpwstr>
      </vt:variant>
      <vt:variant>
        <vt:i4>1245236</vt:i4>
      </vt:variant>
      <vt:variant>
        <vt:i4>56</vt:i4>
      </vt:variant>
      <vt:variant>
        <vt:i4>0</vt:i4>
      </vt:variant>
      <vt:variant>
        <vt:i4>5</vt:i4>
      </vt:variant>
      <vt:variant>
        <vt:lpwstr/>
      </vt:variant>
      <vt:variant>
        <vt:lpwstr>_Toc457909710</vt:lpwstr>
      </vt:variant>
      <vt:variant>
        <vt:i4>1179700</vt:i4>
      </vt:variant>
      <vt:variant>
        <vt:i4>50</vt:i4>
      </vt:variant>
      <vt:variant>
        <vt:i4>0</vt:i4>
      </vt:variant>
      <vt:variant>
        <vt:i4>5</vt:i4>
      </vt:variant>
      <vt:variant>
        <vt:lpwstr/>
      </vt:variant>
      <vt:variant>
        <vt:lpwstr>_Toc457909709</vt:lpwstr>
      </vt:variant>
      <vt:variant>
        <vt:i4>1179700</vt:i4>
      </vt:variant>
      <vt:variant>
        <vt:i4>44</vt:i4>
      </vt:variant>
      <vt:variant>
        <vt:i4>0</vt:i4>
      </vt:variant>
      <vt:variant>
        <vt:i4>5</vt:i4>
      </vt:variant>
      <vt:variant>
        <vt:lpwstr/>
      </vt:variant>
      <vt:variant>
        <vt:lpwstr>_Toc457909708</vt:lpwstr>
      </vt:variant>
      <vt:variant>
        <vt:i4>1179700</vt:i4>
      </vt:variant>
      <vt:variant>
        <vt:i4>38</vt:i4>
      </vt:variant>
      <vt:variant>
        <vt:i4>0</vt:i4>
      </vt:variant>
      <vt:variant>
        <vt:i4>5</vt:i4>
      </vt:variant>
      <vt:variant>
        <vt:lpwstr/>
      </vt:variant>
      <vt:variant>
        <vt:lpwstr>_Toc457909707</vt:lpwstr>
      </vt:variant>
      <vt:variant>
        <vt:i4>1179700</vt:i4>
      </vt:variant>
      <vt:variant>
        <vt:i4>32</vt:i4>
      </vt:variant>
      <vt:variant>
        <vt:i4>0</vt:i4>
      </vt:variant>
      <vt:variant>
        <vt:i4>5</vt:i4>
      </vt:variant>
      <vt:variant>
        <vt:lpwstr/>
      </vt:variant>
      <vt:variant>
        <vt:lpwstr>_Toc457909706</vt:lpwstr>
      </vt:variant>
      <vt:variant>
        <vt:i4>1179700</vt:i4>
      </vt:variant>
      <vt:variant>
        <vt:i4>26</vt:i4>
      </vt:variant>
      <vt:variant>
        <vt:i4>0</vt:i4>
      </vt:variant>
      <vt:variant>
        <vt:i4>5</vt:i4>
      </vt:variant>
      <vt:variant>
        <vt:lpwstr/>
      </vt:variant>
      <vt:variant>
        <vt:lpwstr>_Toc457909705</vt:lpwstr>
      </vt:variant>
      <vt:variant>
        <vt:i4>1179700</vt:i4>
      </vt:variant>
      <vt:variant>
        <vt:i4>20</vt:i4>
      </vt:variant>
      <vt:variant>
        <vt:i4>0</vt:i4>
      </vt:variant>
      <vt:variant>
        <vt:i4>5</vt:i4>
      </vt:variant>
      <vt:variant>
        <vt:lpwstr/>
      </vt:variant>
      <vt:variant>
        <vt:lpwstr>_Toc457909704</vt:lpwstr>
      </vt:variant>
      <vt:variant>
        <vt:i4>1179700</vt:i4>
      </vt:variant>
      <vt:variant>
        <vt:i4>14</vt:i4>
      </vt:variant>
      <vt:variant>
        <vt:i4>0</vt:i4>
      </vt:variant>
      <vt:variant>
        <vt:i4>5</vt:i4>
      </vt:variant>
      <vt:variant>
        <vt:lpwstr/>
      </vt:variant>
      <vt:variant>
        <vt:lpwstr>_Toc457909703</vt:lpwstr>
      </vt:variant>
      <vt:variant>
        <vt:i4>1179700</vt:i4>
      </vt:variant>
      <vt:variant>
        <vt:i4>8</vt:i4>
      </vt:variant>
      <vt:variant>
        <vt:i4>0</vt:i4>
      </vt:variant>
      <vt:variant>
        <vt:i4>5</vt:i4>
      </vt:variant>
      <vt:variant>
        <vt:lpwstr/>
      </vt:variant>
      <vt:variant>
        <vt:lpwstr>_Toc457909702</vt:lpwstr>
      </vt:variant>
      <vt:variant>
        <vt:i4>1179700</vt:i4>
      </vt:variant>
      <vt:variant>
        <vt:i4>2</vt:i4>
      </vt:variant>
      <vt:variant>
        <vt:i4>0</vt:i4>
      </vt:variant>
      <vt:variant>
        <vt:i4>5</vt:i4>
      </vt:variant>
      <vt:variant>
        <vt:lpwstr/>
      </vt:variant>
      <vt:variant>
        <vt:lpwstr>_Toc457909701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Joanna Bednarkiewicz</dc:creator>
  <cp:keywords/>
  <dc:description/>
  <cp:lastModifiedBy>Joanna Bednarkiewicz</cp:lastModifiedBy>
  <cp:revision>4</cp:revision>
  <cp:lastPrinted>2016-12-14T11:55:00Z</cp:lastPrinted>
  <dcterms:created xsi:type="dcterms:W3CDTF">2016-12-16T07:35:00Z</dcterms:created>
  <dcterms:modified xsi:type="dcterms:W3CDTF">2016-12-16T09:58:00Z</dcterms:modified>
</cp:coreProperties>
</file>