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6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 konkursowego w ramach Regionalnego Programu Operacyjnego Województwa Łódzkiego na lata 2014-2020  Europejski Fundusz Społeczny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 wp14:anchorId="1CF2256C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p w:rsidR="00C11169" w:rsidRPr="00C11169" w:rsidRDefault="00C11169" w:rsidP="00C11169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655"/>
        <w:gridCol w:w="345"/>
        <w:gridCol w:w="345"/>
        <w:gridCol w:w="2043"/>
        <w:gridCol w:w="17"/>
        <w:gridCol w:w="68"/>
        <w:gridCol w:w="441"/>
        <w:gridCol w:w="994"/>
        <w:gridCol w:w="282"/>
        <w:gridCol w:w="34"/>
        <w:gridCol w:w="322"/>
        <w:gridCol w:w="17"/>
        <w:gridCol w:w="1390"/>
        <w:gridCol w:w="11"/>
        <w:gridCol w:w="229"/>
        <w:gridCol w:w="3275"/>
        <w:gridCol w:w="23"/>
      </w:tblGrid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25"/>
        </w:trPr>
        <w:tc>
          <w:tcPr>
            <w:tcW w:w="4939" w:type="pct"/>
            <w:gridSpan w:val="16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053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C11169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złożył wniosek w odpowiedzi na właściwy konkurs ogłoszony przez IOK. Oznacza to złożenie wniosku o dofinansowanie na obowiązującym dla danego konkursu formularzu.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3343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C11169" w:rsidRPr="00C11169" w:rsidRDefault="00C11169" w:rsidP="00C11169">
            <w:pPr>
              <w:numPr>
                <w:ilvl w:val="0"/>
                <w:numId w:val="5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C1116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C11169" w:rsidRPr="00C11169" w:rsidRDefault="00C11169" w:rsidP="00C1116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C1116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C11169" w:rsidRDefault="00C11169" w:rsidP="00C1116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C11169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558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8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558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848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braku powiązań, o których mowa w art. 33 ust 6 ustawy z dnia 11 lipca 2014 r. o zasadach realizacji programów w zakresie polityki spójności finansowanych w perspektywie 2014-2020.</w:t>
            </w:r>
          </w:p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Dodatkowo (o ile dotyczy) wybór partnera spoza sektora finansów publicznych został dokonany zgodnie z art.33 ust. 2-4 ustawy z dnia 11 lipca 2014 r. o zasadach realizacji programów w zakresie polityki spójności finansowanych w perspektywie 2014-2020.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(jeżeli dotyczy).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3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492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7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C11169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027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30" w:type="pct"/>
            <w:gridSpan w:val="15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68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30" w:type="pct"/>
            <w:gridSpan w:val="1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C11169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C11169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 xml:space="preserve">Wytycznych w zakresie kwalifikowalności wydatków w ramach Europejskiego Funduszu Rozwoju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lastRenderedPageBreak/>
              <w:t>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79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43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884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3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884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13.</w:t>
            </w:r>
          </w:p>
        </w:tc>
        <w:tc>
          <w:tcPr>
            <w:tcW w:w="463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46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682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8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2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682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30" w:type="pct"/>
            <w:gridSpan w:val="15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682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3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14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04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0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2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603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04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3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04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38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7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350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04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38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7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281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04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16" w:type="pct"/>
            <w:gridSpan w:val="11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4" w:type="pct"/>
            <w:gridSpan w:val="4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482"/>
        </w:trPr>
        <w:tc>
          <w:tcPr>
            <w:tcW w:w="309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210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15.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1370"/>
        </w:trPr>
        <w:tc>
          <w:tcPr>
            <w:tcW w:w="309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16.</w:t>
            </w:r>
          </w:p>
        </w:tc>
        <w:tc>
          <w:tcPr>
            <w:tcW w:w="4630" w:type="pct"/>
            <w:gridSpan w:val="15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4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eastAsia="Arial Unicode MS"/>
                <w:sz w:val="22"/>
                <w:szCs w:val="22"/>
              </w:rPr>
            </w:r>
            <w:r w:rsidR="00213FB9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719"/>
        </w:trPr>
        <w:tc>
          <w:tcPr>
            <w:tcW w:w="4939" w:type="pct"/>
            <w:gridSpan w:val="16"/>
            <w:shd w:val="clear" w:color="auto" w:fill="CCCCCC"/>
            <w:vAlign w:val="center"/>
          </w:tcPr>
          <w:p w:rsidR="00C11169" w:rsidRPr="00C11169" w:rsidRDefault="00C11169" w:rsidP="00C11169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713"/>
        </w:trPr>
        <w:tc>
          <w:tcPr>
            <w:tcW w:w="2465" w:type="pct"/>
            <w:gridSpan w:val="10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474" w:type="pct"/>
            <w:gridSpan w:val="6"/>
            <w:shd w:val="clear" w:color="auto" w:fill="auto"/>
            <w:vAlign w:val="center"/>
          </w:tcPr>
          <w:p w:rsidR="00C11169" w:rsidRPr="00C11169" w:rsidRDefault="00C11169" w:rsidP="006C68C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C11169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6C68C8"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Pr="00C11169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C11169" w:rsidRPr="00C11169" w:rsidTr="00C64807">
        <w:trPr>
          <w:gridBefore w:val="1"/>
          <w:gridAfter w:val="1"/>
          <w:wBefore w:w="50" w:type="pct"/>
          <w:wAfter w:w="11" w:type="pct"/>
          <w:trHeight w:val="579"/>
        </w:trPr>
        <w:tc>
          <w:tcPr>
            <w:tcW w:w="4939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  <w:tr w:rsidR="00CD054A" w:rsidRPr="007B59DA" w:rsidTr="00C64807">
        <w:trPr>
          <w:trHeight w:val="564"/>
        </w:trPr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852E60" w:rsidP="00852E60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852E60">
              <w:rPr>
                <w:rFonts w:ascii="Calibri" w:hAnsi="Calibri"/>
                <w:b/>
                <w:bCs/>
                <w:sz w:val="22"/>
                <w:szCs w:val="22"/>
              </w:rPr>
              <w:t>Wnioskodawca złożył nie więcej niż jeden wniosek o dofinansowanie projektu w ramach danego konkursu</w:t>
            </w:r>
            <w:r w:rsidR="00CD054A" w:rsidRPr="007B59DA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7B59DA" w:rsidRDefault="00CD054A" w:rsidP="00CD054A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</w:t>
            </w:r>
            <w:r w:rsidR="00852E60">
              <w:rPr>
                <w:rFonts w:ascii="Calibri" w:hAnsi="Calibri" w:cs="Calibri"/>
                <w:sz w:val="20"/>
                <w:szCs w:val="20"/>
              </w:rPr>
              <w:t xml:space="preserve">nie więcej niż 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jednego wniosku o dofinansowanie projektu w ramach danego konkursu, przy czym wskazane kryterium odnosi się do występowania danego podmiotu w charakterze </w:t>
            </w:r>
            <w:r w:rsidR="00852E60">
              <w:rPr>
                <w:rFonts w:ascii="Calibri" w:hAnsi="Calibri" w:cs="Calibri"/>
                <w:sz w:val="20"/>
                <w:szCs w:val="20"/>
              </w:rPr>
              <w:t>w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nioskodawcy lub partnera. W przypadku złożenia więcej niż jednego wniosku przez jeden podmiot występujący w charakterze </w:t>
            </w:r>
            <w:r w:rsidR="00852E60">
              <w:rPr>
                <w:rFonts w:ascii="Calibri" w:hAnsi="Calibri" w:cs="Calibri"/>
                <w:sz w:val="20"/>
                <w:szCs w:val="20"/>
              </w:rPr>
              <w:t>w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nioskodawcy lub partnera, </w:t>
            </w:r>
            <w:r w:rsidR="00EA0A15">
              <w:rPr>
                <w:rFonts w:ascii="Calibri" w:hAnsi="Calibri" w:cs="Calibri"/>
                <w:sz w:val="20"/>
                <w:szCs w:val="20"/>
              </w:rPr>
              <w:t>IOK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 odrzuca wszystkie wnioski złożone w odpowiedzi na konkurs. </w:t>
            </w:r>
          </w:p>
          <w:p w:rsidR="00CD054A" w:rsidRPr="007B59DA" w:rsidRDefault="00CD054A" w:rsidP="00CD054A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wycofania wniosku o dofinansowanie projektodawca ma prawo złożyć kolejny wniosek.</w:t>
            </w:r>
          </w:p>
        </w:tc>
      </w:tr>
      <w:tr w:rsidR="00CD054A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2C400E" w:rsidRDefault="00990663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990663">
              <w:rPr>
                <w:rFonts w:asciiTheme="minorHAnsi" w:hAnsiTheme="minorHAnsi"/>
                <w:b/>
                <w:bCs/>
              </w:rPr>
              <w:t>Okres realizacji projektu</w:t>
            </w:r>
            <w:r w:rsidR="00CD054A" w:rsidRPr="002C400E">
              <w:rPr>
                <w:rFonts w:asciiTheme="minorHAnsi" w:hAnsiTheme="minorHAnsi"/>
                <w:b/>
                <w:bCs/>
              </w:rPr>
              <w:t>.</w:t>
            </w:r>
            <w:r w:rsidR="00CD054A" w:rsidRPr="002C400E">
              <w:rPr>
                <w:b/>
                <w:sz w:val="20"/>
                <w:szCs w:val="20"/>
              </w:rPr>
              <w:t xml:space="preserve"> </w:t>
            </w:r>
          </w:p>
          <w:p w:rsidR="00CD054A" w:rsidRPr="007B59DA" w:rsidRDefault="00990663" w:rsidP="00CD054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990663">
              <w:rPr>
                <w:sz w:val="20"/>
                <w:szCs w:val="20"/>
              </w:rPr>
              <w:t>Projekt nie może trwać dłużej niż trzy lata.</w:t>
            </w:r>
          </w:p>
        </w:tc>
      </w:tr>
      <w:tr w:rsidR="00CD054A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6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5" w:name="__Fieldmark__22215_1214967918"/>
            <w:bookmarkStart w:id="6" w:name="__Fieldmark__20090_1214967918"/>
            <w:bookmarkEnd w:id="5"/>
            <w:bookmarkEnd w:id="6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7" w:name="__Fieldmark__22225_1214967918"/>
            <w:bookmarkStart w:id="8" w:name="__Fieldmark__20095_1214967918"/>
            <w:bookmarkEnd w:id="7"/>
            <w:bookmarkEnd w:id="8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B02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64807" w:rsidRPr="00B63BF9" w:rsidRDefault="00C64807" w:rsidP="00B02D5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990663">
              <w:rPr>
                <w:rFonts w:asciiTheme="minorHAnsi" w:hAnsiTheme="minorHAnsi"/>
                <w:b/>
                <w:bCs/>
              </w:rPr>
              <w:t>Deinstytucjonalizacja usług społecznych</w:t>
            </w:r>
            <w:r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64807" w:rsidRPr="007B59DA" w:rsidRDefault="00C64807" w:rsidP="00B02D50">
            <w:pPr>
              <w:autoSpaceDE w:val="0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990663">
              <w:rPr>
                <w:rFonts w:ascii="Calibri" w:hAnsi="Calibri" w:cs="Calibri"/>
                <w:sz w:val="20"/>
                <w:szCs w:val="20"/>
              </w:rPr>
              <w:t xml:space="preserve">Wsparcie w ramach projektu zakłada przejście od opieki instytucjonalnej do opieki świadczonej na poziomie lokalnych społeczności. Odbywa się to poprzez wspieranie miejsc świadczenia usług w formach usług świadczonych w środowisku lokalnym. Nie ma możliwości tworzenia miejsc świadczenia usług ani utrzymywania dotychczas istniejących miejsc w ramach opieki instytucjonalnej. Wsparcie realizowane jest zgodnie z </w:t>
            </w:r>
            <w:r w:rsidRPr="00C64807">
              <w:rPr>
                <w:rFonts w:ascii="Calibri" w:hAnsi="Calibri" w:cs="Calibri"/>
                <w:i/>
                <w:sz w:val="20"/>
                <w:szCs w:val="20"/>
              </w:rPr>
              <w:t>Wytycznymi w zakresie realizacji przedsięwzięć w obszarze włączenia społecznego i zwalczania ubóstwa z wykorzystaniem środków EFS i EFRR na lata 2014-2020</w:t>
            </w:r>
            <w:r w:rsidRPr="0099066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64807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6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64807" w:rsidP="00C6480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64807">
              <w:rPr>
                <w:rFonts w:asciiTheme="minorHAnsi" w:hAnsiTheme="minorHAnsi"/>
                <w:b/>
                <w:bCs/>
              </w:rPr>
              <w:t>Zakres wsparcia</w:t>
            </w:r>
            <w:r w:rsidR="00CD054A"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64807" w:rsidRPr="00C64807" w:rsidRDefault="00C64807" w:rsidP="00C64807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4807">
              <w:rPr>
                <w:rFonts w:ascii="Calibri" w:hAnsi="Calibri" w:cs="Calibri"/>
                <w:sz w:val="20"/>
                <w:szCs w:val="20"/>
              </w:rPr>
              <w:t xml:space="preserve">Projekt zakłada świadczenie co najmniej jednej z następujących usług: </w:t>
            </w:r>
          </w:p>
          <w:p w:rsidR="00C64807" w:rsidRPr="00C64807" w:rsidRDefault="00C64807" w:rsidP="00C6480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>usług pomocy w opiece i wychowaniu dziecka w ramach placówek wsparcia dziennego lub</w:t>
            </w:r>
          </w:p>
          <w:p w:rsidR="00C64807" w:rsidRPr="00C64807" w:rsidRDefault="00C64807" w:rsidP="00C6480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usług opiekuńczych lub </w:t>
            </w:r>
          </w:p>
          <w:p w:rsidR="00C64807" w:rsidRPr="00C64807" w:rsidRDefault="00C64807" w:rsidP="00C6480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usług asystenckich lub </w:t>
            </w:r>
          </w:p>
          <w:p w:rsidR="00C64807" w:rsidRPr="00C64807" w:rsidRDefault="00C64807" w:rsidP="00C6480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>usług w mieszkaniach chronionych lub  w mieszkaniach wspomaganych</w:t>
            </w:r>
          </w:p>
          <w:p w:rsidR="00CD054A" w:rsidRPr="007B59DA" w:rsidRDefault="00C64807" w:rsidP="006C4E3C">
            <w:pPr>
              <w:suppressAutoHyphens w:val="0"/>
              <w:spacing w:before="120" w:after="120"/>
              <w:ind w:left="35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>na podstawie partycypacyjnej diagnozy opracowanej na potrzeby projektu.</w:t>
            </w:r>
          </w:p>
        </w:tc>
      </w:tr>
      <w:tr w:rsidR="00CD054A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00"/>
        </w:trPr>
        <w:tc>
          <w:tcPr>
            <w:tcW w:w="2366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B02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64807" w:rsidRPr="00B63BF9" w:rsidRDefault="00C64807" w:rsidP="00C6480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64807">
              <w:rPr>
                <w:rFonts w:asciiTheme="minorHAnsi" w:hAnsiTheme="minorHAnsi"/>
                <w:b/>
                <w:bCs/>
              </w:rPr>
              <w:t>Zwiększenie dostępności usług opiekuńczych i asystenckich</w:t>
            </w:r>
            <w:r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64807" w:rsidRPr="00C64807" w:rsidRDefault="00C64807" w:rsidP="00C64807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4807">
              <w:rPr>
                <w:rFonts w:ascii="Calibri" w:hAnsi="Calibri" w:cs="Calibri"/>
                <w:sz w:val="20"/>
                <w:szCs w:val="20"/>
              </w:rPr>
              <w:t>Wsparcie dla usług opiekuńczych, asystenckich prowadzi każdorazowo do zwiększenia liczby miejsc świadczenia tych usług prowadzonych przez danego wnioskodawcę/ partnera oraz liczby osób objętych usługami w stosunku do danych z roku poprzedzającego rok złożenia wnio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sku o dofinansowanie projektu. </w:t>
            </w:r>
          </w:p>
        </w:tc>
      </w:tr>
      <w:tr w:rsidR="00C64807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70"/>
        </w:trPr>
        <w:tc>
          <w:tcPr>
            <w:tcW w:w="164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82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64807" w:rsidRPr="007B59DA" w:rsidTr="00B02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64807" w:rsidRPr="00B63BF9" w:rsidRDefault="00C64807" w:rsidP="00C6480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64807">
              <w:rPr>
                <w:rFonts w:asciiTheme="minorHAnsi" w:hAnsiTheme="minorHAnsi"/>
                <w:b/>
                <w:bCs/>
              </w:rPr>
              <w:t>Zwiększenie liczby miejsc w mieszkaniach chronionych lub wspomaganych</w:t>
            </w:r>
            <w:r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64807" w:rsidRPr="007B59DA" w:rsidRDefault="00C64807" w:rsidP="00C64807">
            <w:pPr>
              <w:autoSpaceDE w:val="0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C64807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C64807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164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82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054A" w:rsidRPr="007B59DA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CD054A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Finansowanie usług.</w:t>
            </w:r>
          </w:p>
          <w:p w:rsidR="00C64807" w:rsidRPr="00C64807" w:rsidRDefault="00C64807" w:rsidP="00C64807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6480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lastRenderedPageBreak/>
              <w:t>Realizacja projektu nie przyczynia się do:</w:t>
            </w:r>
          </w:p>
          <w:p w:rsidR="00C64807" w:rsidRPr="00C64807" w:rsidRDefault="00C64807" w:rsidP="00C6480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>zmniejszenia dotychczasowego finansowania usług asystenckich lub opiekuńczych przez wnioskodawcę/ partnera,</w:t>
            </w:r>
          </w:p>
          <w:p w:rsidR="00CD054A" w:rsidRPr="0086405A" w:rsidRDefault="00C64807" w:rsidP="00C6480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4807">
              <w:rPr>
                <w:rFonts w:ascii="Calibri" w:hAnsi="Calibri" w:cs="Calibri"/>
                <w:sz w:val="20"/>
                <w:szCs w:val="20"/>
                <w:lang w:eastAsia="pl-PL"/>
              </w:rPr>
              <w:t>zastąpienia środkami projektu dotychczasowego finansowania przez wnioskodawcę/ partnera usług asystenckich lub opiekuńczych.</w:t>
            </w:r>
          </w:p>
        </w:tc>
      </w:tr>
      <w:tr w:rsidR="00CD054A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70"/>
        </w:trPr>
        <w:tc>
          <w:tcPr>
            <w:tcW w:w="164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82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54A" w:rsidRPr="007B59DA" w:rsidRDefault="00CD054A" w:rsidP="00CD054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95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63BF9" w:rsidRDefault="00C64807" w:rsidP="00C64807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Ścieżka</w:t>
            </w:r>
            <w:r w:rsidR="00CD054A" w:rsidRPr="00B63BF9">
              <w:rPr>
                <w:rFonts w:asciiTheme="minorHAnsi" w:hAnsiTheme="minorHAnsi"/>
                <w:b/>
                <w:bCs/>
              </w:rPr>
              <w:t xml:space="preserve"> wsparcia.</w:t>
            </w:r>
          </w:p>
          <w:p w:rsidR="00CD054A" w:rsidRPr="00DA782E" w:rsidRDefault="00C64807" w:rsidP="00C6480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C64807">
              <w:rPr>
                <w:sz w:val="20"/>
                <w:szCs w:val="20"/>
              </w:rPr>
              <w:t>Wsparcie w ramach usług opiekuńczych/ asystenckich lub w mieszkaniach chronionych odbywa się na podstawie indywidualnie stworzonej ścieżki wsparcia, obejmującej również indywidualną ocenę sytuacji materialnej i życiowej danej osoby niesamodzielnej.</w:t>
            </w:r>
          </w:p>
        </w:tc>
      </w:tr>
      <w:tr w:rsidR="00C64807" w:rsidRPr="007B59DA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4"/>
        </w:trPr>
        <w:tc>
          <w:tcPr>
            <w:tcW w:w="164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82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4807" w:rsidRPr="007B59DA" w:rsidRDefault="00C64807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Preferencje w dostępie do usług społecznych.</w:t>
            </w:r>
          </w:p>
          <w:p w:rsidR="006C68C8" w:rsidRPr="006C68C8" w:rsidRDefault="006C68C8" w:rsidP="006C68C8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C68C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przypadku realizacji usług opiekuńczych, asystenckich, usług w mieszkaniach chronionych lub wspomaganych projekt przewiduje preferencje w dostępie do usług społecznych dla: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osób i rodzin zagrożonych ubóstwem lub wykluczeniem społecznym doświadczających wielokrotnego wykluczenia społecznego rozumianego jako wykluczenie z powodu więcej niż jednej z przesłanek, o którym mowa w Rozdziale 3 pkt 13 </w:t>
            </w:r>
            <w:r w:rsidRPr="006C68C8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osób korzystających z Programu Operacyjnego Pomoc Żywnościowa,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osób o znacznym lub umiarkowanym stopniu niepełnosprawności,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niepełnosprawnością sprzężoną,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osób z zaburzeniami psychicznymi, w tym osób z niepełnosprawnością intelektualną i osób z całościowymi zaburzeniami rozwojowymi.</w:t>
            </w:r>
          </w:p>
          <w:p w:rsidR="00CD054A" w:rsidRPr="00354AE6" w:rsidRDefault="006C68C8" w:rsidP="006C68C8">
            <w:pPr>
              <w:spacing w:before="120" w:after="120"/>
              <w:ind w:left="-12" w:firstLine="12"/>
              <w:jc w:val="both"/>
            </w:pPr>
            <w:r w:rsidRPr="006C68C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5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354AE6" w:rsidRDefault="00CD054A" w:rsidP="00CD054A">
            <w:pPr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354AE6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54A" w:rsidRPr="00354AE6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6C68C8" w:rsidP="006C68C8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6C68C8">
              <w:rPr>
                <w:rFonts w:asciiTheme="minorHAnsi" w:hAnsiTheme="minorHAnsi"/>
                <w:b/>
                <w:bCs/>
              </w:rPr>
              <w:t>Wsparcie w ramach placówek wsparcia dziennego</w:t>
            </w:r>
            <w:r w:rsidR="00CD054A"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6C68C8" w:rsidRPr="006C68C8" w:rsidRDefault="006C68C8" w:rsidP="006C68C8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C68C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projektu można tworzyć nowe placówki wsparcia dziennego lub wspierać już istniejące placówki wyłącznie pod warunkiem: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zwiększenia liczby miejsc w tych placówkach lub</w:t>
            </w:r>
          </w:p>
          <w:p w:rsidR="00CD054A" w:rsidRPr="007B59DA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rozszerzenia oferowanego wsparcia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5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54A" w:rsidRPr="007B59DA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6C68C8" w:rsidRPr="00354AE6" w:rsidTr="00B02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C68C8" w:rsidRPr="00B63BF9" w:rsidRDefault="006C68C8" w:rsidP="006C68C8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6C68C8">
              <w:rPr>
                <w:rFonts w:asciiTheme="minorHAnsi" w:hAnsiTheme="minorHAnsi"/>
                <w:b/>
                <w:bCs/>
              </w:rPr>
              <w:t>Rozwój kompetencji kluczowych</w:t>
            </w:r>
            <w:r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6C68C8" w:rsidRPr="006C68C8" w:rsidRDefault="006C68C8" w:rsidP="006C68C8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68C8">
              <w:rPr>
                <w:rFonts w:ascii="Calibri" w:hAnsi="Calibri" w:cs="Calibri"/>
                <w:sz w:val="20"/>
                <w:szCs w:val="20"/>
              </w:rPr>
              <w:t>W przypadku placówek wsparcia dziennego obowiązkowo są realizowane zajęcia rozwijające co najmniej cztery z ośmiu kompetencji kluczowych wskazanych w zaleceniu Parlamentu Europejskiego i Rady z dnia 18 grudnia 2006 r. w sprawie kompetencji kluczowych w procesie uczenia się przez całe życie (2006/962/WE):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porozumiewanie się w języku ojczystym;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porozumiewanie się w językach obcych;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kompetencje matematyczne i podstawowe kompetencje naukowo-techniczne;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kompetencje informatyczne;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umiejętność uczenia się;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kompetencje społeczne i obywatelskie;</w:t>
            </w:r>
          </w:p>
          <w:p w:rsidR="006C68C8" w:rsidRPr="006C68C8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inicjatywność i przedsiębiorczość;</w:t>
            </w:r>
          </w:p>
          <w:p w:rsidR="006C68C8" w:rsidRPr="007B59DA" w:rsidRDefault="006C68C8" w:rsidP="006C68C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</w:pPr>
            <w:r w:rsidRPr="006C68C8">
              <w:rPr>
                <w:rFonts w:ascii="Calibri" w:hAnsi="Calibri" w:cs="Calibri"/>
                <w:sz w:val="20"/>
                <w:szCs w:val="20"/>
                <w:lang w:eastAsia="pl-PL"/>
              </w:rPr>
              <w:t>świadomość i ekspresja kulturalna.</w:t>
            </w:r>
          </w:p>
        </w:tc>
      </w:tr>
      <w:tr w:rsidR="006C68C8" w:rsidRPr="00354AE6" w:rsidTr="00B02D5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5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68C8" w:rsidRPr="007B59DA" w:rsidRDefault="006C68C8" w:rsidP="00B02D50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68C8" w:rsidRPr="007B59DA" w:rsidRDefault="006C68C8" w:rsidP="00B02D50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68C8" w:rsidRPr="007B59DA" w:rsidRDefault="006C68C8" w:rsidP="00B02D50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Trwałość miejsc świadczenia usług społecznych.</w:t>
            </w:r>
          </w:p>
          <w:p w:rsidR="00CD054A" w:rsidRPr="007B59DA" w:rsidRDefault="006C68C8" w:rsidP="006C68C8">
            <w:pPr>
              <w:spacing w:before="120" w:after="120"/>
              <w:ind w:left="-11" w:firstLine="11"/>
              <w:jc w:val="both"/>
            </w:pPr>
            <w:r w:rsidRPr="006C68C8">
              <w:rPr>
                <w:rFonts w:ascii="Calibri" w:hAnsi="Calibri" w:cs="Calibri"/>
                <w:sz w:val="20"/>
                <w:szCs w:val="20"/>
              </w:rPr>
              <w:t>Projekt zapewnia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 wspomaganych  oraz tworzonych w ramach projektu miejsc w placówkach wsparcia dziennego).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5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54A" w:rsidRPr="007B59DA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CD054A" w:rsidRPr="007B59DA" w:rsidRDefault="006C68C8" w:rsidP="006C68C8">
            <w:pPr>
              <w:spacing w:before="120" w:after="120"/>
              <w:ind w:left="-12" w:firstLine="12"/>
              <w:jc w:val="both"/>
            </w:pPr>
            <w:r w:rsidRPr="006C68C8">
              <w:rPr>
                <w:rFonts w:ascii="Calibri" w:hAnsi="Calibri" w:cs="Calibri"/>
                <w:sz w:val="20"/>
                <w:szCs w:val="20"/>
              </w:rPr>
              <w:t>Uczestnikami projektu są osoby zamieszkałe w rozumieniu przepisów Kodeksu Cywilnego, na obszarze ŁOM, tj.: Miasto Łódź i powiaty: brzeziński, łódzki wschodni, pabianicki oraz zgierski.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499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54AE6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63BF9" w:rsidRDefault="00CD054A" w:rsidP="006C68C8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Lokalizacja biura projektu.</w:t>
            </w:r>
          </w:p>
          <w:p w:rsidR="00CD054A" w:rsidRPr="007B59DA" w:rsidRDefault="00CD054A" w:rsidP="006C68C8">
            <w:pPr>
              <w:spacing w:before="120" w:after="120"/>
              <w:ind w:left="-11" w:firstLine="11"/>
              <w:jc w:val="both"/>
            </w:pPr>
            <w:r w:rsidRPr="00B14600">
              <w:rPr>
                <w:rFonts w:ascii="Calibri" w:hAnsi="Calibri" w:cs="Calibr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CD054A" w:rsidRPr="00354AE6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499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213FB9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10425" w:rsidTr="00990663">
        <w:trPr>
          <w:trHeight w:val="57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CD054A" w:rsidRPr="00310425" w:rsidTr="00C64807">
        <w:trPr>
          <w:trHeight w:val="579"/>
        </w:trPr>
        <w:tc>
          <w:tcPr>
            <w:tcW w:w="24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CD054A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>
              <w:rPr>
                <w:rFonts w:ascii="Calibri" w:eastAsia="Arial Unicode MS" w:hAnsi="Calibri"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CD054A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>
              <w:rPr>
                <w:rFonts w:ascii="Calibri" w:eastAsia="Arial Unicode MS" w:hAnsi="Calibri"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D</w:t>
            </w:r>
            <w:r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CD054A" w:rsidRPr="00310425" w:rsidTr="00990663">
        <w:trPr>
          <w:trHeight w:val="57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310425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zdiagnozowanego/nych problemów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30F0F" w:rsidTr="00CD054A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CD054A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</w:r>
            <w:r w:rsidR="00213FB9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9"/>
        <w:gridCol w:w="211"/>
        <w:gridCol w:w="971"/>
        <w:gridCol w:w="698"/>
        <w:gridCol w:w="336"/>
        <w:gridCol w:w="460"/>
        <w:gridCol w:w="1126"/>
        <w:gridCol w:w="1147"/>
        <w:gridCol w:w="3425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E.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lastRenderedPageBreak/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Pr="00310425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sectPr w:rsidR="00C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50" w:rsidRDefault="00B02D50">
      <w:r>
        <w:separator/>
      </w:r>
    </w:p>
  </w:endnote>
  <w:endnote w:type="continuationSeparator" w:id="0">
    <w:p w:rsidR="00B02D50" w:rsidRDefault="00B0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50" w:rsidRDefault="00B02D50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D50" w:rsidRDefault="00B02D50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50" w:rsidRPr="00F66562" w:rsidRDefault="00B02D50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13FB9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B02D50" w:rsidRDefault="00B02D50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50" w:rsidRDefault="00B02D50">
      <w:r>
        <w:separator/>
      </w:r>
    </w:p>
  </w:footnote>
  <w:footnote w:type="continuationSeparator" w:id="0">
    <w:p w:rsidR="00B02D50" w:rsidRDefault="00B02D50">
      <w:r>
        <w:continuationSeparator/>
      </w:r>
    </w:p>
  </w:footnote>
  <w:footnote w:id="1">
    <w:p w:rsidR="00B02D50" w:rsidRPr="00D13A0B" w:rsidRDefault="00B02D50" w:rsidP="00D13A0B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późn. zm.).</w:t>
      </w:r>
    </w:p>
  </w:footnote>
  <w:footnote w:id="2">
    <w:p w:rsidR="00B02D50" w:rsidRPr="00D13A0B" w:rsidRDefault="00B02D50" w:rsidP="00D13A0B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B02D50" w:rsidRPr="00D13A0B" w:rsidRDefault="007B71A7" w:rsidP="00D13A0B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0F"/>
    <w:rsid w:val="00130F0F"/>
    <w:rsid w:val="001F5EE9"/>
    <w:rsid w:val="00213FB9"/>
    <w:rsid w:val="002E50C5"/>
    <w:rsid w:val="00544633"/>
    <w:rsid w:val="00646464"/>
    <w:rsid w:val="006C4E3C"/>
    <w:rsid w:val="006C68C8"/>
    <w:rsid w:val="007B71A7"/>
    <w:rsid w:val="00852E60"/>
    <w:rsid w:val="00876D4F"/>
    <w:rsid w:val="00990663"/>
    <w:rsid w:val="009F7980"/>
    <w:rsid w:val="00B02D50"/>
    <w:rsid w:val="00C11169"/>
    <w:rsid w:val="00C64807"/>
    <w:rsid w:val="00CD054A"/>
    <w:rsid w:val="00D13A0B"/>
    <w:rsid w:val="00EA0A15"/>
    <w:rsid w:val="00E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A415C78-A4AC-4912-807C-E115D99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4253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2017-05-17T11:26:00Z</cp:lastPrinted>
  <dcterms:created xsi:type="dcterms:W3CDTF">2017-05-25T10:15:00Z</dcterms:created>
  <dcterms:modified xsi:type="dcterms:W3CDTF">2017-05-25T10:15:00Z</dcterms:modified>
</cp:coreProperties>
</file>