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18478" w14:textId="626A432E" w:rsidR="00DF6337" w:rsidRPr="0064746E" w:rsidRDefault="00DF6337" w:rsidP="0064746E">
      <w:pPr>
        <w:pStyle w:val="Nagwek1"/>
      </w:pPr>
      <w:r w:rsidRPr="0064746E">
        <w:t>Rynek pracy branży IT w województwie łódzkim</w:t>
      </w:r>
      <w:r w:rsidR="00C05766" w:rsidRPr="0064746E">
        <w:br/>
      </w:r>
      <w:r w:rsidRPr="0064746E">
        <w:rPr>
          <w:sz w:val="40"/>
          <w:szCs w:val="22"/>
        </w:rPr>
        <w:t>Stan obecny i ocena możliwości rozwoju w sytuacji</w:t>
      </w:r>
      <w:r w:rsidR="00166CB8" w:rsidRPr="0064746E">
        <w:rPr>
          <w:sz w:val="40"/>
          <w:szCs w:val="22"/>
        </w:rPr>
        <w:t xml:space="preserve"> </w:t>
      </w:r>
      <w:r w:rsidRPr="0064746E">
        <w:rPr>
          <w:sz w:val="40"/>
          <w:szCs w:val="22"/>
        </w:rPr>
        <w:t>globalnych zagrożeń gospodarczych</w:t>
      </w:r>
    </w:p>
    <w:p w14:paraId="15A3F07E" w14:textId="77777777" w:rsidR="00CF6333" w:rsidRPr="00DE6BDC" w:rsidRDefault="00CF6333" w:rsidP="00CF6333">
      <w:pPr>
        <w:rPr>
          <w:rFonts w:cs="Arial"/>
          <w:b/>
        </w:rPr>
      </w:pPr>
      <w:r w:rsidRPr="00DE6BDC">
        <w:rPr>
          <w:rFonts w:cs="Arial"/>
          <w:b/>
        </w:rPr>
        <w:t>Raport końcowy</w:t>
      </w:r>
    </w:p>
    <w:p w14:paraId="024B9EA7" w14:textId="578F04D9" w:rsidR="00A37324" w:rsidRPr="00DE6BDC" w:rsidRDefault="00CF6333" w:rsidP="00166CB8">
      <w:pPr>
        <w:spacing w:before="4680"/>
        <w:jc w:val="center"/>
        <w:rPr>
          <w:rFonts w:cs="Arial"/>
          <w:color w:val="FF0000"/>
        </w:rPr>
      </w:pPr>
      <w:r w:rsidRPr="00DE6BDC">
        <w:rPr>
          <w:rFonts w:cs="Arial"/>
          <w:b/>
          <w:color w:val="FF0000"/>
        </w:rPr>
        <w:t>Publikacja bezpłatna</w:t>
      </w:r>
    </w:p>
    <w:p w14:paraId="5211B49B" w14:textId="440AFD9A" w:rsidR="00B12830" w:rsidRPr="00DE6BDC" w:rsidRDefault="00B12830" w:rsidP="00166CB8">
      <w:pPr>
        <w:spacing w:before="1200"/>
        <w:jc w:val="center"/>
        <w:rPr>
          <w:rFonts w:cs="Arial"/>
        </w:rPr>
      </w:pPr>
      <w:r w:rsidRPr="00DE6BDC">
        <w:rPr>
          <w:rFonts w:cs="Arial"/>
        </w:rPr>
        <w:t>Listopad 2021</w:t>
      </w:r>
    </w:p>
    <w:p w14:paraId="2E64EB64" w14:textId="77777777" w:rsidR="00441ECA" w:rsidRDefault="00166CB8">
      <w:pPr>
        <w:spacing w:after="120" w:line="264" w:lineRule="auto"/>
        <w:rPr>
          <w:rFonts w:eastAsia="Times New Roman" w:cs="Arial"/>
          <w:color w:val="808080"/>
          <w:szCs w:val="24"/>
          <w:lang w:bidi="en-US"/>
        </w:rPr>
      </w:pPr>
      <w:r w:rsidRPr="00DE6BDC">
        <w:rPr>
          <w:rFonts w:eastAsia="Times New Roman" w:cs="Arial"/>
          <w:color w:val="808080"/>
          <w:szCs w:val="24"/>
          <w:lang w:bidi="en-US"/>
        </w:rPr>
        <w:br w:type="page"/>
      </w:r>
    </w:p>
    <w:p w14:paraId="5D524600" w14:textId="77777777" w:rsidR="008B3DDA" w:rsidRDefault="008B3DDA" w:rsidP="008B3DDA">
      <w:pPr>
        <w:spacing w:before="9960"/>
        <w:rPr>
          <w:rFonts w:eastAsia="Times New Roman" w:cs="Arial"/>
          <w:color w:val="595959" w:themeColor="text1" w:themeTint="A6"/>
          <w:szCs w:val="24"/>
          <w:lang w:bidi="en-US"/>
        </w:rPr>
      </w:pPr>
    </w:p>
    <w:p w14:paraId="08014295" w14:textId="6FEC7505" w:rsidR="00527021" w:rsidRPr="00DE6BDC" w:rsidRDefault="00527021" w:rsidP="008B3DDA">
      <w:pPr>
        <w:spacing w:before="10080"/>
        <w:rPr>
          <w:rFonts w:eastAsia="Times New Roman" w:cs="Arial"/>
          <w:color w:val="595959" w:themeColor="text1" w:themeTint="A6"/>
          <w:szCs w:val="24"/>
          <w:lang w:bidi="en-US"/>
        </w:rPr>
      </w:pPr>
      <w:r w:rsidRPr="00DE6BDC">
        <w:rPr>
          <w:rFonts w:eastAsia="Times New Roman" w:cs="Arial"/>
          <w:color w:val="595959" w:themeColor="text1" w:themeTint="A6"/>
          <w:szCs w:val="24"/>
          <w:lang w:bidi="en-US"/>
        </w:rPr>
        <w:t>Copyright © Wojewódzki Urząd Pracy w Łodzi, Łódź 2021</w:t>
      </w:r>
    </w:p>
    <w:p w14:paraId="499CCC31" w14:textId="77777777" w:rsidR="0076283C" w:rsidRPr="00DE6BDC" w:rsidRDefault="00527021" w:rsidP="00527021">
      <w:pPr>
        <w:spacing w:before="60" w:after="60" w:line="240" w:lineRule="atLeast"/>
        <w:rPr>
          <w:rFonts w:eastAsia="Times New Roman" w:cs="Arial"/>
          <w:color w:val="595959" w:themeColor="text1" w:themeTint="A6"/>
          <w:szCs w:val="24"/>
          <w:lang w:bidi="en-US"/>
        </w:rPr>
      </w:pPr>
      <w:r w:rsidRPr="00DE6BDC">
        <w:rPr>
          <w:rFonts w:eastAsia="Times New Roman" w:cs="Arial"/>
          <w:color w:val="595959" w:themeColor="text1" w:themeTint="A6"/>
          <w:szCs w:val="24"/>
          <w:lang w:bidi="en-US"/>
        </w:rPr>
        <w:t xml:space="preserve">ISBN: </w:t>
      </w:r>
      <w:r w:rsidR="0076283C" w:rsidRPr="00DE6BDC">
        <w:rPr>
          <w:rFonts w:eastAsia="Times New Roman" w:cs="Arial"/>
          <w:color w:val="595959" w:themeColor="text1" w:themeTint="A6"/>
          <w:szCs w:val="24"/>
          <w:lang w:bidi="en-US"/>
        </w:rPr>
        <w:t>978-83-62527-86-1</w:t>
      </w:r>
    </w:p>
    <w:p w14:paraId="5862134B" w14:textId="77777777" w:rsidR="00441ECA" w:rsidRDefault="00527021" w:rsidP="00527021">
      <w:pPr>
        <w:spacing w:before="60" w:after="60" w:line="240" w:lineRule="atLeast"/>
        <w:rPr>
          <w:rFonts w:eastAsia="Times New Roman" w:cs="Arial"/>
          <w:color w:val="595959" w:themeColor="text1" w:themeTint="A6"/>
          <w:szCs w:val="24"/>
          <w:lang w:bidi="en-US"/>
        </w:rPr>
      </w:pPr>
      <w:r w:rsidRPr="00DE6BDC">
        <w:rPr>
          <w:rFonts w:eastAsia="Times New Roman" w:cs="Arial"/>
          <w:color w:val="595959" w:themeColor="text1" w:themeTint="A6"/>
          <w:szCs w:val="24"/>
          <w:lang w:bidi="en-US"/>
        </w:rPr>
        <w:t>Nakład: 200 egz.</w:t>
      </w:r>
    </w:p>
    <w:p w14:paraId="02DD45AA" w14:textId="77777777" w:rsidR="00441ECA" w:rsidRDefault="00527021" w:rsidP="00527021">
      <w:pPr>
        <w:spacing w:before="60" w:after="60" w:line="240" w:lineRule="atLeast"/>
        <w:rPr>
          <w:rFonts w:eastAsia="Times New Roman" w:cs="Arial"/>
          <w:color w:val="595959" w:themeColor="text1" w:themeTint="A6"/>
          <w:szCs w:val="24"/>
          <w:lang w:bidi="en-US"/>
        </w:rPr>
      </w:pPr>
      <w:r w:rsidRPr="00DE6BDC">
        <w:rPr>
          <w:rFonts w:eastAsia="Times New Roman" w:cs="Arial"/>
          <w:color w:val="595959" w:themeColor="text1" w:themeTint="A6"/>
          <w:szCs w:val="24"/>
          <w:lang w:bidi="en-US"/>
        </w:rPr>
        <w:t>Kopiowanie i rozpowszechnianie może być dokonane z podaniem źródła.</w:t>
      </w:r>
    </w:p>
    <w:p w14:paraId="51993DB2" w14:textId="458B0F78" w:rsidR="004A641C" w:rsidRPr="00DE6BDC" w:rsidRDefault="00527021" w:rsidP="00527021">
      <w:pPr>
        <w:rPr>
          <w:rFonts w:cs="Arial"/>
          <w:color w:val="595959" w:themeColor="text1" w:themeTint="A6"/>
          <w:szCs w:val="24"/>
        </w:rPr>
      </w:pPr>
      <w:r w:rsidRPr="00DE6BDC">
        <w:rPr>
          <w:rFonts w:eastAsia="Times New Roman" w:cs="Arial"/>
          <w:color w:val="595959" w:themeColor="text1" w:themeTint="A6"/>
          <w:szCs w:val="24"/>
          <w:lang w:bidi="en-US"/>
        </w:rPr>
        <w:t>Druk: Agencja Wydawnicza ”ARGI” S.C., ul. Żegiestowska 11, 50-542 Wrocław</w:t>
      </w:r>
      <w:r w:rsidR="004E52A2" w:rsidRPr="00DE6BDC">
        <w:rPr>
          <w:rFonts w:eastAsia="Times New Roman" w:cs="Arial"/>
          <w:color w:val="595959" w:themeColor="text1" w:themeTint="A6"/>
          <w:szCs w:val="24"/>
          <w:lang w:bidi="en-US"/>
        </w:rPr>
        <w:t xml:space="preserve"> </w:t>
      </w:r>
      <w:r w:rsidRPr="00DE6BDC">
        <w:rPr>
          <w:rFonts w:cs="Arial"/>
          <w:color w:val="595959" w:themeColor="text1" w:themeTint="A6"/>
          <w:szCs w:val="24"/>
        </w:rPr>
        <w:t>– Reklamowa SAGALARA, ul. Lodowa 106a, 93-232 Łódź</w:t>
      </w:r>
      <w:r w:rsidR="00A37324" w:rsidRPr="00DE6BDC">
        <w:rPr>
          <w:rFonts w:cs="Arial"/>
          <w:color w:val="595959" w:themeColor="text1" w:themeTint="A6"/>
          <w:szCs w:val="24"/>
        </w:rPr>
        <w:br w:type="page"/>
      </w:r>
    </w:p>
    <w:p w14:paraId="2CD244C7" w14:textId="533D0BAF" w:rsidR="004E52A2" w:rsidRPr="00DE6BDC" w:rsidRDefault="004E52A2" w:rsidP="00A62E44">
      <w:pPr>
        <w:pStyle w:val="Podtytu"/>
        <w:shd w:val="clear" w:color="auto" w:fill="576F23"/>
        <w:tabs>
          <w:tab w:val="right" w:pos="8996"/>
        </w:tabs>
        <w:rPr>
          <w:rFonts w:ascii="Arial" w:hAnsi="Arial" w:cs="Arial"/>
          <w:color w:val="FFFFFF" w:themeColor="background1"/>
          <w:sz w:val="52"/>
          <w:szCs w:val="88"/>
        </w:rPr>
      </w:pPr>
      <w:r w:rsidRPr="00DE6BDC">
        <w:rPr>
          <w:rFonts w:ascii="Arial" w:hAnsi="Arial" w:cs="Arial"/>
          <w:color w:val="FFFFFF" w:themeColor="background1"/>
          <w:sz w:val="52"/>
          <w:szCs w:val="88"/>
        </w:rPr>
        <w:lastRenderedPageBreak/>
        <w:t>Nota redakcyjna</w:t>
      </w:r>
      <w:r w:rsidRPr="00DE6BDC">
        <w:rPr>
          <w:rFonts w:ascii="Arial" w:hAnsi="Arial" w:cs="Arial"/>
          <w:color w:val="FFFFFF" w:themeColor="background1"/>
          <w:sz w:val="52"/>
          <w:szCs w:val="88"/>
        </w:rPr>
        <w:tab/>
      </w:r>
    </w:p>
    <w:p w14:paraId="62CDAA02" w14:textId="0C12399B" w:rsidR="00A617A5" w:rsidRPr="00DE6BDC" w:rsidRDefault="00A617A5" w:rsidP="00A617A5">
      <w:pPr>
        <w:rPr>
          <w:rFonts w:cs="Arial"/>
          <w:b/>
          <w:szCs w:val="24"/>
        </w:rPr>
      </w:pPr>
      <w:r w:rsidRPr="00DE6BDC">
        <w:rPr>
          <w:rFonts w:cs="Arial"/>
          <w:b/>
          <w:szCs w:val="24"/>
        </w:rPr>
        <w:t>Zamawiający:</w:t>
      </w:r>
    </w:p>
    <w:p w14:paraId="06FFFAC7" w14:textId="77777777" w:rsidR="00A617A5" w:rsidRPr="00DE6BDC" w:rsidRDefault="00A617A5" w:rsidP="00A617A5">
      <w:pPr>
        <w:spacing w:after="0"/>
        <w:ind w:left="2835"/>
        <w:rPr>
          <w:rFonts w:cs="Arial"/>
          <w:b/>
          <w:bCs/>
          <w:szCs w:val="24"/>
        </w:rPr>
      </w:pPr>
      <w:r w:rsidRPr="00DE6BDC">
        <w:rPr>
          <w:rFonts w:cs="Arial"/>
          <w:b/>
          <w:bCs/>
          <w:noProof/>
          <w:szCs w:val="24"/>
        </w:rPr>
        <w:drawing>
          <wp:inline distT="0" distB="0" distL="0" distR="0" wp14:anchorId="37248EBD" wp14:editId="1084B3AB">
            <wp:extent cx="1047750" cy="866775"/>
            <wp:effectExtent l="0" t="0" r="0" b="9525"/>
            <wp:docPr id="6" name="Obraz 6" descr="Logo 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Logo WU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866775"/>
                    </a:xfrm>
                    <a:prstGeom prst="rect">
                      <a:avLst/>
                    </a:prstGeom>
                    <a:noFill/>
                  </pic:spPr>
                </pic:pic>
              </a:graphicData>
            </a:graphic>
          </wp:inline>
        </w:drawing>
      </w:r>
    </w:p>
    <w:p w14:paraId="63B04182" w14:textId="0ECEA643" w:rsidR="00A617A5" w:rsidRPr="00DE6BDC" w:rsidRDefault="00A617A5" w:rsidP="00A617A5">
      <w:pPr>
        <w:spacing w:after="0"/>
        <w:ind w:left="2835"/>
        <w:rPr>
          <w:rFonts w:cs="Arial"/>
          <w:szCs w:val="24"/>
        </w:rPr>
      </w:pPr>
      <w:r w:rsidRPr="00DE6BDC">
        <w:rPr>
          <w:rFonts w:cs="Arial"/>
          <w:szCs w:val="24"/>
        </w:rPr>
        <w:t>Badanie zrealizowane na zlecenie Wojewódzkiego Urzędu Pracy w Łodzi</w:t>
      </w:r>
    </w:p>
    <w:p w14:paraId="2714249E" w14:textId="77777777" w:rsidR="00A617A5" w:rsidRPr="00DE6BDC" w:rsidRDefault="00A617A5" w:rsidP="00A62E44">
      <w:pPr>
        <w:spacing w:after="120"/>
        <w:rPr>
          <w:rFonts w:cs="Arial"/>
          <w:b/>
          <w:noProof/>
          <w:szCs w:val="24"/>
          <w:lang w:eastAsia="pl-PL"/>
        </w:rPr>
      </w:pPr>
      <w:r w:rsidRPr="00DE6BDC">
        <w:rPr>
          <w:rFonts w:cs="Arial"/>
          <w:b/>
          <w:noProof/>
          <w:szCs w:val="24"/>
          <w:lang w:eastAsia="pl-PL"/>
        </w:rPr>
        <w:t>Wykonanawca</w:t>
      </w:r>
    </w:p>
    <w:p w14:paraId="21DE8A5E" w14:textId="704220E2" w:rsidR="00A617A5" w:rsidRPr="00DE6BDC" w:rsidRDefault="00A617A5" w:rsidP="00A617A5">
      <w:pPr>
        <w:spacing w:after="0"/>
        <w:ind w:left="2835"/>
        <w:rPr>
          <w:rFonts w:cs="Arial"/>
          <w:szCs w:val="24"/>
        </w:rPr>
      </w:pPr>
      <w:r w:rsidRPr="00DE6BDC">
        <w:rPr>
          <w:rFonts w:cs="Arial"/>
          <w:noProof/>
          <w:szCs w:val="24"/>
        </w:rPr>
        <w:drawing>
          <wp:inline distT="0" distB="0" distL="0" distR="0" wp14:anchorId="186913B7" wp14:editId="70CE8AD2">
            <wp:extent cx="1703440" cy="384175"/>
            <wp:effectExtent l="0" t="0" r="0" b="0"/>
            <wp:docPr id="14" name="Obraz 14" descr="Logo Badania Społeczne 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Logo Badania Społeczne MSK"/>
                    <pic:cNvPicPr>
                      <a:picLocks noChangeAspect="1" noChangeArrowheads="1"/>
                    </pic:cNvPicPr>
                  </pic:nvPicPr>
                  <pic:blipFill rotWithShape="1">
                    <a:blip r:embed="rId10">
                      <a:extLst>
                        <a:ext uri="{28A0092B-C50C-407E-A947-70E740481C1C}">
                          <a14:useLocalDpi xmlns:a14="http://schemas.microsoft.com/office/drawing/2010/main" val="0"/>
                        </a:ext>
                      </a:extLst>
                    </a:blip>
                    <a:srcRect l="8100"/>
                    <a:stretch/>
                  </pic:blipFill>
                  <pic:spPr bwMode="auto">
                    <a:xfrm>
                      <a:off x="0" y="0"/>
                      <a:ext cx="1703440" cy="384175"/>
                    </a:xfrm>
                    <a:prstGeom prst="rect">
                      <a:avLst/>
                    </a:prstGeom>
                    <a:noFill/>
                    <a:ln>
                      <a:noFill/>
                    </a:ln>
                    <a:extLst>
                      <a:ext uri="{53640926-AAD7-44D8-BBD7-CCE9431645EC}">
                        <a14:shadowObscured xmlns:a14="http://schemas.microsoft.com/office/drawing/2010/main"/>
                      </a:ext>
                    </a:extLst>
                  </pic:spPr>
                </pic:pic>
              </a:graphicData>
            </a:graphic>
          </wp:inline>
        </w:drawing>
      </w:r>
    </w:p>
    <w:p w14:paraId="33F47BAF" w14:textId="6BCA988D" w:rsidR="008724DC" w:rsidRPr="00DE6BDC" w:rsidRDefault="008724DC" w:rsidP="00A617A5">
      <w:pPr>
        <w:spacing w:after="0"/>
        <w:ind w:left="2835"/>
        <w:rPr>
          <w:rFonts w:cs="Arial"/>
          <w:szCs w:val="24"/>
        </w:rPr>
      </w:pPr>
      <w:r w:rsidRPr="00DE6BDC">
        <w:rPr>
          <w:rFonts w:cs="Arial"/>
          <w:szCs w:val="24"/>
        </w:rPr>
        <w:t>Badania Społeczne Marzena Sochańska-</w:t>
      </w:r>
      <w:proofErr w:type="spellStart"/>
      <w:r w:rsidRPr="00DE6BDC">
        <w:rPr>
          <w:rFonts w:cs="Arial"/>
          <w:szCs w:val="24"/>
        </w:rPr>
        <w:t>Kawiecka</w:t>
      </w:r>
      <w:proofErr w:type="spellEnd"/>
    </w:p>
    <w:p w14:paraId="0D951084" w14:textId="31CDB5B5" w:rsidR="00A617A5" w:rsidRPr="00DE6BDC" w:rsidRDefault="005E16A6" w:rsidP="00A62E44">
      <w:pPr>
        <w:spacing w:after="120"/>
        <w:rPr>
          <w:rFonts w:cs="Arial"/>
          <w:b/>
          <w:noProof/>
          <w:szCs w:val="24"/>
          <w:lang w:eastAsia="pl-PL"/>
        </w:rPr>
      </w:pPr>
      <w:r w:rsidRPr="00DE6BDC">
        <w:rPr>
          <w:rFonts w:cs="Arial"/>
          <w:b/>
          <w:noProof/>
          <w:szCs w:val="24"/>
          <w:lang w:eastAsia="pl-PL"/>
        </w:rPr>
        <w:t>Termin realizacji badania</w:t>
      </w:r>
    </w:p>
    <w:p w14:paraId="726105F6" w14:textId="74EF2857" w:rsidR="00A617A5" w:rsidRPr="00DE6BDC" w:rsidRDefault="005E16A6" w:rsidP="005E16A6">
      <w:pPr>
        <w:spacing w:after="0"/>
        <w:ind w:left="2835"/>
        <w:rPr>
          <w:rFonts w:cs="Arial"/>
          <w:szCs w:val="24"/>
        </w:rPr>
      </w:pPr>
      <w:r w:rsidRPr="00DE6BDC">
        <w:rPr>
          <w:rFonts w:cs="Arial"/>
          <w:szCs w:val="24"/>
        </w:rPr>
        <w:t>Sierpień – październik 2021r.</w:t>
      </w:r>
    </w:p>
    <w:p w14:paraId="0F2EA98D" w14:textId="0060C10A" w:rsidR="00A617A5" w:rsidRPr="00DE6BDC" w:rsidRDefault="00A617A5" w:rsidP="00A62E44">
      <w:pPr>
        <w:spacing w:after="120"/>
        <w:rPr>
          <w:rFonts w:cs="Arial"/>
          <w:b/>
          <w:noProof/>
          <w:szCs w:val="24"/>
          <w:lang w:eastAsia="pl-PL"/>
        </w:rPr>
      </w:pPr>
      <w:r w:rsidRPr="00DE6BDC">
        <w:rPr>
          <w:rFonts w:cs="Arial"/>
          <w:b/>
          <w:noProof/>
          <w:szCs w:val="24"/>
          <w:lang w:eastAsia="pl-PL"/>
        </w:rPr>
        <w:t>Autorki raportu</w:t>
      </w:r>
    </w:p>
    <w:p w14:paraId="6F31589B" w14:textId="77777777" w:rsidR="00A617A5" w:rsidRPr="00DE6BDC" w:rsidRDefault="00A617A5" w:rsidP="00A617A5">
      <w:pPr>
        <w:spacing w:after="0"/>
        <w:ind w:left="2835"/>
        <w:rPr>
          <w:rFonts w:cs="Arial"/>
          <w:szCs w:val="24"/>
        </w:rPr>
      </w:pPr>
      <w:r w:rsidRPr="00DE6BDC">
        <w:rPr>
          <w:rFonts w:cs="Arial"/>
          <w:szCs w:val="24"/>
        </w:rPr>
        <w:t>Marzena Sochańska-</w:t>
      </w:r>
      <w:proofErr w:type="spellStart"/>
      <w:r w:rsidRPr="00DE6BDC">
        <w:rPr>
          <w:rFonts w:cs="Arial"/>
          <w:szCs w:val="24"/>
        </w:rPr>
        <w:t>Kawiecka</w:t>
      </w:r>
      <w:proofErr w:type="spellEnd"/>
      <w:r w:rsidRPr="00DE6BDC">
        <w:rPr>
          <w:rFonts w:cs="Arial"/>
          <w:szCs w:val="24"/>
        </w:rPr>
        <w:t xml:space="preserve"> - kierowniczka projektu </w:t>
      </w:r>
    </w:p>
    <w:p w14:paraId="5321215A" w14:textId="77777777" w:rsidR="00A617A5" w:rsidRPr="00DE6BDC" w:rsidRDefault="00A617A5" w:rsidP="00A617A5">
      <w:pPr>
        <w:spacing w:after="0"/>
        <w:ind w:left="2835"/>
        <w:rPr>
          <w:rFonts w:cs="Arial"/>
          <w:szCs w:val="24"/>
        </w:rPr>
      </w:pPr>
      <w:r w:rsidRPr="00DE6BDC">
        <w:rPr>
          <w:rFonts w:cs="Arial"/>
          <w:szCs w:val="24"/>
        </w:rPr>
        <w:t xml:space="preserve">Zuzanna Kołakowska-Seroczyńska – ekspertka ds. badań </w:t>
      </w:r>
    </w:p>
    <w:p w14:paraId="0C2B5161" w14:textId="39095B07" w:rsidR="00A617A5" w:rsidRPr="00DE6BDC" w:rsidRDefault="00A617A5" w:rsidP="00A617A5">
      <w:pPr>
        <w:spacing w:after="0"/>
        <w:ind w:left="2835"/>
        <w:rPr>
          <w:rFonts w:cs="Arial"/>
          <w:szCs w:val="24"/>
        </w:rPr>
      </w:pPr>
      <w:r w:rsidRPr="00DE6BDC">
        <w:rPr>
          <w:rFonts w:cs="Arial"/>
          <w:szCs w:val="24"/>
        </w:rPr>
        <w:t>Edyta Makowska-</w:t>
      </w:r>
      <w:proofErr w:type="spellStart"/>
      <w:r w:rsidRPr="00DE6BDC">
        <w:rPr>
          <w:rFonts w:cs="Arial"/>
          <w:szCs w:val="24"/>
        </w:rPr>
        <w:t>Belta</w:t>
      </w:r>
      <w:proofErr w:type="spellEnd"/>
      <w:r w:rsidRPr="00DE6BDC">
        <w:rPr>
          <w:rFonts w:cs="Arial"/>
          <w:szCs w:val="24"/>
        </w:rPr>
        <w:t xml:space="preserve"> - ekspertka ds. badań</w:t>
      </w:r>
    </w:p>
    <w:p w14:paraId="716F0399" w14:textId="1F7DFD0E" w:rsidR="00A617A5" w:rsidRPr="00DE6BDC" w:rsidRDefault="00A617A5" w:rsidP="00A62E44">
      <w:pPr>
        <w:spacing w:after="120"/>
        <w:rPr>
          <w:rFonts w:cs="Arial"/>
          <w:b/>
          <w:noProof/>
          <w:szCs w:val="24"/>
          <w:lang w:eastAsia="pl-PL"/>
        </w:rPr>
      </w:pPr>
      <w:r w:rsidRPr="00DE6BDC">
        <w:rPr>
          <w:rFonts w:cs="Arial"/>
          <w:b/>
          <w:noProof/>
          <w:szCs w:val="24"/>
          <w:lang w:eastAsia="pl-PL"/>
        </w:rPr>
        <w:t>Redakcja raportu</w:t>
      </w:r>
    </w:p>
    <w:p w14:paraId="1FFFD207" w14:textId="77777777" w:rsidR="00A617A5" w:rsidRPr="00DE6BDC" w:rsidRDefault="00A617A5" w:rsidP="00A617A5">
      <w:pPr>
        <w:spacing w:after="0"/>
        <w:ind w:left="2835"/>
        <w:rPr>
          <w:rFonts w:cs="Arial"/>
          <w:szCs w:val="24"/>
        </w:rPr>
      </w:pPr>
      <w:r w:rsidRPr="00DE6BDC">
        <w:rPr>
          <w:rFonts w:cs="Arial"/>
          <w:szCs w:val="24"/>
        </w:rPr>
        <w:t xml:space="preserve">Marcin Karolak – Regionalne Obserwatorium Rynku Pracy </w:t>
      </w:r>
    </w:p>
    <w:p w14:paraId="16694CDE" w14:textId="2419F7B1" w:rsidR="00C57995" w:rsidRPr="00DE6BDC" w:rsidRDefault="00A617A5" w:rsidP="008724DC">
      <w:pPr>
        <w:spacing w:after="0"/>
        <w:ind w:left="2835"/>
        <w:rPr>
          <w:rFonts w:cs="Arial"/>
          <w:szCs w:val="24"/>
        </w:rPr>
      </w:pPr>
      <w:r w:rsidRPr="00DE6BDC">
        <w:rPr>
          <w:rFonts w:cs="Arial"/>
          <w:szCs w:val="24"/>
        </w:rPr>
        <w:t>w WUP w Łodzi</w:t>
      </w:r>
    </w:p>
    <w:p w14:paraId="13400065" w14:textId="22F3ABE0" w:rsidR="008724DC" w:rsidRPr="00DE6BDC" w:rsidRDefault="008724DC">
      <w:pPr>
        <w:spacing w:after="120" w:line="264" w:lineRule="auto"/>
        <w:rPr>
          <w:rFonts w:cs="Arial"/>
          <w:szCs w:val="24"/>
        </w:rPr>
      </w:pPr>
      <w:r w:rsidRPr="00DE6BDC">
        <w:rPr>
          <w:rFonts w:cs="Arial"/>
          <w:szCs w:val="24"/>
        </w:rPr>
        <w:br w:type="page"/>
      </w:r>
    </w:p>
    <w:sdt>
      <w:sdtPr>
        <w:rPr>
          <w:rFonts w:eastAsiaTheme="minorEastAsia" w:cstheme="minorBidi"/>
          <w:b w:val="0"/>
          <w:color w:val="auto"/>
          <w:sz w:val="24"/>
          <w:szCs w:val="21"/>
        </w:rPr>
        <w:id w:val="349925691"/>
        <w:docPartObj>
          <w:docPartGallery w:val="Table of Contents"/>
          <w:docPartUnique/>
        </w:docPartObj>
      </w:sdtPr>
      <w:sdtEndPr>
        <w:rPr>
          <w:bCs/>
        </w:rPr>
      </w:sdtEndPr>
      <w:sdtContent>
        <w:p w14:paraId="7F2F3D43" w14:textId="54743DA6" w:rsidR="00D65281" w:rsidRPr="005444FE" w:rsidRDefault="00D65281" w:rsidP="0064746E">
          <w:pPr>
            <w:pStyle w:val="Nagwekspisutreci"/>
            <w:rPr>
              <w:sz w:val="36"/>
            </w:rPr>
          </w:pPr>
          <w:r w:rsidRPr="005444FE">
            <w:rPr>
              <w:sz w:val="36"/>
            </w:rPr>
            <w:t>Spis treści</w:t>
          </w:r>
        </w:p>
        <w:p w14:paraId="556DB99E" w14:textId="7131145A" w:rsidR="00EA2A60" w:rsidRDefault="00EA2A60" w:rsidP="004F7607">
          <w:pPr>
            <w:pStyle w:val="Spistreci2"/>
            <w:spacing w:before="0" w:after="80"/>
            <w:rPr>
              <w:rFonts w:asciiTheme="minorHAnsi" w:hAnsiTheme="minorHAnsi"/>
              <w:noProof/>
              <w:sz w:val="22"/>
              <w:szCs w:val="22"/>
              <w:lang w:eastAsia="pl-PL"/>
            </w:rPr>
          </w:pPr>
          <w:r>
            <w:fldChar w:fldCharType="begin"/>
          </w:r>
          <w:r>
            <w:instrText xml:space="preserve"> TOC \o "1-4" \h \z \u </w:instrText>
          </w:r>
          <w:r>
            <w:fldChar w:fldCharType="separate"/>
          </w:r>
          <w:hyperlink w:anchor="_Toc103337653" w:history="1">
            <w:r w:rsidRPr="00E83504">
              <w:rPr>
                <w:rStyle w:val="Hipercze"/>
                <w:noProof/>
              </w:rPr>
              <w:t>1</w:t>
            </w:r>
            <w:r>
              <w:rPr>
                <w:rFonts w:asciiTheme="minorHAnsi" w:hAnsiTheme="minorHAnsi"/>
                <w:noProof/>
                <w:sz w:val="22"/>
                <w:szCs w:val="22"/>
                <w:lang w:eastAsia="pl-PL"/>
              </w:rPr>
              <w:tab/>
            </w:r>
            <w:r w:rsidRPr="00E83504">
              <w:rPr>
                <w:rStyle w:val="Hipercze"/>
                <w:noProof/>
              </w:rPr>
              <w:t>Streszczenie</w:t>
            </w:r>
            <w:r>
              <w:rPr>
                <w:noProof/>
                <w:webHidden/>
              </w:rPr>
              <w:tab/>
            </w:r>
            <w:r>
              <w:rPr>
                <w:noProof/>
                <w:webHidden/>
              </w:rPr>
              <w:fldChar w:fldCharType="begin"/>
            </w:r>
            <w:r>
              <w:rPr>
                <w:noProof/>
                <w:webHidden/>
              </w:rPr>
              <w:instrText xml:space="preserve"> PAGEREF _Toc103337653 \h </w:instrText>
            </w:r>
            <w:r>
              <w:rPr>
                <w:noProof/>
                <w:webHidden/>
              </w:rPr>
            </w:r>
            <w:r>
              <w:rPr>
                <w:noProof/>
                <w:webHidden/>
              </w:rPr>
              <w:fldChar w:fldCharType="separate"/>
            </w:r>
            <w:r w:rsidR="00CF404D">
              <w:rPr>
                <w:noProof/>
                <w:webHidden/>
              </w:rPr>
              <w:t>5</w:t>
            </w:r>
            <w:r>
              <w:rPr>
                <w:noProof/>
                <w:webHidden/>
              </w:rPr>
              <w:fldChar w:fldCharType="end"/>
            </w:r>
          </w:hyperlink>
        </w:p>
        <w:p w14:paraId="6D76CA65" w14:textId="651F1BCA" w:rsidR="00EA2A60" w:rsidRDefault="00D12365" w:rsidP="004F7607">
          <w:pPr>
            <w:pStyle w:val="Spistreci2"/>
            <w:spacing w:before="0" w:after="80"/>
            <w:rPr>
              <w:rFonts w:asciiTheme="minorHAnsi" w:hAnsiTheme="minorHAnsi"/>
              <w:noProof/>
              <w:sz w:val="22"/>
              <w:szCs w:val="22"/>
              <w:lang w:eastAsia="pl-PL"/>
            </w:rPr>
          </w:pPr>
          <w:hyperlink w:anchor="_Toc103337654" w:history="1">
            <w:r w:rsidR="00EA2A60" w:rsidRPr="00E83504">
              <w:rPr>
                <w:rStyle w:val="Hipercze"/>
                <w:noProof/>
              </w:rPr>
              <w:t>2</w:t>
            </w:r>
            <w:r w:rsidR="00EA2A60">
              <w:rPr>
                <w:rFonts w:asciiTheme="minorHAnsi" w:hAnsiTheme="minorHAnsi"/>
                <w:noProof/>
                <w:sz w:val="22"/>
                <w:szCs w:val="22"/>
                <w:lang w:eastAsia="pl-PL"/>
              </w:rPr>
              <w:tab/>
            </w:r>
            <w:r w:rsidR="00EA2A60" w:rsidRPr="00E83504">
              <w:rPr>
                <w:rStyle w:val="Hipercze"/>
                <w:noProof/>
              </w:rPr>
              <w:t>Kontekst badania</w:t>
            </w:r>
            <w:r w:rsidR="00EA2A60">
              <w:rPr>
                <w:noProof/>
                <w:webHidden/>
              </w:rPr>
              <w:tab/>
            </w:r>
            <w:r w:rsidR="00EA2A60">
              <w:rPr>
                <w:noProof/>
                <w:webHidden/>
              </w:rPr>
              <w:fldChar w:fldCharType="begin"/>
            </w:r>
            <w:r w:rsidR="00EA2A60">
              <w:rPr>
                <w:noProof/>
                <w:webHidden/>
              </w:rPr>
              <w:instrText xml:space="preserve"> PAGEREF _Toc103337654 \h </w:instrText>
            </w:r>
            <w:r w:rsidR="00EA2A60">
              <w:rPr>
                <w:noProof/>
                <w:webHidden/>
              </w:rPr>
            </w:r>
            <w:r w:rsidR="00EA2A60">
              <w:rPr>
                <w:noProof/>
                <w:webHidden/>
              </w:rPr>
              <w:fldChar w:fldCharType="separate"/>
            </w:r>
            <w:r w:rsidR="00CF404D">
              <w:rPr>
                <w:noProof/>
                <w:webHidden/>
              </w:rPr>
              <w:t>14</w:t>
            </w:r>
            <w:r w:rsidR="00EA2A60">
              <w:rPr>
                <w:noProof/>
                <w:webHidden/>
              </w:rPr>
              <w:fldChar w:fldCharType="end"/>
            </w:r>
          </w:hyperlink>
        </w:p>
        <w:p w14:paraId="013F8965" w14:textId="676647D0" w:rsidR="00EA2A60" w:rsidRDefault="00D12365" w:rsidP="004F7607">
          <w:pPr>
            <w:pStyle w:val="Spistreci3"/>
            <w:tabs>
              <w:tab w:val="left" w:pos="1100"/>
              <w:tab w:val="right" w:leader="dot" w:pos="9062"/>
            </w:tabs>
            <w:spacing w:before="0" w:after="80"/>
            <w:rPr>
              <w:rFonts w:asciiTheme="minorHAnsi" w:hAnsiTheme="minorHAnsi"/>
              <w:noProof/>
              <w:sz w:val="22"/>
              <w:szCs w:val="22"/>
              <w:lang w:eastAsia="pl-PL"/>
            </w:rPr>
          </w:pPr>
          <w:hyperlink w:anchor="_Toc103337655" w:history="1">
            <w:r w:rsidR="00EA2A60" w:rsidRPr="00E83504">
              <w:rPr>
                <w:rStyle w:val="Hipercze"/>
                <w:noProof/>
              </w:rPr>
              <w:t>2.1</w:t>
            </w:r>
            <w:r w:rsidR="00EA2A60">
              <w:rPr>
                <w:rFonts w:asciiTheme="minorHAnsi" w:hAnsiTheme="minorHAnsi"/>
                <w:noProof/>
                <w:sz w:val="22"/>
                <w:szCs w:val="22"/>
                <w:lang w:eastAsia="pl-PL"/>
              </w:rPr>
              <w:tab/>
            </w:r>
            <w:r w:rsidR="00EA2A60" w:rsidRPr="00E83504">
              <w:rPr>
                <w:rStyle w:val="Hipercze"/>
                <w:noProof/>
              </w:rPr>
              <w:t>Branża IT w województwie łódzkim w świetle danych zastanych</w:t>
            </w:r>
            <w:r w:rsidR="00EA2A60">
              <w:rPr>
                <w:noProof/>
                <w:webHidden/>
              </w:rPr>
              <w:tab/>
            </w:r>
            <w:r w:rsidR="00EA2A60">
              <w:rPr>
                <w:noProof/>
                <w:webHidden/>
              </w:rPr>
              <w:fldChar w:fldCharType="begin"/>
            </w:r>
            <w:r w:rsidR="00EA2A60">
              <w:rPr>
                <w:noProof/>
                <w:webHidden/>
              </w:rPr>
              <w:instrText xml:space="preserve"> PAGEREF _Toc103337655 \h </w:instrText>
            </w:r>
            <w:r w:rsidR="00EA2A60">
              <w:rPr>
                <w:noProof/>
                <w:webHidden/>
              </w:rPr>
            </w:r>
            <w:r w:rsidR="00EA2A60">
              <w:rPr>
                <w:noProof/>
                <w:webHidden/>
              </w:rPr>
              <w:fldChar w:fldCharType="separate"/>
            </w:r>
            <w:r w:rsidR="00CF404D">
              <w:rPr>
                <w:noProof/>
                <w:webHidden/>
              </w:rPr>
              <w:t>15</w:t>
            </w:r>
            <w:r w:rsidR="00EA2A60">
              <w:rPr>
                <w:noProof/>
                <w:webHidden/>
              </w:rPr>
              <w:fldChar w:fldCharType="end"/>
            </w:r>
          </w:hyperlink>
        </w:p>
        <w:p w14:paraId="7D868F2D" w14:textId="2F3A3DF3" w:rsidR="00EA2A60" w:rsidRDefault="00D12365" w:rsidP="004F7607">
          <w:pPr>
            <w:pStyle w:val="Spistreci3"/>
            <w:tabs>
              <w:tab w:val="left" w:pos="1100"/>
              <w:tab w:val="right" w:leader="dot" w:pos="9062"/>
            </w:tabs>
            <w:spacing w:before="0" w:after="80"/>
            <w:rPr>
              <w:rFonts w:asciiTheme="minorHAnsi" w:hAnsiTheme="minorHAnsi"/>
              <w:noProof/>
              <w:sz w:val="22"/>
              <w:szCs w:val="22"/>
              <w:lang w:eastAsia="pl-PL"/>
            </w:rPr>
          </w:pPr>
          <w:hyperlink w:anchor="_Toc103337656" w:history="1">
            <w:r w:rsidR="00EA2A60" w:rsidRPr="00E83504">
              <w:rPr>
                <w:rStyle w:val="Hipercze"/>
                <w:noProof/>
              </w:rPr>
              <w:t>2.2</w:t>
            </w:r>
            <w:r w:rsidR="00EA2A60">
              <w:rPr>
                <w:rFonts w:asciiTheme="minorHAnsi" w:hAnsiTheme="minorHAnsi"/>
                <w:noProof/>
                <w:sz w:val="22"/>
                <w:szCs w:val="22"/>
                <w:lang w:eastAsia="pl-PL"/>
              </w:rPr>
              <w:tab/>
            </w:r>
            <w:r w:rsidR="00EA2A60" w:rsidRPr="00E83504">
              <w:rPr>
                <w:rStyle w:val="Hipercze"/>
                <w:noProof/>
              </w:rPr>
              <w:t>Zawody deficytowe w branży IT</w:t>
            </w:r>
            <w:r w:rsidR="00EA2A60">
              <w:rPr>
                <w:noProof/>
                <w:webHidden/>
              </w:rPr>
              <w:tab/>
            </w:r>
            <w:r w:rsidR="00EA2A60">
              <w:rPr>
                <w:noProof/>
                <w:webHidden/>
              </w:rPr>
              <w:fldChar w:fldCharType="begin"/>
            </w:r>
            <w:r w:rsidR="00EA2A60">
              <w:rPr>
                <w:noProof/>
                <w:webHidden/>
              </w:rPr>
              <w:instrText xml:space="preserve"> PAGEREF _Toc103337656 \h </w:instrText>
            </w:r>
            <w:r w:rsidR="00EA2A60">
              <w:rPr>
                <w:noProof/>
                <w:webHidden/>
              </w:rPr>
            </w:r>
            <w:r w:rsidR="00EA2A60">
              <w:rPr>
                <w:noProof/>
                <w:webHidden/>
              </w:rPr>
              <w:fldChar w:fldCharType="separate"/>
            </w:r>
            <w:r w:rsidR="00CF404D">
              <w:rPr>
                <w:noProof/>
                <w:webHidden/>
              </w:rPr>
              <w:t>29</w:t>
            </w:r>
            <w:r w:rsidR="00EA2A60">
              <w:rPr>
                <w:noProof/>
                <w:webHidden/>
              </w:rPr>
              <w:fldChar w:fldCharType="end"/>
            </w:r>
          </w:hyperlink>
        </w:p>
        <w:p w14:paraId="2E2FA6FD" w14:textId="6356239F" w:rsidR="00EA2A60" w:rsidRDefault="00D12365" w:rsidP="004F7607">
          <w:pPr>
            <w:pStyle w:val="Spistreci2"/>
            <w:spacing w:before="0" w:after="80"/>
            <w:rPr>
              <w:rFonts w:asciiTheme="minorHAnsi" w:hAnsiTheme="minorHAnsi"/>
              <w:noProof/>
              <w:sz w:val="22"/>
              <w:szCs w:val="22"/>
              <w:lang w:eastAsia="pl-PL"/>
            </w:rPr>
          </w:pPr>
          <w:hyperlink w:anchor="_Toc103337657" w:history="1">
            <w:r w:rsidR="00EA2A60" w:rsidRPr="00E83504">
              <w:rPr>
                <w:rStyle w:val="Hipercze"/>
                <w:noProof/>
              </w:rPr>
              <w:t>3</w:t>
            </w:r>
            <w:r w:rsidR="00EA2A60">
              <w:rPr>
                <w:rFonts w:asciiTheme="minorHAnsi" w:hAnsiTheme="minorHAnsi"/>
                <w:noProof/>
                <w:sz w:val="22"/>
                <w:szCs w:val="22"/>
                <w:lang w:eastAsia="pl-PL"/>
              </w:rPr>
              <w:tab/>
            </w:r>
            <w:r w:rsidR="00EA2A60" w:rsidRPr="00E83504">
              <w:rPr>
                <w:rStyle w:val="Hipercze"/>
                <w:noProof/>
              </w:rPr>
              <w:t>Zastosowana metodologia</w:t>
            </w:r>
            <w:r w:rsidR="00EA2A60">
              <w:rPr>
                <w:noProof/>
                <w:webHidden/>
              </w:rPr>
              <w:tab/>
            </w:r>
            <w:r w:rsidR="00EA2A60">
              <w:rPr>
                <w:noProof/>
                <w:webHidden/>
              </w:rPr>
              <w:fldChar w:fldCharType="begin"/>
            </w:r>
            <w:r w:rsidR="00EA2A60">
              <w:rPr>
                <w:noProof/>
                <w:webHidden/>
              </w:rPr>
              <w:instrText xml:space="preserve"> PAGEREF _Toc103337657 \h </w:instrText>
            </w:r>
            <w:r w:rsidR="00EA2A60">
              <w:rPr>
                <w:noProof/>
                <w:webHidden/>
              </w:rPr>
            </w:r>
            <w:r w:rsidR="00EA2A60">
              <w:rPr>
                <w:noProof/>
                <w:webHidden/>
              </w:rPr>
              <w:fldChar w:fldCharType="separate"/>
            </w:r>
            <w:r w:rsidR="00CF404D">
              <w:rPr>
                <w:noProof/>
                <w:webHidden/>
              </w:rPr>
              <w:t>31</w:t>
            </w:r>
            <w:r w:rsidR="00EA2A60">
              <w:rPr>
                <w:noProof/>
                <w:webHidden/>
              </w:rPr>
              <w:fldChar w:fldCharType="end"/>
            </w:r>
          </w:hyperlink>
        </w:p>
        <w:p w14:paraId="7525FDAA" w14:textId="1CE23684" w:rsidR="00EA2A60" w:rsidRDefault="00D12365" w:rsidP="004F7607">
          <w:pPr>
            <w:pStyle w:val="Spistreci2"/>
            <w:spacing w:before="0" w:after="80"/>
            <w:rPr>
              <w:rFonts w:asciiTheme="minorHAnsi" w:hAnsiTheme="minorHAnsi"/>
              <w:noProof/>
              <w:sz w:val="22"/>
              <w:szCs w:val="22"/>
              <w:lang w:eastAsia="pl-PL"/>
            </w:rPr>
          </w:pPr>
          <w:hyperlink w:anchor="_Toc103337658" w:history="1">
            <w:r w:rsidR="00EA2A60" w:rsidRPr="00E83504">
              <w:rPr>
                <w:rStyle w:val="Hipercze"/>
                <w:noProof/>
              </w:rPr>
              <w:t>4</w:t>
            </w:r>
            <w:r w:rsidR="00EA2A60">
              <w:rPr>
                <w:rFonts w:asciiTheme="minorHAnsi" w:hAnsiTheme="minorHAnsi"/>
                <w:noProof/>
                <w:sz w:val="22"/>
                <w:szCs w:val="22"/>
                <w:lang w:eastAsia="pl-PL"/>
              </w:rPr>
              <w:tab/>
            </w:r>
            <w:r w:rsidR="00EA2A60" w:rsidRPr="00E83504">
              <w:rPr>
                <w:rStyle w:val="Hipercze"/>
                <w:noProof/>
              </w:rPr>
              <w:t>Charakterystyka pracowników IT</w:t>
            </w:r>
            <w:r w:rsidR="00EA2A60">
              <w:rPr>
                <w:noProof/>
                <w:webHidden/>
              </w:rPr>
              <w:tab/>
            </w:r>
            <w:r w:rsidR="00EA2A60">
              <w:rPr>
                <w:noProof/>
                <w:webHidden/>
              </w:rPr>
              <w:fldChar w:fldCharType="begin"/>
            </w:r>
            <w:r w:rsidR="00EA2A60">
              <w:rPr>
                <w:noProof/>
                <w:webHidden/>
              </w:rPr>
              <w:instrText xml:space="preserve"> PAGEREF _Toc103337658 \h </w:instrText>
            </w:r>
            <w:r w:rsidR="00EA2A60">
              <w:rPr>
                <w:noProof/>
                <w:webHidden/>
              </w:rPr>
            </w:r>
            <w:r w:rsidR="00EA2A60">
              <w:rPr>
                <w:noProof/>
                <w:webHidden/>
              </w:rPr>
              <w:fldChar w:fldCharType="separate"/>
            </w:r>
            <w:r w:rsidR="00CF404D">
              <w:rPr>
                <w:noProof/>
                <w:webHidden/>
              </w:rPr>
              <w:t>34</w:t>
            </w:r>
            <w:r w:rsidR="00EA2A60">
              <w:rPr>
                <w:noProof/>
                <w:webHidden/>
              </w:rPr>
              <w:fldChar w:fldCharType="end"/>
            </w:r>
          </w:hyperlink>
        </w:p>
        <w:p w14:paraId="4D816715" w14:textId="4407C737" w:rsidR="00EA2A60" w:rsidRDefault="00D12365" w:rsidP="004F7607">
          <w:pPr>
            <w:pStyle w:val="Spistreci3"/>
            <w:tabs>
              <w:tab w:val="left" w:pos="1100"/>
              <w:tab w:val="right" w:leader="dot" w:pos="9062"/>
            </w:tabs>
            <w:spacing w:before="0" w:after="80"/>
            <w:rPr>
              <w:rFonts w:asciiTheme="minorHAnsi" w:hAnsiTheme="minorHAnsi"/>
              <w:noProof/>
              <w:sz w:val="22"/>
              <w:szCs w:val="22"/>
              <w:lang w:eastAsia="pl-PL"/>
            </w:rPr>
          </w:pPr>
          <w:hyperlink w:anchor="_Toc103337659" w:history="1">
            <w:r w:rsidR="00EA2A60" w:rsidRPr="00E83504">
              <w:rPr>
                <w:rStyle w:val="Hipercze"/>
                <w:noProof/>
              </w:rPr>
              <w:t>4.1</w:t>
            </w:r>
            <w:r w:rsidR="00EA2A60">
              <w:rPr>
                <w:rFonts w:asciiTheme="minorHAnsi" w:hAnsiTheme="minorHAnsi"/>
                <w:noProof/>
                <w:sz w:val="22"/>
                <w:szCs w:val="22"/>
                <w:lang w:eastAsia="pl-PL"/>
              </w:rPr>
              <w:tab/>
            </w:r>
            <w:r w:rsidR="00EA2A60" w:rsidRPr="00E83504">
              <w:rPr>
                <w:rStyle w:val="Hipercze"/>
                <w:noProof/>
              </w:rPr>
              <w:t>Charakterystyka osób pracujących w branży IT lub na stanowiskach IT poza branżą</w:t>
            </w:r>
            <w:r w:rsidR="00EA2A60">
              <w:rPr>
                <w:noProof/>
                <w:webHidden/>
              </w:rPr>
              <w:tab/>
            </w:r>
            <w:r w:rsidR="00EA2A60">
              <w:rPr>
                <w:noProof/>
                <w:webHidden/>
              </w:rPr>
              <w:fldChar w:fldCharType="begin"/>
            </w:r>
            <w:r w:rsidR="00EA2A60">
              <w:rPr>
                <w:noProof/>
                <w:webHidden/>
              </w:rPr>
              <w:instrText xml:space="preserve"> PAGEREF _Toc103337659 \h </w:instrText>
            </w:r>
            <w:r w:rsidR="00EA2A60">
              <w:rPr>
                <w:noProof/>
                <w:webHidden/>
              </w:rPr>
            </w:r>
            <w:r w:rsidR="00EA2A60">
              <w:rPr>
                <w:noProof/>
                <w:webHidden/>
              </w:rPr>
              <w:fldChar w:fldCharType="separate"/>
            </w:r>
            <w:r w:rsidR="00CF404D">
              <w:rPr>
                <w:noProof/>
                <w:webHidden/>
              </w:rPr>
              <w:t>34</w:t>
            </w:r>
            <w:r w:rsidR="00EA2A60">
              <w:rPr>
                <w:noProof/>
                <w:webHidden/>
              </w:rPr>
              <w:fldChar w:fldCharType="end"/>
            </w:r>
          </w:hyperlink>
        </w:p>
        <w:p w14:paraId="785C6213" w14:textId="358215BC" w:rsidR="00EA2A60" w:rsidRDefault="00D12365" w:rsidP="004F7607">
          <w:pPr>
            <w:pStyle w:val="Spistreci4"/>
            <w:tabs>
              <w:tab w:val="left" w:pos="1540"/>
              <w:tab w:val="right" w:leader="dot" w:pos="9062"/>
            </w:tabs>
            <w:spacing w:before="0" w:after="80"/>
            <w:rPr>
              <w:noProof/>
            </w:rPr>
          </w:pPr>
          <w:hyperlink w:anchor="_Toc103337660" w:history="1">
            <w:r w:rsidR="00EA2A60" w:rsidRPr="00E83504">
              <w:rPr>
                <w:rStyle w:val="Hipercze"/>
                <w:noProof/>
              </w:rPr>
              <w:t>4.1.1</w:t>
            </w:r>
            <w:r w:rsidR="00EA2A60">
              <w:rPr>
                <w:noProof/>
              </w:rPr>
              <w:tab/>
            </w:r>
            <w:r w:rsidR="00EA2A60" w:rsidRPr="00E83504">
              <w:rPr>
                <w:rStyle w:val="Hipercze"/>
                <w:noProof/>
              </w:rPr>
              <w:t>Pracujący w branży IT</w:t>
            </w:r>
            <w:r w:rsidR="00EA2A60">
              <w:rPr>
                <w:noProof/>
                <w:webHidden/>
              </w:rPr>
              <w:tab/>
            </w:r>
            <w:r w:rsidR="00EA2A60">
              <w:rPr>
                <w:noProof/>
                <w:webHidden/>
              </w:rPr>
              <w:fldChar w:fldCharType="begin"/>
            </w:r>
            <w:r w:rsidR="00EA2A60">
              <w:rPr>
                <w:noProof/>
                <w:webHidden/>
              </w:rPr>
              <w:instrText xml:space="preserve"> PAGEREF _Toc103337660 \h </w:instrText>
            </w:r>
            <w:r w:rsidR="00EA2A60">
              <w:rPr>
                <w:noProof/>
                <w:webHidden/>
              </w:rPr>
            </w:r>
            <w:r w:rsidR="00EA2A60">
              <w:rPr>
                <w:noProof/>
                <w:webHidden/>
              </w:rPr>
              <w:fldChar w:fldCharType="separate"/>
            </w:r>
            <w:r w:rsidR="00CF404D">
              <w:rPr>
                <w:noProof/>
                <w:webHidden/>
              </w:rPr>
              <w:t>34</w:t>
            </w:r>
            <w:r w:rsidR="00EA2A60">
              <w:rPr>
                <w:noProof/>
                <w:webHidden/>
              </w:rPr>
              <w:fldChar w:fldCharType="end"/>
            </w:r>
          </w:hyperlink>
        </w:p>
        <w:p w14:paraId="0B2B5DC1" w14:textId="487DB001" w:rsidR="00EA2A60" w:rsidRDefault="00D12365" w:rsidP="004F7607">
          <w:pPr>
            <w:pStyle w:val="Spistreci4"/>
            <w:tabs>
              <w:tab w:val="left" w:pos="1540"/>
              <w:tab w:val="right" w:leader="dot" w:pos="9062"/>
            </w:tabs>
            <w:spacing w:before="0" w:after="80"/>
            <w:rPr>
              <w:noProof/>
            </w:rPr>
          </w:pPr>
          <w:hyperlink w:anchor="_Toc103337661" w:history="1">
            <w:r w:rsidR="00EA2A60" w:rsidRPr="00E83504">
              <w:rPr>
                <w:rStyle w:val="Hipercze"/>
                <w:noProof/>
              </w:rPr>
              <w:t>4.1.2</w:t>
            </w:r>
            <w:r w:rsidR="00EA2A60">
              <w:rPr>
                <w:noProof/>
              </w:rPr>
              <w:tab/>
            </w:r>
            <w:r w:rsidR="00EA2A60" w:rsidRPr="00E83504">
              <w:rPr>
                <w:rStyle w:val="Hipercze"/>
                <w:noProof/>
              </w:rPr>
              <w:t>Struktura pracowników branży IT pod względem poziomu wykształcenia</w:t>
            </w:r>
            <w:r w:rsidR="00EA2A60">
              <w:rPr>
                <w:noProof/>
                <w:webHidden/>
              </w:rPr>
              <w:tab/>
            </w:r>
            <w:r w:rsidR="00EA2A60">
              <w:rPr>
                <w:noProof/>
                <w:webHidden/>
              </w:rPr>
              <w:fldChar w:fldCharType="begin"/>
            </w:r>
            <w:r w:rsidR="00EA2A60">
              <w:rPr>
                <w:noProof/>
                <w:webHidden/>
              </w:rPr>
              <w:instrText xml:space="preserve"> PAGEREF _Toc103337661 \h </w:instrText>
            </w:r>
            <w:r w:rsidR="00EA2A60">
              <w:rPr>
                <w:noProof/>
                <w:webHidden/>
              </w:rPr>
            </w:r>
            <w:r w:rsidR="00EA2A60">
              <w:rPr>
                <w:noProof/>
                <w:webHidden/>
              </w:rPr>
              <w:fldChar w:fldCharType="separate"/>
            </w:r>
            <w:r w:rsidR="00CF404D">
              <w:rPr>
                <w:noProof/>
                <w:webHidden/>
              </w:rPr>
              <w:t>38</w:t>
            </w:r>
            <w:r w:rsidR="00EA2A60">
              <w:rPr>
                <w:noProof/>
                <w:webHidden/>
              </w:rPr>
              <w:fldChar w:fldCharType="end"/>
            </w:r>
          </w:hyperlink>
        </w:p>
        <w:p w14:paraId="19B8697E" w14:textId="65806920" w:rsidR="00EA2A60" w:rsidRDefault="00D12365" w:rsidP="004F7607">
          <w:pPr>
            <w:pStyle w:val="Spistreci4"/>
            <w:tabs>
              <w:tab w:val="left" w:pos="1540"/>
              <w:tab w:val="right" w:leader="dot" w:pos="9062"/>
            </w:tabs>
            <w:spacing w:before="0" w:after="80"/>
            <w:rPr>
              <w:noProof/>
            </w:rPr>
          </w:pPr>
          <w:hyperlink w:anchor="_Toc103337662" w:history="1">
            <w:r w:rsidR="00EA2A60" w:rsidRPr="00E83504">
              <w:rPr>
                <w:rStyle w:val="Hipercze"/>
                <w:noProof/>
              </w:rPr>
              <w:t>4.1.3</w:t>
            </w:r>
            <w:r w:rsidR="00EA2A60">
              <w:rPr>
                <w:noProof/>
              </w:rPr>
              <w:tab/>
            </w:r>
            <w:r w:rsidR="00EA2A60" w:rsidRPr="00E83504">
              <w:rPr>
                <w:rStyle w:val="Hipercze"/>
                <w:noProof/>
              </w:rPr>
              <w:t>Pracownicy IT zatrudnieni poza branżą IT</w:t>
            </w:r>
            <w:r w:rsidR="00EA2A60">
              <w:rPr>
                <w:noProof/>
                <w:webHidden/>
              </w:rPr>
              <w:tab/>
            </w:r>
            <w:r w:rsidR="00EA2A60">
              <w:rPr>
                <w:noProof/>
                <w:webHidden/>
              </w:rPr>
              <w:fldChar w:fldCharType="begin"/>
            </w:r>
            <w:r w:rsidR="00EA2A60">
              <w:rPr>
                <w:noProof/>
                <w:webHidden/>
              </w:rPr>
              <w:instrText xml:space="preserve"> PAGEREF _Toc103337662 \h </w:instrText>
            </w:r>
            <w:r w:rsidR="00EA2A60">
              <w:rPr>
                <w:noProof/>
                <w:webHidden/>
              </w:rPr>
            </w:r>
            <w:r w:rsidR="00EA2A60">
              <w:rPr>
                <w:noProof/>
                <w:webHidden/>
              </w:rPr>
              <w:fldChar w:fldCharType="separate"/>
            </w:r>
            <w:r w:rsidR="00CF404D">
              <w:rPr>
                <w:noProof/>
                <w:webHidden/>
              </w:rPr>
              <w:t>42</w:t>
            </w:r>
            <w:r w:rsidR="00EA2A60">
              <w:rPr>
                <w:noProof/>
                <w:webHidden/>
              </w:rPr>
              <w:fldChar w:fldCharType="end"/>
            </w:r>
          </w:hyperlink>
        </w:p>
        <w:p w14:paraId="52B3B8F9" w14:textId="688D642C" w:rsidR="00EA2A60" w:rsidRDefault="00D12365" w:rsidP="004F7607">
          <w:pPr>
            <w:pStyle w:val="Spistreci3"/>
            <w:tabs>
              <w:tab w:val="left" w:pos="1100"/>
              <w:tab w:val="right" w:leader="dot" w:pos="9062"/>
            </w:tabs>
            <w:spacing w:before="0" w:after="80"/>
            <w:rPr>
              <w:rFonts w:asciiTheme="minorHAnsi" w:hAnsiTheme="minorHAnsi"/>
              <w:noProof/>
              <w:sz w:val="22"/>
              <w:szCs w:val="22"/>
              <w:lang w:eastAsia="pl-PL"/>
            </w:rPr>
          </w:pPr>
          <w:hyperlink w:anchor="_Toc103337663" w:history="1">
            <w:r w:rsidR="00EA2A60" w:rsidRPr="00E83504">
              <w:rPr>
                <w:rStyle w:val="Hipercze"/>
                <w:noProof/>
              </w:rPr>
              <w:t>4.2</w:t>
            </w:r>
            <w:r w:rsidR="00EA2A60">
              <w:rPr>
                <w:rFonts w:asciiTheme="minorHAnsi" w:hAnsiTheme="minorHAnsi"/>
                <w:noProof/>
                <w:sz w:val="22"/>
                <w:szCs w:val="22"/>
                <w:lang w:eastAsia="pl-PL"/>
              </w:rPr>
              <w:tab/>
            </w:r>
            <w:r w:rsidR="00EA2A60" w:rsidRPr="00E83504">
              <w:rPr>
                <w:rStyle w:val="Hipercze"/>
                <w:noProof/>
              </w:rPr>
              <w:t>Outsourcing usług IT</w:t>
            </w:r>
            <w:r w:rsidR="00EA2A60">
              <w:rPr>
                <w:noProof/>
                <w:webHidden/>
              </w:rPr>
              <w:tab/>
            </w:r>
            <w:r w:rsidR="00EA2A60">
              <w:rPr>
                <w:noProof/>
                <w:webHidden/>
              </w:rPr>
              <w:fldChar w:fldCharType="begin"/>
            </w:r>
            <w:r w:rsidR="00EA2A60">
              <w:rPr>
                <w:noProof/>
                <w:webHidden/>
              </w:rPr>
              <w:instrText xml:space="preserve"> PAGEREF _Toc103337663 \h </w:instrText>
            </w:r>
            <w:r w:rsidR="00EA2A60">
              <w:rPr>
                <w:noProof/>
                <w:webHidden/>
              </w:rPr>
            </w:r>
            <w:r w:rsidR="00EA2A60">
              <w:rPr>
                <w:noProof/>
                <w:webHidden/>
              </w:rPr>
              <w:fldChar w:fldCharType="separate"/>
            </w:r>
            <w:r w:rsidR="00CF404D">
              <w:rPr>
                <w:noProof/>
                <w:webHidden/>
              </w:rPr>
              <w:t>44</w:t>
            </w:r>
            <w:r w:rsidR="00EA2A60">
              <w:rPr>
                <w:noProof/>
                <w:webHidden/>
              </w:rPr>
              <w:fldChar w:fldCharType="end"/>
            </w:r>
          </w:hyperlink>
        </w:p>
        <w:p w14:paraId="53CC1D1F" w14:textId="6C9D2182" w:rsidR="00EA2A60" w:rsidRDefault="00D12365" w:rsidP="004F7607">
          <w:pPr>
            <w:pStyle w:val="Spistreci2"/>
            <w:spacing w:before="0" w:after="80"/>
            <w:rPr>
              <w:rFonts w:asciiTheme="minorHAnsi" w:hAnsiTheme="minorHAnsi"/>
              <w:noProof/>
              <w:sz w:val="22"/>
              <w:szCs w:val="22"/>
              <w:lang w:eastAsia="pl-PL"/>
            </w:rPr>
          </w:pPr>
          <w:hyperlink w:anchor="_Toc103337664" w:history="1">
            <w:r w:rsidR="00EA2A60" w:rsidRPr="00E83504">
              <w:rPr>
                <w:rStyle w:val="Hipercze"/>
                <w:rFonts w:eastAsia="Times New Roman"/>
                <w:noProof/>
              </w:rPr>
              <w:t>5</w:t>
            </w:r>
            <w:r w:rsidR="00EA2A60">
              <w:rPr>
                <w:rFonts w:asciiTheme="minorHAnsi" w:hAnsiTheme="minorHAnsi"/>
                <w:noProof/>
                <w:sz w:val="22"/>
                <w:szCs w:val="22"/>
                <w:lang w:eastAsia="pl-PL"/>
              </w:rPr>
              <w:tab/>
            </w:r>
            <w:r w:rsidR="00EA2A60" w:rsidRPr="00E83504">
              <w:rPr>
                <w:rStyle w:val="Hipercze"/>
                <w:rFonts w:eastAsia="Times New Roman"/>
                <w:noProof/>
              </w:rPr>
              <w:t>Zmiany w zatrudnieniu w branży IT – aktualne i przewidywane</w:t>
            </w:r>
            <w:r w:rsidR="00EA2A60">
              <w:rPr>
                <w:noProof/>
                <w:webHidden/>
              </w:rPr>
              <w:tab/>
            </w:r>
            <w:r w:rsidR="00EA2A60">
              <w:rPr>
                <w:noProof/>
                <w:webHidden/>
              </w:rPr>
              <w:fldChar w:fldCharType="begin"/>
            </w:r>
            <w:r w:rsidR="00EA2A60">
              <w:rPr>
                <w:noProof/>
                <w:webHidden/>
              </w:rPr>
              <w:instrText xml:space="preserve"> PAGEREF _Toc103337664 \h </w:instrText>
            </w:r>
            <w:r w:rsidR="00EA2A60">
              <w:rPr>
                <w:noProof/>
                <w:webHidden/>
              </w:rPr>
            </w:r>
            <w:r w:rsidR="00EA2A60">
              <w:rPr>
                <w:noProof/>
                <w:webHidden/>
              </w:rPr>
              <w:fldChar w:fldCharType="separate"/>
            </w:r>
            <w:r w:rsidR="00CF404D">
              <w:rPr>
                <w:noProof/>
                <w:webHidden/>
              </w:rPr>
              <w:t>52</w:t>
            </w:r>
            <w:r w:rsidR="00EA2A60">
              <w:rPr>
                <w:noProof/>
                <w:webHidden/>
              </w:rPr>
              <w:fldChar w:fldCharType="end"/>
            </w:r>
          </w:hyperlink>
        </w:p>
        <w:p w14:paraId="588600FB" w14:textId="2D6402AE" w:rsidR="00EA2A60" w:rsidRDefault="00D12365" w:rsidP="004F7607">
          <w:pPr>
            <w:pStyle w:val="Spistreci3"/>
            <w:tabs>
              <w:tab w:val="left" w:pos="1100"/>
              <w:tab w:val="right" w:leader="dot" w:pos="9062"/>
            </w:tabs>
            <w:spacing w:before="0" w:after="80"/>
            <w:rPr>
              <w:rFonts w:asciiTheme="minorHAnsi" w:hAnsiTheme="minorHAnsi"/>
              <w:noProof/>
              <w:sz w:val="22"/>
              <w:szCs w:val="22"/>
              <w:lang w:eastAsia="pl-PL"/>
            </w:rPr>
          </w:pPr>
          <w:hyperlink w:anchor="_Toc103337665" w:history="1">
            <w:r w:rsidR="00EA2A60" w:rsidRPr="00E83504">
              <w:rPr>
                <w:rStyle w:val="Hipercze"/>
                <w:rFonts w:eastAsia="Times New Roman"/>
                <w:noProof/>
              </w:rPr>
              <w:t>5.1</w:t>
            </w:r>
            <w:r w:rsidR="00EA2A60">
              <w:rPr>
                <w:rFonts w:asciiTheme="minorHAnsi" w:hAnsiTheme="minorHAnsi"/>
                <w:noProof/>
                <w:sz w:val="22"/>
                <w:szCs w:val="22"/>
                <w:lang w:eastAsia="pl-PL"/>
              </w:rPr>
              <w:tab/>
            </w:r>
            <w:r w:rsidR="00EA2A60" w:rsidRPr="00E83504">
              <w:rPr>
                <w:rStyle w:val="Hipercze"/>
                <w:rFonts w:eastAsia="Times New Roman"/>
                <w:noProof/>
              </w:rPr>
              <w:t>Ruchy kadrowe w branży IT w województwie łódzkim w ciągu ostatniego roku</w:t>
            </w:r>
            <w:r w:rsidR="00EA2A60">
              <w:rPr>
                <w:noProof/>
                <w:webHidden/>
              </w:rPr>
              <w:tab/>
            </w:r>
            <w:r w:rsidR="00EA2A60">
              <w:rPr>
                <w:noProof/>
                <w:webHidden/>
              </w:rPr>
              <w:fldChar w:fldCharType="begin"/>
            </w:r>
            <w:r w:rsidR="00EA2A60">
              <w:rPr>
                <w:noProof/>
                <w:webHidden/>
              </w:rPr>
              <w:instrText xml:space="preserve"> PAGEREF _Toc103337665 \h </w:instrText>
            </w:r>
            <w:r w:rsidR="00EA2A60">
              <w:rPr>
                <w:noProof/>
                <w:webHidden/>
              </w:rPr>
            </w:r>
            <w:r w:rsidR="00EA2A60">
              <w:rPr>
                <w:noProof/>
                <w:webHidden/>
              </w:rPr>
              <w:fldChar w:fldCharType="separate"/>
            </w:r>
            <w:r w:rsidR="00CF404D">
              <w:rPr>
                <w:noProof/>
                <w:webHidden/>
              </w:rPr>
              <w:t>52</w:t>
            </w:r>
            <w:r w:rsidR="00EA2A60">
              <w:rPr>
                <w:noProof/>
                <w:webHidden/>
              </w:rPr>
              <w:fldChar w:fldCharType="end"/>
            </w:r>
          </w:hyperlink>
        </w:p>
        <w:p w14:paraId="27E08B68" w14:textId="31F6C239" w:rsidR="00EA2A60" w:rsidRDefault="00D12365" w:rsidP="004F7607">
          <w:pPr>
            <w:pStyle w:val="Spistreci4"/>
            <w:tabs>
              <w:tab w:val="left" w:pos="1540"/>
              <w:tab w:val="right" w:leader="dot" w:pos="9062"/>
            </w:tabs>
            <w:spacing w:before="0" w:after="80"/>
            <w:rPr>
              <w:noProof/>
            </w:rPr>
          </w:pPr>
          <w:hyperlink w:anchor="_Toc103337666" w:history="1">
            <w:r w:rsidR="00EA2A60" w:rsidRPr="00E83504">
              <w:rPr>
                <w:rStyle w:val="Hipercze"/>
                <w:rFonts w:eastAsia="Times New Roman"/>
                <w:noProof/>
              </w:rPr>
              <w:t>5.1.1</w:t>
            </w:r>
            <w:r w:rsidR="00EA2A60">
              <w:rPr>
                <w:noProof/>
              </w:rPr>
              <w:tab/>
            </w:r>
            <w:r w:rsidR="00EA2A60" w:rsidRPr="00E83504">
              <w:rPr>
                <w:rStyle w:val="Hipercze"/>
                <w:rFonts w:eastAsia="Times New Roman"/>
                <w:noProof/>
              </w:rPr>
              <w:t>Zwolnienia</w:t>
            </w:r>
            <w:r w:rsidR="00EA2A60">
              <w:rPr>
                <w:noProof/>
                <w:webHidden/>
              </w:rPr>
              <w:tab/>
            </w:r>
            <w:r w:rsidR="00EA2A60">
              <w:rPr>
                <w:noProof/>
                <w:webHidden/>
              </w:rPr>
              <w:fldChar w:fldCharType="begin"/>
            </w:r>
            <w:r w:rsidR="00EA2A60">
              <w:rPr>
                <w:noProof/>
                <w:webHidden/>
              </w:rPr>
              <w:instrText xml:space="preserve"> PAGEREF _Toc103337666 \h </w:instrText>
            </w:r>
            <w:r w:rsidR="00EA2A60">
              <w:rPr>
                <w:noProof/>
                <w:webHidden/>
              </w:rPr>
            </w:r>
            <w:r w:rsidR="00EA2A60">
              <w:rPr>
                <w:noProof/>
                <w:webHidden/>
              </w:rPr>
              <w:fldChar w:fldCharType="separate"/>
            </w:r>
            <w:r w:rsidR="00CF404D">
              <w:rPr>
                <w:noProof/>
                <w:webHidden/>
              </w:rPr>
              <w:t>55</w:t>
            </w:r>
            <w:r w:rsidR="00EA2A60">
              <w:rPr>
                <w:noProof/>
                <w:webHidden/>
              </w:rPr>
              <w:fldChar w:fldCharType="end"/>
            </w:r>
          </w:hyperlink>
        </w:p>
        <w:p w14:paraId="6C50CFAC" w14:textId="4028670A" w:rsidR="00EA2A60" w:rsidRDefault="00D12365" w:rsidP="004F7607">
          <w:pPr>
            <w:pStyle w:val="Spistreci4"/>
            <w:tabs>
              <w:tab w:val="left" w:pos="1540"/>
              <w:tab w:val="right" w:leader="dot" w:pos="9062"/>
            </w:tabs>
            <w:spacing w:before="0" w:after="80"/>
            <w:rPr>
              <w:noProof/>
            </w:rPr>
          </w:pPr>
          <w:hyperlink w:anchor="_Toc103337667" w:history="1">
            <w:r w:rsidR="00EA2A60" w:rsidRPr="00E83504">
              <w:rPr>
                <w:rStyle w:val="Hipercze"/>
                <w:rFonts w:eastAsia="Times New Roman"/>
                <w:noProof/>
              </w:rPr>
              <w:t>5.1.2</w:t>
            </w:r>
            <w:r w:rsidR="00EA2A60">
              <w:rPr>
                <w:noProof/>
              </w:rPr>
              <w:tab/>
            </w:r>
            <w:r w:rsidR="00EA2A60" w:rsidRPr="00E83504">
              <w:rPr>
                <w:rStyle w:val="Hipercze"/>
                <w:rFonts w:eastAsia="Times New Roman"/>
                <w:noProof/>
              </w:rPr>
              <w:t>Zatrudnienie</w:t>
            </w:r>
            <w:r w:rsidR="00EA2A60">
              <w:rPr>
                <w:noProof/>
                <w:webHidden/>
              </w:rPr>
              <w:tab/>
            </w:r>
            <w:r w:rsidR="00EA2A60">
              <w:rPr>
                <w:noProof/>
                <w:webHidden/>
              </w:rPr>
              <w:fldChar w:fldCharType="begin"/>
            </w:r>
            <w:r w:rsidR="00EA2A60">
              <w:rPr>
                <w:noProof/>
                <w:webHidden/>
              </w:rPr>
              <w:instrText xml:space="preserve"> PAGEREF _Toc103337667 \h </w:instrText>
            </w:r>
            <w:r w:rsidR="00EA2A60">
              <w:rPr>
                <w:noProof/>
                <w:webHidden/>
              </w:rPr>
            </w:r>
            <w:r w:rsidR="00EA2A60">
              <w:rPr>
                <w:noProof/>
                <w:webHidden/>
              </w:rPr>
              <w:fldChar w:fldCharType="separate"/>
            </w:r>
            <w:r w:rsidR="00CF404D">
              <w:rPr>
                <w:noProof/>
                <w:webHidden/>
              </w:rPr>
              <w:t>59</w:t>
            </w:r>
            <w:r w:rsidR="00EA2A60">
              <w:rPr>
                <w:noProof/>
                <w:webHidden/>
              </w:rPr>
              <w:fldChar w:fldCharType="end"/>
            </w:r>
          </w:hyperlink>
        </w:p>
        <w:p w14:paraId="733BF0D8" w14:textId="1B04C204" w:rsidR="00EA2A60" w:rsidRDefault="00D12365" w:rsidP="004F7607">
          <w:pPr>
            <w:pStyle w:val="Spistreci3"/>
            <w:tabs>
              <w:tab w:val="left" w:pos="1100"/>
              <w:tab w:val="right" w:leader="dot" w:pos="9062"/>
            </w:tabs>
            <w:spacing w:before="0" w:after="80"/>
            <w:rPr>
              <w:rFonts w:asciiTheme="minorHAnsi" w:hAnsiTheme="minorHAnsi"/>
              <w:noProof/>
              <w:sz w:val="22"/>
              <w:szCs w:val="22"/>
              <w:lang w:eastAsia="pl-PL"/>
            </w:rPr>
          </w:pPr>
          <w:hyperlink w:anchor="_Toc103337668" w:history="1">
            <w:r w:rsidR="00EA2A60" w:rsidRPr="00E83504">
              <w:rPr>
                <w:rStyle w:val="Hipercze"/>
                <w:rFonts w:eastAsia="Times New Roman"/>
                <w:noProof/>
              </w:rPr>
              <w:t>5.2</w:t>
            </w:r>
            <w:r w:rsidR="00EA2A60">
              <w:rPr>
                <w:rFonts w:asciiTheme="minorHAnsi" w:hAnsiTheme="minorHAnsi"/>
                <w:noProof/>
                <w:sz w:val="22"/>
                <w:szCs w:val="22"/>
                <w:lang w:eastAsia="pl-PL"/>
              </w:rPr>
              <w:tab/>
            </w:r>
            <w:r w:rsidR="00EA2A60" w:rsidRPr="00E83504">
              <w:rPr>
                <w:rStyle w:val="Hipercze"/>
                <w:rFonts w:eastAsia="Times New Roman"/>
                <w:noProof/>
              </w:rPr>
              <w:t>Plany związane z zatrudnieniem w branży IT w województwie łódzkim w ciągu następnego roku</w:t>
            </w:r>
            <w:r w:rsidR="00EA2A60">
              <w:rPr>
                <w:noProof/>
                <w:webHidden/>
              </w:rPr>
              <w:tab/>
            </w:r>
            <w:r w:rsidR="00EA2A60">
              <w:rPr>
                <w:noProof/>
                <w:webHidden/>
              </w:rPr>
              <w:fldChar w:fldCharType="begin"/>
            </w:r>
            <w:r w:rsidR="00EA2A60">
              <w:rPr>
                <w:noProof/>
                <w:webHidden/>
              </w:rPr>
              <w:instrText xml:space="preserve"> PAGEREF _Toc103337668 \h </w:instrText>
            </w:r>
            <w:r w:rsidR="00EA2A60">
              <w:rPr>
                <w:noProof/>
                <w:webHidden/>
              </w:rPr>
            </w:r>
            <w:r w:rsidR="00EA2A60">
              <w:rPr>
                <w:noProof/>
                <w:webHidden/>
              </w:rPr>
              <w:fldChar w:fldCharType="separate"/>
            </w:r>
            <w:r w:rsidR="00CF404D">
              <w:rPr>
                <w:noProof/>
                <w:webHidden/>
              </w:rPr>
              <w:t>63</w:t>
            </w:r>
            <w:r w:rsidR="00EA2A60">
              <w:rPr>
                <w:noProof/>
                <w:webHidden/>
              </w:rPr>
              <w:fldChar w:fldCharType="end"/>
            </w:r>
          </w:hyperlink>
        </w:p>
        <w:p w14:paraId="5D9375F1" w14:textId="5FB3B099" w:rsidR="00EA2A60" w:rsidRDefault="00D12365" w:rsidP="004F7607">
          <w:pPr>
            <w:pStyle w:val="Spistreci4"/>
            <w:tabs>
              <w:tab w:val="left" w:pos="1540"/>
              <w:tab w:val="right" w:leader="dot" w:pos="9062"/>
            </w:tabs>
            <w:spacing w:before="0" w:after="80"/>
            <w:rPr>
              <w:noProof/>
            </w:rPr>
          </w:pPr>
          <w:hyperlink w:anchor="_Toc103337669" w:history="1">
            <w:r w:rsidR="00EA2A60" w:rsidRPr="00E83504">
              <w:rPr>
                <w:rStyle w:val="Hipercze"/>
                <w:rFonts w:eastAsia="Times New Roman"/>
                <w:noProof/>
              </w:rPr>
              <w:t>5.2.1</w:t>
            </w:r>
            <w:r w:rsidR="00EA2A60">
              <w:rPr>
                <w:noProof/>
              </w:rPr>
              <w:tab/>
            </w:r>
            <w:r w:rsidR="00EA2A60" w:rsidRPr="00E83504">
              <w:rPr>
                <w:rStyle w:val="Hipercze"/>
                <w:rFonts w:eastAsia="Times New Roman"/>
                <w:noProof/>
              </w:rPr>
              <w:t>Planowane zwolnienia</w:t>
            </w:r>
            <w:r w:rsidR="00EA2A60">
              <w:rPr>
                <w:noProof/>
                <w:webHidden/>
              </w:rPr>
              <w:tab/>
            </w:r>
            <w:r w:rsidR="00EA2A60">
              <w:rPr>
                <w:noProof/>
                <w:webHidden/>
              </w:rPr>
              <w:fldChar w:fldCharType="begin"/>
            </w:r>
            <w:r w:rsidR="00EA2A60">
              <w:rPr>
                <w:noProof/>
                <w:webHidden/>
              </w:rPr>
              <w:instrText xml:space="preserve"> PAGEREF _Toc103337669 \h </w:instrText>
            </w:r>
            <w:r w:rsidR="00EA2A60">
              <w:rPr>
                <w:noProof/>
                <w:webHidden/>
              </w:rPr>
            </w:r>
            <w:r w:rsidR="00EA2A60">
              <w:rPr>
                <w:noProof/>
                <w:webHidden/>
              </w:rPr>
              <w:fldChar w:fldCharType="separate"/>
            </w:r>
            <w:r w:rsidR="00CF404D">
              <w:rPr>
                <w:noProof/>
                <w:webHidden/>
              </w:rPr>
              <w:t>63</w:t>
            </w:r>
            <w:r w:rsidR="00EA2A60">
              <w:rPr>
                <w:noProof/>
                <w:webHidden/>
              </w:rPr>
              <w:fldChar w:fldCharType="end"/>
            </w:r>
          </w:hyperlink>
        </w:p>
        <w:p w14:paraId="7D2098E8" w14:textId="65BC641C" w:rsidR="00EA2A60" w:rsidRDefault="00D12365" w:rsidP="004F7607">
          <w:pPr>
            <w:pStyle w:val="Spistreci4"/>
            <w:tabs>
              <w:tab w:val="left" w:pos="1540"/>
              <w:tab w:val="right" w:leader="dot" w:pos="9062"/>
            </w:tabs>
            <w:spacing w:before="0" w:after="80"/>
            <w:rPr>
              <w:noProof/>
            </w:rPr>
          </w:pPr>
          <w:hyperlink w:anchor="_Toc103337670" w:history="1">
            <w:r w:rsidR="00EA2A60" w:rsidRPr="00E83504">
              <w:rPr>
                <w:rStyle w:val="Hipercze"/>
                <w:rFonts w:eastAsia="Times New Roman"/>
                <w:noProof/>
              </w:rPr>
              <w:t>5.2.2</w:t>
            </w:r>
            <w:r w:rsidR="00EA2A60">
              <w:rPr>
                <w:noProof/>
              </w:rPr>
              <w:tab/>
            </w:r>
            <w:r w:rsidR="00EA2A60" w:rsidRPr="00E83504">
              <w:rPr>
                <w:rStyle w:val="Hipercze"/>
                <w:rFonts w:eastAsia="Times New Roman"/>
                <w:noProof/>
              </w:rPr>
              <w:t>Planowane zatrudnienie</w:t>
            </w:r>
            <w:r w:rsidR="00EA2A60">
              <w:rPr>
                <w:noProof/>
                <w:webHidden/>
              </w:rPr>
              <w:tab/>
            </w:r>
            <w:r w:rsidR="00EA2A60">
              <w:rPr>
                <w:noProof/>
                <w:webHidden/>
              </w:rPr>
              <w:fldChar w:fldCharType="begin"/>
            </w:r>
            <w:r w:rsidR="00EA2A60">
              <w:rPr>
                <w:noProof/>
                <w:webHidden/>
              </w:rPr>
              <w:instrText xml:space="preserve"> PAGEREF _Toc103337670 \h </w:instrText>
            </w:r>
            <w:r w:rsidR="00EA2A60">
              <w:rPr>
                <w:noProof/>
                <w:webHidden/>
              </w:rPr>
            </w:r>
            <w:r w:rsidR="00EA2A60">
              <w:rPr>
                <w:noProof/>
                <w:webHidden/>
              </w:rPr>
              <w:fldChar w:fldCharType="separate"/>
            </w:r>
            <w:r w:rsidR="00CF404D">
              <w:rPr>
                <w:noProof/>
                <w:webHidden/>
              </w:rPr>
              <w:t>64</w:t>
            </w:r>
            <w:r w:rsidR="00EA2A60">
              <w:rPr>
                <w:noProof/>
                <w:webHidden/>
              </w:rPr>
              <w:fldChar w:fldCharType="end"/>
            </w:r>
          </w:hyperlink>
        </w:p>
        <w:p w14:paraId="6696EDDF" w14:textId="0C0CD606" w:rsidR="00EA2A60" w:rsidRDefault="00D12365" w:rsidP="004F7607">
          <w:pPr>
            <w:pStyle w:val="Spistreci3"/>
            <w:tabs>
              <w:tab w:val="left" w:pos="1100"/>
              <w:tab w:val="right" w:leader="dot" w:pos="9062"/>
            </w:tabs>
            <w:spacing w:before="0" w:after="80"/>
            <w:rPr>
              <w:rFonts w:asciiTheme="minorHAnsi" w:hAnsiTheme="minorHAnsi"/>
              <w:noProof/>
              <w:sz w:val="22"/>
              <w:szCs w:val="22"/>
              <w:lang w:eastAsia="pl-PL"/>
            </w:rPr>
          </w:pPr>
          <w:hyperlink w:anchor="_Toc103337671" w:history="1">
            <w:r w:rsidR="00EA2A60" w:rsidRPr="00E83504">
              <w:rPr>
                <w:rStyle w:val="Hipercze"/>
                <w:rFonts w:eastAsia="Times New Roman"/>
                <w:noProof/>
              </w:rPr>
              <w:t>5.3</w:t>
            </w:r>
            <w:r w:rsidR="00EA2A60">
              <w:rPr>
                <w:rFonts w:asciiTheme="minorHAnsi" w:hAnsiTheme="minorHAnsi"/>
                <w:noProof/>
                <w:sz w:val="22"/>
                <w:szCs w:val="22"/>
                <w:lang w:eastAsia="pl-PL"/>
              </w:rPr>
              <w:tab/>
            </w:r>
            <w:r w:rsidR="00EA2A60" w:rsidRPr="00E83504">
              <w:rPr>
                <w:rStyle w:val="Hipercze"/>
                <w:rFonts w:eastAsia="Times New Roman"/>
                <w:noProof/>
              </w:rPr>
              <w:t>Oczekiwania pracodawców odnośnie do kwalifikacji zatrudnianych osób z zawodów IT</w:t>
            </w:r>
            <w:r w:rsidR="00EA2A60">
              <w:rPr>
                <w:noProof/>
                <w:webHidden/>
              </w:rPr>
              <w:tab/>
            </w:r>
            <w:r w:rsidR="00EA2A60">
              <w:rPr>
                <w:noProof/>
                <w:webHidden/>
              </w:rPr>
              <w:fldChar w:fldCharType="begin"/>
            </w:r>
            <w:r w:rsidR="00EA2A60">
              <w:rPr>
                <w:noProof/>
                <w:webHidden/>
              </w:rPr>
              <w:instrText xml:space="preserve"> PAGEREF _Toc103337671 \h </w:instrText>
            </w:r>
            <w:r w:rsidR="00EA2A60">
              <w:rPr>
                <w:noProof/>
                <w:webHidden/>
              </w:rPr>
            </w:r>
            <w:r w:rsidR="00EA2A60">
              <w:rPr>
                <w:noProof/>
                <w:webHidden/>
              </w:rPr>
              <w:fldChar w:fldCharType="separate"/>
            </w:r>
            <w:r w:rsidR="00CF404D">
              <w:rPr>
                <w:noProof/>
                <w:webHidden/>
              </w:rPr>
              <w:t>65</w:t>
            </w:r>
            <w:r w:rsidR="00EA2A60">
              <w:rPr>
                <w:noProof/>
                <w:webHidden/>
              </w:rPr>
              <w:fldChar w:fldCharType="end"/>
            </w:r>
          </w:hyperlink>
        </w:p>
        <w:p w14:paraId="47306BF0" w14:textId="0C632AC7" w:rsidR="00EA2A60" w:rsidRDefault="00D12365" w:rsidP="004F7607">
          <w:pPr>
            <w:pStyle w:val="Spistreci2"/>
            <w:spacing w:before="0" w:after="80"/>
            <w:rPr>
              <w:rFonts w:asciiTheme="minorHAnsi" w:hAnsiTheme="minorHAnsi"/>
              <w:noProof/>
              <w:sz w:val="22"/>
              <w:szCs w:val="22"/>
              <w:lang w:eastAsia="pl-PL"/>
            </w:rPr>
          </w:pPr>
          <w:hyperlink w:anchor="_Toc103337672" w:history="1">
            <w:r w:rsidR="00EA2A60" w:rsidRPr="00E83504">
              <w:rPr>
                <w:rStyle w:val="Hipercze"/>
                <w:noProof/>
              </w:rPr>
              <w:t>6</w:t>
            </w:r>
            <w:r w:rsidR="00EA2A60">
              <w:rPr>
                <w:rFonts w:asciiTheme="minorHAnsi" w:hAnsiTheme="minorHAnsi"/>
                <w:noProof/>
                <w:sz w:val="22"/>
                <w:szCs w:val="22"/>
                <w:lang w:eastAsia="pl-PL"/>
              </w:rPr>
              <w:tab/>
            </w:r>
            <w:r w:rsidR="00EA2A60" w:rsidRPr="00E83504">
              <w:rPr>
                <w:rStyle w:val="Hipercze"/>
                <w:noProof/>
              </w:rPr>
              <w:t>Potrzeby firm branży IT</w:t>
            </w:r>
            <w:r w:rsidR="00EA2A60">
              <w:rPr>
                <w:noProof/>
                <w:webHidden/>
              </w:rPr>
              <w:tab/>
            </w:r>
            <w:r w:rsidR="00EA2A60">
              <w:rPr>
                <w:noProof/>
                <w:webHidden/>
              </w:rPr>
              <w:fldChar w:fldCharType="begin"/>
            </w:r>
            <w:r w:rsidR="00EA2A60">
              <w:rPr>
                <w:noProof/>
                <w:webHidden/>
              </w:rPr>
              <w:instrText xml:space="preserve"> PAGEREF _Toc103337672 \h </w:instrText>
            </w:r>
            <w:r w:rsidR="00EA2A60">
              <w:rPr>
                <w:noProof/>
                <w:webHidden/>
              </w:rPr>
            </w:r>
            <w:r w:rsidR="00EA2A60">
              <w:rPr>
                <w:noProof/>
                <w:webHidden/>
              </w:rPr>
              <w:fldChar w:fldCharType="separate"/>
            </w:r>
            <w:r w:rsidR="00CF404D">
              <w:rPr>
                <w:noProof/>
                <w:webHidden/>
              </w:rPr>
              <w:t>70</w:t>
            </w:r>
            <w:r w:rsidR="00EA2A60">
              <w:rPr>
                <w:noProof/>
                <w:webHidden/>
              </w:rPr>
              <w:fldChar w:fldCharType="end"/>
            </w:r>
          </w:hyperlink>
        </w:p>
        <w:p w14:paraId="27A9AD8E" w14:textId="102FD71F" w:rsidR="00EA2A60" w:rsidRDefault="00D12365" w:rsidP="004F7607">
          <w:pPr>
            <w:pStyle w:val="Spistreci3"/>
            <w:tabs>
              <w:tab w:val="left" w:pos="1100"/>
              <w:tab w:val="right" w:leader="dot" w:pos="9062"/>
            </w:tabs>
            <w:spacing w:before="0" w:after="80"/>
            <w:rPr>
              <w:rFonts w:asciiTheme="minorHAnsi" w:hAnsiTheme="minorHAnsi"/>
              <w:noProof/>
              <w:sz w:val="22"/>
              <w:szCs w:val="22"/>
              <w:lang w:eastAsia="pl-PL"/>
            </w:rPr>
          </w:pPr>
          <w:hyperlink w:anchor="_Toc103337673" w:history="1">
            <w:r w:rsidR="00EA2A60" w:rsidRPr="00E83504">
              <w:rPr>
                <w:rStyle w:val="Hipercze"/>
                <w:noProof/>
              </w:rPr>
              <w:t>6.1</w:t>
            </w:r>
            <w:r w:rsidR="00EA2A60">
              <w:rPr>
                <w:rFonts w:asciiTheme="minorHAnsi" w:hAnsiTheme="minorHAnsi"/>
                <w:noProof/>
                <w:sz w:val="22"/>
                <w:szCs w:val="22"/>
                <w:lang w:eastAsia="pl-PL"/>
              </w:rPr>
              <w:tab/>
            </w:r>
            <w:r w:rsidR="00EA2A60" w:rsidRPr="00E83504">
              <w:rPr>
                <w:rStyle w:val="Hipercze"/>
                <w:noProof/>
              </w:rPr>
              <w:t>Zagrożenia oraz czynniki wzmacniające rozwój firmy</w:t>
            </w:r>
            <w:r w:rsidR="00EA2A60">
              <w:rPr>
                <w:noProof/>
                <w:webHidden/>
              </w:rPr>
              <w:tab/>
            </w:r>
            <w:r w:rsidR="00EA2A60">
              <w:rPr>
                <w:noProof/>
                <w:webHidden/>
              </w:rPr>
              <w:fldChar w:fldCharType="begin"/>
            </w:r>
            <w:r w:rsidR="00EA2A60">
              <w:rPr>
                <w:noProof/>
                <w:webHidden/>
              </w:rPr>
              <w:instrText xml:space="preserve"> PAGEREF _Toc103337673 \h </w:instrText>
            </w:r>
            <w:r w:rsidR="00EA2A60">
              <w:rPr>
                <w:noProof/>
                <w:webHidden/>
              </w:rPr>
            </w:r>
            <w:r w:rsidR="00EA2A60">
              <w:rPr>
                <w:noProof/>
                <w:webHidden/>
              </w:rPr>
              <w:fldChar w:fldCharType="separate"/>
            </w:r>
            <w:r w:rsidR="00CF404D">
              <w:rPr>
                <w:noProof/>
                <w:webHidden/>
              </w:rPr>
              <w:t>70</w:t>
            </w:r>
            <w:r w:rsidR="00EA2A60">
              <w:rPr>
                <w:noProof/>
                <w:webHidden/>
              </w:rPr>
              <w:fldChar w:fldCharType="end"/>
            </w:r>
          </w:hyperlink>
        </w:p>
        <w:p w14:paraId="3373F27C" w14:textId="7260FBE2" w:rsidR="00EA2A60" w:rsidRDefault="00D12365" w:rsidP="004F7607">
          <w:pPr>
            <w:pStyle w:val="Spistreci3"/>
            <w:tabs>
              <w:tab w:val="left" w:pos="1100"/>
              <w:tab w:val="right" w:leader="dot" w:pos="9062"/>
            </w:tabs>
            <w:spacing w:before="0" w:after="80"/>
            <w:rPr>
              <w:rFonts w:asciiTheme="minorHAnsi" w:hAnsiTheme="minorHAnsi"/>
              <w:noProof/>
              <w:sz w:val="22"/>
              <w:szCs w:val="22"/>
              <w:lang w:eastAsia="pl-PL"/>
            </w:rPr>
          </w:pPr>
          <w:hyperlink w:anchor="_Toc103337674" w:history="1">
            <w:r w:rsidR="00EA2A60" w:rsidRPr="00E83504">
              <w:rPr>
                <w:rStyle w:val="Hipercze"/>
                <w:noProof/>
              </w:rPr>
              <w:t>6.2</w:t>
            </w:r>
            <w:r w:rsidR="00EA2A60">
              <w:rPr>
                <w:rFonts w:asciiTheme="minorHAnsi" w:hAnsiTheme="minorHAnsi"/>
                <w:noProof/>
                <w:sz w:val="22"/>
                <w:szCs w:val="22"/>
                <w:lang w:eastAsia="pl-PL"/>
              </w:rPr>
              <w:tab/>
            </w:r>
            <w:r w:rsidR="00EA2A60" w:rsidRPr="00E83504">
              <w:rPr>
                <w:rStyle w:val="Hipercze"/>
                <w:noProof/>
              </w:rPr>
              <w:t>Zapotrzebowanie na określonych pracowników w kontekście branży IT</w:t>
            </w:r>
            <w:r w:rsidR="00EA2A60">
              <w:rPr>
                <w:noProof/>
                <w:webHidden/>
              </w:rPr>
              <w:tab/>
            </w:r>
            <w:r w:rsidR="00EA2A60">
              <w:rPr>
                <w:noProof/>
                <w:webHidden/>
              </w:rPr>
              <w:fldChar w:fldCharType="begin"/>
            </w:r>
            <w:r w:rsidR="00EA2A60">
              <w:rPr>
                <w:noProof/>
                <w:webHidden/>
              </w:rPr>
              <w:instrText xml:space="preserve"> PAGEREF _Toc103337674 \h </w:instrText>
            </w:r>
            <w:r w:rsidR="00EA2A60">
              <w:rPr>
                <w:noProof/>
                <w:webHidden/>
              </w:rPr>
            </w:r>
            <w:r w:rsidR="00EA2A60">
              <w:rPr>
                <w:noProof/>
                <w:webHidden/>
              </w:rPr>
              <w:fldChar w:fldCharType="separate"/>
            </w:r>
            <w:r w:rsidR="00CF404D">
              <w:rPr>
                <w:noProof/>
                <w:webHidden/>
              </w:rPr>
              <w:t>91</w:t>
            </w:r>
            <w:r w:rsidR="00EA2A60">
              <w:rPr>
                <w:noProof/>
                <w:webHidden/>
              </w:rPr>
              <w:fldChar w:fldCharType="end"/>
            </w:r>
          </w:hyperlink>
        </w:p>
        <w:p w14:paraId="022A46FB" w14:textId="1B060C6A" w:rsidR="00EA2A60" w:rsidRDefault="00D12365" w:rsidP="004F7607">
          <w:pPr>
            <w:pStyle w:val="Spistreci3"/>
            <w:tabs>
              <w:tab w:val="left" w:pos="1100"/>
              <w:tab w:val="right" w:leader="dot" w:pos="9062"/>
            </w:tabs>
            <w:spacing w:before="0" w:after="80"/>
            <w:rPr>
              <w:rFonts w:asciiTheme="minorHAnsi" w:hAnsiTheme="minorHAnsi"/>
              <w:noProof/>
              <w:sz w:val="22"/>
              <w:szCs w:val="22"/>
              <w:lang w:eastAsia="pl-PL"/>
            </w:rPr>
          </w:pPr>
          <w:hyperlink w:anchor="_Toc103337675" w:history="1">
            <w:r w:rsidR="00EA2A60" w:rsidRPr="00E83504">
              <w:rPr>
                <w:rStyle w:val="Hipercze"/>
                <w:noProof/>
              </w:rPr>
              <w:t>6.3</w:t>
            </w:r>
            <w:r w:rsidR="00EA2A60">
              <w:rPr>
                <w:rFonts w:asciiTheme="minorHAnsi" w:hAnsiTheme="minorHAnsi"/>
                <w:noProof/>
                <w:sz w:val="22"/>
                <w:szCs w:val="22"/>
                <w:lang w:eastAsia="pl-PL"/>
              </w:rPr>
              <w:tab/>
            </w:r>
            <w:r w:rsidR="00EA2A60" w:rsidRPr="00E83504">
              <w:rPr>
                <w:rStyle w:val="Hipercze"/>
                <w:noProof/>
              </w:rPr>
              <w:t>Potrzeby szkoleniowe</w:t>
            </w:r>
            <w:r w:rsidR="00EA2A60">
              <w:rPr>
                <w:noProof/>
                <w:webHidden/>
              </w:rPr>
              <w:tab/>
            </w:r>
            <w:r w:rsidR="00EA2A60">
              <w:rPr>
                <w:noProof/>
                <w:webHidden/>
              </w:rPr>
              <w:fldChar w:fldCharType="begin"/>
            </w:r>
            <w:r w:rsidR="00EA2A60">
              <w:rPr>
                <w:noProof/>
                <w:webHidden/>
              </w:rPr>
              <w:instrText xml:space="preserve"> PAGEREF _Toc103337675 \h </w:instrText>
            </w:r>
            <w:r w:rsidR="00EA2A60">
              <w:rPr>
                <w:noProof/>
                <w:webHidden/>
              </w:rPr>
            </w:r>
            <w:r w:rsidR="00EA2A60">
              <w:rPr>
                <w:noProof/>
                <w:webHidden/>
              </w:rPr>
              <w:fldChar w:fldCharType="separate"/>
            </w:r>
            <w:r w:rsidR="00CF404D">
              <w:rPr>
                <w:noProof/>
                <w:webHidden/>
              </w:rPr>
              <w:t>102</w:t>
            </w:r>
            <w:r w:rsidR="00EA2A60">
              <w:rPr>
                <w:noProof/>
                <w:webHidden/>
              </w:rPr>
              <w:fldChar w:fldCharType="end"/>
            </w:r>
          </w:hyperlink>
        </w:p>
        <w:p w14:paraId="2AF1CD0C" w14:textId="588CDCD8" w:rsidR="00EA2A60" w:rsidRDefault="00D12365" w:rsidP="004F7607">
          <w:pPr>
            <w:pStyle w:val="Spistreci2"/>
            <w:spacing w:before="0" w:after="80"/>
            <w:rPr>
              <w:rFonts w:asciiTheme="minorHAnsi" w:hAnsiTheme="minorHAnsi"/>
              <w:noProof/>
              <w:sz w:val="22"/>
              <w:szCs w:val="22"/>
              <w:lang w:eastAsia="pl-PL"/>
            </w:rPr>
          </w:pPr>
          <w:hyperlink w:anchor="_Toc103337676" w:history="1">
            <w:r w:rsidR="00EA2A60" w:rsidRPr="00E83504">
              <w:rPr>
                <w:rStyle w:val="Hipercze"/>
                <w:noProof/>
              </w:rPr>
              <w:t>7</w:t>
            </w:r>
            <w:r w:rsidR="00EA2A60">
              <w:rPr>
                <w:rFonts w:asciiTheme="minorHAnsi" w:hAnsiTheme="minorHAnsi"/>
                <w:noProof/>
                <w:sz w:val="22"/>
                <w:szCs w:val="22"/>
                <w:lang w:eastAsia="pl-PL"/>
              </w:rPr>
              <w:tab/>
            </w:r>
            <w:r w:rsidR="00EA2A60" w:rsidRPr="00E83504">
              <w:rPr>
                <w:rStyle w:val="Hipercze"/>
                <w:noProof/>
              </w:rPr>
              <w:t>Wnioski i rekomendacje</w:t>
            </w:r>
            <w:r w:rsidR="00EA2A60">
              <w:rPr>
                <w:noProof/>
                <w:webHidden/>
              </w:rPr>
              <w:tab/>
            </w:r>
            <w:r w:rsidR="00EA2A60">
              <w:rPr>
                <w:noProof/>
                <w:webHidden/>
              </w:rPr>
              <w:fldChar w:fldCharType="begin"/>
            </w:r>
            <w:r w:rsidR="00EA2A60">
              <w:rPr>
                <w:noProof/>
                <w:webHidden/>
              </w:rPr>
              <w:instrText xml:space="preserve"> PAGEREF _Toc103337676 \h </w:instrText>
            </w:r>
            <w:r w:rsidR="00EA2A60">
              <w:rPr>
                <w:noProof/>
                <w:webHidden/>
              </w:rPr>
            </w:r>
            <w:r w:rsidR="00EA2A60">
              <w:rPr>
                <w:noProof/>
                <w:webHidden/>
              </w:rPr>
              <w:fldChar w:fldCharType="separate"/>
            </w:r>
            <w:r w:rsidR="00CF404D">
              <w:rPr>
                <w:noProof/>
                <w:webHidden/>
              </w:rPr>
              <w:t>113</w:t>
            </w:r>
            <w:r w:rsidR="00EA2A60">
              <w:rPr>
                <w:noProof/>
                <w:webHidden/>
              </w:rPr>
              <w:fldChar w:fldCharType="end"/>
            </w:r>
          </w:hyperlink>
        </w:p>
        <w:p w14:paraId="1954123E" w14:textId="5987601F" w:rsidR="00EA2A60" w:rsidRDefault="00D12365" w:rsidP="004F7607">
          <w:pPr>
            <w:pStyle w:val="Spistreci2"/>
            <w:spacing w:before="0" w:after="80"/>
            <w:rPr>
              <w:rFonts w:asciiTheme="minorHAnsi" w:hAnsiTheme="minorHAnsi"/>
              <w:noProof/>
              <w:sz w:val="22"/>
              <w:szCs w:val="22"/>
              <w:lang w:eastAsia="pl-PL"/>
            </w:rPr>
          </w:pPr>
          <w:hyperlink w:anchor="_Toc103337677" w:history="1">
            <w:r w:rsidR="00EA2A60" w:rsidRPr="00E83504">
              <w:rPr>
                <w:rStyle w:val="Hipercze"/>
                <w:noProof/>
              </w:rPr>
              <w:t>8</w:t>
            </w:r>
            <w:r w:rsidR="00EA2A60">
              <w:rPr>
                <w:rFonts w:asciiTheme="minorHAnsi" w:hAnsiTheme="minorHAnsi"/>
                <w:noProof/>
                <w:sz w:val="22"/>
                <w:szCs w:val="22"/>
                <w:lang w:eastAsia="pl-PL"/>
              </w:rPr>
              <w:tab/>
            </w:r>
            <w:r w:rsidR="00EA2A60" w:rsidRPr="00E83504">
              <w:rPr>
                <w:rStyle w:val="Hipercze"/>
                <w:noProof/>
              </w:rPr>
              <w:t>Spis rysunków i tabel</w:t>
            </w:r>
            <w:r w:rsidR="00EA2A60">
              <w:rPr>
                <w:noProof/>
                <w:webHidden/>
              </w:rPr>
              <w:tab/>
            </w:r>
            <w:r w:rsidR="00EA2A60">
              <w:rPr>
                <w:noProof/>
                <w:webHidden/>
              </w:rPr>
              <w:fldChar w:fldCharType="begin"/>
            </w:r>
            <w:r w:rsidR="00EA2A60">
              <w:rPr>
                <w:noProof/>
                <w:webHidden/>
              </w:rPr>
              <w:instrText xml:space="preserve"> PAGEREF _Toc103337677 \h </w:instrText>
            </w:r>
            <w:r w:rsidR="00EA2A60">
              <w:rPr>
                <w:noProof/>
                <w:webHidden/>
              </w:rPr>
            </w:r>
            <w:r w:rsidR="00EA2A60">
              <w:rPr>
                <w:noProof/>
                <w:webHidden/>
              </w:rPr>
              <w:fldChar w:fldCharType="separate"/>
            </w:r>
            <w:r w:rsidR="00CF404D">
              <w:rPr>
                <w:noProof/>
                <w:webHidden/>
              </w:rPr>
              <w:t>118</w:t>
            </w:r>
            <w:r w:rsidR="00EA2A60">
              <w:rPr>
                <w:noProof/>
                <w:webHidden/>
              </w:rPr>
              <w:fldChar w:fldCharType="end"/>
            </w:r>
          </w:hyperlink>
        </w:p>
        <w:p w14:paraId="494C8693" w14:textId="67089343" w:rsidR="00EA2A60" w:rsidRDefault="00D12365" w:rsidP="004F7607">
          <w:pPr>
            <w:pStyle w:val="Spistreci2"/>
            <w:spacing w:before="0" w:after="80"/>
            <w:rPr>
              <w:rFonts w:asciiTheme="minorHAnsi" w:hAnsiTheme="minorHAnsi"/>
              <w:noProof/>
              <w:sz w:val="22"/>
              <w:szCs w:val="22"/>
              <w:lang w:eastAsia="pl-PL"/>
            </w:rPr>
          </w:pPr>
          <w:hyperlink w:anchor="_Toc103337678" w:history="1">
            <w:r w:rsidR="00EA2A60" w:rsidRPr="00E83504">
              <w:rPr>
                <w:rStyle w:val="Hipercze"/>
                <w:noProof/>
              </w:rPr>
              <w:t>9</w:t>
            </w:r>
            <w:r w:rsidR="00EA2A60">
              <w:rPr>
                <w:rFonts w:asciiTheme="minorHAnsi" w:hAnsiTheme="minorHAnsi"/>
                <w:noProof/>
                <w:sz w:val="22"/>
                <w:szCs w:val="22"/>
                <w:lang w:eastAsia="pl-PL"/>
              </w:rPr>
              <w:tab/>
            </w:r>
            <w:r w:rsidR="00EA2A60" w:rsidRPr="00E83504">
              <w:rPr>
                <w:rStyle w:val="Hipercze"/>
                <w:noProof/>
              </w:rPr>
              <w:t>Bibliografia</w:t>
            </w:r>
            <w:r w:rsidR="00EA2A60">
              <w:rPr>
                <w:noProof/>
                <w:webHidden/>
              </w:rPr>
              <w:tab/>
            </w:r>
            <w:r w:rsidR="00EA2A60">
              <w:rPr>
                <w:noProof/>
                <w:webHidden/>
              </w:rPr>
              <w:fldChar w:fldCharType="begin"/>
            </w:r>
            <w:r w:rsidR="00EA2A60">
              <w:rPr>
                <w:noProof/>
                <w:webHidden/>
              </w:rPr>
              <w:instrText xml:space="preserve"> PAGEREF _Toc103337678 \h </w:instrText>
            </w:r>
            <w:r w:rsidR="00EA2A60">
              <w:rPr>
                <w:noProof/>
                <w:webHidden/>
              </w:rPr>
            </w:r>
            <w:r w:rsidR="00EA2A60">
              <w:rPr>
                <w:noProof/>
                <w:webHidden/>
              </w:rPr>
              <w:fldChar w:fldCharType="separate"/>
            </w:r>
            <w:r w:rsidR="00CF404D">
              <w:rPr>
                <w:noProof/>
                <w:webHidden/>
              </w:rPr>
              <w:t>123</w:t>
            </w:r>
            <w:r w:rsidR="00EA2A60">
              <w:rPr>
                <w:noProof/>
                <w:webHidden/>
              </w:rPr>
              <w:fldChar w:fldCharType="end"/>
            </w:r>
          </w:hyperlink>
        </w:p>
        <w:p w14:paraId="524E3617" w14:textId="17D39C22" w:rsidR="00D65281" w:rsidRDefault="00EA2A60">
          <w:r>
            <w:fldChar w:fldCharType="end"/>
          </w:r>
        </w:p>
      </w:sdtContent>
    </w:sdt>
    <w:p w14:paraId="51A4064A" w14:textId="438FEF95" w:rsidR="00A37324" w:rsidRPr="00DE6BDC" w:rsidRDefault="00A37324" w:rsidP="00F31EE7">
      <w:pPr>
        <w:pStyle w:val="Nagwek2"/>
      </w:pPr>
      <w:bookmarkStart w:id="0" w:name="_Toc103337653"/>
      <w:r w:rsidRPr="00F31EE7">
        <w:lastRenderedPageBreak/>
        <w:t>Streszczenie</w:t>
      </w:r>
      <w:bookmarkEnd w:id="0"/>
    </w:p>
    <w:p w14:paraId="6A80A33C" w14:textId="727C2190" w:rsidR="00C57527" w:rsidRPr="0064746E" w:rsidRDefault="0064746E" w:rsidP="0064746E">
      <w:pPr>
        <w:rPr>
          <w:b/>
          <w:bCs/>
        </w:rPr>
      </w:pPr>
      <w:r w:rsidRPr="0064746E">
        <w:rPr>
          <w:b/>
          <w:bCs/>
        </w:rPr>
        <w:t>Kontekst badania</w:t>
      </w:r>
    </w:p>
    <w:p w14:paraId="64031321" w14:textId="68324F37" w:rsidR="00C57527" w:rsidRPr="00DE6BDC" w:rsidRDefault="0016148B" w:rsidP="00C57527">
      <w:pPr>
        <w:rPr>
          <w:rFonts w:cs="Arial"/>
        </w:rPr>
      </w:pPr>
      <w:r w:rsidRPr="00DE6BDC">
        <w:rPr>
          <w:rFonts w:cs="Arial"/>
        </w:rPr>
        <w:t xml:space="preserve">Szacunki obciążone stosunkowo dużym marginesem błędu </w:t>
      </w:r>
      <w:r w:rsidR="00C57527" w:rsidRPr="00DE6BDC">
        <w:rPr>
          <w:rFonts w:cs="Arial"/>
        </w:rPr>
        <w:t xml:space="preserve">określają wartość sektora IT w Polsce na 70-85 mld zł, z czego około 2/3 całego rynku to sektor oprogramowania i usług IT (Zduniuk 2021). Co więcej, rynek ten stale rośnie. Okres pandemii i izolacji spowodowały zwiększenie zapotrzebowania na usługi i produkty branży IT, która mimo globalnego kryzysu i spowolnienia tempa nadal </w:t>
      </w:r>
      <w:r w:rsidRPr="00DE6BDC">
        <w:rPr>
          <w:rFonts w:cs="Arial"/>
        </w:rPr>
        <w:t xml:space="preserve">odnotowała </w:t>
      </w:r>
      <w:r w:rsidR="00C57527" w:rsidRPr="00DE6BDC">
        <w:rPr>
          <w:rFonts w:cs="Arial"/>
        </w:rPr>
        <w:t>wzrost. Oczekuje się, że zmiany te będą trwałe, zwłaszcza w segmentach oprogramowania i usług informatycznych.</w:t>
      </w:r>
    </w:p>
    <w:p w14:paraId="6501CD20" w14:textId="77777777" w:rsidR="00C57527" w:rsidRPr="00DE6BDC" w:rsidRDefault="00C57527" w:rsidP="00C57527">
      <w:pPr>
        <w:rPr>
          <w:rFonts w:cs="Arial"/>
        </w:rPr>
      </w:pPr>
      <w:r w:rsidRPr="00DE6BDC">
        <w:rPr>
          <w:rFonts w:cs="Arial"/>
        </w:rPr>
        <w:t>Specyfiką przedsiębiorstw IT w Polsce jest rozdrobnienie oraz obecność kapitału zagranicznego wśród największych firm. Różnorodność rynku, specjalizacja i kierowanie oferty do wielu różnych grup odbiorców pozwala na równoległe funkcjonowanie dużych koncernów oraz firm małych i średnich, które operują w specjalistycznych niszach.</w:t>
      </w:r>
    </w:p>
    <w:p w14:paraId="1127334C" w14:textId="1B409093" w:rsidR="00C57527" w:rsidRPr="00DE6BDC" w:rsidRDefault="00C57527" w:rsidP="00C57527">
      <w:pPr>
        <w:rPr>
          <w:rFonts w:cs="Arial"/>
        </w:rPr>
      </w:pPr>
      <w:r w:rsidRPr="00DE6BDC">
        <w:rPr>
          <w:rFonts w:cs="Arial"/>
        </w:rPr>
        <w:t>Branża IT korzysta też na trendzie outsourcingu, czyli przekazywaniu zadań do podwykonawców zewnętrznych. Po tego typu rozwiązania sięga wiele firm optymalizują</w:t>
      </w:r>
      <w:r w:rsidR="006F5A63" w:rsidRPr="00DE6BDC">
        <w:rPr>
          <w:rFonts w:cs="Arial"/>
        </w:rPr>
        <w:t>cych wydatki, np. korzystając z </w:t>
      </w:r>
      <w:r w:rsidRPr="00DE6BDC">
        <w:rPr>
          <w:rFonts w:cs="Arial"/>
        </w:rPr>
        <w:t xml:space="preserve">zewnętrznych usług informatycznych i softwarowych. </w:t>
      </w:r>
    </w:p>
    <w:p w14:paraId="7D4950E9" w14:textId="39739002" w:rsidR="00C57527" w:rsidRPr="00DE6BDC" w:rsidRDefault="00F731BC" w:rsidP="00C57527">
      <w:pPr>
        <w:rPr>
          <w:rFonts w:cs="Arial"/>
        </w:rPr>
      </w:pPr>
      <w:r w:rsidRPr="00DE6BDC">
        <w:rPr>
          <w:rFonts w:cs="Arial"/>
        </w:rPr>
        <w:t>W</w:t>
      </w:r>
      <w:r w:rsidR="00C57527" w:rsidRPr="00DE6BDC">
        <w:rPr>
          <w:rFonts w:cs="Arial"/>
        </w:rPr>
        <w:t xml:space="preserve">edług danych Komisji Europejskiej z 2015 roku, na polskim rynku pracy brakowało blisko 50 tysięcy specjalistów IT. W regionie łódzkim do deficytu specjalistów w branży przyczynia się także odpływ wykształconych kadr do innych miast oraz za granicę. Pandemia skutecznie zlikwidowała barierę miejsca pracy, umożliwiając podjęcie zatrudnienia zdalnego dla dowolnego pracodawcy, co również skutecznie drenuje </w:t>
      </w:r>
      <w:r w:rsidR="0016148B" w:rsidRPr="00DE6BDC">
        <w:rPr>
          <w:rFonts w:cs="Arial"/>
        </w:rPr>
        <w:t xml:space="preserve">lokalny </w:t>
      </w:r>
      <w:r w:rsidR="00C57527" w:rsidRPr="00DE6BDC">
        <w:rPr>
          <w:rFonts w:cs="Arial"/>
        </w:rPr>
        <w:t xml:space="preserve">rynek ze specjalistów IT. </w:t>
      </w:r>
    </w:p>
    <w:p w14:paraId="2F15B555" w14:textId="42FADEC2" w:rsidR="0047015A" w:rsidRPr="00DE6BDC" w:rsidRDefault="00C57527" w:rsidP="00C57527">
      <w:pPr>
        <w:rPr>
          <w:rFonts w:eastAsia="Times New Roman" w:cs="Arial"/>
          <w:lang w:eastAsia="pl-PL"/>
        </w:rPr>
      </w:pPr>
      <w:r w:rsidRPr="00DE6BDC">
        <w:rPr>
          <w:rFonts w:cs="Arial"/>
        </w:rPr>
        <w:t xml:space="preserve">W roku 2019 w województwie łódzkim zauważono zwiększone zapotrzebowanie m.in. na </w:t>
      </w:r>
      <w:r w:rsidRPr="00DE6BDC">
        <w:rPr>
          <w:rFonts w:eastAsia="Times New Roman" w:cs="Arial"/>
          <w:lang w:eastAsia="pl-PL"/>
        </w:rPr>
        <w:t xml:space="preserve">specjalistów do spraw sprzedaży z dziedziny technologii teleinformatycznych, w związku z rozwojem nowych technologii oraz usług związanych z outsourcingiem procesów biznesowych. </w:t>
      </w:r>
      <w:r w:rsidRPr="00DE6BDC">
        <w:rPr>
          <w:rFonts w:cs="Arial"/>
        </w:rPr>
        <w:t>W samej Łodzi n</w:t>
      </w:r>
      <w:r w:rsidRPr="00DE6BDC">
        <w:rPr>
          <w:rFonts w:eastAsia="Times New Roman" w:cs="Arial"/>
          <w:lang w:eastAsia="pl-PL"/>
        </w:rPr>
        <w:t>a liście</w:t>
      </w:r>
      <w:r w:rsidR="0093289C">
        <w:rPr>
          <w:rFonts w:eastAsia="Times New Roman" w:cs="Arial"/>
          <w:lang w:eastAsia="pl-PL"/>
        </w:rPr>
        <w:t xml:space="preserve"> </w:t>
      </w:r>
      <w:r w:rsidRPr="00DE6BDC">
        <w:rPr>
          <w:rFonts w:eastAsia="Times New Roman" w:cs="Arial"/>
          <w:lang w:eastAsia="pl-PL"/>
        </w:rPr>
        <w:lastRenderedPageBreak/>
        <w:t xml:space="preserve">zawodów deficytowych wyróżniono specyficznie grupę specjalistów z branży IT, </w:t>
      </w:r>
      <w:r w:rsidR="0032224B" w:rsidRPr="00DE6BDC">
        <w:rPr>
          <w:rFonts w:eastAsia="Times New Roman" w:cs="Arial"/>
          <w:lang w:eastAsia="pl-PL"/>
        </w:rPr>
        <w:t xml:space="preserve">która zawiera </w:t>
      </w:r>
      <w:r w:rsidRPr="00DE6BDC">
        <w:rPr>
          <w:rFonts w:eastAsia="Times New Roman" w:cs="Arial"/>
          <w:lang w:eastAsia="pl-PL"/>
        </w:rPr>
        <w:t>programi</w:t>
      </w:r>
      <w:r w:rsidR="0032224B" w:rsidRPr="00DE6BDC">
        <w:rPr>
          <w:rFonts w:eastAsia="Times New Roman" w:cs="Arial"/>
          <w:lang w:eastAsia="pl-PL"/>
        </w:rPr>
        <w:t xml:space="preserve">stów, </w:t>
      </w:r>
      <w:r w:rsidRPr="00DE6BDC">
        <w:rPr>
          <w:rFonts w:eastAsia="Times New Roman" w:cs="Arial"/>
          <w:lang w:eastAsia="pl-PL"/>
        </w:rPr>
        <w:t>anality</w:t>
      </w:r>
      <w:r w:rsidR="0032224B" w:rsidRPr="00DE6BDC">
        <w:rPr>
          <w:rFonts w:eastAsia="Times New Roman" w:cs="Arial"/>
          <w:lang w:eastAsia="pl-PL"/>
        </w:rPr>
        <w:t>ków</w:t>
      </w:r>
      <w:r w:rsidRPr="00DE6BDC">
        <w:rPr>
          <w:rFonts w:eastAsia="Times New Roman" w:cs="Arial"/>
          <w:lang w:eastAsia="pl-PL"/>
        </w:rPr>
        <w:t>, tester</w:t>
      </w:r>
      <w:r w:rsidR="0032224B" w:rsidRPr="00DE6BDC">
        <w:rPr>
          <w:rFonts w:eastAsia="Times New Roman" w:cs="Arial"/>
          <w:lang w:eastAsia="pl-PL"/>
        </w:rPr>
        <w:t>ów</w:t>
      </w:r>
      <w:r w:rsidRPr="00DE6BDC">
        <w:rPr>
          <w:rFonts w:eastAsia="Times New Roman" w:cs="Arial"/>
          <w:lang w:eastAsia="pl-PL"/>
        </w:rPr>
        <w:t xml:space="preserve"> i operatorzy systemów informatycznych</w:t>
      </w:r>
      <w:r w:rsidR="0032224B" w:rsidRPr="00DE6BDC">
        <w:rPr>
          <w:rStyle w:val="Odwoanieprzypisudolnego"/>
          <w:rFonts w:eastAsia="Times New Roman" w:cs="Arial"/>
          <w:lang w:eastAsia="pl-PL"/>
        </w:rPr>
        <w:footnoteReference w:id="1"/>
      </w:r>
      <w:r w:rsidRPr="00DE6BDC">
        <w:rPr>
          <w:rFonts w:eastAsia="Times New Roman" w:cs="Arial"/>
          <w:lang w:eastAsia="pl-PL"/>
        </w:rPr>
        <w:t>.</w:t>
      </w:r>
    </w:p>
    <w:p w14:paraId="19AC804E" w14:textId="28B87CAC" w:rsidR="00E01614" w:rsidRPr="00DE6BDC" w:rsidRDefault="00276033" w:rsidP="00A35EFB">
      <w:r w:rsidRPr="00DE6BDC">
        <w:t>WYNIKI UZYSKANE W BADANIU PIERWOTNYM</w:t>
      </w:r>
    </w:p>
    <w:p w14:paraId="54641E5E" w14:textId="0395F27A" w:rsidR="00153787" w:rsidRPr="0064746E" w:rsidRDefault="00276033" w:rsidP="00C57527">
      <w:pPr>
        <w:rPr>
          <w:rFonts w:cs="Arial"/>
          <w:b/>
          <w:color w:val="495D1D"/>
        </w:rPr>
      </w:pPr>
      <w:r w:rsidRPr="0064746E">
        <w:rPr>
          <w:rFonts w:cs="Arial"/>
          <w:b/>
          <w:color w:val="495D1D"/>
        </w:rPr>
        <w:t>Z</w:t>
      </w:r>
      <w:r w:rsidR="00E01614" w:rsidRPr="0064746E">
        <w:rPr>
          <w:rFonts w:cs="Arial"/>
          <w:b/>
          <w:color w:val="495D1D"/>
        </w:rPr>
        <w:t>astosowana metodologia</w:t>
      </w:r>
    </w:p>
    <w:p w14:paraId="2CB4D338" w14:textId="653F8487" w:rsidR="00E01614" w:rsidRPr="00DE6BDC" w:rsidRDefault="00E01614" w:rsidP="00E01614">
      <w:pPr>
        <w:rPr>
          <w:rFonts w:cs="Arial"/>
        </w:rPr>
      </w:pPr>
      <w:r w:rsidRPr="00DE6BDC">
        <w:rPr>
          <w:rFonts w:cs="Arial"/>
        </w:rPr>
        <w:t xml:space="preserve">Celem badania była próba odwzorowania najbardziej charakterystycznych cech rynku pracy w zakresie branży: „Informatyka i telekomunikacja” w województwie łódzkim. </w:t>
      </w:r>
    </w:p>
    <w:p w14:paraId="4E3C4942" w14:textId="77777777" w:rsidR="00E01614" w:rsidRPr="00DE6BDC" w:rsidRDefault="00E01614" w:rsidP="00E01614">
      <w:pPr>
        <w:rPr>
          <w:rFonts w:cs="Arial"/>
        </w:rPr>
      </w:pPr>
      <w:r w:rsidRPr="00DE6BDC">
        <w:rPr>
          <w:rFonts w:cs="Arial"/>
        </w:rPr>
        <w:t>Badanie zostało przeprowadzone w dniach 04.08.2021 – 15.10.2021 roku, z wykorzystaniem metody wywiadu osobistego z kwestionariuszem (PAPI). W ramach badania łącznie zrealizowano 1018 wywiadów (1003 wywiady w próbie zasadniczej oraz 15 wywiadów pilotażowych). Respondentami byli właściciele przedsiębiorstw, bądź też pracownicy odpowiedzialni lub współodpowiedzialni za kreowanie polityki personalnej (np. pracownicy bądź kierownicy działów kadr).</w:t>
      </w:r>
    </w:p>
    <w:p w14:paraId="427FD315" w14:textId="25D41098" w:rsidR="00E01614" w:rsidRPr="00DE6BDC" w:rsidRDefault="00E01614" w:rsidP="00E01614">
      <w:pPr>
        <w:rPr>
          <w:rFonts w:cs="Arial"/>
        </w:rPr>
      </w:pPr>
      <w:r w:rsidRPr="00DE6BDC">
        <w:rPr>
          <w:rFonts w:cs="Arial"/>
        </w:rPr>
        <w:t>Zastosowana próba badawcza skonstruowana została według następujących dwóch komplementarnych schematów doboru: w schemacie pierwszym dobierane były przedsiębiorstwa reprezentujące branżę IT lub pokrewne typy działalności; kryterium ich wyodrębnienia stanowiła przynależność do określonych jednostek formalnych w ramach PKD. W schemacie drugim natomiast próba dobrana była spośród ogółu przedsiębiorstw zlokalizowanych w województwie łódzkim. W obydwu schematach dobór miał charakter losowo-kwotowy</w:t>
      </w:r>
      <w:r w:rsidRPr="00DE6BDC">
        <w:rPr>
          <w:rStyle w:val="Odwoanieprzypisudolnego"/>
          <w:rFonts w:cs="Arial"/>
        </w:rPr>
        <w:footnoteReference w:id="2"/>
      </w:r>
      <w:r w:rsidRPr="00DE6BDC">
        <w:rPr>
          <w:rFonts w:cs="Arial"/>
        </w:rPr>
        <w:t xml:space="preserve"> z uwzględnieniem warstw wyznaczonych ze względu na takie parametry jak: podregion województwa, wielkość firmy, klasa/sekcja PKD.</w:t>
      </w:r>
    </w:p>
    <w:p w14:paraId="17FC9EB5" w14:textId="040F558B" w:rsidR="00E01614" w:rsidRPr="00DE6BDC" w:rsidRDefault="00276033" w:rsidP="00C57527">
      <w:pPr>
        <w:rPr>
          <w:rFonts w:cs="Arial"/>
        </w:rPr>
      </w:pPr>
      <w:r w:rsidRPr="00DE6BDC">
        <w:rPr>
          <w:rFonts w:cs="Arial"/>
        </w:rPr>
        <w:t>WYNIKI ZREALIZOWANEGO BADANIA PIERWOTNEGO</w:t>
      </w:r>
    </w:p>
    <w:p w14:paraId="40974F09" w14:textId="203B0116" w:rsidR="00153787" w:rsidRPr="0064746E" w:rsidRDefault="00153787" w:rsidP="00153787">
      <w:pPr>
        <w:rPr>
          <w:rFonts w:cs="Arial"/>
          <w:b/>
          <w:color w:val="495D1D"/>
        </w:rPr>
      </w:pPr>
      <w:r w:rsidRPr="0064746E">
        <w:rPr>
          <w:rFonts w:cs="Arial"/>
          <w:b/>
          <w:color w:val="495D1D"/>
        </w:rPr>
        <w:t xml:space="preserve">Charakterystyka </w:t>
      </w:r>
      <w:r w:rsidR="0032224B" w:rsidRPr="0064746E">
        <w:rPr>
          <w:rFonts w:cs="Arial"/>
          <w:b/>
          <w:color w:val="495D1D"/>
        </w:rPr>
        <w:t>branży IT pod kątem pracowników</w:t>
      </w:r>
    </w:p>
    <w:p w14:paraId="32A1B7AD" w14:textId="644250C9" w:rsidR="00197877" w:rsidRPr="00DE6BDC" w:rsidRDefault="00FB0EEB" w:rsidP="00153787">
      <w:pPr>
        <w:rPr>
          <w:rFonts w:cs="Arial"/>
        </w:rPr>
      </w:pPr>
      <w:r w:rsidRPr="00DE6BDC">
        <w:rPr>
          <w:rFonts w:cs="Arial"/>
        </w:rPr>
        <w:t>Używane</w:t>
      </w:r>
      <w:r w:rsidR="00831158" w:rsidRPr="00DE6BDC">
        <w:rPr>
          <w:rFonts w:cs="Arial"/>
        </w:rPr>
        <w:t xml:space="preserve"> w kontekście omawianego badania pojęcie branży</w:t>
      </w:r>
      <w:r w:rsidR="006808BA" w:rsidRPr="00DE6BDC">
        <w:rPr>
          <w:rFonts w:cs="Arial"/>
        </w:rPr>
        <w:t xml:space="preserve"> IT czy też sektora</w:t>
      </w:r>
      <w:r w:rsidR="00831158" w:rsidRPr="00DE6BDC">
        <w:rPr>
          <w:rFonts w:cs="Arial"/>
        </w:rPr>
        <w:t xml:space="preserve"> IT jest wynikiem pewnego kompromisu definicyjnego. </w:t>
      </w:r>
      <w:r w:rsidR="00197877" w:rsidRPr="00DE6BDC">
        <w:rPr>
          <w:rFonts w:cs="Arial"/>
        </w:rPr>
        <w:t>Oparty on został na założeniu</w:t>
      </w:r>
      <w:r w:rsidR="004A302E" w:rsidRPr="00DE6BDC">
        <w:rPr>
          <w:rFonts w:cs="Arial"/>
        </w:rPr>
        <w:t xml:space="preserve">, że </w:t>
      </w:r>
      <w:r w:rsidR="00755F5F" w:rsidRPr="00DE6BDC">
        <w:rPr>
          <w:rFonts w:cs="Arial"/>
        </w:rPr>
        <w:t>analiza tej gałęzi gospodarki</w:t>
      </w:r>
      <w:r w:rsidR="00D65671" w:rsidRPr="00DE6BDC">
        <w:rPr>
          <w:rFonts w:cs="Arial"/>
        </w:rPr>
        <w:t xml:space="preserve"> </w:t>
      </w:r>
      <w:r w:rsidR="00197877" w:rsidRPr="00DE6BDC">
        <w:rPr>
          <w:rFonts w:cs="Arial"/>
        </w:rPr>
        <w:t>obejmować powin</w:t>
      </w:r>
      <w:r w:rsidR="00755F5F" w:rsidRPr="00DE6BDC">
        <w:rPr>
          <w:rFonts w:cs="Arial"/>
        </w:rPr>
        <w:t>na</w:t>
      </w:r>
      <w:r w:rsidR="0077784B" w:rsidRPr="00DE6BDC">
        <w:rPr>
          <w:rFonts w:cs="Arial"/>
        </w:rPr>
        <w:t>,</w:t>
      </w:r>
      <w:r w:rsidR="004A302E" w:rsidRPr="00DE6BDC">
        <w:rPr>
          <w:rFonts w:cs="Arial"/>
        </w:rPr>
        <w:t xml:space="preserve"> </w:t>
      </w:r>
      <w:r w:rsidR="0077784B" w:rsidRPr="00DE6BDC">
        <w:rPr>
          <w:rFonts w:cs="Arial"/>
        </w:rPr>
        <w:t>oprócz obszaru działalności zaliczanego</w:t>
      </w:r>
      <w:r w:rsidR="004A302E" w:rsidRPr="00DE6BDC">
        <w:rPr>
          <w:rFonts w:cs="Arial"/>
        </w:rPr>
        <w:t xml:space="preserve"> wedle Polskiej Klasyfikacji Działalności (PKD) </w:t>
      </w:r>
      <w:r w:rsidR="00831158" w:rsidRPr="00DE6BDC">
        <w:rPr>
          <w:rFonts w:cs="Arial"/>
        </w:rPr>
        <w:t>do</w:t>
      </w:r>
      <w:r w:rsidR="004A302E" w:rsidRPr="00DE6BDC">
        <w:rPr>
          <w:rFonts w:cs="Arial"/>
        </w:rPr>
        <w:t xml:space="preserve"> sekcji J (informacja </w:t>
      </w:r>
      <w:r w:rsidR="004A302E" w:rsidRPr="00DE6BDC">
        <w:rPr>
          <w:rFonts w:cs="Arial"/>
        </w:rPr>
        <w:lastRenderedPageBreak/>
        <w:t>i</w:t>
      </w:r>
      <w:r w:rsidR="00D65671" w:rsidRPr="00DE6BDC">
        <w:rPr>
          <w:rFonts w:cs="Arial"/>
        </w:rPr>
        <w:t> </w:t>
      </w:r>
      <w:r w:rsidR="004A302E" w:rsidRPr="00DE6BDC">
        <w:rPr>
          <w:rFonts w:cs="Arial"/>
        </w:rPr>
        <w:t xml:space="preserve">komunikacja), także </w:t>
      </w:r>
      <w:r w:rsidR="0077784B" w:rsidRPr="00DE6BDC">
        <w:rPr>
          <w:rFonts w:cs="Arial"/>
        </w:rPr>
        <w:t xml:space="preserve">i </w:t>
      </w:r>
      <w:r w:rsidR="004A302E" w:rsidRPr="00DE6BDC">
        <w:rPr>
          <w:rFonts w:cs="Arial"/>
        </w:rPr>
        <w:t>takie</w:t>
      </w:r>
      <w:r w:rsidR="0077784B" w:rsidRPr="00DE6BDC">
        <w:rPr>
          <w:rFonts w:cs="Arial"/>
        </w:rPr>
        <w:t xml:space="preserve"> obszary</w:t>
      </w:r>
      <w:r w:rsidR="004A302E" w:rsidRPr="00DE6BDC">
        <w:rPr>
          <w:rFonts w:cs="Arial"/>
        </w:rPr>
        <w:t xml:space="preserve"> któr</w:t>
      </w:r>
      <w:r w:rsidR="0077784B" w:rsidRPr="00DE6BDC">
        <w:rPr>
          <w:rFonts w:cs="Arial"/>
        </w:rPr>
        <w:t>e</w:t>
      </w:r>
      <w:r w:rsidR="00831158" w:rsidRPr="00DE6BDC">
        <w:rPr>
          <w:rFonts w:cs="Arial"/>
        </w:rPr>
        <w:t xml:space="preserve">, choć </w:t>
      </w:r>
      <w:r w:rsidR="00D65671" w:rsidRPr="00DE6BDC">
        <w:rPr>
          <w:rFonts w:cs="Arial"/>
        </w:rPr>
        <w:t>formalnie przyporządkowan</w:t>
      </w:r>
      <w:r w:rsidR="0077784B" w:rsidRPr="00DE6BDC">
        <w:rPr>
          <w:rFonts w:cs="Arial"/>
        </w:rPr>
        <w:t>e</w:t>
      </w:r>
      <w:r w:rsidR="00D65671" w:rsidRPr="00DE6BDC">
        <w:rPr>
          <w:rFonts w:cs="Arial"/>
        </w:rPr>
        <w:t xml:space="preserve"> do innych sekcji PKD - konkretnie sekcji</w:t>
      </w:r>
      <w:r w:rsidR="004A302E" w:rsidRPr="00DE6BDC">
        <w:rPr>
          <w:rFonts w:cs="Arial"/>
        </w:rPr>
        <w:t xml:space="preserve"> </w:t>
      </w:r>
      <w:r w:rsidR="00D65671" w:rsidRPr="00DE6BDC">
        <w:rPr>
          <w:rFonts w:cs="Arial"/>
        </w:rPr>
        <w:t>G</w:t>
      </w:r>
      <w:r w:rsidR="00702ECF" w:rsidRPr="00DE6BDC">
        <w:rPr>
          <w:rStyle w:val="Odwoanieprzypisudolnego"/>
          <w:rFonts w:cs="Arial"/>
        </w:rPr>
        <w:footnoteReference w:id="3"/>
      </w:r>
      <w:r w:rsidR="00D65671" w:rsidRPr="00DE6BDC">
        <w:rPr>
          <w:rFonts w:cs="Arial"/>
        </w:rPr>
        <w:t>, H</w:t>
      </w:r>
      <w:r w:rsidR="00702ECF" w:rsidRPr="00DE6BDC">
        <w:rPr>
          <w:rStyle w:val="Odwoanieprzypisudolnego"/>
          <w:rFonts w:cs="Arial"/>
        </w:rPr>
        <w:footnoteReference w:id="4"/>
      </w:r>
      <w:r w:rsidR="00D65671" w:rsidRPr="00DE6BDC">
        <w:rPr>
          <w:rFonts w:cs="Arial"/>
        </w:rPr>
        <w:t xml:space="preserve"> oraz S</w:t>
      </w:r>
      <w:r w:rsidR="00702ECF" w:rsidRPr="00DE6BDC">
        <w:rPr>
          <w:rStyle w:val="Odwoanieprzypisudolnego"/>
          <w:rFonts w:cs="Arial"/>
        </w:rPr>
        <w:footnoteReference w:id="5"/>
      </w:r>
      <w:r w:rsidR="00D65671" w:rsidRPr="00DE6BDC">
        <w:rPr>
          <w:rFonts w:cs="Arial"/>
        </w:rPr>
        <w:t xml:space="preserve"> – </w:t>
      </w:r>
      <w:r w:rsidR="00702ECF" w:rsidRPr="00DE6BDC">
        <w:rPr>
          <w:rFonts w:cs="Arial"/>
        </w:rPr>
        <w:t>mo</w:t>
      </w:r>
      <w:r w:rsidR="0077784B" w:rsidRPr="00DE6BDC">
        <w:rPr>
          <w:rFonts w:cs="Arial"/>
        </w:rPr>
        <w:t>gą</w:t>
      </w:r>
      <w:r w:rsidR="00702ECF" w:rsidRPr="00DE6BDC">
        <w:rPr>
          <w:rFonts w:cs="Arial"/>
        </w:rPr>
        <w:t xml:space="preserve"> być </w:t>
      </w:r>
      <w:r w:rsidR="0077784B" w:rsidRPr="00DE6BDC">
        <w:rPr>
          <w:rFonts w:cs="Arial"/>
        </w:rPr>
        <w:t xml:space="preserve">funkcjonalnie </w:t>
      </w:r>
      <w:r w:rsidR="00702ECF" w:rsidRPr="00DE6BDC">
        <w:rPr>
          <w:rFonts w:cs="Arial"/>
        </w:rPr>
        <w:t>wystarczająco silnie związan</w:t>
      </w:r>
      <w:r w:rsidR="0077784B" w:rsidRPr="00DE6BDC">
        <w:rPr>
          <w:rFonts w:cs="Arial"/>
        </w:rPr>
        <w:t>e</w:t>
      </w:r>
      <w:r w:rsidR="00702ECF" w:rsidRPr="00DE6BDC">
        <w:rPr>
          <w:rFonts w:cs="Arial"/>
        </w:rPr>
        <w:t xml:space="preserve"> ze sferą </w:t>
      </w:r>
      <w:r w:rsidRPr="00DE6BDC">
        <w:rPr>
          <w:rFonts w:cs="Arial"/>
        </w:rPr>
        <w:t>stosowania</w:t>
      </w:r>
      <w:r w:rsidR="00702ECF" w:rsidRPr="00DE6BDC">
        <w:rPr>
          <w:rFonts w:cs="Arial"/>
        </w:rPr>
        <w:t xml:space="preserve"> technologii informatycznych, by generować popyt na specjalistyczne kwalifikacje</w:t>
      </w:r>
      <w:r w:rsidR="00D65671" w:rsidRPr="00DE6BDC">
        <w:rPr>
          <w:rFonts w:cs="Arial"/>
        </w:rPr>
        <w:t xml:space="preserve"> </w:t>
      </w:r>
      <w:r w:rsidR="00702ECF" w:rsidRPr="00DE6BDC">
        <w:rPr>
          <w:rFonts w:cs="Arial"/>
        </w:rPr>
        <w:t xml:space="preserve">w tym zakresie. </w:t>
      </w:r>
    </w:p>
    <w:p w14:paraId="07BFE9DC" w14:textId="4602A9A1" w:rsidR="00153787" w:rsidRPr="00DE6BDC" w:rsidRDefault="006808BA" w:rsidP="00153787">
      <w:pPr>
        <w:rPr>
          <w:rFonts w:cs="Arial"/>
        </w:rPr>
      </w:pPr>
      <w:r w:rsidRPr="00DE6BDC">
        <w:rPr>
          <w:rFonts w:cs="Arial"/>
        </w:rPr>
        <w:t>Struktura wielkościowa firm funkcjonujących w ramach tak zdefiniowanego sektora charakteryzuje się zdecydowaną dominacją</w:t>
      </w:r>
      <w:r w:rsidR="00153787" w:rsidRPr="00DE6BDC">
        <w:rPr>
          <w:rFonts w:cs="Arial"/>
        </w:rPr>
        <w:t xml:space="preserve"> </w:t>
      </w:r>
      <w:r w:rsidRPr="00DE6BDC">
        <w:rPr>
          <w:rFonts w:cs="Arial"/>
        </w:rPr>
        <w:t xml:space="preserve">przedsiębiorstw </w:t>
      </w:r>
      <w:r w:rsidR="00153787" w:rsidRPr="00DE6BDC">
        <w:rPr>
          <w:rFonts w:cs="Arial"/>
        </w:rPr>
        <w:t>mikro, zatrudniając</w:t>
      </w:r>
      <w:r w:rsidRPr="00DE6BDC">
        <w:rPr>
          <w:rFonts w:cs="Arial"/>
        </w:rPr>
        <w:t>ych</w:t>
      </w:r>
      <w:r w:rsidR="00153787" w:rsidRPr="00DE6BDC">
        <w:rPr>
          <w:rFonts w:cs="Arial"/>
        </w:rPr>
        <w:t xml:space="preserve"> do 9 pracowników</w:t>
      </w:r>
      <w:r w:rsidR="00FB0EEB" w:rsidRPr="00DE6BDC">
        <w:rPr>
          <w:rFonts w:cs="Arial"/>
        </w:rPr>
        <w:t xml:space="preserve">: odsetek </w:t>
      </w:r>
      <w:r w:rsidR="0016304A" w:rsidRPr="00DE6BDC">
        <w:rPr>
          <w:rFonts w:cs="Arial"/>
        </w:rPr>
        <w:t xml:space="preserve">takich firm </w:t>
      </w:r>
      <w:r w:rsidR="00FB0EEB" w:rsidRPr="00DE6BDC">
        <w:rPr>
          <w:rFonts w:cs="Arial"/>
        </w:rPr>
        <w:t>wynosił</w:t>
      </w:r>
      <w:r w:rsidR="00153787" w:rsidRPr="00DE6BDC">
        <w:rPr>
          <w:rFonts w:cs="Arial"/>
        </w:rPr>
        <w:t xml:space="preserve"> 97%</w:t>
      </w:r>
      <w:r w:rsidRPr="00DE6BDC">
        <w:rPr>
          <w:rFonts w:cs="Arial"/>
        </w:rPr>
        <w:t>.</w:t>
      </w:r>
      <w:r w:rsidR="00153787" w:rsidRPr="00DE6BDC">
        <w:rPr>
          <w:rFonts w:cs="Arial"/>
        </w:rPr>
        <w:t xml:space="preserve"> </w:t>
      </w:r>
      <w:r w:rsidRPr="00DE6BDC">
        <w:rPr>
          <w:rFonts w:cs="Arial"/>
        </w:rPr>
        <w:t>P</w:t>
      </w:r>
      <w:r w:rsidR="00153787" w:rsidRPr="00DE6BDC">
        <w:rPr>
          <w:rFonts w:cs="Arial"/>
        </w:rPr>
        <w:t xml:space="preserve">rzedsiębiorstwa małe, </w:t>
      </w:r>
      <w:r w:rsidR="00D86574" w:rsidRPr="00DE6BDC">
        <w:rPr>
          <w:rFonts w:cs="Arial"/>
        </w:rPr>
        <w:t>w których poziom zatrudnienia mieści się w</w:t>
      </w:r>
      <w:r w:rsidR="00197877" w:rsidRPr="00DE6BDC">
        <w:rPr>
          <w:rFonts w:cs="Arial"/>
        </w:rPr>
        <w:t> </w:t>
      </w:r>
      <w:r w:rsidR="00D86574" w:rsidRPr="00DE6BDC">
        <w:rPr>
          <w:rFonts w:cs="Arial"/>
        </w:rPr>
        <w:t>przedziale od</w:t>
      </w:r>
      <w:r w:rsidR="00153787" w:rsidRPr="00DE6BDC">
        <w:rPr>
          <w:rFonts w:cs="Arial"/>
        </w:rPr>
        <w:t xml:space="preserve"> 10 </w:t>
      </w:r>
      <w:r w:rsidR="0003322C" w:rsidRPr="00DE6BDC">
        <w:rPr>
          <w:rFonts w:cs="Arial"/>
        </w:rPr>
        <w:t>do</w:t>
      </w:r>
      <w:r w:rsidR="00FB0EEB" w:rsidRPr="00DE6BDC">
        <w:rPr>
          <w:rFonts w:cs="Arial"/>
        </w:rPr>
        <w:t> </w:t>
      </w:r>
      <w:r w:rsidR="00153787" w:rsidRPr="00DE6BDC">
        <w:rPr>
          <w:rFonts w:cs="Arial"/>
        </w:rPr>
        <w:t>49 osób</w:t>
      </w:r>
      <w:r w:rsidR="00FB0EEB" w:rsidRPr="00DE6BDC">
        <w:rPr>
          <w:rFonts w:cs="Arial"/>
        </w:rPr>
        <w:t xml:space="preserve"> obejmowały jedynie 3% </w:t>
      </w:r>
      <w:r w:rsidR="002629AC" w:rsidRPr="00DE6BDC">
        <w:rPr>
          <w:rFonts w:cs="Arial"/>
        </w:rPr>
        <w:t>badanego</w:t>
      </w:r>
      <w:r w:rsidR="00FB0EEB" w:rsidRPr="00DE6BDC">
        <w:rPr>
          <w:rFonts w:cs="Arial"/>
        </w:rPr>
        <w:t xml:space="preserve"> zbioru</w:t>
      </w:r>
      <w:r w:rsidR="00153787" w:rsidRPr="00DE6BDC">
        <w:rPr>
          <w:rFonts w:cs="Arial"/>
        </w:rPr>
        <w:t xml:space="preserve">. </w:t>
      </w:r>
      <w:bookmarkStart w:id="1" w:name="_Hlk88642637"/>
      <w:r w:rsidR="0016304A" w:rsidRPr="00DE6BDC">
        <w:rPr>
          <w:rFonts w:cs="Arial"/>
        </w:rPr>
        <w:t xml:space="preserve">Analiza z uwzględnieniem sekcji PKD, w których lokują się podmioty zaliczane na mocy przedstawionej wyżej definicji do branży IT pokazuje, że analogiczne </w:t>
      </w:r>
      <w:r w:rsidR="002629AC" w:rsidRPr="00DE6BDC">
        <w:rPr>
          <w:rFonts w:cs="Arial"/>
        </w:rPr>
        <w:t xml:space="preserve">do opisanych </w:t>
      </w:r>
      <w:r w:rsidR="0016304A" w:rsidRPr="00DE6BDC">
        <w:rPr>
          <w:rFonts w:cs="Arial"/>
        </w:rPr>
        <w:t>proporcje rozkładu firm ze względu na klasę ich wielkości charakterystyczne były dla sekcji J i G</w:t>
      </w:r>
      <w:r w:rsidR="00FB0EEB" w:rsidRPr="00DE6BDC">
        <w:rPr>
          <w:rFonts w:cs="Arial"/>
        </w:rPr>
        <w:t xml:space="preserve">. </w:t>
      </w:r>
      <w:r w:rsidR="00CC08BC" w:rsidRPr="00DE6BDC">
        <w:rPr>
          <w:rFonts w:cs="Arial"/>
        </w:rPr>
        <w:t>Natomiast w</w:t>
      </w:r>
      <w:r w:rsidR="0016304A" w:rsidRPr="00DE6BDC">
        <w:rPr>
          <w:rFonts w:cs="Arial"/>
        </w:rPr>
        <w:t xml:space="preserve"> sekcjach</w:t>
      </w:r>
      <w:r w:rsidR="00153787" w:rsidRPr="00DE6BDC">
        <w:rPr>
          <w:rFonts w:cs="Arial"/>
        </w:rPr>
        <w:t xml:space="preserve"> N i</w:t>
      </w:r>
      <w:r w:rsidR="00FF2217" w:rsidRPr="00DE6BDC">
        <w:rPr>
          <w:rFonts w:cs="Arial"/>
        </w:rPr>
        <w:t> </w:t>
      </w:r>
      <w:r w:rsidR="00153787" w:rsidRPr="00DE6BDC">
        <w:rPr>
          <w:rFonts w:cs="Arial"/>
        </w:rPr>
        <w:t>S działa</w:t>
      </w:r>
      <w:r w:rsidR="00CC08BC" w:rsidRPr="00DE6BDC">
        <w:rPr>
          <w:rFonts w:cs="Arial"/>
        </w:rPr>
        <w:t>ły</w:t>
      </w:r>
      <w:r w:rsidR="00153787" w:rsidRPr="00DE6BDC">
        <w:rPr>
          <w:rFonts w:cs="Arial"/>
        </w:rPr>
        <w:t xml:space="preserve"> w zasadzie wyłącznie firmy mikro.</w:t>
      </w:r>
      <w:bookmarkEnd w:id="1"/>
    </w:p>
    <w:p w14:paraId="687B6261" w14:textId="1E638CB9" w:rsidR="00153787" w:rsidRPr="00DE6BDC" w:rsidRDefault="00FF2217" w:rsidP="00153787">
      <w:pPr>
        <w:rPr>
          <w:rFonts w:cs="Arial"/>
        </w:rPr>
      </w:pPr>
      <w:r w:rsidRPr="00DE6BDC">
        <w:rPr>
          <w:rFonts w:cs="Arial"/>
        </w:rPr>
        <w:t>Przeciętny poziom zatrudnienia w badanych przedsiębiorstwach branży IT wynosił</w:t>
      </w:r>
      <w:r w:rsidR="00153787" w:rsidRPr="00DE6BDC">
        <w:rPr>
          <w:rFonts w:cs="Arial"/>
        </w:rPr>
        <w:t xml:space="preserve"> 4,4</w:t>
      </w:r>
      <w:r w:rsidRPr="00DE6BDC">
        <w:rPr>
          <w:rFonts w:cs="Arial"/>
        </w:rPr>
        <w:t xml:space="preserve"> pracownika</w:t>
      </w:r>
      <w:r w:rsidR="00CC08BC" w:rsidRPr="00DE6BDC">
        <w:rPr>
          <w:rFonts w:cs="Arial"/>
        </w:rPr>
        <w:t xml:space="preserve"> w firmie</w:t>
      </w:r>
      <w:r w:rsidR="00153787" w:rsidRPr="00DE6BDC">
        <w:rPr>
          <w:rFonts w:cs="Arial"/>
        </w:rPr>
        <w:t xml:space="preserve">. </w:t>
      </w:r>
      <w:r w:rsidR="009E73A0" w:rsidRPr="00DE6BDC">
        <w:rPr>
          <w:rFonts w:cs="Arial"/>
        </w:rPr>
        <w:t>W podziale na sekcje PKD</w:t>
      </w:r>
      <w:r w:rsidR="00AA2C0F" w:rsidRPr="00DE6BDC">
        <w:rPr>
          <w:rFonts w:cs="Arial"/>
        </w:rPr>
        <w:t xml:space="preserve"> wartość</w:t>
      </w:r>
      <w:r w:rsidRPr="00DE6BDC">
        <w:rPr>
          <w:rFonts w:cs="Arial"/>
        </w:rPr>
        <w:t xml:space="preserve"> </w:t>
      </w:r>
      <w:r w:rsidR="00654F05" w:rsidRPr="00DE6BDC">
        <w:rPr>
          <w:rFonts w:cs="Arial"/>
        </w:rPr>
        <w:t>tego wskaźnika</w:t>
      </w:r>
      <w:r w:rsidRPr="00DE6BDC">
        <w:rPr>
          <w:rFonts w:cs="Arial"/>
        </w:rPr>
        <w:t xml:space="preserve"> była </w:t>
      </w:r>
      <w:r w:rsidR="00AA2C0F" w:rsidRPr="00DE6BDC">
        <w:rPr>
          <w:rFonts w:cs="Arial"/>
        </w:rPr>
        <w:t>naj</w:t>
      </w:r>
      <w:r w:rsidRPr="00DE6BDC">
        <w:rPr>
          <w:rFonts w:cs="Arial"/>
        </w:rPr>
        <w:t>wyższa w przypadku podmiotów z</w:t>
      </w:r>
      <w:r w:rsidR="00AA2C0F" w:rsidRPr="00DE6BDC">
        <w:rPr>
          <w:rFonts w:cs="Arial"/>
        </w:rPr>
        <w:t> </w:t>
      </w:r>
      <w:r w:rsidR="00153787" w:rsidRPr="00DE6BDC">
        <w:rPr>
          <w:rFonts w:cs="Arial"/>
        </w:rPr>
        <w:t xml:space="preserve">sekcji J </w:t>
      </w:r>
      <w:r w:rsidRPr="00DE6BDC">
        <w:rPr>
          <w:rFonts w:cs="Arial"/>
        </w:rPr>
        <w:t>zajmujących się</w:t>
      </w:r>
      <w:r w:rsidR="00153787" w:rsidRPr="00DE6BDC">
        <w:rPr>
          <w:rFonts w:cs="Arial"/>
        </w:rPr>
        <w:t xml:space="preserve"> doradztw</w:t>
      </w:r>
      <w:r w:rsidRPr="00DE6BDC">
        <w:rPr>
          <w:rFonts w:cs="Arial"/>
        </w:rPr>
        <w:t>em</w:t>
      </w:r>
      <w:r w:rsidR="00153787" w:rsidRPr="00DE6BDC">
        <w:rPr>
          <w:rFonts w:cs="Arial"/>
        </w:rPr>
        <w:t>, zarządzanie</w:t>
      </w:r>
      <w:r w:rsidRPr="00DE6BDC">
        <w:rPr>
          <w:rFonts w:cs="Arial"/>
        </w:rPr>
        <w:t>m oraz</w:t>
      </w:r>
      <w:r w:rsidR="00153787" w:rsidRPr="00DE6BDC">
        <w:rPr>
          <w:rFonts w:cs="Arial"/>
        </w:rPr>
        <w:t xml:space="preserve"> pozostał</w:t>
      </w:r>
      <w:r w:rsidRPr="00DE6BDC">
        <w:rPr>
          <w:rFonts w:cs="Arial"/>
        </w:rPr>
        <w:t>ą</w:t>
      </w:r>
      <w:r w:rsidR="00153787" w:rsidRPr="00DE6BDC">
        <w:rPr>
          <w:rFonts w:cs="Arial"/>
        </w:rPr>
        <w:t xml:space="preserve"> działalnoś</w:t>
      </w:r>
      <w:r w:rsidRPr="00DE6BDC">
        <w:rPr>
          <w:rFonts w:cs="Arial"/>
        </w:rPr>
        <w:t>cią</w:t>
      </w:r>
      <w:r w:rsidR="00153787" w:rsidRPr="00DE6BDC">
        <w:rPr>
          <w:rFonts w:cs="Arial"/>
        </w:rPr>
        <w:t xml:space="preserve"> usługow</w:t>
      </w:r>
      <w:r w:rsidRPr="00DE6BDC">
        <w:rPr>
          <w:rFonts w:cs="Arial"/>
        </w:rPr>
        <w:t>ą</w:t>
      </w:r>
      <w:r w:rsidR="00153787" w:rsidRPr="00DE6BDC">
        <w:rPr>
          <w:rFonts w:cs="Arial"/>
        </w:rPr>
        <w:t xml:space="preserve"> w</w:t>
      </w:r>
      <w:r w:rsidR="00AA2C0F" w:rsidRPr="00DE6BDC">
        <w:rPr>
          <w:rFonts w:cs="Arial"/>
        </w:rPr>
        <w:t> </w:t>
      </w:r>
      <w:r w:rsidR="00153787" w:rsidRPr="00DE6BDC">
        <w:rPr>
          <w:rFonts w:cs="Arial"/>
        </w:rPr>
        <w:t xml:space="preserve">zakresie informatyki, gdzie na 1 </w:t>
      </w:r>
      <w:r w:rsidRPr="00DE6BDC">
        <w:rPr>
          <w:rFonts w:cs="Arial"/>
        </w:rPr>
        <w:t>firmę</w:t>
      </w:r>
      <w:r w:rsidR="00153787" w:rsidRPr="00DE6BDC">
        <w:rPr>
          <w:rFonts w:cs="Arial"/>
        </w:rPr>
        <w:t xml:space="preserve"> przypada </w:t>
      </w:r>
      <w:r w:rsidRPr="00DE6BDC">
        <w:rPr>
          <w:rFonts w:cs="Arial"/>
        </w:rPr>
        <w:t xml:space="preserve">średnio </w:t>
      </w:r>
      <w:r w:rsidR="00153787" w:rsidRPr="00DE6BDC">
        <w:rPr>
          <w:rFonts w:cs="Arial"/>
        </w:rPr>
        <w:t xml:space="preserve">niemal 6 </w:t>
      </w:r>
      <w:r w:rsidRPr="00DE6BDC">
        <w:rPr>
          <w:rFonts w:cs="Arial"/>
        </w:rPr>
        <w:t xml:space="preserve">zatrudnionych </w:t>
      </w:r>
      <w:r w:rsidR="00153787" w:rsidRPr="00DE6BDC">
        <w:rPr>
          <w:rFonts w:cs="Arial"/>
        </w:rPr>
        <w:t>pracowników.</w:t>
      </w:r>
    </w:p>
    <w:p w14:paraId="607A0BB0" w14:textId="140FCDE8" w:rsidR="00153787" w:rsidRPr="00DE6BDC" w:rsidRDefault="00153787" w:rsidP="00153787">
      <w:pPr>
        <w:rPr>
          <w:rFonts w:cs="Arial"/>
        </w:rPr>
      </w:pPr>
      <w:r w:rsidRPr="00DE6BDC">
        <w:rPr>
          <w:rFonts w:cs="Arial"/>
        </w:rPr>
        <w:t>W większości firm sektora IT nie funkcjon</w:t>
      </w:r>
      <w:r w:rsidR="00CB6FF9" w:rsidRPr="00DE6BDC">
        <w:rPr>
          <w:rFonts w:cs="Arial"/>
        </w:rPr>
        <w:t>owały</w:t>
      </w:r>
      <w:r w:rsidRPr="00DE6BDC">
        <w:rPr>
          <w:rFonts w:cs="Arial"/>
        </w:rPr>
        <w:t xml:space="preserve"> oddzielne stanowiska </w:t>
      </w:r>
      <w:r w:rsidR="006A3D73" w:rsidRPr="00DE6BDC">
        <w:rPr>
          <w:rFonts w:cs="Arial"/>
        </w:rPr>
        <w:t xml:space="preserve">pracy przeznaczone do realizacji </w:t>
      </w:r>
      <w:r w:rsidRPr="00DE6BDC">
        <w:rPr>
          <w:rFonts w:cs="Arial"/>
        </w:rPr>
        <w:t xml:space="preserve">zadań innych niż te związane z technologiami informatycznymi i telekomunikacyjnymi. </w:t>
      </w:r>
      <w:r w:rsidR="00F43C0D" w:rsidRPr="00DE6BDC">
        <w:rPr>
          <w:rFonts w:cs="Arial"/>
        </w:rPr>
        <w:t xml:space="preserve">Posiadanie takich stanowisk deklarowało </w:t>
      </w:r>
      <w:r w:rsidR="00CB6FF9" w:rsidRPr="00DE6BDC">
        <w:rPr>
          <w:rFonts w:cs="Arial"/>
        </w:rPr>
        <w:t>łącznie</w:t>
      </w:r>
      <w:r w:rsidRPr="00DE6BDC">
        <w:rPr>
          <w:rFonts w:cs="Arial"/>
        </w:rPr>
        <w:t xml:space="preserve"> 15% </w:t>
      </w:r>
      <w:r w:rsidR="00F43C0D" w:rsidRPr="00DE6BDC">
        <w:rPr>
          <w:rFonts w:cs="Arial"/>
        </w:rPr>
        <w:t>badanych podmiotów</w:t>
      </w:r>
      <w:r w:rsidRPr="00DE6BDC">
        <w:rPr>
          <w:rFonts w:cs="Arial"/>
        </w:rPr>
        <w:t xml:space="preserve">, przy czym rzadko </w:t>
      </w:r>
      <w:r w:rsidR="00F43C0D" w:rsidRPr="00DE6BDC">
        <w:rPr>
          <w:rFonts w:cs="Arial"/>
        </w:rPr>
        <w:t>były to firmy</w:t>
      </w:r>
      <w:r w:rsidRPr="00DE6BDC">
        <w:rPr>
          <w:rFonts w:cs="Arial"/>
        </w:rPr>
        <w:t xml:space="preserve"> mikro. </w:t>
      </w:r>
      <w:r w:rsidR="00CB6FF9" w:rsidRPr="00DE6BDC">
        <w:rPr>
          <w:rFonts w:cs="Arial"/>
        </w:rPr>
        <w:t>Generalnie można stwierdzić, że tendencja do tworzenia takich stanowisk była tym silniejsza</w:t>
      </w:r>
      <w:r w:rsidR="00F43C0D" w:rsidRPr="00DE6BDC">
        <w:rPr>
          <w:rFonts w:cs="Arial"/>
        </w:rPr>
        <w:t>, im wyższy był ogólny poziom zatrudnienia w przedsiębiorstwach</w:t>
      </w:r>
      <w:r w:rsidR="00CB6FF9" w:rsidRPr="00DE6BDC">
        <w:rPr>
          <w:rFonts w:cs="Arial"/>
        </w:rPr>
        <w:t>, zaś ich funkcjonowanie związane było przede wszystkim z szeroko rozumianą obsługą firmy (65%</w:t>
      </w:r>
      <w:r w:rsidR="001001B8" w:rsidRPr="00DE6BDC">
        <w:rPr>
          <w:rFonts w:cs="Arial"/>
        </w:rPr>
        <w:t xml:space="preserve"> ogółu pracowników zajmujących takie stanowiska</w:t>
      </w:r>
      <w:r w:rsidR="00CB6FF9" w:rsidRPr="00DE6BDC">
        <w:rPr>
          <w:rFonts w:cs="Arial"/>
        </w:rPr>
        <w:t>)</w:t>
      </w:r>
      <w:r w:rsidR="00F43C0D" w:rsidRPr="00DE6BDC">
        <w:rPr>
          <w:rFonts w:cs="Arial"/>
        </w:rPr>
        <w:t xml:space="preserve">. </w:t>
      </w:r>
      <w:r w:rsidR="00CB6FF9" w:rsidRPr="00DE6BDC">
        <w:rPr>
          <w:rFonts w:cs="Arial"/>
        </w:rPr>
        <w:t>Obsadzone były one głównie</w:t>
      </w:r>
      <w:r w:rsidR="0032224B" w:rsidRPr="00DE6BDC">
        <w:rPr>
          <w:rFonts w:cs="Arial"/>
        </w:rPr>
        <w:t xml:space="preserve"> </w:t>
      </w:r>
      <w:r w:rsidR="00CB6FF9" w:rsidRPr="00DE6BDC">
        <w:rPr>
          <w:rFonts w:cs="Arial"/>
        </w:rPr>
        <w:t xml:space="preserve">przez </w:t>
      </w:r>
      <w:r w:rsidRPr="00DE6BDC">
        <w:rPr>
          <w:rFonts w:cs="Arial"/>
        </w:rPr>
        <w:t>techników i średni personel (58%</w:t>
      </w:r>
      <w:r w:rsidR="001001B8" w:rsidRPr="00DE6BDC">
        <w:rPr>
          <w:rFonts w:cs="Arial"/>
        </w:rPr>
        <w:t xml:space="preserve"> ogółu pracowników zajmujących takie stanowiska</w:t>
      </w:r>
      <w:r w:rsidRPr="00DE6BDC">
        <w:rPr>
          <w:rFonts w:cs="Arial"/>
        </w:rPr>
        <w:t>) oraz pracowników usług i sprzedawców (38%</w:t>
      </w:r>
      <w:r w:rsidR="001001B8" w:rsidRPr="00DE6BDC">
        <w:rPr>
          <w:rFonts w:cs="Arial"/>
        </w:rPr>
        <w:t xml:space="preserve"> ogółu pracowników zajmujących takie stanowiska</w:t>
      </w:r>
      <w:r w:rsidRPr="00DE6BDC">
        <w:rPr>
          <w:rFonts w:cs="Arial"/>
        </w:rPr>
        <w:t>)</w:t>
      </w:r>
      <w:r w:rsidR="00CB6FF9" w:rsidRPr="00DE6BDC">
        <w:rPr>
          <w:rFonts w:cs="Arial"/>
        </w:rPr>
        <w:t>;</w:t>
      </w:r>
      <w:r w:rsidRPr="00DE6BDC">
        <w:rPr>
          <w:rFonts w:cs="Arial"/>
        </w:rPr>
        <w:t xml:space="preserve"> </w:t>
      </w:r>
      <w:r w:rsidR="001001B8" w:rsidRPr="00DE6BDC">
        <w:rPr>
          <w:rFonts w:cs="Arial"/>
        </w:rPr>
        <w:t xml:space="preserve">z kolei </w:t>
      </w:r>
      <w:r w:rsidRPr="00DE6BDC">
        <w:rPr>
          <w:rFonts w:cs="Arial"/>
        </w:rPr>
        <w:t xml:space="preserve">5% </w:t>
      </w:r>
      <w:r w:rsidR="001001B8" w:rsidRPr="00DE6BDC">
        <w:rPr>
          <w:rFonts w:cs="Arial"/>
        </w:rPr>
        <w:t>zajmujących je</w:t>
      </w:r>
      <w:r w:rsidR="00F1593E" w:rsidRPr="00DE6BDC">
        <w:rPr>
          <w:rFonts w:cs="Arial"/>
        </w:rPr>
        <w:t xml:space="preserve"> </w:t>
      </w:r>
      <w:r w:rsidR="00CC08BC" w:rsidRPr="00DE6BDC">
        <w:rPr>
          <w:rFonts w:cs="Arial"/>
        </w:rPr>
        <w:t>osób zaliczało się</w:t>
      </w:r>
      <w:r w:rsidR="00F1593E" w:rsidRPr="00DE6BDC">
        <w:rPr>
          <w:rFonts w:cs="Arial"/>
        </w:rPr>
        <w:t xml:space="preserve"> do kadry zarządzającej</w:t>
      </w:r>
      <w:r w:rsidRPr="00DE6BDC">
        <w:rPr>
          <w:rFonts w:cs="Arial"/>
        </w:rPr>
        <w:t>.</w:t>
      </w:r>
    </w:p>
    <w:p w14:paraId="451F40B8" w14:textId="3E6526FE" w:rsidR="00153787" w:rsidRPr="00DE6BDC" w:rsidRDefault="00153787" w:rsidP="00153787">
      <w:pPr>
        <w:rPr>
          <w:rFonts w:cs="Arial"/>
        </w:rPr>
      </w:pPr>
      <w:r w:rsidRPr="00DE6BDC">
        <w:rPr>
          <w:rFonts w:cs="Arial"/>
        </w:rPr>
        <w:lastRenderedPageBreak/>
        <w:t xml:space="preserve">W porównaniu do </w:t>
      </w:r>
      <w:r w:rsidR="005227A4" w:rsidRPr="00DE6BDC">
        <w:rPr>
          <w:rFonts w:cs="Arial"/>
        </w:rPr>
        <w:t xml:space="preserve">innych gałęzi gospodarki regionu łódzkiego branża IT cechuje się </w:t>
      </w:r>
      <w:r w:rsidR="00DF46CD" w:rsidRPr="00DE6BDC">
        <w:rPr>
          <w:rFonts w:cs="Arial"/>
        </w:rPr>
        <w:t xml:space="preserve">wyraźną nadreprezentacją stanowisk zajmowanych przez pracowników wykonujących pracę umysłową (średnio 52% pracowników), jak również stanowisk szczebla kierowniczego (40% pracowników). Na stanowiskach fizycznych zatrudnionych było natomiast jedynie 5,7% ogółu pracowników. Co ciekawe jednak, aż 89% badanych firm branży IT deklarowała, że nie ma w nich stanowisk dla pracowników wykonujących pracę fizyczną. </w:t>
      </w:r>
      <w:r w:rsidRPr="00DE6BDC">
        <w:rPr>
          <w:rFonts w:cs="Arial"/>
        </w:rPr>
        <w:t xml:space="preserve">To zupełnie inna struktura, niż w przypadku ogółu przedsiębiorstw, gdzie największy udział mają stanowiska fizyczne (średnio około 40%), a najniższy zarządcze (przeciętnie 27%). </w:t>
      </w:r>
    </w:p>
    <w:p w14:paraId="5B02AE41" w14:textId="7D62E2A7" w:rsidR="00153787" w:rsidRPr="00DE6BDC" w:rsidRDefault="00153787" w:rsidP="00153787">
      <w:pPr>
        <w:rPr>
          <w:rFonts w:cs="Arial"/>
        </w:rPr>
      </w:pPr>
      <w:r w:rsidRPr="00DE6BDC">
        <w:rPr>
          <w:rFonts w:cs="Arial"/>
        </w:rPr>
        <w:t>W związku z charakterem pracy oraz znaczącą przewagą stanowisk umysłowych branża IT charakteryzuje się też bardzo wysokim odsetkiem pracowników posiadających wykształcenie wyższe – to średnio 72,2%</w:t>
      </w:r>
      <w:r w:rsidR="00074A22" w:rsidRPr="00DE6BDC">
        <w:rPr>
          <w:rFonts w:cs="Arial"/>
        </w:rPr>
        <w:t>;</w:t>
      </w:r>
      <w:r w:rsidRPr="00DE6BDC">
        <w:rPr>
          <w:rFonts w:cs="Arial"/>
        </w:rPr>
        <w:t xml:space="preserve"> w porównaniu do 37,1% </w:t>
      </w:r>
      <w:r w:rsidR="00DF46CD" w:rsidRPr="00DE6BDC">
        <w:rPr>
          <w:rFonts w:cs="Arial"/>
        </w:rPr>
        <w:t>wśród</w:t>
      </w:r>
      <w:r w:rsidRPr="00DE6BDC">
        <w:rPr>
          <w:rFonts w:cs="Arial"/>
        </w:rPr>
        <w:t xml:space="preserve"> ogółu przedsiębiorstw w województwie łódzkim. </w:t>
      </w:r>
    </w:p>
    <w:p w14:paraId="10E3E489" w14:textId="5809F992" w:rsidR="00153787" w:rsidRPr="00DE6BDC" w:rsidRDefault="001F5066" w:rsidP="00153787">
      <w:pPr>
        <w:rPr>
          <w:rFonts w:cs="Arial"/>
        </w:rPr>
      </w:pPr>
      <w:r w:rsidRPr="00DE6BDC">
        <w:rPr>
          <w:rFonts w:cs="Arial"/>
        </w:rPr>
        <w:t>W</w:t>
      </w:r>
      <w:r w:rsidR="00153787" w:rsidRPr="00DE6BDC">
        <w:rPr>
          <w:rFonts w:cs="Arial"/>
        </w:rPr>
        <w:t xml:space="preserve">ykształcenie wyższe wymagane </w:t>
      </w:r>
      <w:r w:rsidR="00C04581" w:rsidRPr="00DE6BDC">
        <w:rPr>
          <w:rFonts w:cs="Arial"/>
        </w:rPr>
        <w:t xml:space="preserve">było </w:t>
      </w:r>
      <w:r w:rsidR="00420242" w:rsidRPr="00DE6BDC">
        <w:rPr>
          <w:rFonts w:cs="Arial"/>
        </w:rPr>
        <w:t xml:space="preserve">w branży IT </w:t>
      </w:r>
      <w:r w:rsidR="00153787" w:rsidRPr="00DE6BDC">
        <w:rPr>
          <w:rFonts w:cs="Arial"/>
        </w:rPr>
        <w:t>przede wszystkim na stanowiskach specjalistów (</w:t>
      </w:r>
      <w:r w:rsidR="00C04581" w:rsidRPr="00DE6BDC">
        <w:rPr>
          <w:rFonts w:cs="Arial"/>
        </w:rPr>
        <w:t xml:space="preserve">tak </w:t>
      </w:r>
      <w:r w:rsidR="00420064" w:rsidRPr="00DE6BDC">
        <w:rPr>
          <w:rFonts w:cs="Arial"/>
        </w:rPr>
        <w:t xml:space="preserve">wskazało </w:t>
      </w:r>
      <w:r w:rsidR="00153787" w:rsidRPr="00DE6BDC">
        <w:rPr>
          <w:rFonts w:cs="Arial"/>
        </w:rPr>
        <w:t xml:space="preserve">39% </w:t>
      </w:r>
      <w:r w:rsidR="00DF46CD" w:rsidRPr="00DE6BDC">
        <w:rPr>
          <w:rFonts w:cs="Arial"/>
        </w:rPr>
        <w:t xml:space="preserve">badanych </w:t>
      </w:r>
      <w:r w:rsidR="00153787" w:rsidRPr="00DE6BDC">
        <w:rPr>
          <w:rFonts w:cs="Arial"/>
        </w:rPr>
        <w:t xml:space="preserve">podmiotów), w przypadku pozostałych </w:t>
      </w:r>
      <w:r w:rsidR="00DF46CD" w:rsidRPr="00DE6BDC">
        <w:rPr>
          <w:rFonts w:cs="Arial"/>
        </w:rPr>
        <w:t>grup</w:t>
      </w:r>
      <w:r w:rsidR="00153787" w:rsidRPr="00DE6BDC">
        <w:rPr>
          <w:rFonts w:cs="Arial"/>
        </w:rPr>
        <w:t xml:space="preserve"> zawodowych nie </w:t>
      </w:r>
      <w:r w:rsidR="00DF46CD" w:rsidRPr="00DE6BDC">
        <w:rPr>
          <w:rFonts w:cs="Arial"/>
        </w:rPr>
        <w:t>było</w:t>
      </w:r>
      <w:r w:rsidR="00153787" w:rsidRPr="00DE6BDC">
        <w:rPr>
          <w:rFonts w:cs="Arial"/>
        </w:rPr>
        <w:t xml:space="preserve"> już konieczne. </w:t>
      </w:r>
      <w:r w:rsidR="00C04581" w:rsidRPr="00DE6BDC">
        <w:rPr>
          <w:rFonts w:cs="Arial"/>
        </w:rPr>
        <w:t>Co ciekawe jednak, aż</w:t>
      </w:r>
      <w:r w:rsidR="0032224B" w:rsidRPr="00DE6BDC">
        <w:rPr>
          <w:rFonts w:cs="Arial"/>
        </w:rPr>
        <w:t xml:space="preserve"> </w:t>
      </w:r>
      <w:r w:rsidR="00153787" w:rsidRPr="00DE6BDC">
        <w:rPr>
          <w:rFonts w:cs="Arial"/>
        </w:rPr>
        <w:t xml:space="preserve">49% przedstawicieli </w:t>
      </w:r>
      <w:r w:rsidR="00C04581" w:rsidRPr="00DE6BDC">
        <w:rPr>
          <w:rFonts w:cs="Arial"/>
        </w:rPr>
        <w:t xml:space="preserve">pracodawców </w:t>
      </w:r>
      <w:r w:rsidR="00153787" w:rsidRPr="00DE6BDC">
        <w:rPr>
          <w:rFonts w:cs="Arial"/>
        </w:rPr>
        <w:t xml:space="preserve">branży IT </w:t>
      </w:r>
      <w:r w:rsidR="00C04581" w:rsidRPr="00DE6BDC">
        <w:rPr>
          <w:rFonts w:cs="Arial"/>
        </w:rPr>
        <w:t>deklarowało</w:t>
      </w:r>
      <w:r w:rsidR="00153787" w:rsidRPr="00DE6BDC">
        <w:rPr>
          <w:rFonts w:cs="Arial"/>
        </w:rPr>
        <w:t xml:space="preserve">, że </w:t>
      </w:r>
      <w:r w:rsidR="00C04581" w:rsidRPr="00DE6BDC">
        <w:rPr>
          <w:rFonts w:cs="Arial"/>
        </w:rPr>
        <w:t xml:space="preserve">nie wymaga od kandydatów do pracy posiadania wykształcenia wyższego i to niezależnie od </w:t>
      </w:r>
      <w:r w:rsidR="00476FC3" w:rsidRPr="00DE6BDC">
        <w:rPr>
          <w:rFonts w:cs="Arial"/>
        </w:rPr>
        <w:t xml:space="preserve">tego, na jakie stanowiska są </w:t>
      </w:r>
      <w:r w:rsidR="00420064" w:rsidRPr="00DE6BDC">
        <w:rPr>
          <w:rFonts w:cs="Arial"/>
        </w:rPr>
        <w:t>przyjmowani</w:t>
      </w:r>
      <w:r w:rsidR="00C04581" w:rsidRPr="00DE6BDC">
        <w:rPr>
          <w:rFonts w:cs="Arial"/>
        </w:rPr>
        <w:t xml:space="preserve">. </w:t>
      </w:r>
    </w:p>
    <w:p w14:paraId="11C304FC" w14:textId="77777777" w:rsidR="00153787" w:rsidRPr="0064746E" w:rsidRDefault="00153787" w:rsidP="00153787">
      <w:pPr>
        <w:rPr>
          <w:rFonts w:cs="Arial"/>
          <w:b/>
          <w:color w:val="495D1D"/>
        </w:rPr>
      </w:pPr>
      <w:r w:rsidRPr="0064746E">
        <w:rPr>
          <w:rFonts w:cs="Arial"/>
          <w:b/>
          <w:color w:val="495D1D"/>
        </w:rPr>
        <w:t>Pracownicy IT zatrudnieni poza branżą</w:t>
      </w:r>
    </w:p>
    <w:p w14:paraId="01A2E748" w14:textId="214791FC" w:rsidR="00153787" w:rsidRPr="00DE6BDC" w:rsidRDefault="00153787" w:rsidP="00153787">
      <w:pPr>
        <w:rPr>
          <w:rFonts w:cs="Arial"/>
        </w:rPr>
      </w:pPr>
      <w:r w:rsidRPr="00DE6BDC">
        <w:rPr>
          <w:rFonts w:cs="Arial"/>
        </w:rPr>
        <w:t xml:space="preserve">W przedsiębiorstwach </w:t>
      </w:r>
      <w:r w:rsidR="00F70191" w:rsidRPr="00DE6BDC">
        <w:rPr>
          <w:rFonts w:cs="Arial"/>
        </w:rPr>
        <w:t xml:space="preserve">funkcjonujących </w:t>
      </w:r>
      <w:r w:rsidRPr="00DE6BDC">
        <w:rPr>
          <w:rFonts w:cs="Arial"/>
        </w:rPr>
        <w:t xml:space="preserve">poza branżą IT </w:t>
      </w:r>
      <w:r w:rsidR="00677ED8" w:rsidRPr="00DE6BDC">
        <w:rPr>
          <w:rFonts w:cs="Arial"/>
        </w:rPr>
        <w:t>stosunkowo</w:t>
      </w:r>
      <w:r w:rsidR="00F70191" w:rsidRPr="00DE6BDC">
        <w:rPr>
          <w:rFonts w:cs="Arial"/>
        </w:rPr>
        <w:t xml:space="preserve"> </w:t>
      </w:r>
      <w:r w:rsidRPr="00DE6BDC">
        <w:rPr>
          <w:rFonts w:cs="Arial"/>
        </w:rPr>
        <w:t xml:space="preserve">rzadko spotyka się pracowników zatrudnionych </w:t>
      </w:r>
      <w:r w:rsidR="00F70191" w:rsidRPr="00DE6BDC">
        <w:rPr>
          <w:rFonts w:cs="Arial"/>
        </w:rPr>
        <w:t xml:space="preserve">specjalnie </w:t>
      </w:r>
      <w:r w:rsidRPr="00DE6BDC">
        <w:rPr>
          <w:rFonts w:cs="Arial"/>
        </w:rPr>
        <w:t xml:space="preserve">do </w:t>
      </w:r>
      <w:r w:rsidR="00F70191" w:rsidRPr="00DE6BDC">
        <w:rPr>
          <w:rFonts w:cs="Arial"/>
        </w:rPr>
        <w:t xml:space="preserve">wykonywania </w:t>
      </w:r>
      <w:r w:rsidRPr="00DE6BDC">
        <w:rPr>
          <w:rFonts w:cs="Arial"/>
        </w:rPr>
        <w:t>zadań z zakresu informatyki i telekomunikacji</w:t>
      </w:r>
      <w:r w:rsidR="00F70191" w:rsidRPr="00DE6BDC">
        <w:rPr>
          <w:rFonts w:cs="Arial"/>
        </w:rPr>
        <w:t>;</w:t>
      </w:r>
      <w:r w:rsidRPr="00DE6BDC">
        <w:rPr>
          <w:rFonts w:cs="Arial"/>
        </w:rPr>
        <w:t xml:space="preserve"> specjalistów IT czy informatyków. </w:t>
      </w:r>
      <w:r w:rsidR="00F70191" w:rsidRPr="00DE6BDC">
        <w:rPr>
          <w:rFonts w:cs="Arial"/>
        </w:rPr>
        <w:t>Średnio jedynie</w:t>
      </w:r>
      <w:r w:rsidRPr="00DE6BDC">
        <w:rPr>
          <w:rFonts w:cs="Arial"/>
        </w:rPr>
        <w:t xml:space="preserve"> 5% firm </w:t>
      </w:r>
      <w:r w:rsidR="00F70191" w:rsidRPr="00DE6BDC">
        <w:rPr>
          <w:rFonts w:cs="Arial"/>
        </w:rPr>
        <w:t>z tej grupy deklarowało, że zatrudnia</w:t>
      </w:r>
      <w:r w:rsidR="0032224B" w:rsidRPr="00DE6BDC">
        <w:rPr>
          <w:rFonts w:cs="Arial"/>
        </w:rPr>
        <w:t xml:space="preserve"> takie osoby. </w:t>
      </w:r>
      <w:r w:rsidRPr="00DE6BDC">
        <w:rPr>
          <w:rFonts w:cs="Arial"/>
        </w:rPr>
        <w:t xml:space="preserve"> </w:t>
      </w:r>
      <w:r w:rsidR="00F70191" w:rsidRPr="00DE6BDC">
        <w:rPr>
          <w:rFonts w:cs="Arial"/>
        </w:rPr>
        <w:t>Wartość tego odsetka jest jednak różnicowana</w:t>
      </w:r>
      <w:r w:rsidR="0032224B" w:rsidRPr="00DE6BDC">
        <w:rPr>
          <w:rFonts w:cs="Arial"/>
        </w:rPr>
        <w:t xml:space="preserve"> wielkością firmy – w firmach małych wynosi 15%, zaś </w:t>
      </w:r>
      <w:r w:rsidRPr="00DE6BDC">
        <w:rPr>
          <w:rFonts w:cs="Arial"/>
        </w:rPr>
        <w:t xml:space="preserve"> w firmach średnich i dużych 38%</w:t>
      </w:r>
      <w:r w:rsidR="0032224B" w:rsidRPr="00DE6BDC">
        <w:rPr>
          <w:rFonts w:cs="Arial"/>
        </w:rPr>
        <w:t>.</w:t>
      </w:r>
      <w:r w:rsidRPr="00DE6BDC">
        <w:rPr>
          <w:rFonts w:cs="Arial"/>
        </w:rPr>
        <w:t xml:space="preserve"> </w:t>
      </w:r>
      <w:r w:rsidR="006957CE" w:rsidRPr="00DE6BDC">
        <w:rPr>
          <w:rFonts w:cs="Arial"/>
        </w:rPr>
        <w:t>C</w:t>
      </w:r>
      <w:r w:rsidRPr="00DE6BDC">
        <w:rPr>
          <w:rFonts w:cs="Arial"/>
        </w:rPr>
        <w:t xml:space="preserve">zęściej </w:t>
      </w:r>
      <w:r w:rsidR="006957CE" w:rsidRPr="00DE6BDC">
        <w:rPr>
          <w:rFonts w:cs="Arial"/>
        </w:rPr>
        <w:t xml:space="preserve">niż przeciętnie </w:t>
      </w:r>
      <w:r w:rsidRPr="00DE6BDC">
        <w:rPr>
          <w:rFonts w:cs="Arial"/>
        </w:rPr>
        <w:t>pracowników ze specjalizacją IT spotyka się w</w:t>
      </w:r>
      <w:r w:rsidR="00F70191" w:rsidRPr="00DE6BDC">
        <w:rPr>
          <w:rFonts w:cs="Arial"/>
        </w:rPr>
        <w:t> </w:t>
      </w:r>
      <w:r w:rsidR="006957CE" w:rsidRPr="00DE6BDC">
        <w:rPr>
          <w:rFonts w:cs="Arial"/>
        </w:rPr>
        <w:t xml:space="preserve">przedsiębiorstwach świadczących </w:t>
      </w:r>
      <w:r w:rsidRPr="00DE6BDC">
        <w:rPr>
          <w:rFonts w:cs="Arial"/>
        </w:rPr>
        <w:t>działalnoś</w:t>
      </w:r>
      <w:r w:rsidR="006957CE" w:rsidRPr="00DE6BDC">
        <w:rPr>
          <w:rFonts w:cs="Arial"/>
        </w:rPr>
        <w:t>ć</w:t>
      </w:r>
      <w:r w:rsidRPr="00DE6BDC">
        <w:rPr>
          <w:rFonts w:cs="Arial"/>
        </w:rPr>
        <w:t xml:space="preserve"> finansow</w:t>
      </w:r>
      <w:r w:rsidR="006957CE" w:rsidRPr="00DE6BDC">
        <w:rPr>
          <w:rFonts w:cs="Arial"/>
        </w:rPr>
        <w:t>ą</w:t>
      </w:r>
      <w:r w:rsidRPr="00DE6BDC">
        <w:rPr>
          <w:rFonts w:cs="Arial"/>
        </w:rPr>
        <w:t xml:space="preserve"> i ubezpieczeniow</w:t>
      </w:r>
      <w:r w:rsidR="006957CE" w:rsidRPr="00DE6BDC">
        <w:rPr>
          <w:rFonts w:cs="Arial"/>
        </w:rPr>
        <w:t>ą</w:t>
      </w:r>
      <w:r w:rsidRPr="00DE6BDC">
        <w:rPr>
          <w:rFonts w:cs="Arial"/>
        </w:rPr>
        <w:t xml:space="preserve"> (10%) oraz </w:t>
      </w:r>
      <w:r w:rsidR="006957CE" w:rsidRPr="00DE6BDC">
        <w:rPr>
          <w:rFonts w:cs="Arial"/>
        </w:rPr>
        <w:t xml:space="preserve">z obszaru </w:t>
      </w:r>
      <w:r w:rsidRPr="00DE6BDC">
        <w:rPr>
          <w:rFonts w:cs="Arial"/>
        </w:rPr>
        <w:t>edukacji i ochrony zdrowia (12%)</w:t>
      </w:r>
      <w:r w:rsidR="0032224B" w:rsidRPr="00DE6BDC">
        <w:rPr>
          <w:rFonts w:cs="Arial"/>
        </w:rPr>
        <w:t xml:space="preserve">, co zapewne związane jest z </w:t>
      </w:r>
      <w:r w:rsidR="00F40314" w:rsidRPr="00DE6BDC">
        <w:rPr>
          <w:rFonts w:cs="Arial"/>
        </w:rPr>
        <w:t xml:space="preserve">relatywnie </w:t>
      </w:r>
      <w:r w:rsidR="006957CE" w:rsidRPr="00DE6BDC">
        <w:rPr>
          <w:rFonts w:cs="Arial"/>
        </w:rPr>
        <w:t>wysokim poziomem informatyzacji</w:t>
      </w:r>
      <w:r w:rsidR="0032224B" w:rsidRPr="00DE6BDC">
        <w:rPr>
          <w:rFonts w:cs="Arial"/>
        </w:rPr>
        <w:t xml:space="preserve"> tych branż.</w:t>
      </w:r>
    </w:p>
    <w:p w14:paraId="618F5D51" w14:textId="323C471E" w:rsidR="00153787" w:rsidRPr="00DE6BDC" w:rsidRDefault="00153787" w:rsidP="00153787">
      <w:pPr>
        <w:rPr>
          <w:rFonts w:cs="Arial"/>
        </w:rPr>
      </w:pPr>
      <w:r w:rsidRPr="00DE6BDC">
        <w:rPr>
          <w:rFonts w:cs="Arial"/>
        </w:rPr>
        <w:t xml:space="preserve">W „przeciętnej” firmie w województwie łódzkim pracownicy zatrudnieni do zadań związanych z IT stanowią około 17% </w:t>
      </w:r>
      <w:r w:rsidR="006957CE" w:rsidRPr="00DE6BDC">
        <w:rPr>
          <w:rFonts w:cs="Arial"/>
        </w:rPr>
        <w:t>ogólnego stanu zatrudnienia</w:t>
      </w:r>
      <w:r w:rsidRPr="00DE6BDC">
        <w:rPr>
          <w:rFonts w:cs="Arial"/>
        </w:rPr>
        <w:t xml:space="preserve">. </w:t>
      </w:r>
      <w:r w:rsidR="006957CE" w:rsidRPr="00DE6BDC">
        <w:rPr>
          <w:rFonts w:cs="Arial"/>
        </w:rPr>
        <w:t xml:space="preserve">Jednak im firma jest większa, tym odsetek ten jest mniejszy. </w:t>
      </w:r>
      <w:r w:rsidRPr="00DE6BDC">
        <w:rPr>
          <w:rFonts w:cs="Arial"/>
        </w:rPr>
        <w:t>Osoby zatrudnione do zadań związanych z IT najczęściej pracują na stanowiskach specjalistów (</w:t>
      </w:r>
      <w:r w:rsidR="006957CE" w:rsidRPr="00DE6BDC">
        <w:rPr>
          <w:rFonts w:cs="Arial"/>
        </w:rPr>
        <w:t xml:space="preserve">tak wskazywało </w:t>
      </w:r>
      <w:r w:rsidRPr="00DE6BDC">
        <w:rPr>
          <w:rFonts w:cs="Arial"/>
        </w:rPr>
        <w:t>91% podmiotów zatrudniających takie osoby), rzadziej techników i</w:t>
      </w:r>
      <w:r w:rsidR="006957CE" w:rsidRPr="00DE6BDC">
        <w:rPr>
          <w:rFonts w:cs="Arial"/>
        </w:rPr>
        <w:t> </w:t>
      </w:r>
      <w:r w:rsidRPr="00DE6BDC">
        <w:rPr>
          <w:rFonts w:cs="Arial"/>
        </w:rPr>
        <w:t>średniego personelu (13%</w:t>
      </w:r>
      <w:r w:rsidR="006957CE" w:rsidRPr="00DE6BDC">
        <w:rPr>
          <w:rFonts w:cs="Arial"/>
        </w:rPr>
        <w:t xml:space="preserve"> podmiotów zatrudniających takie osoby</w:t>
      </w:r>
      <w:r w:rsidRPr="00DE6BDC">
        <w:rPr>
          <w:rFonts w:cs="Arial"/>
        </w:rPr>
        <w:t xml:space="preserve">). Do ich obowiązków należy przede wszystkim zarządzanie i administrowanie stronami internetowymi (25%), ogólne wsparcie informatyczne (15%), zarządzanie siecią IT (15%), czy serwisowanie sprzętu (9%). </w:t>
      </w:r>
    </w:p>
    <w:p w14:paraId="53FBD40D" w14:textId="38F5278B" w:rsidR="00153787" w:rsidRPr="0064746E" w:rsidRDefault="00153787" w:rsidP="00153787">
      <w:pPr>
        <w:rPr>
          <w:rFonts w:cs="Arial"/>
          <w:b/>
          <w:color w:val="495D1D"/>
        </w:rPr>
      </w:pPr>
      <w:r w:rsidRPr="0064746E">
        <w:rPr>
          <w:rFonts w:cs="Arial"/>
          <w:b/>
          <w:color w:val="495D1D"/>
        </w:rPr>
        <w:lastRenderedPageBreak/>
        <w:t>Outsourcing</w:t>
      </w:r>
      <w:r w:rsidR="005B2467" w:rsidRPr="0064746E">
        <w:rPr>
          <w:rFonts w:cs="Arial"/>
          <w:b/>
          <w:color w:val="495D1D"/>
        </w:rPr>
        <w:t xml:space="preserve"> usług</w:t>
      </w:r>
    </w:p>
    <w:p w14:paraId="7F02E40A" w14:textId="1DEE5958" w:rsidR="00153787" w:rsidRPr="00DE6BDC" w:rsidRDefault="0073000B" w:rsidP="00153787">
      <w:pPr>
        <w:rPr>
          <w:rFonts w:cs="Arial"/>
        </w:rPr>
      </w:pPr>
      <w:r w:rsidRPr="00DE6BDC">
        <w:rPr>
          <w:rFonts w:cs="Arial"/>
        </w:rPr>
        <w:t>Outsourcing</w:t>
      </w:r>
      <w:r w:rsidR="00153787" w:rsidRPr="00DE6BDC">
        <w:rPr>
          <w:rFonts w:cs="Arial"/>
        </w:rPr>
        <w:t xml:space="preserve">, </w:t>
      </w:r>
      <w:r w:rsidRPr="00DE6BDC">
        <w:rPr>
          <w:rFonts w:cs="Arial"/>
        </w:rPr>
        <w:t xml:space="preserve">czyli </w:t>
      </w:r>
      <w:r w:rsidR="00153787" w:rsidRPr="00DE6BDC">
        <w:rPr>
          <w:rFonts w:cs="Arial"/>
        </w:rPr>
        <w:t>zlecani</w:t>
      </w:r>
      <w:r w:rsidRPr="00DE6BDC">
        <w:rPr>
          <w:rFonts w:cs="Arial"/>
        </w:rPr>
        <w:t>e</w:t>
      </w:r>
      <w:r w:rsidR="00153787" w:rsidRPr="00DE6BDC">
        <w:rPr>
          <w:rFonts w:cs="Arial"/>
        </w:rPr>
        <w:t xml:space="preserve"> usług, zadań lub funkcji </w:t>
      </w:r>
      <w:r w:rsidR="00E17654" w:rsidRPr="00DE6BDC">
        <w:rPr>
          <w:rFonts w:cs="Arial"/>
        </w:rPr>
        <w:t>poza firmę jest obecnie praktykowany</w:t>
      </w:r>
      <w:r w:rsidR="00153787" w:rsidRPr="00DE6BDC">
        <w:rPr>
          <w:rFonts w:cs="Arial"/>
        </w:rPr>
        <w:t xml:space="preserve"> powszechn</w:t>
      </w:r>
      <w:r w:rsidR="00E17654" w:rsidRPr="00DE6BDC">
        <w:rPr>
          <w:rFonts w:cs="Arial"/>
        </w:rPr>
        <w:t>ie – stosowało go</w:t>
      </w:r>
      <w:r w:rsidR="00153787" w:rsidRPr="00DE6BDC">
        <w:rPr>
          <w:rFonts w:cs="Arial"/>
        </w:rPr>
        <w:t xml:space="preserve"> 89% </w:t>
      </w:r>
      <w:r w:rsidRPr="00DE6BDC">
        <w:rPr>
          <w:rFonts w:cs="Arial"/>
        </w:rPr>
        <w:t>przedsiębiorstw</w:t>
      </w:r>
      <w:r w:rsidR="00153787" w:rsidRPr="00DE6BDC">
        <w:rPr>
          <w:rFonts w:cs="Arial"/>
        </w:rPr>
        <w:t xml:space="preserve"> z województwa łódzkiego. </w:t>
      </w:r>
      <w:r w:rsidR="005B2467" w:rsidRPr="00DE6BDC">
        <w:rPr>
          <w:rFonts w:cs="Arial"/>
        </w:rPr>
        <w:t>B</w:t>
      </w:r>
      <w:r w:rsidR="00153787" w:rsidRPr="00DE6BDC">
        <w:rPr>
          <w:rFonts w:cs="Arial"/>
        </w:rPr>
        <w:t xml:space="preserve">ranża IT </w:t>
      </w:r>
      <w:r w:rsidR="005B2467" w:rsidRPr="00DE6BDC">
        <w:rPr>
          <w:rFonts w:cs="Arial"/>
        </w:rPr>
        <w:t xml:space="preserve">również </w:t>
      </w:r>
      <w:r w:rsidR="00153787" w:rsidRPr="00DE6BDC">
        <w:rPr>
          <w:rFonts w:cs="Arial"/>
        </w:rPr>
        <w:t xml:space="preserve">bardzo chętnie </w:t>
      </w:r>
      <w:r w:rsidRPr="00DE6BDC">
        <w:rPr>
          <w:rFonts w:cs="Arial"/>
        </w:rPr>
        <w:t xml:space="preserve">z niego </w:t>
      </w:r>
      <w:r w:rsidR="00153787" w:rsidRPr="00DE6BDC">
        <w:rPr>
          <w:rFonts w:cs="Arial"/>
        </w:rPr>
        <w:t>korzysta</w:t>
      </w:r>
      <w:r w:rsidRPr="00DE6BDC">
        <w:rPr>
          <w:rFonts w:cs="Arial"/>
        </w:rPr>
        <w:t>:</w:t>
      </w:r>
      <w:r w:rsidR="005B2467" w:rsidRPr="00DE6BDC">
        <w:rPr>
          <w:rFonts w:cs="Arial"/>
        </w:rPr>
        <w:t xml:space="preserve"> 91% przedsiębiorstw deklaruje, ze zleca jakiegoś typu usługi na zewnątrz.</w:t>
      </w:r>
      <w:r w:rsidR="00153787" w:rsidRPr="00DE6BDC">
        <w:rPr>
          <w:rFonts w:cs="Arial"/>
        </w:rPr>
        <w:t xml:space="preserve"> Częściej z</w:t>
      </w:r>
      <w:r w:rsidRPr="00DE6BDC">
        <w:rPr>
          <w:rFonts w:cs="Arial"/>
        </w:rPr>
        <w:t> </w:t>
      </w:r>
      <w:r w:rsidR="00153787" w:rsidRPr="00DE6BDC">
        <w:rPr>
          <w:rFonts w:cs="Arial"/>
        </w:rPr>
        <w:t>takich możliwości korzysta</w:t>
      </w:r>
      <w:r w:rsidR="003C0E1E" w:rsidRPr="00DE6BDC">
        <w:rPr>
          <w:rFonts w:cs="Arial"/>
        </w:rPr>
        <w:t>ły</w:t>
      </w:r>
      <w:r w:rsidR="00153787" w:rsidRPr="00DE6BDC">
        <w:rPr>
          <w:rFonts w:cs="Arial"/>
        </w:rPr>
        <w:t xml:space="preserve"> tylko przedsiębiorstwa z branży </w:t>
      </w:r>
      <w:r w:rsidRPr="00DE6BDC">
        <w:rPr>
          <w:rFonts w:cs="Arial"/>
        </w:rPr>
        <w:t>budowlanej</w:t>
      </w:r>
      <w:r w:rsidR="00153787" w:rsidRPr="00DE6BDC">
        <w:rPr>
          <w:rFonts w:cs="Arial"/>
        </w:rPr>
        <w:t xml:space="preserve"> i handlu hurtowego i</w:t>
      </w:r>
      <w:r w:rsidRPr="00DE6BDC">
        <w:rPr>
          <w:rFonts w:cs="Arial"/>
        </w:rPr>
        <w:t> </w:t>
      </w:r>
      <w:r w:rsidR="00153787" w:rsidRPr="00DE6BDC">
        <w:rPr>
          <w:rFonts w:cs="Arial"/>
        </w:rPr>
        <w:t>detalicznego, w tym farmacji (96%).</w:t>
      </w:r>
    </w:p>
    <w:p w14:paraId="2CF3545C" w14:textId="6700D452" w:rsidR="00153787" w:rsidRPr="00DE6BDC" w:rsidRDefault="00153787" w:rsidP="00153787">
      <w:pPr>
        <w:rPr>
          <w:rFonts w:cs="Arial"/>
        </w:rPr>
      </w:pPr>
      <w:r w:rsidRPr="00DE6BDC">
        <w:rPr>
          <w:rFonts w:cs="Arial"/>
        </w:rPr>
        <w:t>Najczęściej na zewnątrz zleca się usługi księgowe</w:t>
      </w:r>
      <w:r w:rsidR="00D66D18" w:rsidRPr="00DE6BDC">
        <w:rPr>
          <w:rFonts w:cs="Arial"/>
        </w:rPr>
        <w:t xml:space="preserve">: czyniło tak </w:t>
      </w:r>
      <w:r w:rsidRPr="00DE6BDC">
        <w:rPr>
          <w:rFonts w:cs="Arial"/>
        </w:rPr>
        <w:t>87%</w:t>
      </w:r>
      <w:r w:rsidR="00D66D18" w:rsidRPr="00DE6BDC">
        <w:rPr>
          <w:rFonts w:cs="Arial"/>
        </w:rPr>
        <w:t xml:space="preserve"> ogółu funkcjonujących firm oraz 92% firm z branży IT</w:t>
      </w:r>
      <w:r w:rsidRPr="00DE6BDC">
        <w:rPr>
          <w:rFonts w:cs="Arial"/>
        </w:rPr>
        <w:t>. Na drugim miejscu znalazły się usługi informatyczne i usługi branży IT, z</w:t>
      </w:r>
      <w:r w:rsidR="00D66D18" w:rsidRPr="00DE6BDC">
        <w:rPr>
          <w:rFonts w:cs="Arial"/>
        </w:rPr>
        <w:t> </w:t>
      </w:r>
      <w:r w:rsidRPr="00DE6BDC">
        <w:rPr>
          <w:rFonts w:cs="Arial"/>
        </w:rPr>
        <w:t xml:space="preserve">outsourcingu których korzysta około 42% </w:t>
      </w:r>
      <w:r w:rsidR="00D66D18" w:rsidRPr="00DE6BDC">
        <w:rPr>
          <w:rFonts w:cs="Arial"/>
        </w:rPr>
        <w:t xml:space="preserve">ogółu </w:t>
      </w:r>
      <w:r w:rsidRPr="00DE6BDC">
        <w:rPr>
          <w:rFonts w:cs="Arial"/>
        </w:rPr>
        <w:t xml:space="preserve">przedsiębiorstw. </w:t>
      </w:r>
      <w:r w:rsidR="008912DC" w:rsidRPr="00DE6BDC">
        <w:rPr>
          <w:rFonts w:cs="Arial"/>
        </w:rPr>
        <w:t>Najczęściej</w:t>
      </w:r>
      <w:r w:rsidRPr="00DE6BDC">
        <w:rPr>
          <w:rFonts w:cs="Arial"/>
        </w:rPr>
        <w:t xml:space="preserve"> po takie usługi </w:t>
      </w:r>
      <w:r w:rsidR="008912DC" w:rsidRPr="00DE6BDC">
        <w:rPr>
          <w:rFonts w:cs="Arial"/>
        </w:rPr>
        <w:t>sięgały</w:t>
      </w:r>
      <w:r w:rsidRPr="00DE6BDC">
        <w:rPr>
          <w:rFonts w:cs="Arial"/>
        </w:rPr>
        <w:t xml:space="preserve"> podmioty z branży działalnoś</w:t>
      </w:r>
      <w:r w:rsidR="008912DC" w:rsidRPr="00DE6BDC">
        <w:rPr>
          <w:rFonts w:cs="Arial"/>
        </w:rPr>
        <w:t>ć</w:t>
      </w:r>
      <w:r w:rsidRPr="00DE6BDC">
        <w:rPr>
          <w:rFonts w:cs="Arial"/>
        </w:rPr>
        <w:t xml:space="preserve"> finansow</w:t>
      </w:r>
      <w:r w:rsidR="008912DC" w:rsidRPr="00DE6BDC">
        <w:rPr>
          <w:rFonts w:cs="Arial"/>
        </w:rPr>
        <w:t>a</w:t>
      </w:r>
      <w:r w:rsidRPr="00DE6BDC">
        <w:rPr>
          <w:rFonts w:cs="Arial"/>
        </w:rPr>
        <w:t xml:space="preserve"> i ubezpieczeniow</w:t>
      </w:r>
      <w:r w:rsidR="008912DC" w:rsidRPr="00DE6BDC">
        <w:rPr>
          <w:rFonts w:cs="Arial"/>
        </w:rPr>
        <w:t>a</w:t>
      </w:r>
      <w:r w:rsidRPr="00DE6BDC">
        <w:rPr>
          <w:rFonts w:cs="Arial"/>
        </w:rPr>
        <w:t xml:space="preserve"> (81%) oraz edukacj</w:t>
      </w:r>
      <w:r w:rsidR="008912DC" w:rsidRPr="00DE6BDC">
        <w:rPr>
          <w:rFonts w:cs="Arial"/>
        </w:rPr>
        <w:t>a</w:t>
      </w:r>
      <w:r w:rsidRPr="00DE6BDC">
        <w:rPr>
          <w:rFonts w:cs="Arial"/>
        </w:rPr>
        <w:t xml:space="preserve"> i ochron</w:t>
      </w:r>
      <w:r w:rsidR="008912DC" w:rsidRPr="00DE6BDC">
        <w:rPr>
          <w:rFonts w:cs="Arial"/>
        </w:rPr>
        <w:t>a</w:t>
      </w:r>
      <w:r w:rsidRPr="00DE6BDC">
        <w:rPr>
          <w:rFonts w:cs="Arial"/>
        </w:rPr>
        <w:t xml:space="preserve"> zdrowia (85%)</w:t>
      </w:r>
      <w:r w:rsidR="005B2467" w:rsidRPr="00DE6BDC">
        <w:rPr>
          <w:rFonts w:cs="Arial"/>
        </w:rPr>
        <w:t xml:space="preserve">, które </w:t>
      </w:r>
      <w:r w:rsidR="008912DC" w:rsidRPr="00DE6BDC">
        <w:rPr>
          <w:rFonts w:cs="Arial"/>
        </w:rPr>
        <w:t>w ogóle zgłaszają relatywnie duży</w:t>
      </w:r>
      <w:r w:rsidR="005B2467" w:rsidRPr="00DE6BDC">
        <w:rPr>
          <w:rFonts w:cs="Arial"/>
        </w:rPr>
        <w:t xml:space="preserve"> popyt na tego typu usługi.</w:t>
      </w:r>
    </w:p>
    <w:p w14:paraId="0DF829A9" w14:textId="4C8B199A" w:rsidR="00153787" w:rsidRPr="00DE6BDC" w:rsidRDefault="00153787" w:rsidP="00153787">
      <w:pPr>
        <w:rPr>
          <w:rFonts w:cs="Arial"/>
        </w:rPr>
      </w:pPr>
      <w:r w:rsidRPr="00DE6BDC">
        <w:rPr>
          <w:rFonts w:cs="Arial"/>
        </w:rPr>
        <w:t xml:space="preserve">Firmy spoza branży IT, które korzystają z outsourcingu zadań z zakresu informatyki i telekomunikacji najczęściej na zewnątrz </w:t>
      </w:r>
      <w:r w:rsidR="008912DC" w:rsidRPr="00DE6BDC">
        <w:rPr>
          <w:rFonts w:cs="Arial"/>
        </w:rPr>
        <w:t>zlecały</w:t>
      </w:r>
      <w:r w:rsidRPr="00DE6BDC">
        <w:rPr>
          <w:rFonts w:cs="Arial"/>
        </w:rPr>
        <w:t xml:space="preserve"> usługi obejmujące zarządzanie i administrowanie stronami internetowymi (49%), zaś w drugiej kolejności zarządzanie i serwisowanie sprzętu IT (34%). Wśród powodów, dla których firmy spoza branży IT korzystają z oferty outsourcingu w zakresie informatyki i</w:t>
      </w:r>
      <w:r w:rsidR="008912DC" w:rsidRPr="00DE6BDC">
        <w:rPr>
          <w:rFonts w:cs="Arial"/>
        </w:rPr>
        <w:t> </w:t>
      </w:r>
      <w:r w:rsidRPr="00DE6BDC">
        <w:rPr>
          <w:rFonts w:cs="Arial"/>
        </w:rPr>
        <w:t xml:space="preserve">telekomunikacji najczęściej </w:t>
      </w:r>
      <w:r w:rsidR="008912DC" w:rsidRPr="00DE6BDC">
        <w:rPr>
          <w:rFonts w:cs="Arial"/>
        </w:rPr>
        <w:t>wskazywana była</w:t>
      </w:r>
      <w:r w:rsidRPr="00DE6BDC">
        <w:rPr>
          <w:rFonts w:cs="Arial"/>
        </w:rPr>
        <w:t xml:space="preserve"> chęć ograniczania kosztów finansowych i</w:t>
      </w:r>
      <w:r w:rsidR="008912DC" w:rsidRPr="00DE6BDC">
        <w:rPr>
          <w:rFonts w:cs="Arial"/>
        </w:rPr>
        <w:t> </w:t>
      </w:r>
      <w:r w:rsidRPr="00DE6BDC">
        <w:rPr>
          <w:rFonts w:cs="Arial"/>
        </w:rPr>
        <w:t>administracyjnych</w:t>
      </w:r>
    </w:p>
    <w:p w14:paraId="657213FB" w14:textId="46AB8FAF" w:rsidR="00153787" w:rsidRPr="00DE6BDC" w:rsidRDefault="008912DC" w:rsidP="00153787">
      <w:pPr>
        <w:rPr>
          <w:rFonts w:cs="Arial"/>
        </w:rPr>
      </w:pPr>
      <w:r w:rsidRPr="00DE6BDC">
        <w:rPr>
          <w:rFonts w:cs="Arial"/>
        </w:rPr>
        <w:t xml:space="preserve">Wartym odnotowania jest jednak fakt, że o ile z outsourcingu usług IT korzysta obecnie, w świetle uzyskanych wyników badań, 42% przedsiębiorstw działających w regionie łódzkim, o tyle plany korzystania z outsourcingu takich usług w </w:t>
      </w:r>
      <w:r w:rsidR="000A18C4" w:rsidRPr="00DE6BDC">
        <w:rPr>
          <w:rFonts w:cs="Arial"/>
        </w:rPr>
        <w:t>najbliższych 2 latach</w:t>
      </w:r>
      <w:r w:rsidRPr="00DE6BDC">
        <w:rPr>
          <w:rFonts w:cs="Arial"/>
        </w:rPr>
        <w:t xml:space="preserve"> zadeklarowało jedynie 6% </w:t>
      </w:r>
      <w:r w:rsidR="000A18C4" w:rsidRPr="00DE6BDC">
        <w:rPr>
          <w:rFonts w:cs="Arial"/>
        </w:rPr>
        <w:t>firm z tego regionu</w:t>
      </w:r>
      <w:r w:rsidRPr="00DE6BDC">
        <w:rPr>
          <w:rFonts w:cs="Arial"/>
        </w:rPr>
        <w:t xml:space="preserve">. </w:t>
      </w:r>
    </w:p>
    <w:p w14:paraId="60520B2A" w14:textId="77A5FE19" w:rsidR="00F37D06" w:rsidRPr="0064746E" w:rsidRDefault="00F37D06" w:rsidP="00C57527">
      <w:pPr>
        <w:rPr>
          <w:rFonts w:cs="Arial"/>
          <w:b/>
          <w:color w:val="495D1D"/>
        </w:rPr>
      </w:pPr>
      <w:r w:rsidRPr="0064746E">
        <w:rPr>
          <w:rFonts w:cs="Arial"/>
          <w:b/>
          <w:color w:val="495D1D"/>
        </w:rPr>
        <w:t>Zmiany w zatrudnieniu w branży IT</w:t>
      </w:r>
    </w:p>
    <w:p w14:paraId="5E620567" w14:textId="2A1277DB" w:rsidR="002C2E48" w:rsidRPr="00DE6BDC" w:rsidRDefault="002C2E48" w:rsidP="002C2E48">
      <w:pPr>
        <w:rPr>
          <w:rFonts w:cs="Arial"/>
        </w:rPr>
      </w:pPr>
      <w:r w:rsidRPr="00DE6BDC">
        <w:rPr>
          <w:rFonts w:cs="Arial"/>
        </w:rPr>
        <w:t xml:space="preserve">Firmy z branży IT </w:t>
      </w:r>
      <w:r w:rsidR="000A18C4" w:rsidRPr="00DE6BDC">
        <w:rPr>
          <w:rFonts w:cs="Arial"/>
        </w:rPr>
        <w:t xml:space="preserve">częściej niż badane przedsiębiorstwa ogółem </w:t>
      </w:r>
      <w:r w:rsidRPr="00DE6BDC">
        <w:rPr>
          <w:rFonts w:cs="Arial"/>
        </w:rPr>
        <w:t xml:space="preserve">deklarowały, że ich sytuacja ekonomiczna nie zmieniła się w porównaniu do poprzedniego roku (73% </w:t>
      </w:r>
      <w:r w:rsidR="000A18C4" w:rsidRPr="00DE6BDC">
        <w:rPr>
          <w:rFonts w:cs="Arial"/>
        </w:rPr>
        <w:t xml:space="preserve">ogółu odpowiedzi firm z pierwszej grupy </w:t>
      </w:r>
      <w:r w:rsidRPr="00DE6BDC">
        <w:rPr>
          <w:rFonts w:cs="Arial"/>
        </w:rPr>
        <w:t>wobec 52%</w:t>
      </w:r>
      <w:r w:rsidR="000A18C4" w:rsidRPr="00DE6BDC">
        <w:rPr>
          <w:rFonts w:cs="Arial"/>
        </w:rPr>
        <w:t xml:space="preserve"> ogółu odpowiedzi firm z drugiej grupy</w:t>
      </w:r>
      <w:r w:rsidRPr="00DE6BDC">
        <w:rPr>
          <w:rFonts w:cs="Arial"/>
        </w:rPr>
        <w:t xml:space="preserve">), a także częściej przyznawały, że ich sytuacja ekonomiczna poprawi </w:t>
      </w:r>
      <w:r w:rsidR="000A18C4" w:rsidRPr="00DE6BDC">
        <w:rPr>
          <w:rFonts w:cs="Arial"/>
        </w:rPr>
        <w:t xml:space="preserve">się </w:t>
      </w:r>
      <w:r w:rsidRPr="00DE6BDC">
        <w:rPr>
          <w:rFonts w:cs="Arial"/>
        </w:rPr>
        <w:t xml:space="preserve">w ciągu kolejnego roku (25% </w:t>
      </w:r>
      <w:r w:rsidR="000A18C4" w:rsidRPr="00DE6BDC">
        <w:rPr>
          <w:rFonts w:cs="Arial"/>
        </w:rPr>
        <w:t xml:space="preserve">odpowiedzi </w:t>
      </w:r>
      <w:r w:rsidRPr="00DE6BDC">
        <w:rPr>
          <w:rFonts w:cs="Arial"/>
        </w:rPr>
        <w:t>wobec 20%</w:t>
      </w:r>
      <w:r w:rsidR="000A18C4" w:rsidRPr="00DE6BDC">
        <w:rPr>
          <w:rFonts w:cs="Arial"/>
        </w:rPr>
        <w:t xml:space="preserve"> odpowiedzi</w:t>
      </w:r>
      <w:r w:rsidRPr="00DE6BDC">
        <w:rPr>
          <w:rFonts w:cs="Arial"/>
        </w:rPr>
        <w:t>).</w:t>
      </w:r>
    </w:p>
    <w:p w14:paraId="030DDE45" w14:textId="77777777" w:rsidR="00620F8D" w:rsidRPr="00DE6BDC" w:rsidRDefault="00197877" w:rsidP="002C2E48">
      <w:pPr>
        <w:rPr>
          <w:rFonts w:cs="Arial"/>
        </w:rPr>
      </w:pPr>
      <w:r w:rsidRPr="00DE6BDC">
        <w:rPr>
          <w:rFonts w:cs="Arial"/>
        </w:rPr>
        <w:t xml:space="preserve">Analiza </w:t>
      </w:r>
      <w:r w:rsidR="00465884" w:rsidRPr="00DE6BDC">
        <w:rPr>
          <w:rFonts w:cs="Arial"/>
        </w:rPr>
        <w:t xml:space="preserve">danych z ostatniego roku nie wykazała istotnych zmian stanu zatrudnienia zarówno w przypadku ogółu podmiotów z województwa łódzkiego, jak i tych należących do branży IT. Brak zmian sytuacji zatrudnieniowej w tym czasie deklarowało bowiem 79% firm z pierwszej wymienionej grupy oraz 78% firm z drugiej wymienionej grupy. </w:t>
      </w:r>
      <w:r w:rsidR="002C1F4D" w:rsidRPr="00DE6BDC">
        <w:rPr>
          <w:rFonts w:cs="Arial"/>
        </w:rPr>
        <w:t>Także</w:t>
      </w:r>
      <w:r w:rsidR="002C2E48" w:rsidRPr="00DE6BDC">
        <w:rPr>
          <w:rFonts w:cs="Arial"/>
        </w:rPr>
        <w:t xml:space="preserve"> 88% ogółu przedsiębiorców i 91% </w:t>
      </w:r>
      <w:r w:rsidR="002C1F4D" w:rsidRPr="00DE6BDC">
        <w:rPr>
          <w:rFonts w:cs="Arial"/>
        </w:rPr>
        <w:t xml:space="preserve">przedsiębiorców z </w:t>
      </w:r>
      <w:r w:rsidR="002C2E48" w:rsidRPr="00DE6BDC">
        <w:rPr>
          <w:rFonts w:cs="Arial"/>
        </w:rPr>
        <w:t>branży IT twierdziło, że nie zwolni</w:t>
      </w:r>
      <w:r w:rsidR="002C1F4D" w:rsidRPr="00DE6BDC">
        <w:rPr>
          <w:rFonts w:cs="Arial"/>
        </w:rPr>
        <w:t>ło</w:t>
      </w:r>
      <w:r w:rsidR="002C2E48" w:rsidRPr="00DE6BDC">
        <w:rPr>
          <w:rFonts w:cs="Arial"/>
        </w:rPr>
        <w:t xml:space="preserve"> w ciągu ostatniego roku żadnego pracownika.</w:t>
      </w:r>
      <w:r w:rsidR="00DC3D09" w:rsidRPr="00DE6BDC">
        <w:rPr>
          <w:rFonts w:cs="Arial"/>
        </w:rPr>
        <w:t xml:space="preserve"> Jeśli już dochodziło do zwolnień, to obejmowały one w firmach sektora IT przeciętnie 6 osób, a ich głównym powodem były trudności finansowe pracodawcy. </w:t>
      </w:r>
      <w:r w:rsidR="00D63EAA" w:rsidRPr="00DE6BDC">
        <w:rPr>
          <w:rFonts w:cs="Arial"/>
        </w:rPr>
        <w:t xml:space="preserve">Zwalniani </w:t>
      </w:r>
      <w:r w:rsidR="00D63EAA" w:rsidRPr="00DE6BDC">
        <w:rPr>
          <w:rFonts w:cs="Arial"/>
        </w:rPr>
        <w:lastRenderedPageBreak/>
        <w:t>pracownicy zajmowali przede wszystkim stanowiska robotników przemysłowych i rzemieślników (48%) lub pracowników usług i sprzedawców (45%). Jednocześnie trzeba tu zaznaczyć, że zwolnienia znaczne, obejmujące 76-100% zatrudnionych obserwowane były wśród firm sektora IT rzadko - dotyczyły 4% badanych przypadków.</w:t>
      </w:r>
    </w:p>
    <w:p w14:paraId="71762917" w14:textId="60069B2D" w:rsidR="002C2E48" w:rsidRPr="00DE6BDC" w:rsidRDefault="00620F8D" w:rsidP="002C2E48">
      <w:pPr>
        <w:rPr>
          <w:rFonts w:cs="Arial"/>
        </w:rPr>
      </w:pPr>
      <w:r w:rsidRPr="00DE6BDC">
        <w:rPr>
          <w:rFonts w:cs="Arial"/>
        </w:rPr>
        <w:t>Badani przedsiębiorcy utrzymywali też na ogół, że nie planują w ciągu najbliższych 12 miesięcy zwalniać pracowników. Tylko 1% firm z branży IT i 2% ogółu przedsiębiorców wskazało na zamiar dokonania zwolnień związanych z redukcją miejsc pracy. Główne przyczyny planowanych zwolnień w</w:t>
      </w:r>
      <w:r w:rsidR="00C3158C" w:rsidRPr="00DE6BDC">
        <w:rPr>
          <w:rFonts w:cs="Arial"/>
        </w:rPr>
        <w:t xml:space="preserve"> przypadku </w:t>
      </w:r>
      <w:r w:rsidRPr="00DE6BDC">
        <w:rPr>
          <w:rFonts w:cs="Arial"/>
        </w:rPr>
        <w:t xml:space="preserve">branży IT oraz wśród ogółu pracodawców nieco różniły się od siebie. </w:t>
      </w:r>
      <w:r w:rsidR="00D071FE" w:rsidRPr="00DE6BDC">
        <w:rPr>
          <w:rFonts w:cs="Arial"/>
        </w:rPr>
        <w:t>Podmioty</w:t>
      </w:r>
      <w:r w:rsidRPr="00DE6BDC">
        <w:rPr>
          <w:rFonts w:cs="Arial"/>
        </w:rPr>
        <w:t xml:space="preserve"> </w:t>
      </w:r>
      <w:r w:rsidR="00D071FE" w:rsidRPr="00DE6BDC">
        <w:rPr>
          <w:rFonts w:cs="Arial"/>
        </w:rPr>
        <w:t>z tej pierwszej grupy</w:t>
      </w:r>
      <w:r w:rsidRPr="00DE6BDC">
        <w:rPr>
          <w:rFonts w:cs="Arial"/>
        </w:rPr>
        <w:t xml:space="preserve"> wskazywały najczęściej, że zwolnienia dokonywane będą w ramach planowanej redukcji zatrudnienia, która związana jest z reorganizacją firmy. </w:t>
      </w:r>
      <w:r w:rsidR="00D071FE" w:rsidRPr="00DE6BDC">
        <w:rPr>
          <w:rFonts w:cs="Arial"/>
        </w:rPr>
        <w:t>Z kolei wśród podmiotów z drugiej grupy zamiar dokonania zwolnień powodowany był najczęściej</w:t>
      </w:r>
      <w:r w:rsidRPr="00DE6BDC">
        <w:rPr>
          <w:rFonts w:cs="Arial"/>
        </w:rPr>
        <w:t xml:space="preserve"> trudności</w:t>
      </w:r>
      <w:r w:rsidR="00D071FE" w:rsidRPr="00DE6BDC">
        <w:rPr>
          <w:rFonts w:cs="Arial"/>
        </w:rPr>
        <w:t>ami</w:t>
      </w:r>
      <w:r w:rsidRPr="00DE6BDC">
        <w:rPr>
          <w:rFonts w:cs="Arial"/>
        </w:rPr>
        <w:t xml:space="preserve"> finansow</w:t>
      </w:r>
      <w:r w:rsidR="00D071FE" w:rsidRPr="00DE6BDC">
        <w:rPr>
          <w:rFonts w:cs="Arial"/>
        </w:rPr>
        <w:t>ymi</w:t>
      </w:r>
      <w:r w:rsidRPr="00DE6BDC">
        <w:rPr>
          <w:rFonts w:cs="Arial"/>
        </w:rPr>
        <w:t>, brak</w:t>
      </w:r>
      <w:r w:rsidR="00D071FE" w:rsidRPr="00DE6BDC">
        <w:rPr>
          <w:rFonts w:cs="Arial"/>
        </w:rPr>
        <w:t>iem</w:t>
      </w:r>
      <w:r w:rsidRPr="00DE6BDC">
        <w:rPr>
          <w:rFonts w:cs="Arial"/>
        </w:rPr>
        <w:t xml:space="preserve"> popytu na produkty/usługi, ewentualnie </w:t>
      </w:r>
      <w:r w:rsidR="00D071FE" w:rsidRPr="00DE6BDC">
        <w:rPr>
          <w:rFonts w:cs="Arial"/>
        </w:rPr>
        <w:t>skutkami pandemii</w:t>
      </w:r>
      <w:r w:rsidRPr="00DE6BDC">
        <w:rPr>
          <w:rFonts w:cs="Arial"/>
        </w:rPr>
        <w:t xml:space="preserve"> COVID-19.</w:t>
      </w:r>
    </w:p>
    <w:p w14:paraId="48A5CB0C" w14:textId="74EB4600" w:rsidR="002C2E48" w:rsidRPr="00DE6BDC" w:rsidRDefault="003E0045" w:rsidP="002C2E48">
      <w:pPr>
        <w:rPr>
          <w:rFonts w:cs="Arial"/>
        </w:rPr>
      </w:pPr>
      <w:r w:rsidRPr="00DE6BDC">
        <w:rPr>
          <w:rFonts w:cs="Arial"/>
        </w:rPr>
        <w:t>Jednakże</w:t>
      </w:r>
      <w:r w:rsidR="00D63EAA" w:rsidRPr="00DE6BDC">
        <w:rPr>
          <w:rFonts w:cs="Arial"/>
        </w:rPr>
        <w:t xml:space="preserve"> </w:t>
      </w:r>
      <w:r w:rsidRPr="00DE6BDC">
        <w:rPr>
          <w:rFonts w:cs="Arial"/>
        </w:rPr>
        <w:t xml:space="preserve">w </w:t>
      </w:r>
      <w:r w:rsidR="00D63EAA" w:rsidRPr="00DE6BDC">
        <w:rPr>
          <w:rFonts w:cs="Arial"/>
        </w:rPr>
        <w:t>ciągu roku poprzedzającego badanie zdecydowana większość f</w:t>
      </w:r>
      <w:r w:rsidR="002C2E48" w:rsidRPr="00DE6BDC">
        <w:rPr>
          <w:rFonts w:cs="Arial"/>
        </w:rPr>
        <w:t>irm z branży IT nie tylko nie zwalniał</w:t>
      </w:r>
      <w:r w:rsidR="00D63EAA" w:rsidRPr="00DE6BDC">
        <w:rPr>
          <w:rFonts w:cs="Arial"/>
        </w:rPr>
        <w:t>a</w:t>
      </w:r>
      <w:r w:rsidR="002C2E48" w:rsidRPr="00DE6BDC">
        <w:rPr>
          <w:rFonts w:cs="Arial"/>
        </w:rPr>
        <w:t xml:space="preserve"> pracowników, ale również nie przyjmował</w:t>
      </w:r>
      <w:r w:rsidR="00D63EAA" w:rsidRPr="00DE6BDC">
        <w:rPr>
          <w:rFonts w:cs="Arial"/>
        </w:rPr>
        <w:t>a</w:t>
      </w:r>
      <w:r w:rsidR="002C2E48" w:rsidRPr="00DE6BDC">
        <w:rPr>
          <w:rFonts w:cs="Arial"/>
        </w:rPr>
        <w:t xml:space="preserve"> nowych. </w:t>
      </w:r>
      <w:r w:rsidR="00D63EAA" w:rsidRPr="00DE6BDC">
        <w:rPr>
          <w:rFonts w:cs="Arial"/>
        </w:rPr>
        <w:t xml:space="preserve">Odsetek firm niezatrudniających nowych pracowników był w tym okresie nieco wyższy wśród podmiotów wspomnianej branży (87%) niż wśród ogółu przedsiębiorców działających w regionie łódzkim (80%). </w:t>
      </w:r>
      <w:r w:rsidRPr="00DE6BDC">
        <w:rPr>
          <w:rFonts w:cs="Arial"/>
        </w:rPr>
        <w:t>Jeśli już firmy IT decydowały się</w:t>
      </w:r>
      <w:r w:rsidR="002C2E48" w:rsidRPr="00DE6BDC">
        <w:rPr>
          <w:rFonts w:cs="Arial"/>
        </w:rPr>
        <w:t xml:space="preserve"> </w:t>
      </w:r>
      <w:r w:rsidRPr="00DE6BDC">
        <w:rPr>
          <w:rFonts w:cs="Arial"/>
        </w:rPr>
        <w:t>na rekrutację</w:t>
      </w:r>
      <w:r w:rsidR="002C2E48" w:rsidRPr="00DE6BDC">
        <w:rPr>
          <w:rFonts w:cs="Arial"/>
        </w:rPr>
        <w:t xml:space="preserve"> nowych pracowników</w:t>
      </w:r>
      <w:r w:rsidRPr="00DE6BDC">
        <w:rPr>
          <w:rFonts w:cs="Arial"/>
        </w:rPr>
        <w:t>,</w:t>
      </w:r>
      <w:r w:rsidR="002C2E48" w:rsidRPr="00DE6BDC">
        <w:rPr>
          <w:rFonts w:cs="Arial"/>
        </w:rPr>
        <w:t xml:space="preserve"> </w:t>
      </w:r>
      <w:r w:rsidRPr="00DE6BDC">
        <w:rPr>
          <w:rFonts w:cs="Arial"/>
        </w:rPr>
        <w:t>obejmowała ona średnio</w:t>
      </w:r>
      <w:r w:rsidR="002C2E48" w:rsidRPr="00DE6BDC">
        <w:rPr>
          <w:rFonts w:cs="Arial"/>
        </w:rPr>
        <w:t xml:space="preserve"> około 5 osób</w:t>
      </w:r>
      <w:r w:rsidRPr="00DE6BDC">
        <w:rPr>
          <w:rFonts w:cs="Arial"/>
        </w:rPr>
        <w:t>,</w:t>
      </w:r>
      <w:r w:rsidR="002C2E48" w:rsidRPr="00DE6BDC">
        <w:rPr>
          <w:rFonts w:cs="Arial"/>
        </w:rPr>
        <w:t xml:space="preserve"> </w:t>
      </w:r>
      <w:r w:rsidRPr="00DE6BDC">
        <w:rPr>
          <w:rFonts w:cs="Arial"/>
        </w:rPr>
        <w:t xml:space="preserve">zatrudnianych głównie </w:t>
      </w:r>
      <w:r w:rsidR="005B2467" w:rsidRPr="00DE6BDC">
        <w:rPr>
          <w:rFonts w:cs="Arial"/>
        </w:rPr>
        <w:t xml:space="preserve">na </w:t>
      </w:r>
      <w:r w:rsidR="002C2E48" w:rsidRPr="00DE6BDC">
        <w:rPr>
          <w:rFonts w:cs="Arial"/>
        </w:rPr>
        <w:t>stanowiska kierowników, techników</w:t>
      </w:r>
      <w:r w:rsidRPr="00DE6BDC">
        <w:rPr>
          <w:rFonts w:cs="Arial"/>
        </w:rPr>
        <w:t xml:space="preserve"> i</w:t>
      </w:r>
      <w:r w:rsidR="002C2E48" w:rsidRPr="00DE6BDC">
        <w:rPr>
          <w:rFonts w:cs="Arial"/>
        </w:rPr>
        <w:t xml:space="preserve"> średniego personelu, a także specjalistów.</w:t>
      </w:r>
    </w:p>
    <w:p w14:paraId="7FF6DFA3" w14:textId="71BCDD96" w:rsidR="002C2E48" w:rsidRPr="00DE6BDC" w:rsidRDefault="00D071FE" w:rsidP="002C2E48">
      <w:pPr>
        <w:rPr>
          <w:rFonts w:cs="Arial"/>
        </w:rPr>
      </w:pPr>
      <w:r w:rsidRPr="00DE6BDC">
        <w:rPr>
          <w:rFonts w:cs="Arial"/>
        </w:rPr>
        <w:t>Podobnie jak miało to miejsce w przypadku zwolnień,</w:t>
      </w:r>
      <w:r w:rsidR="00D56C32" w:rsidRPr="00DE6BDC">
        <w:rPr>
          <w:rFonts w:cs="Arial"/>
        </w:rPr>
        <w:t xml:space="preserve"> </w:t>
      </w:r>
      <w:r w:rsidRPr="00DE6BDC">
        <w:rPr>
          <w:rFonts w:cs="Arial"/>
        </w:rPr>
        <w:t>f</w:t>
      </w:r>
      <w:r w:rsidR="002C2E48" w:rsidRPr="00DE6BDC">
        <w:rPr>
          <w:rFonts w:cs="Arial"/>
        </w:rPr>
        <w:t xml:space="preserve">irmy z branży IT nieco rzadziej niż ogół przedsiębiorców deklarowały plany związane z zatrudnianiem pracowników w ciągu najbliższego roku. Zatrudnianie na nowo powstałych miejscach pracy planowało jedynie 2% firm IT, podczas gdy wśród ogółu przedsiębiorców odsetek ten wyniósł 6%. Kolejne 15% </w:t>
      </w:r>
      <w:r w:rsidRPr="00DE6BDC">
        <w:rPr>
          <w:rFonts w:cs="Arial"/>
        </w:rPr>
        <w:t xml:space="preserve">pracodawców </w:t>
      </w:r>
      <w:r w:rsidR="00D56C32" w:rsidRPr="00DE6BDC">
        <w:rPr>
          <w:rFonts w:cs="Arial"/>
        </w:rPr>
        <w:t>sektora</w:t>
      </w:r>
      <w:r w:rsidR="00E437DF" w:rsidRPr="00DE6BDC">
        <w:rPr>
          <w:rFonts w:cs="Arial"/>
        </w:rPr>
        <w:t xml:space="preserve"> IT</w:t>
      </w:r>
      <w:r w:rsidRPr="00DE6BDC">
        <w:rPr>
          <w:rFonts w:cs="Arial"/>
        </w:rPr>
        <w:t xml:space="preserve"> </w:t>
      </w:r>
      <w:r w:rsidR="002C2E48" w:rsidRPr="00DE6BDC">
        <w:rPr>
          <w:rFonts w:cs="Arial"/>
        </w:rPr>
        <w:t>planowało przyjęcie nowych pracowników, ale w ramach istniejących już miejsc pracy (</w:t>
      </w:r>
      <w:r w:rsidRPr="00DE6BDC">
        <w:rPr>
          <w:rFonts w:cs="Arial"/>
        </w:rPr>
        <w:t>analogiczn</w:t>
      </w:r>
      <w:r w:rsidR="00D56C32" w:rsidRPr="00DE6BDC">
        <w:rPr>
          <w:rFonts w:cs="Arial"/>
        </w:rPr>
        <w:t>a wartość</w:t>
      </w:r>
      <w:r w:rsidRPr="00DE6BDC">
        <w:rPr>
          <w:rFonts w:cs="Arial"/>
        </w:rPr>
        <w:t xml:space="preserve"> odset</w:t>
      </w:r>
      <w:r w:rsidR="00D56C32" w:rsidRPr="00DE6BDC">
        <w:rPr>
          <w:rFonts w:cs="Arial"/>
        </w:rPr>
        <w:t>ka</w:t>
      </w:r>
      <w:r w:rsidRPr="00DE6BDC">
        <w:rPr>
          <w:rFonts w:cs="Arial"/>
        </w:rPr>
        <w:t xml:space="preserve"> </w:t>
      </w:r>
      <w:r w:rsidR="00D56C32" w:rsidRPr="00DE6BDC">
        <w:rPr>
          <w:rFonts w:cs="Arial"/>
        </w:rPr>
        <w:t xml:space="preserve">wśród ogółu przedsiębiorców </w:t>
      </w:r>
      <w:r w:rsidRPr="00DE6BDC">
        <w:rPr>
          <w:rFonts w:cs="Arial"/>
        </w:rPr>
        <w:t>wyni</w:t>
      </w:r>
      <w:r w:rsidR="00D56C32" w:rsidRPr="00DE6BDC">
        <w:rPr>
          <w:rFonts w:cs="Arial"/>
        </w:rPr>
        <w:t>osła</w:t>
      </w:r>
      <w:r w:rsidRPr="00DE6BDC">
        <w:rPr>
          <w:rFonts w:cs="Arial"/>
        </w:rPr>
        <w:t xml:space="preserve"> </w:t>
      </w:r>
      <w:r w:rsidR="00E437DF" w:rsidRPr="00DE6BDC">
        <w:rPr>
          <w:rFonts w:cs="Arial"/>
        </w:rPr>
        <w:t xml:space="preserve">tutaj </w:t>
      </w:r>
      <w:r w:rsidRPr="00DE6BDC">
        <w:rPr>
          <w:rFonts w:cs="Arial"/>
        </w:rPr>
        <w:t>14%</w:t>
      </w:r>
      <w:r w:rsidR="002C2E48" w:rsidRPr="00DE6BDC">
        <w:rPr>
          <w:rFonts w:cs="Arial"/>
        </w:rPr>
        <w:t>). Firmy z branży IT planują zatrudnienie nowych pracowników przede wszystkim na stanowiskach specjalist</w:t>
      </w:r>
      <w:r w:rsidR="00D56C32" w:rsidRPr="00DE6BDC">
        <w:rPr>
          <w:rFonts w:cs="Arial"/>
        </w:rPr>
        <w:t>ycznych</w:t>
      </w:r>
      <w:r w:rsidR="002C2E48" w:rsidRPr="00DE6BDC">
        <w:rPr>
          <w:rFonts w:cs="Arial"/>
        </w:rPr>
        <w:t xml:space="preserve">, kierowniczych, ewentualnie pracowników usług i sprzedawców. </w:t>
      </w:r>
    </w:p>
    <w:p w14:paraId="30144868" w14:textId="4C1BC55A" w:rsidR="00D02479" w:rsidRPr="00DE6BDC" w:rsidRDefault="00D02479" w:rsidP="00D02479">
      <w:pPr>
        <w:rPr>
          <w:rFonts w:eastAsia="Times New Roman" w:cs="Arial"/>
        </w:rPr>
      </w:pPr>
      <w:r w:rsidRPr="00DE6BDC">
        <w:rPr>
          <w:rFonts w:eastAsia="Times New Roman" w:cs="Arial"/>
        </w:rPr>
        <w:t xml:space="preserve">Biorąc pod uwagę </w:t>
      </w:r>
      <w:r w:rsidR="00D56C32" w:rsidRPr="00DE6BDC">
        <w:rPr>
          <w:rFonts w:eastAsia="Times New Roman" w:cs="Arial"/>
        </w:rPr>
        <w:t xml:space="preserve">potrzeby utrzymania stanowisk pracy związanych </w:t>
      </w:r>
      <w:r w:rsidRPr="00DE6BDC">
        <w:rPr>
          <w:rFonts w:eastAsia="Times New Roman" w:cs="Arial"/>
        </w:rPr>
        <w:t xml:space="preserve">z </w:t>
      </w:r>
      <w:r w:rsidR="00D56C32" w:rsidRPr="00DE6BDC">
        <w:rPr>
          <w:rFonts w:eastAsia="Times New Roman" w:cs="Arial"/>
        </w:rPr>
        <w:t>zastosowaniem technologii informatycznych</w:t>
      </w:r>
      <w:r w:rsidRPr="00DE6BDC">
        <w:rPr>
          <w:rFonts w:eastAsia="Times New Roman" w:cs="Arial"/>
        </w:rPr>
        <w:t xml:space="preserve"> przedstawiciele badanych firm planują zatrudnienie pracowników posiadających następujące specjalizacje: grafik komputerowy DTP, nauczyciel informatyki/ technologii informacyjnej, analityk systemów teleinformatycznych, programista aplikacji, Informatyk medyczny, specjalista zastosowań informatyki, tester oprogramowania komputerowego, analityk baz danych, pozostali operatorzy urządzeń energetycznych, serwisanci sprzętu </w:t>
      </w:r>
      <w:r w:rsidRPr="00DE6BDC">
        <w:rPr>
          <w:rFonts w:eastAsia="Times New Roman" w:cs="Arial"/>
        </w:rPr>
        <w:lastRenderedPageBreak/>
        <w:t>komputerowego, pozostali monterzy elektronicy i serwisanci urządzeń elektronicznych, monterzy instalacji i urządzeń telekomunikacyjnych (telemonterzy).</w:t>
      </w:r>
    </w:p>
    <w:p w14:paraId="552F3063" w14:textId="62925AB7" w:rsidR="00F37D06" w:rsidRPr="00DE6BDC" w:rsidRDefault="002C2E48" w:rsidP="00C57527">
      <w:pPr>
        <w:rPr>
          <w:rFonts w:cs="Arial"/>
        </w:rPr>
      </w:pPr>
      <w:r w:rsidRPr="00DE6BDC">
        <w:rPr>
          <w:rFonts w:cs="Arial"/>
        </w:rPr>
        <w:t xml:space="preserve">Przedsiębiorcy z branży IT, którzy planowali zatrudniać nowych pracowników wskazywali, że kandydaci powinni posiadać wyższe wykształcenie (61%), </w:t>
      </w:r>
      <w:r w:rsidR="00D56C32" w:rsidRPr="00DE6BDC">
        <w:rPr>
          <w:rFonts w:cs="Arial"/>
        </w:rPr>
        <w:t xml:space="preserve">wykształcenie </w:t>
      </w:r>
      <w:r w:rsidRPr="00DE6BDC">
        <w:rPr>
          <w:rFonts w:cs="Arial"/>
        </w:rPr>
        <w:t>techniczne (77%) lub informatyczne (18%), znajomość określonego języka programowania (47%)</w:t>
      </w:r>
      <w:r w:rsidR="00162B5F" w:rsidRPr="00DE6BDC">
        <w:rPr>
          <w:rFonts w:cs="Arial"/>
        </w:rPr>
        <w:t xml:space="preserve">. Powinni </w:t>
      </w:r>
      <w:r w:rsidRPr="00DE6BDC">
        <w:rPr>
          <w:rFonts w:cs="Arial"/>
        </w:rPr>
        <w:t>cechować się pracowitością, rzetelnością (65%), umiejętnością pracy w zespole (48%), czy odpornością na stres, opanowaniem (41%). Wiek, płeć, czy wcześniejsze doświadczenie</w:t>
      </w:r>
      <w:r w:rsidR="00162B5F" w:rsidRPr="00DE6BDC">
        <w:rPr>
          <w:rFonts w:cs="Arial"/>
        </w:rPr>
        <w:t xml:space="preserve"> zgodnie z deklaracjami </w:t>
      </w:r>
      <w:r w:rsidRPr="00DE6BDC">
        <w:rPr>
          <w:rFonts w:cs="Arial"/>
        </w:rPr>
        <w:t xml:space="preserve">nie mają większego znaczenia. </w:t>
      </w:r>
      <w:r w:rsidR="00D56C32" w:rsidRPr="00DE6BDC">
        <w:rPr>
          <w:rFonts w:cs="Arial"/>
        </w:rPr>
        <w:t>Jednocześnie z</w:t>
      </w:r>
      <w:r w:rsidRPr="00DE6BDC">
        <w:rPr>
          <w:rFonts w:cs="Arial"/>
        </w:rPr>
        <w:t xml:space="preserve">nalezienie pracownika, który spełniać będzie </w:t>
      </w:r>
      <w:r w:rsidR="00D56C32" w:rsidRPr="00DE6BDC">
        <w:rPr>
          <w:rFonts w:cs="Arial"/>
        </w:rPr>
        <w:t>wymagane</w:t>
      </w:r>
      <w:r w:rsidRPr="00DE6BDC">
        <w:rPr>
          <w:rFonts w:cs="Arial"/>
        </w:rPr>
        <w:t xml:space="preserve"> kryteria</w:t>
      </w:r>
      <w:r w:rsidR="00D56C32" w:rsidRPr="00DE6BDC">
        <w:rPr>
          <w:rFonts w:cs="Arial"/>
        </w:rPr>
        <w:t xml:space="preserve"> kompetencyjne</w:t>
      </w:r>
      <w:r w:rsidR="00C66FC8" w:rsidRPr="00DE6BDC">
        <w:rPr>
          <w:rFonts w:cs="Arial"/>
        </w:rPr>
        <w:t xml:space="preserve"> w branży IT</w:t>
      </w:r>
      <w:r w:rsidRPr="00DE6BDC">
        <w:rPr>
          <w:rFonts w:cs="Arial"/>
        </w:rPr>
        <w:t xml:space="preserve">, będzie </w:t>
      </w:r>
      <w:r w:rsidR="00C66FC8" w:rsidRPr="00DE6BDC">
        <w:rPr>
          <w:rFonts w:cs="Arial"/>
        </w:rPr>
        <w:t xml:space="preserve">zdaniem respondentów </w:t>
      </w:r>
      <w:r w:rsidRPr="00DE6BDC">
        <w:rPr>
          <w:rFonts w:cs="Arial"/>
        </w:rPr>
        <w:t xml:space="preserve">trudne (64%), a nawet bardzo trudne (32%). </w:t>
      </w:r>
      <w:r w:rsidR="00C66FC8" w:rsidRPr="00DE6BDC">
        <w:rPr>
          <w:rFonts w:cs="Arial"/>
        </w:rPr>
        <w:t xml:space="preserve">Z tego też względu zapewne </w:t>
      </w:r>
      <w:r w:rsidR="00162B5F" w:rsidRPr="00DE6BDC">
        <w:rPr>
          <w:rFonts w:cs="Arial"/>
        </w:rPr>
        <w:t xml:space="preserve">39% planujących zatrudnienie bierze pod uwagę przyjęcie do pracy osoby bez doświadczenia zawodowego, tuż </w:t>
      </w:r>
      <w:r w:rsidRPr="00DE6BDC">
        <w:rPr>
          <w:rFonts w:cs="Arial"/>
        </w:rPr>
        <w:t>po zakończeniu szkoły</w:t>
      </w:r>
      <w:r w:rsidR="00162B5F" w:rsidRPr="00DE6BDC">
        <w:rPr>
          <w:rFonts w:cs="Arial"/>
        </w:rPr>
        <w:t>.</w:t>
      </w:r>
    </w:p>
    <w:p w14:paraId="23E66F9B" w14:textId="5B67F0CF" w:rsidR="00F85D7E" w:rsidRPr="0064746E" w:rsidRDefault="00F85D7E" w:rsidP="00F85D7E">
      <w:pPr>
        <w:rPr>
          <w:rFonts w:cs="Arial"/>
          <w:b/>
          <w:color w:val="495D1D"/>
        </w:rPr>
      </w:pPr>
      <w:r w:rsidRPr="0064746E">
        <w:rPr>
          <w:rFonts w:cs="Arial"/>
          <w:b/>
          <w:color w:val="495D1D"/>
        </w:rPr>
        <w:t>Potrzeby firm branży IT</w:t>
      </w:r>
    </w:p>
    <w:p w14:paraId="0FCD0120" w14:textId="77777777" w:rsidR="00877D0A" w:rsidRPr="0064746E" w:rsidRDefault="00877D0A" w:rsidP="00877D0A">
      <w:pPr>
        <w:rPr>
          <w:rFonts w:cs="Arial"/>
          <w:b/>
          <w:color w:val="495D1D"/>
        </w:rPr>
      </w:pPr>
      <w:r w:rsidRPr="0064746E">
        <w:rPr>
          <w:rFonts w:cs="Arial"/>
          <w:b/>
          <w:color w:val="495D1D"/>
        </w:rPr>
        <w:t>Zagrożenia oraz czynniki wzmacniające rozwój firm</w:t>
      </w:r>
    </w:p>
    <w:p w14:paraId="46B0DCC6" w14:textId="259E3EBA" w:rsidR="00877D0A" w:rsidRPr="00DE6BDC" w:rsidRDefault="00877D0A" w:rsidP="00877D0A">
      <w:pPr>
        <w:rPr>
          <w:rFonts w:cs="Arial"/>
        </w:rPr>
      </w:pPr>
      <w:r w:rsidRPr="00DE6BDC">
        <w:rPr>
          <w:rFonts w:cs="Arial"/>
        </w:rPr>
        <w:t xml:space="preserve">Do największych zagrożeń dla prowadzonej przez </w:t>
      </w:r>
      <w:r w:rsidR="00474052" w:rsidRPr="00DE6BDC">
        <w:rPr>
          <w:rFonts w:cs="Arial"/>
        </w:rPr>
        <w:t>siebie</w:t>
      </w:r>
      <w:r w:rsidRPr="00DE6BDC">
        <w:rPr>
          <w:rFonts w:cs="Arial"/>
        </w:rPr>
        <w:t xml:space="preserve"> działalności przedsiębiorcy </w:t>
      </w:r>
      <w:r w:rsidR="00474052" w:rsidRPr="00DE6BDC">
        <w:rPr>
          <w:rFonts w:cs="Arial"/>
        </w:rPr>
        <w:t xml:space="preserve">z regionu łódzkiego </w:t>
      </w:r>
      <w:r w:rsidRPr="00DE6BDC">
        <w:rPr>
          <w:rFonts w:cs="Arial"/>
        </w:rPr>
        <w:t>zalicza</w:t>
      </w:r>
      <w:r w:rsidR="00E034DB" w:rsidRPr="00DE6BDC">
        <w:rPr>
          <w:rFonts w:cs="Arial"/>
        </w:rPr>
        <w:t>li</w:t>
      </w:r>
      <w:r w:rsidRPr="00DE6BDC">
        <w:rPr>
          <w:rFonts w:cs="Arial"/>
        </w:rPr>
        <w:t xml:space="preserve"> problemy związane z brakiem stabilności i przewidywalności warunków </w:t>
      </w:r>
      <w:r w:rsidR="00162B5F" w:rsidRPr="00DE6BDC">
        <w:rPr>
          <w:rFonts w:cs="Arial"/>
        </w:rPr>
        <w:t xml:space="preserve">gospodarczych </w:t>
      </w:r>
      <w:r w:rsidRPr="00DE6BDC">
        <w:rPr>
          <w:rFonts w:cs="Arial"/>
        </w:rPr>
        <w:t xml:space="preserve">(59%). </w:t>
      </w:r>
      <w:r w:rsidR="00314D7F" w:rsidRPr="00DE6BDC">
        <w:rPr>
          <w:rFonts w:cs="Arial"/>
        </w:rPr>
        <w:t xml:space="preserve">Analogicznie rzecz wyglądała w grupie podmiotów gospodarczych z branży IT, w której na </w:t>
      </w:r>
      <w:r w:rsidR="00634BB2" w:rsidRPr="00DE6BDC">
        <w:rPr>
          <w:rFonts w:cs="Arial"/>
        </w:rPr>
        <w:t>tę kategorię zagrożeń</w:t>
      </w:r>
      <w:r w:rsidR="00314D7F" w:rsidRPr="00DE6BDC">
        <w:rPr>
          <w:rFonts w:cs="Arial"/>
        </w:rPr>
        <w:t xml:space="preserve"> wskazał największy odsetek badanych</w:t>
      </w:r>
      <w:r w:rsidRPr="00DE6BDC">
        <w:rPr>
          <w:rFonts w:cs="Arial"/>
        </w:rPr>
        <w:t xml:space="preserve"> (40%)</w:t>
      </w:r>
      <w:r w:rsidR="00E034DB" w:rsidRPr="00DE6BDC">
        <w:rPr>
          <w:rFonts w:cs="Arial"/>
        </w:rPr>
        <w:t>:</w:t>
      </w:r>
      <w:r w:rsidRPr="00DE6BDC">
        <w:rPr>
          <w:rFonts w:cs="Arial"/>
        </w:rPr>
        <w:t xml:space="preserve"> najczęściej wymienia</w:t>
      </w:r>
      <w:r w:rsidR="00E034DB" w:rsidRPr="00DE6BDC">
        <w:rPr>
          <w:rFonts w:cs="Arial"/>
        </w:rPr>
        <w:t>no</w:t>
      </w:r>
      <w:r w:rsidRPr="00DE6BDC">
        <w:rPr>
          <w:rFonts w:cs="Arial"/>
        </w:rPr>
        <w:t xml:space="preserve"> w tym kontekście brak stabilności prawa/gospodarki (15%) oraz wzrost podatków (13%). </w:t>
      </w:r>
    </w:p>
    <w:p w14:paraId="0A1281F5" w14:textId="42ECFF28" w:rsidR="00877D0A" w:rsidRPr="00DE6BDC" w:rsidRDefault="00877D0A" w:rsidP="00877D0A">
      <w:pPr>
        <w:rPr>
          <w:rFonts w:cs="Arial"/>
        </w:rPr>
      </w:pPr>
      <w:r w:rsidRPr="00DE6BDC">
        <w:rPr>
          <w:rFonts w:cs="Arial"/>
        </w:rPr>
        <w:t xml:space="preserve">W drugiej kolejności </w:t>
      </w:r>
      <w:r w:rsidR="00634BB2" w:rsidRPr="00DE6BDC">
        <w:rPr>
          <w:rFonts w:cs="Arial"/>
        </w:rPr>
        <w:t>respondenci wymieniali</w:t>
      </w:r>
      <w:r w:rsidRPr="00DE6BDC">
        <w:rPr>
          <w:rFonts w:cs="Arial"/>
        </w:rPr>
        <w:t xml:space="preserve"> zagrożenia związane z dużą, czy też wzrastającą konkurencją – </w:t>
      </w:r>
      <w:r w:rsidR="00634BB2" w:rsidRPr="00DE6BDC">
        <w:rPr>
          <w:rFonts w:cs="Arial"/>
        </w:rPr>
        <w:t xml:space="preserve">dostrzegało je </w:t>
      </w:r>
      <w:r w:rsidRPr="00DE6BDC">
        <w:rPr>
          <w:rFonts w:cs="Arial"/>
        </w:rPr>
        <w:t xml:space="preserve">18% </w:t>
      </w:r>
      <w:r w:rsidR="00634BB2" w:rsidRPr="00DE6BDC">
        <w:rPr>
          <w:rFonts w:cs="Arial"/>
        </w:rPr>
        <w:t xml:space="preserve">przedstawicieli </w:t>
      </w:r>
      <w:r w:rsidRPr="00DE6BDC">
        <w:rPr>
          <w:rFonts w:cs="Arial"/>
        </w:rPr>
        <w:t xml:space="preserve">ogółu przedsiębiorców oraz 24% </w:t>
      </w:r>
      <w:r w:rsidR="00634BB2" w:rsidRPr="00DE6BDC">
        <w:rPr>
          <w:rFonts w:cs="Arial"/>
        </w:rPr>
        <w:t>przedstawicieli</w:t>
      </w:r>
      <w:r w:rsidRPr="00DE6BDC">
        <w:rPr>
          <w:rFonts w:cs="Arial"/>
        </w:rPr>
        <w:t xml:space="preserve"> firm z branży IT.</w:t>
      </w:r>
    </w:p>
    <w:p w14:paraId="0310484F" w14:textId="6E7B3178" w:rsidR="00877D0A" w:rsidRPr="00DE6BDC" w:rsidRDefault="00634BB2" w:rsidP="00877D0A">
      <w:pPr>
        <w:rPr>
          <w:rFonts w:cs="Arial"/>
        </w:rPr>
      </w:pPr>
      <w:r w:rsidRPr="00DE6BDC">
        <w:rPr>
          <w:rFonts w:cs="Arial"/>
        </w:rPr>
        <w:t xml:space="preserve">Generalnie jednak zgromadzone dane empiryczne pokazują, że postawa firm działających w sektorze IT jest pod omawianym względem bardziej nacechowana optymizmem niż postawa ogółu badanych podmiotów gospodarczych: </w:t>
      </w:r>
      <w:r w:rsidR="00877D0A" w:rsidRPr="00DE6BDC">
        <w:rPr>
          <w:rFonts w:cs="Arial"/>
        </w:rPr>
        <w:t xml:space="preserve">22% </w:t>
      </w:r>
      <w:r w:rsidR="00455B05" w:rsidRPr="00DE6BDC">
        <w:rPr>
          <w:rFonts w:cs="Arial"/>
        </w:rPr>
        <w:t xml:space="preserve">respondentów z </w:t>
      </w:r>
      <w:r w:rsidRPr="00DE6BDC">
        <w:rPr>
          <w:rFonts w:cs="Arial"/>
        </w:rPr>
        <w:t>tej pierwszej grupy</w:t>
      </w:r>
      <w:r w:rsidR="00877D0A" w:rsidRPr="00DE6BDC">
        <w:rPr>
          <w:rFonts w:cs="Arial"/>
        </w:rPr>
        <w:t xml:space="preserve"> zadeklarowało</w:t>
      </w:r>
      <w:r w:rsidR="00455B05" w:rsidRPr="00DE6BDC">
        <w:rPr>
          <w:rFonts w:cs="Arial"/>
        </w:rPr>
        <w:t xml:space="preserve"> bowiem, że</w:t>
      </w:r>
      <w:r w:rsidR="00877D0A" w:rsidRPr="00DE6BDC">
        <w:rPr>
          <w:rFonts w:cs="Arial"/>
        </w:rPr>
        <w:t xml:space="preserve"> nie dostrzega</w:t>
      </w:r>
      <w:r w:rsidR="00455B05" w:rsidRPr="00DE6BDC">
        <w:rPr>
          <w:rFonts w:cs="Arial"/>
        </w:rPr>
        <w:t xml:space="preserve"> żadnych</w:t>
      </w:r>
      <w:r w:rsidR="00877D0A" w:rsidRPr="00DE6BDC">
        <w:rPr>
          <w:rFonts w:cs="Arial"/>
        </w:rPr>
        <w:t xml:space="preserve"> zagrożeń dla prowadzonej przez siebie działalności</w:t>
      </w:r>
      <w:r w:rsidR="00455B05" w:rsidRPr="00DE6BDC">
        <w:rPr>
          <w:rFonts w:cs="Arial"/>
        </w:rPr>
        <w:t>. W drugiej grupie respondentów</w:t>
      </w:r>
      <w:r w:rsidR="00877D0A" w:rsidRPr="00DE6BDC">
        <w:rPr>
          <w:rFonts w:cs="Arial"/>
        </w:rPr>
        <w:t xml:space="preserve"> </w:t>
      </w:r>
      <w:r w:rsidR="00455B05" w:rsidRPr="00DE6BDC">
        <w:rPr>
          <w:rFonts w:cs="Arial"/>
        </w:rPr>
        <w:t>analogiczna wartość odsetka wyniosła jedynie</w:t>
      </w:r>
      <w:r w:rsidR="00877D0A" w:rsidRPr="00DE6BDC">
        <w:rPr>
          <w:rFonts w:cs="Arial"/>
        </w:rPr>
        <w:t xml:space="preserve"> 8%. </w:t>
      </w:r>
    </w:p>
    <w:p w14:paraId="3B2E0840" w14:textId="199FCB90" w:rsidR="00877D0A" w:rsidRPr="00DE6BDC" w:rsidRDefault="00877D0A" w:rsidP="00877D0A">
      <w:pPr>
        <w:rPr>
          <w:rFonts w:cs="Arial"/>
        </w:rPr>
      </w:pPr>
      <w:r w:rsidRPr="00DE6BDC">
        <w:rPr>
          <w:rFonts w:cs="Arial"/>
        </w:rPr>
        <w:t xml:space="preserve">Wśród czynników mających korzystny wpływ na prowadzoną działalność firmy branży IT szczególnie </w:t>
      </w:r>
      <w:r w:rsidR="00EB49E7" w:rsidRPr="00DE6BDC">
        <w:rPr>
          <w:rFonts w:cs="Arial"/>
        </w:rPr>
        <w:t>zwracali uwagę na</w:t>
      </w:r>
      <w:r w:rsidRPr="00DE6BDC">
        <w:rPr>
          <w:rFonts w:cs="Arial"/>
        </w:rPr>
        <w:t xml:space="preserve"> dostęp do funduszy, dotacji i dofinansowania (28%)</w:t>
      </w:r>
      <w:r w:rsidR="00162B5F" w:rsidRPr="00DE6BDC">
        <w:rPr>
          <w:rFonts w:cs="Arial"/>
        </w:rPr>
        <w:t xml:space="preserve">. W przypadku ogółu przedsiębiorstw </w:t>
      </w:r>
      <w:r w:rsidR="00EB49E7" w:rsidRPr="00DE6BDC">
        <w:rPr>
          <w:rFonts w:cs="Arial"/>
        </w:rPr>
        <w:t>okazało się</w:t>
      </w:r>
      <w:r w:rsidR="00162B5F" w:rsidRPr="00DE6BDC">
        <w:rPr>
          <w:rFonts w:cs="Arial"/>
        </w:rPr>
        <w:t xml:space="preserve"> to również istotne, ale wskazywane </w:t>
      </w:r>
      <w:r w:rsidR="00EB49E7" w:rsidRPr="00DE6BDC">
        <w:rPr>
          <w:rFonts w:cs="Arial"/>
        </w:rPr>
        <w:t>było przez nieco niższy odsetek respondentów</w:t>
      </w:r>
      <w:r w:rsidR="00162B5F" w:rsidRPr="00DE6BDC">
        <w:rPr>
          <w:rFonts w:cs="Arial"/>
        </w:rPr>
        <w:t xml:space="preserve"> (23%). </w:t>
      </w:r>
      <w:r w:rsidR="00EB49E7" w:rsidRPr="00DE6BDC">
        <w:rPr>
          <w:rFonts w:cs="Arial"/>
        </w:rPr>
        <w:t xml:space="preserve">Do grupy czynników mających stymulujący wpływ na rozwój branży IT jej przedstawiciele biorący udział w badaniu zaliczali także m.in.: </w:t>
      </w:r>
      <w:r w:rsidRPr="00DE6BDC">
        <w:rPr>
          <w:rFonts w:cs="Arial"/>
        </w:rPr>
        <w:t xml:space="preserve">popyt na produkty i usługi (25%, </w:t>
      </w:r>
      <w:r w:rsidR="00EB49E7" w:rsidRPr="00DE6BDC">
        <w:rPr>
          <w:rFonts w:cs="Arial"/>
        </w:rPr>
        <w:t xml:space="preserve">w porównaniu do </w:t>
      </w:r>
      <w:r w:rsidRPr="00DE6BDC">
        <w:rPr>
          <w:rFonts w:cs="Arial"/>
        </w:rPr>
        <w:t xml:space="preserve">16% wśród ogółu </w:t>
      </w:r>
      <w:r w:rsidR="00EB49E7" w:rsidRPr="00DE6BDC">
        <w:rPr>
          <w:rFonts w:cs="Arial"/>
        </w:rPr>
        <w:t xml:space="preserve">badanych </w:t>
      </w:r>
      <w:r w:rsidRPr="00DE6BDC">
        <w:rPr>
          <w:rFonts w:cs="Arial"/>
        </w:rPr>
        <w:t xml:space="preserve">przedsiębiorców), a także rozwój i </w:t>
      </w:r>
      <w:r w:rsidRPr="00DE6BDC">
        <w:rPr>
          <w:rFonts w:cs="Arial"/>
        </w:rPr>
        <w:lastRenderedPageBreak/>
        <w:t xml:space="preserve">rozbudowę infrastruktury województwa (16%, </w:t>
      </w:r>
      <w:r w:rsidR="00EB49E7" w:rsidRPr="00DE6BDC">
        <w:rPr>
          <w:rFonts w:cs="Arial"/>
        </w:rPr>
        <w:t>wobec jedynie</w:t>
      </w:r>
      <w:r w:rsidRPr="00DE6BDC">
        <w:rPr>
          <w:rFonts w:cs="Arial"/>
        </w:rPr>
        <w:t xml:space="preserve"> 5% wśród ogółu </w:t>
      </w:r>
      <w:r w:rsidR="00EB49E7" w:rsidRPr="00DE6BDC">
        <w:rPr>
          <w:rFonts w:cs="Arial"/>
        </w:rPr>
        <w:t xml:space="preserve">badanych </w:t>
      </w:r>
      <w:r w:rsidRPr="00DE6BDC">
        <w:rPr>
          <w:rFonts w:cs="Arial"/>
        </w:rPr>
        <w:t xml:space="preserve">przedsiębiorców). </w:t>
      </w:r>
    </w:p>
    <w:p w14:paraId="2E9CE079" w14:textId="24C4E78E" w:rsidR="00877D0A" w:rsidRPr="00DE6BDC" w:rsidRDefault="001E1571" w:rsidP="00877D0A">
      <w:pPr>
        <w:rPr>
          <w:rFonts w:cs="Arial"/>
        </w:rPr>
      </w:pPr>
      <w:r w:rsidRPr="00DE6BDC">
        <w:rPr>
          <w:rFonts w:cs="Arial"/>
        </w:rPr>
        <w:t>Generalnie też</w:t>
      </w:r>
      <w:r w:rsidR="00877D0A" w:rsidRPr="00DE6BDC">
        <w:rPr>
          <w:rFonts w:cs="Arial"/>
        </w:rPr>
        <w:t xml:space="preserve"> większość </w:t>
      </w:r>
      <w:r w:rsidRPr="00DE6BDC">
        <w:rPr>
          <w:rFonts w:cs="Arial"/>
        </w:rPr>
        <w:t>(70%) spośród ogółu respondentów była</w:t>
      </w:r>
      <w:r w:rsidR="00877D0A" w:rsidRPr="00DE6BDC">
        <w:rPr>
          <w:rFonts w:cs="Arial"/>
        </w:rPr>
        <w:t xml:space="preserve"> zdania, że region łódzki to dobre miejsce do prowadzenia działalności takiej, </w:t>
      </w:r>
      <w:r w:rsidRPr="00DE6BDC">
        <w:rPr>
          <w:rFonts w:cs="Arial"/>
        </w:rPr>
        <w:t>jaką reprezentuje ich firma</w:t>
      </w:r>
      <w:r w:rsidR="00877D0A" w:rsidRPr="00DE6BDC">
        <w:rPr>
          <w:rFonts w:cs="Arial"/>
        </w:rPr>
        <w:t>. Przeciwną opinię wyraża</w:t>
      </w:r>
      <w:r w:rsidRPr="00DE6BDC">
        <w:rPr>
          <w:rFonts w:cs="Arial"/>
        </w:rPr>
        <w:t>ło</w:t>
      </w:r>
      <w:r w:rsidR="00877D0A" w:rsidRPr="00DE6BDC">
        <w:rPr>
          <w:rFonts w:cs="Arial"/>
        </w:rPr>
        <w:t xml:space="preserve"> 12% </w:t>
      </w:r>
      <w:r w:rsidRPr="00DE6BDC">
        <w:rPr>
          <w:rFonts w:cs="Arial"/>
        </w:rPr>
        <w:t>badanych</w:t>
      </w:r>
      <w:r w:rsidR="00877D0A" w:rsidRPr="00DE6BDC">
        <w:rPr>
          <w:rFonts w:cs="Arial"/>
        </w:rPr>
        <w:t>.</w:t>
      </w:r>
      <w:r w:rsidRPr="00DE6BDC">
        <w:rPr>
          <w:rFonts w:cs="Arial"/>
        </w:rPr>
        <w:t xml:space="preserve"> W grupie przedsiębiorców sektora IT </w:t>
      </w:r>
      <w:r w:rsidR="0075184B" w:rsidRPr="00DE6BDC">
        <w:rPr>
          <w:rFonts w:cs="Arial"/>
        </w:rPr>
        <w:t xml:space="preserve">uzyskany </w:t>
      </w:r>
      <w:r w:rsidRPr="00DE6BDC">
        <w:rPr>
          <w:rFonts w:cs="Arial"/>
        </w:rPr>
        <w:t xml:space="preserve">odsetek </w:t>
      </w:r>
      <w:r w:rsidR="0075184B" w:rsidRPr="00DE6BDC">
        <w:rPr>
          <w:rFonts w:cs="Arial"/>
        </w:rPr>
        <w:t xml:space="preserve">ocen </w:t>
      </w:r>
      <w:r w:rsidRPr="00DE6BDC">
        <w:rPr>
          <w:rFonts w:cs="Arial"/>
        </w:rPr>
        <w:t>pozytywnych był taki sam jak w grupie przedsiębiorców ogółem (70%)</w:t>
      </w:r>
      <w:r w:rsidR="0075184B" w:rsidRPr="00DE6BDC">
        <w:rPr>
          <w:rFonts w:cs="Arial"/>
        </w:rPr>
        <w:t>. Co piąty badany był tu jednak przeciwnego zdania.  Najtrudniejsza wydaje się być sytuacja w przypadku przedsiębiorstw prowadzących działalność z zakresu sekcji J – oprogramowanie i gry komputerowe, gdzie co trzeci badany uznał, iż województwo łódzkie raczej nie jest dobrym miejscem na tego typu działalność.</w:t>
      </w:r>
    </w:p>
    <w:p w14:paraId="17D04314" w14:textId="38846BA5" w:rsidR="00877D0A" w:rsidRPr="00DE6BDC" w:rsidRDefault="00877D0A" w:rsidP="00877D0A">
      <w:pPr>
        <w:rPr>
          <w:rFonts w:cs="Arial"/>
        </w:rPr>
      </w:pPr>
      <w:r w:rsidRPr="00DE6BDC">
        <w:rPr>
          <w:rFonts w:cs="Arial"/>
        </w:rPr>
        <w:t xml:space="preserve">Wśród powodów korzystnej oceny warunków prowadzenia działalności w województwie łódzkim </w:t>
      </w:r>
      <w:r w:rsidR="0075184B" w:rsidRPr="00DE6BDC">
        <w:rPr>
          <w:rFonts w:cs="Arial"/>
        </w:rPr>
        <w:t xml:space="preserve">przedsiębiorcy funkcjonujący na tym obszarze wymieniali przede wszystkim </w:t>
      </w:r>
      <w:r w:rsidRPr="00DE6BDC">
        <w:rPr>
          <w:rFonts w:cs="Arial"/>
        </w:rPr>
        <w:t>duży popyt na usługi oraz dobr</w:t>
      </w:r>
      <w:r w:rsidR="0075184B" w:rsidRPr="00DE6BDC">
        <w:rPr>
          <w:rFonts w:cs="Arial"/>
        </w:rPr>
        <w:t>ą</w:t>
      </w:r>
      <w:r w:rsidRPr="00DE6BDC">
        <w:rPr>
          <w:rFonts w:cs="Arial"/>
        </w:rPr>
        <w:t>, centraln</w:t>
      </w:r>
      <w:r w:rsidR="0075184B" w:rsidRPr="00DE6BDC">
        <w:rPr>
          <w:rFonts w:cs="Arial"/>
        </w:rPr>
        <w:t>ą</w:t>
      </w:r>
      <w:r w:rsidRPr="00DE6BDC">
        <w:rPr>
          <w:rFonts w:cs="Arial"/>
        </w:rPr>
        <w:t xml:space="preserve"> lokalizacj</w:t>
      </w:r>
      <w:r w:rsidR="0075184B" w:rsidRPr="00DE6BDC">
        <w:rPr>
          <w:rFonts w:cs="Arial"/>
        </w:rPr>
        <w:t>ę</w:t>
      </w:r>
      <w:r w:rsidRPr="00DE6BDC">
        <w:rPr>
          <w:rFonts w:cs="Arial"/>
        </w:rPr>
        <w:t xml:space="preserve">. Przedstawiciele branży IT swoje pozytywne oceny uzasadniali również </w:t>
      </w:r>
      <w:r w:rsidR="0075184B" w:rsidRPr="00DE6BDC">
        <w:rPr>
          <w:rFonts w:cs="Arial"/>
        </w:rPr>
        <w:t>małą</w:t>
      </w:r>
      <w:r w:rsidRPr="00DE6BDC">
        <w:rPr>
          <w:rFonts w:cs="Arial"/>
        </w:rPr>
        <w:t xml:space="preserve"> konkurencj</w:t>
      </w:r>
      <w:r w:rsidR="0075184B" w:rsidRPr="00DE6BDC">
        <w:rPr>
          <w:rFonts w:cs="Arial"/>
        </w:rPr>
        <w:t>ą</w:t>
      </w:r>
      <w:r w:rsidRPr="00DE6BDC">
        <w:rPr>
          <w:rFonts w:cs="Arial"/>
        </w:rPr>
        <w:t xml:space="preserve"> oraz </w:t>
      </w:r>
      <w:r w:rsidR="0075184B" w:rsidRPr="00DE6BDC">
        <w:rPr>
          <w:rFonts w:cs="Arial"/>
        </w:rPr>
        <w:t>obecnością</w:t>
      </w:r>
      <w:r w:rsidRPr="00DE6BDC">
        <w:rPr>
          <w:rFonts w:cs="Arial"/>
        </w:rPr>
        <w:t xml:space="preserve"> w okolicy wielu przedsiębiorstw, firm, do których można wyjść z</w:t>
      </w:r>
      <w:r w:rsidR="0075184B" w:rsidRPr="00DE6BDC">
        <w:rPr>
          <w:rFonts w:cs="Arial"/>
        </w:rPr>
        <w:t> </w:t>
      </w:r>
      <w:r w:rsidRPr="00DE6BDC">
        <w:rPr>
          <w:rFonts w:cs="Arial"/>
        </w:rPr>
        <w:t xml:space="preserve">ofertą. </w:t>
      </w:r>
    </w:p>
    <w:p w14:paraId="3846ED09" w14:textId="23AF1924" w:rsidR="00877D0A" w:rsidRPr="00DE6BDC" w:rsidRDefault="0075184B" w:rsidP="00877D0A">
      <w:pPr>
        <w:rPr>
          <w:rFonts w:cs="Arial"/>
        </w:rPr>
      </w:pPr>
      <w:r w:rsidRPr="00DE6BDC">
        <w:rPr>
          <w:rFonts w:cs="Arial"/>
        </w:rPr>
        <w:t xml:space="preserve">Oceny niekorzystne z kolei były </w:t>
      </w:r>
      <w:r w:rsidR="006129FB" w:rsidRPr="00DE6BDC">
        <w:rPr>
          <w:rFonts w:cs="Arial"/>
        </w:rPr>
        <w:t xml:space="preserve">zwykle </w:t>
      </w:r>
      <w:r w:rsidRPr="00DE6BDC">
        <w:rPr>
          <w:rFonts w:cs="Arial"/>
        </w:rPr>
        <w:t xml:space="preserve">uzasadniane </w:t>
      </w:r>
      <w:r w:rsidR="00877D0A" w:rsidRPr="00DE6BDC">
        <w:rPr>
          <w:rFonts w:cs="Arial"/>
        </w:rPr>
        <w:t>duż</w:t>
      </w:r>
      <w:r w:rsidRPr="00DE6BDC">
        <w:rPr>
          <w:rFonts w:cs="Arial"/>
        </w:rPr>
        <w:t>ą</w:t>
      </w:r>
      <w:r w:rsidR="00877D0A" w:rsidRPr="00DE6BDC">
        <w:rPr>
          <w:rFonts w:cs="Arial"/>
        </w:rPr>
        <w:t xml:space="preserve"> konkurencj</w:t>
      </w:r>
      <w:r w:rsidRPr="00DE6BDC">
        <w:rPr>
          <w:rFonts w:cs="Arial"/>
        </w:rPr>
        <w:t>ą</w:t>
      </w:r>
      <w:r w:rsidR="00877D0A" w:rsidRPr="00DE6BDC">
        <w:rPr>
          <w:rFonts w:cs="Arial"/>
        </w:rPr>
        <w:t xml:space="preserve"> i </w:t>
      </w:r>
      <w:r w:rsidR="00133221" w:rsidRPr="00DE6BDC">
        <w:rPr>
          <w:rFonts w:cs="Arial"/>
        </w:rPr>
        <w:t>związan</w:t>
      </w:r>
      <w:r w:rsidRPr="00DE6BDC">
        <w:rPr>
          <w:rFonts w:cs="Arial"/>
        </w:rPr>
        <w:t>ą</w:t>
      </w:r>
      <w:r w:rsidR="00133221" w:rsidRPr="00DE6BDC">
        <w:rPr>
          <w:rFonts w:cs="Arial"/>
        </w:rPr>
        <w:t xml:space="preserve"> z nią </w:t>
      </w:r>
      <w:r w:rsidR="00877D0A" w:rsidRPr="00DE6BDC">
        <w:rPr>
          <w:rFonts w:cs="Arial"/>
        </w:rPr>
        <w:t>mał</w:t>
      </w:r>
      <w:r w:rsidRPr="00DE6BDC">
        <w:rPr>
          <w:rFonts w:cs="Arial"/>
        </w:rPr>
        <w:t>ą</w:t>
      </w:r>
      <w:r w:rsidR="00133221" w:rsidRPr="00DE6BDC">
        <w:rPr>
          <w:rFonts w:cs="Arial"/>
        </w:rPr>
        <w:t xml:space="preserve"> liczb</w:t>
      </w:r>
      <w:r w:rsidRPr="00DE6BDC">
        <w:rPr>
          <w:rFonts w:cs="Arial"/>
        </w:rPr>
        <w:t>ą</w:t>
      </w:r>
      <w:r w:rsidR="00877D0A" w:rsidRPr="00DE6BDC">
        <w:rPr>
          <w:rFonts w:cs="Arial"/>
        </w:rPr>
        <w:t xml:space="preserve"> klientów. </w:t>
      </w:r>
      <w:r w:rsidR="006129FB" w:rsidRPr="00DE6BDC">
        <w:rPr>
          <w:rFonts w:cs="Arial"/>
        </w:rPr>
        <w:t>Taki pogląd dominował wśród ogółu badanych podmiotów gospodarczych. Przedstawiciele</w:t>
      </w:r>
      <w:r w:rsidR="00877D0A" w:rsidRPr="00DE6BDC">
        <w:rPr>
          <w:rFonts w:cs="Arial"/>
        </w:rPr>
        <w:t xml:space="preserve"> branży IT </w:t>
      </w:r>
      <w:r w:rsidR="006129FB" w:rsidRPr="00DE6BDC">
        <w:rPr>
          <w:rFonts w:cs="Arial"/>
        </w:rPr>
        <w:t xml:space="preserve">natomiast </w:t>
      </w:r>
      <w:r w:rsidR="00877D0A" w:rsidRPr="00DE6BDC">
        <w:rPr>
          <w:rFonts w:cs="Arial"/>
        </w:rPr>
        <w:t>zdecydowanie częściej wskazywa</w:t>
      </w:r>
      <w:r w:rsidR="006129FB" w:rsidRPr="00DE6BDC">
        <w:rPr>
          <w:rFonts w:cs="Arial"/>
        </w:rPr>
        <w:t>li</w:t>
      </w:r>
      <w:r w:rsidR="00877D0A" w:rsidRPr="00DE6BDC">
        <w:rPr>
          <w:rFonts w:cs="Arial"/>
        </w:rPr>
        <w:t xml:space="preserve"> na małe możliwości nabywcze społeczeństwa oraz fakt, że województwo jest sypialnią Warszawy, do której odpływa </w:t>
      </w:r>
      <w:r w:rsidR="00133221" w:rsidRPr="00DE6BDC">
        <w:rPr>
          <w:rFonts w:cs="Arial"/>
        </w:rPr>
        <w:t xml:space="preserve">wykształcona </w:t>
      </w:r>
      <w:r w:rsidR="00877D0A" w:rsidRPr="00DE6BDC">
        <w:rPr>
          <w:rFonts w:cs="Arial"/>
        </w:rPr>
        <w:t xml:space="preserve">siła robocza. </w:t>
      </w:r>
    </w:p>
    <w:p w14:paraId="140053C1" w14:textId="77777777" w:rsidR="00877D0A" w:rsidRPr="0064746E" w:rsidRDefault="00877D0A" w:rsidP="00877D0A">
      <w:pPr>
        <w:rPr>
          <w:rFonts w:cs="Arial"/>
          <w:b/>
          <w:color w:val="495D1D"/>
        </w:rPr>
      </w:pPr>
      <w:r w:rsidRPr="0064746E">
        <w:rPr>
          <w:rFonts w:cs="Arial"/>
          <w:b/>
          <w:color w:val="495D1D"/>
        </w:rPr>
        <w:t>Zapotrzebowanie na pracowników w branży IT</w:t>
      </w:r>
    </w:p>
    <w:p w14:paraId="6B99D2A6" w14:textId="5914F7EE" w:rsidR="00877D0A" w:rsidRPr="00DE6BDC" w:rsidRDefault="00133221" w:rsidP="00877D0A">
      <w:pPr>
        <w:rPr>
          <w:rFonts w:cs="Arial"/>
        </w:rPr>
      </w:pPr>
      <w:r w:rsidRPr="00DE6BDC">
        <w:rPr>
          <w:rFonts w:cs="Arial"/>
        </w:rPr>
        <w:t>Badanie pokazało, że w</w:t>
      </w:r>
      <w:r w:rsidR="00877D0A" w:rsidRPr="00DE6BDC">
        <w:rPr>
          <w:rFonts w:cs="Arial"/>
        </w:rPr>
        <w:t xml:space="preserve">ojewództwo łódzkie charakteryzuje zauważalny i dotkliwy deficyt siły roboczej. Ogromna większość </w:t>
      </w:r>
      <w:r w:rsidR="00061A49" w:rsidRPr="00DE6BDC">
        <w:rPr>
          <w:rFonts w:cs="Arial"/>
        </w:rPr>
        <w:t xml:space="preserve">badanych </w:t>
      </w:r>
      <w:r w:rsidR="00877D0A" w:rsidRPr="00DE6BDC">
        <w:rPr>
          <w:rFonts w:cs="Arial"/>
        </w:rPr>
        <w:t xml:space="preserve">przedsiębiorców uznała znalezienie dobrego pracownika za trudne (89%) lub niemożliwe (1%). Tylko 6% </w:t>
      </w:r>
      <w:r w:rsidR="00D52D0A" w:rsidRPr="00DE6BDC">
        <w:rPr>
          <w:rFonts w:cs="Arial"/>
        </w:rPr>
        <w:t>było</w:t>
      </w:r>
      <w:r w:rsidR="00877D0A" w:rsidRPr="00DE6BDC">
        <w:rPr>
          <w:rFonts w:cs="Arial"/>
        </w:rPr>
        <w:t xml:space="preserve"> zdania, iż jest to raczej łatwe.</w:t>
      </w:r>
    </w:p>
    <w:p w14:paraId="07332BB6" w14:textId="394A7926" w:rsidR="00877D0A" w:rsidRPr="00DE6BDC" w:rsidRDefault="00D52D0A" w:rsidP="00877D0A">
      <w:pPr>
        <w:rPr>
          <w:rFonts w:cs="Arial"/>
        </w:rPr>
      </w:pPr>
      <w:r w:rsidRPr="00DE6BDC">
        <w:rPr>
          <w:rFonts w:cs="Arial"/>
        </w:rPr>
        <w:t xml:space="preserve">Problem ten był szczególnie silnie odczuwany w firmach ulokowanych w branży IT. Aż 95% respondentów reprezentujących </w:t>
      </w:r>
      <w:r w:rsidR="00F439F4" w:rsidRPr="00DE6BDC">
        <w:rPr>
          <w:rFonts w:cs="Arial"/>
        </w:rPr>
        <w:t>takie</w:t>
      </w:r>
      <w:r w:rsidRPr="00DE6BDC">
        <w:rPr>
          <w:rFonts w:cs="Arial"/>
        </w:rPr>
        <w:t xml:space="preserve"> firmy utrzymywało, że </w:t>
      </w:r>
      <w:r w:rsidR="00877D0A" w:rsidRPr="00DE6BDC">
        <w:rPr>
          <w:rFonts w:cs="Arial"/>
        </w:rPr>
        <w:t xml:space="preserve">znalezienie </w:t>
      </w:r>
      <w:r w:rsidRPr="00DE6BDC">
        <w:rPr>
          <w:rFonts w:cs="Arial"/>
        </w:rPr>
        <w:t xml:space="preserve">w regionie łódzkim </w:t>
      </w:r>
      <w:r w:rsidR="00877D0A" w:rsidRPr="00DE6BDC">
        <w:rPr>
          <w:rFonts w:cs="Arial"/>
        </w:rPr>
        <w:t>dobrych pracowników</w:t>
      </w:r>
      <w:r w:rsidR="00133221" w:rsidRPr="00DE6BDC">
        <w:rPr>
          <w:rFonts w:cs="Arial"/>
        </w:rPr>
        <w:t>, niezależnie od specjalizacji,</w:t>
      </w:r>
      <w:r w:rsidR="00877D0A" w:rsidRPr="00DE6BDC">
        <w:rPr>
          <w:rFonts w:cs="Arial"/>
        </w:rPr>
        <w:t xml:space="preserve"> jest trudne. </w:t>
      </w:r>
      <w:r w:rsidR="00F439F4" w:rsidRPr="00DE6BDC">
        <w:rPr>
          <w:rFonts w:cs="Arial"/>
        </w:rPr>
        <w:t xml:space="preserve">Podobne opinie deklarowane były w odniesieniu do osób będących informatykami bądź specjalistami w zakresie informatyki i telekomunikacji: 91% badanych pracodawców z branży IT uznało, że znalezienie dobrego pracownika o takich kwalifikacjach zawodowych jest </w:t>
      </w:r>
      <w:r w:rsidR="00877D0A" w:rsidRPr="00DE6BDC">
        <w:rPr>
          <w:rFonts w:cs="Arial"/>
        </w:rPr>
        <w:t xml:space="preserve">trudne, bardzo trudne lub </w:t>
      </w:r>
      <w:r w:rsidR="00E61463" w:rsidRPr="00DE6BDC">
        <w:rPr>
          <w:rFonts w:cs="Arial"/>
        </w:rPr>
        <w:t xml:space="preserve">wręcz </w:t>
      </w:r>
      <w:r w:rsidR="00877D0A" w:rsidRPr="00DE6BDC">
        <w:rPr>
          <w:rFonts w:cs="Arial"/>
        </w:rPr>
        <w:t xml:space="preserve">niemożliwe. Tylko </w:t>
      </w:r>
      <w:r w:rsidR="00F439F4" w:rsidRPr="00DE6BDC">
        <w:rPr>
          <w:rFonts w:cs="Arial"/>
        </w:rPr>
        <w:t xml:space="preserve">zaś </w:t>
      </w:r>
      <w:r w:rsidR="00877D0A" w:rsidRPr="00DE6BDC">
        <w:rPr>
          <w:rFonts w:cs="Arial"/>
        </w:rPr>
        <w:t xml:space="preserve">4% </w:t>
      </w:r>
      <w:r w:rsidR="00F439F4" w:rsidRPr="00DE6BDC">
        <w:rPr>
          <w:rFonts w:cs="Arial"/>
        </w:rPr>
        <w:t xml:space="preserve">respondentów z tej grupy firm </w:t>
      </w:r>
      <w:r w:rsidR="00877D0A" w:rsidRPr="00DE6BDC">
        <w:rPr>
          <w:rFonts w:cs="Arial"/>
        </w:rPr>
        <w:t xml:space="preserve">zadanie </w:t>
      </w:r>
      <w:r w:rsidR="00E61463" w:rsidRPr="00DE6BDC">
        <w:rPr>
          <w:rFonts w:cs="Arial"/>
        </w:rPr>
        <w:t xml:space="preserve">to oceniło </w:t>
      </w:r>
      <w:r w:rsidR="00877D0A" w:rsidRPr="00DE6BDC">
        <w:rPr>
          <w:rFonts w:cs="Arial"/>
        </w:rPr>
        <w:t xml:space="preserve">jako raczej łatwe. </w:t>
      </w:r>
    </w:p>
    <w:p w14:paraId="68CA6510" w14:textId="1893433A" w:rsidR="00877D0A" w:rsidRPr="00DE6BDC" w:rsidRDefault="00877D0A" w:rsidP="00877D0A">
      <w:pPr>
        <w:rPr>
          <w:rFonts w:cs="Arial"/>
        </w:rPr>
      </w:pPr>
      <w:r w:rsidRPr="00DE6BDC">
        <w:rPr>
          <w:rFonts w:cs="Arial"/>
        </w:rPr>
        <w:t xml:space="preserve">Problem z dostępnością dobrych pracowników na lokalnym rynku pracy dotyka branży IT w dużym stopniu. Zdecydowana większość podmiotów z </w:t>
      </w:r>
      <w:r w:rsidR="00463B6A" w:rsidRPr="00DE6BDC">
        <w:rPr>
          <w:rFonts w:cs="Arial"/>
        </w:rPr>
        <w:t xml:space="preserve">tej </w:t>
      </w:r>
      <w:r w:rsidRPr="00DE6BDC">
        <w:rPr>
          <w:rFonts w:cs="Arial"/>
        </w:rPr>
        <w:t xml:space="preserve">branży </w:t>
      </w:r>
      <w:r w:rsidR="00F34800" w:rsidRPr="00DE6BDC">
        <w:rPr>
          <w:rFonts w:cs="Arial"/>
        </w:rPr>
        <w:t xml:space="preserve">(76%) </w:t>
      </w:r>
      <w:r w:rsidRPr="00DE6BDC">
        <w:rPr>
          <w:rFonts w:cs="Arial"/>
        </w:rPr>
        <w:lastRenderedPageBreak/>
        <w:t xml:space="preserve">wskazuje na </w:t>
      </w:r>
      <w:r w:rsidR="00463B6A" w:rsidRPr="00DE6BDC">
        <w:rPr>
          <w:rFonts w:cs="Arial"/>
        </w:rPr>
        <w:t>istnienie deficytu</w:t>
      </w:r>
      <w:r w:rsidRPr="00DE6BDC">
        <w:rPr>
          <w:rFonts w:cs="Arial"/>
        </w:rPr>
        <w:t xml:space="preserve"> pracowników z grupy zawodowej specjalistów</w:t>
      </w:r>
      <w:r w:rsidR="00463B6A" w:rsidRPr="00DE6BDC">
        <w:rPr>
          <w:rFonts w:cs="Arial"/>
        </w:rPr>
        <w:t>. Jego skutki</w:t>
      </w:r>
      <w:r w:rsidRPr="00DE6BDC">
        <w:rPr>
          <w:rFonts w:cs="Arial"/>
        </w:rPr>
        <w:t xml:space="preserve"> szczególnie dotyka</w:t>
      </w:r>
      <w:r w:rsidR="00463B6A" w:rsidRPr="00DE6BDC">
        <w:rPr>
          <w:rFonts w:cs="Arial"/>
        </w:rPr>
        <w:t>ją</w:t>
      </w:r>
      <w:r w:rsidRPr="00DE6BDC">
        <w:rPr>
          <w:rFonts w:cs="Arial"/>
        </w:rPr>
        <w:t xml:space="preserve"> firmy średnie i</w:t>
      </w:r>
      <w:r w:rsidR="00463B6A" w:rsidRPr="00DE6BDC">
        <w:rPr>
          <w:rFonts w:cs="Arial"/>
        </w:rPr>
        <w:t> </w:t>
      </w:r>
      <w:r w:rsidRPr="00DE6BDC">
        <w:rPr>
          <w:rFonts w:cs="Arial"/>
        </w:rPr>
        <w:t>duże (100%), oraz działające w sekcji J – oprogramowanie i gry komputerowe (84%).</w:t>
      </w:r>
      <w:r w:rsidR="00463B6A" w:rsidRPr="00DE6BDC">
        <w:rPr>
          <w:rFonts w:cs="Arial"/>
        </w:rPr>
        <w:t xml:space="preserve"> </w:t>
      </w:r>
      <w:r w:rsidRPr="00DE6BDC">
        <w:rPr>
          <w:rFonts w:cs="Arial"/>
        </w:rPr>
        <w:t xml:space="preserve">W drugiej kolejności </w:t>
      </w:r>
      <w:r w:rsidR="00463B6A" w:rsidRPr="00DE6BDC">
        <w:rPr>
          <w:rFonts w:cs="Arial"/>
        </w:rPr>
        <w:t>zwracano uwagę na</w:t>
      </w:r>
      <w:r w:rsidRPr="00DE6BDC">
        <w:rPr>
          <w:rFonts w:cs="Arial"/>
        </w:rPr>
        <w:t xml:space="preserve"> brak </w:t>
      </w:r>
      <w:r w:rsidR="00133221" w:rsidRPr="00DE6BDC">
        <w:rPr>
          <w:rFonts w:cs="Arial"/>
        </w:rPr>
        <w:t xml:space="preserve">pracowników w </w:t>
      </w:r>
      <w:r w:rsidRPr="00DE6BDC">
        <w:rPr>
          <w:rFonts w:cs="Arial"/>
        </w:rPr>
        <w:t>zawod</w:t>
      </w:r>
      <w:r w:rsidR="00133221" w:rsidRPr="00DE6BDC">
        <w:rPr>
          <w:rFonts w:cs="Arial"/>
        </w:rPr>
        <w:t>ach</w:t>
      </w:r>
      <w:r w:rsidRPr="00DE6BDC">
        <w:rPr>
          <w:rFonts w:cs="Arial"/>
        </w:rPr>
        <w:t xml:space="preserve"> z grup robotników przemysłowych i</w:t>
      </w:r>
      <w:r w:rsidR="00463B6A" w:rsidRPr="00DE6BDC">
        <w:rPr>
          <w:rFonts w:cs="Arial"/>
        </w:rPr>
        <w:t> </w:t>
      </w:r>
      <w:r w:rsidRPr="00DE6BDC">
        <w:rPr>
          <w:rFonts w:cs="Arial"/>
        </w:rPr>
        <w:t>rzemieślników (18%).</w:t>
      </w:r>
    </w:p>
    <w:p w14:paraId="37F27F92" w14:textId="573DE472" w:rsidR="009C2AC3" w:rsidRPr="00DE6BDC" w:rsidRDefault="009C2AC3" w:rsidP="009C2AC3">
      <w:pPr>
        <w:rPr>
          <w:rFonts w:eastAsia="Times New Roman" w:cs="Arial"/>
          <w:color w:val="000000"/>
          <w:szCs w:val="22"/>
          <w:lang w:eastAsia="pl-PL"/>
        </w:rPr>
      </w:pPr>
      <w:r w:rsidRPr="00DE6BDC">
        <w:rPr>
          <w:rFonts w:cs="Arial"/>
        </w:rPr>
        <w:t xml:space="preserve">Wśród konkretnie wskazywanych </w:t>
      </w:r>
      <w:r w:rsidR="00F34800" w:rsidRPr="00DE6BDC">
        <w:rPr>
          <w:rFonts w:cs="Arial"/>
        </w:rPr>
        <w:t xml:space="preserve">przez badanych przedstawicieli branży IT </w:t>
      </w:r>
      <w:r w:rsidRPr="00DE6BDC">
        <w:rPr>
          <w:rFonts w:cs="Arial"/>
        </w:rPr>
        <w:t xml:space="preserve">specjalizacji </w:t>
      </w:r>
      <w:r w:rsidR="00F34800" w:rsidRPr="00DE6BDC">
        <w:rPr>
          <w:rFonts w:cs="Arial"/>
        </w:rPr>
        <w:t xml:space="preserve">deficytowych na pierwszym miejscu lokował się programista aplikacji </w:t>
      </w:r>
      <w:r w:rsidR="00CF18E1" w:rsidRPr="00DE6BDC">
        <w:rPr>
          <w:rFonts w:cs="Arial"/>
        </w:rPr>
        <w:t>z wartością odsetka udzielonych odpowiedzi na poziomie</w:t>
      </w:r>
      <w:r w:rsidRPr="00DE6BDC">
        <w:rPr>
          <w:rFonts w:cs="Arial"/>
        </w:rPr>
        <w:t xml:space="preserve"> 60%</w:t>
      </w:r>
      <w:r w:rsidR="00CF18E1" w:rsidRPr="00DE6BDC">
        <w:rPr>
          <w:rFonts w:cs="Arial"/>
        </w:rPr>
        <w:t>.</w:t>
      </w:r>
      <w:r w:rsidRPr="00DE6BDC">
        <w:rPr>
          <w:rFonts w:cs="Arial"/>
        </w:rPr>
        <w:t xml:space="preserve"> </w:t>
      </w:r>
      <w:r w:rsidR="00CF18E1" w:rsidRPr="00DE6BDC">
        <w:rPr>
          <w:rFonts w:cs="Arial"/>
        </w:rPr>
        <w:t xml:space="preserve">Pozycję drugą zajął </w:t>
      </w:r>
      <w:proofErr w:type="spellStart"/>
      <w:r w:rsidR="00CF18E1" w:rsidRPr="00DE6BDC">
        <w:rPr>
          <w:rFonts w:cs="Arial"/>
        </w:rPr>
        <w:t>serwisant</w:t>
      </w:r>
      <w:proofErr w:type="spellEnd"/>
      <w:r w:rsidR="00CF18E1" w:rsidRPr="00DE6BDC">
        <w:rPr>
          <w:rFonts w:cs="Arial"/>
        </w:rPr>
        <w:t xml:space="preserve"> sprzętu komputerowego, wskazany przez 17,5% respondentów. </w:t>
      </w:r>
      <w:r w:rsidR="00CF18E1" w:rsidRPr="00DE6BDC">
        <w:rPr>
          <w:rFonts w:cs="Arial"/>
          <w:color w:val="000000"/>
          <w:szCs w:val="22"/>
        </w:rPr>
        <w:t>Relatywnie dużą liczbę</w:t>
      </w:r>
      <w:r w:rsidRPr="00DE6BDC">
        <w:rPr>
          <w:rFonts w:cs="Arial"/>
          <w:color w:val="000000"/>
          <w:szCs w:val="22"/>
        </w:rPr>
        <w:t xml:space="preserve"> wskazań uzyskał także p</w:t>
      </w:r>
      <w:r w:rsidRPr="00DE6BDC">
        <w:rPr>
          <w:rFonts w:eastAsia="Times New Roman" w:cs="Arial"/>
          <w:color w:val="000000"/>
          <w:szCs w:val="22"/>
          <w:lang w:eastAsia="pl-PL"/>
        </w:rPr>
        <w:t>rojektant aplikacji multimedialnych, animacji i</w:t>
      </w:r>
      <w:r w:rsidR="00CF18E1" w:rsidRPr="00DE6BDC">
        <w:rPr>
          <w:rFonts w:eastAsia="Times New Roman" w:cs="Arial"/>
          <w:color w:val="000000"/>
          <w:szCs w:val="22"/>
          <w:lang w:eastAsia="pl-PL"/>
        </w:rPr>
        <w:t> </w:t>
      </w:r>
      <w:r w:rsidRPr="00DE6BDC">
        <w:rPr>
          <w:rFonts w:eastAsia="Times New Roman" w:cs="Arial"/>
          <w:color w:val="000000"/>
          <w:szCs w:val="22"/>
          <w:lang w:eastAsia="pl-PL"/>
        </w:rPr>
        <w:t>gier komputerowych (11,9%).</w:t>
      </w:r>
    </w:p>
    <w:p w14:paraId="77800CF3" w14:textId="77777777" w:rsidR="00917358" w:rsidRDefault="009C2AC3" w:rsidP="00167914">
      <w:pPr>
        <w:rPr>
          <w:rFonts w:eastAsia="Times New Roman" w:cs="Arial"/>
          <w:color w:val="000000"/>
          <w:szCs w:val="22"/>
          <w:lang w:eastAsia="pl-PL"/>
        </w:rPr>
      </w:pPr>
      <w:r w:rsidRPr="00DE6BDC">
        <w:rPr>
          <w:rFonts w:eastAsia="Times New Roman" w:cs="Arial"/>
          <w:color w:val="000000"/>
          <w:szCs w:val="22"/>
          <w:lang w:eastAsia="pl-PL"/>
        </w:rPr>
        <w:t xml:space="preserve">Wśród specjalizacji, których brakuje na łódzkim rynku pracy przedstawiciele branży IT </w:t>
      </w:r>
      <w:r w:rsidR="00CF18E1" w:rsidRPr="00DE6BDC">
        <w:rPr>
          <w:rFonts w:eastAsia="Times New Roman" w:cs="Arial"/>
          <w:color w:val="000000"/>
          <w:szCs w:val="22"/>
          <w:lang w:eastAsia="pl-PL"/>
        </w:rPr>
        <w:t>wymieniali</w:t>
      </w:r>
      <w:r w:rsidRPr="00DE6BDC">
        <w:rPr>
          <w:rFonts w:eastAsia="Times New Roman" w:cs="Arial"/>
          <w:color w:val="000000"/>
          <w:szCs w:val="22"/>
          <w:lang w:eastAsia="pl-PL"/>
        </w:rPr>
        <w:t xml:space="preserve"> również: projektantów grafiki i multimediów, specjalistów sprzedaży technologii i usług informatycznych, techników informatyków, administratorów sieci informatycznej, specjalistów do spraw doskonalenia i rozwoju aplikacji, grafików komputerowych, grafików komputerowych multimediów, analityków systemów teleinformatycznych, specjalistów bezpieczeństwa oprogramowania, realizatorów dźwięku, monterów elektroników i serwisantów urządzeń elektronicznych, projektantów / architektów systemów teleinformatycznych.</w:t>
      </w:r>
    </w:p>
    <w:p w14:paraId="45CE16F0" w14:textId="50696CCE" w:rsidR="00877D0A" w:rsidRPr="0064746E" w:rsidRDefault="00877D0A" w:rsidP="00877D0A">
      <w:pPr>
        <w:rPr>
          <w:rFonts w:cs="Arial"/>
          <w:b/>
          <w:color w:val="495D1D"/>
        </w:rPr>
      </w:pPr>
      <w:r w:rsidRPr="0064746E">
        <w:rPr>
          <w:rFonts w:cs="Arial"/>
          <w:b/>
          <w:color w:val="495D1D"/>
        </w:rPr>
        <w:t>Potrzeby szkoleniowe</w:t>
      </w:r>
    </w:p>
    <w:p w14:paraId="19981452" w14:textId="362B8D35" w:rsidR="005D29B4" w:rsidRPr="00DE6BDC" w:rsidRDefault="00877D0A" w:rsidP="00877D0A">
      <w:pPr>
        <w:rPr>
          <w:rFonts w:cs="Arial"/>
        </w:rPr>
      </w:pPr>
      <w:r w:rsidRPr="00DE6BDC">
        <w:rPr>
          <w:rFonts w:cs="Arial"/>
        </w:rPr>
        <w:t xml:space="preserve">Wśród </w:t>
      </w:r>
      <w:r w:rsidR="0045690E" w:rsidRPr="00DE6BDC">
        <w:rPr>
          <w:rFonts w:cs="Arial"/>
        </w:rPr>
        <w:t xml:space="preserve">uczestniczących w badaniu </w:t>
      </w:r>
      <w:r w:rsidRPr="00DE6BDC">
        <w:rPr>
          <w:rFonts w:cs="Arial"/>
        </w:rPr>
        <w:t xml:space="preserve">podmiotów z branży IT </w:t>
      </w:r>
      <w:r w:rsidR="00C57515" w:rsidRPr="00DE6BDC">
        <w:rPr>
          <w:rFonts w:cs="Arial"/>
        </w:rPr>
        <w:t xml:space="preserve">ponad dwie trzecie </w:t>
      </w:r>
      <w:r w:rsidR="0045690E" w:rsidRPr="00DE6BDC">
        <w:rPr>
          <w:rFonts w:cs="Arial"/>
        </w:rPr>
        <w:t xml:space="preserve">(68%) </w:t>
      </w:r>
      <w:r w:rsidR="00C57515" w:rsidRPr="00DE6BDC">
        <w:rPr>
          <w:rFonts w:cs="Arial"/>
        </w:rPr>
        <w:t>wyrażało pogląd</w:t>
      </w:r>
      <w:r w:rsidRPr="00DE6BDC">
        <w:rPr>
          <w:rFonts w:cs="Arial"/>
        </w:rPr>
        <w:t xml:space="preserve">, iż szkolenia nie są pracownikom szeregowym potrzebne. Nieliczni </w:t>
      </w:r>
      <w:r w:rsidR="0045690E" w:rsidRPr="00DE6BDC">
        <w:rPr>
          <w:rFonts w:cs="Arial"/>
        </w:rPr>
        <w:t>respondenci</w:t>
      </w:r>
      <w:r w:rsidRPr="00DE6BDC">
        <w:rPr>
          <w:rFonts w:cs="Arial"/>
        </w:rPr>
        <w:t xml:space="preserve"> </w:t>
      </w:r>
      <w:r w:rsidR="0045690E" w:rsidRPr="00DE6BDC">
        <w:rPr>
          <w:rFonts w:cs="Arial"/>
        </w:rPr>
        <w:t>zadeklarowali potrzebę przeprowadzenia szkoleń</w:t>
      </w:r>
      <w:r w:rsidRPr="00DE6BDC">
        <w:rPr>
          <w:rFonts w:cs="Arial"/>
        </w:rPr>
        <w:t xml:space="preserve"> z zakresu sprzedaży i obsługi klienta (9%), a także z zakresu IT, Internetu i cyfryzacji (8%), </w:t>
      </w:r>
      <w:r w:rsidR="0045690E" w:rsidRPr="00DE6BDC">
        <w:rPr>
          <w:rFonts w:cs="Arial"/>
        </w:rPr>
        <w:t>jak również szkoleń</w:t>
      </w:r>
      <w:r w:rsidRPr="00DE6BDC">
        <w:rPr>
          <w:rFonts w:cs="Arial"/>
        </w:rPr>
        <w:t xml:space="preserve"> zawodow</w:t>
      </w:r>
      <w:r w:rsidR="0045690E" w:rsidRPr="00DE6BDC">
        <w:rPr>
          <w:rFonts w:cs="Arial"/>
        </w:rPr>
        <w:t>ych</w:t>
      </w:r>
      <w:r w:rsidRPr="00DE6BDC">
        <w:rPr>
          <w:rFonts w:cs="Arial"/>
        </w:rPr>
        <w:t xml:space="preserve"> lub branżow</w:t>
      </w:r>
      <w:r w:rsidR="0045690E" w:rsidRPr="00DE6BDC">
        <w:rPr>
          <w:rFonts w:cs="Arial"/>
        </w:rPr>
        <w:t>ych</w:t>
      </w:r>
      <w:r w:rsidRPr="00DE6BDC">
        <w:rPr>
          <w:rFonts w:cs="Arial"/>
        </w:rPr>
        <w:t xml:space="preserve"> (8%). </w:t>
      </w:r>
      <w:r w:rsidR="0045690E" w:rsidRPr="00DE6BDC">
        <w:rPr>
          <w:rFonts w:cs="Arial"/>
        </w:rPr>
        <w:t xml:space="preserve">Nadto </w:t>
      </w:r>
      <w:r w:rsidRPr="00DE6BDC">
        <w:rPr>
          <w:rFonts w:cs="Arial"/>
        </w:rPr>
        <w:t xml:space="preserve">70% </w:t>
      </w:r>
      <w:r w:rsidR="0045690E" w:rsidRPr="00DE6BDC">
        <w:rPr>
          <w:rFonts w:cs="Arial"/>
        </w:rPr>
        <w:t>badanych z omawianej grupy</w:t>
      </w:r>
      <w:r w:rsidRPr="00DE6BDC">
        <w:rPr>
          <w:rFonts w:cs="Arial"/>
        </w:rPr>
        <w:t xml:space="preserve"> uznało, że kadra kierownicza ich firm nie potrzebuje szkoleń. </w:t>
      </w:r>
      <w:r w:rsidR="0045690E" w:rsidRPr="00DE6BDC">
        <w:rPr>
          <w:rFonts w:cs="Arial"/>
        </w:rPr>
        <w:t>Spośród respondentów przejawiających w tej kwestii odmienne zdanie największa część</w:t>
      </w:r>
      <w:r w:rsidRPr="00DE6BDC">
        <w:rPr>
          <w:rFonts w:cs="Arial"/>
        </w:rPr>
        <w:t xml:space="preserve"> wskazywa</w:t>
      </w:r>
      <w:r w:rsidR="0045690E" w:rsidRPr="00DE6BDC">
        <w:rPr>
          <w:rFonts w:cs="Arial"/>
        </w:rPr>
        <w:t>ła</w:t>
      </w:r>
      <w:r w:rsidRPr="00DE6BDC">
        <w:rPr>
          <w:rFonts w:cs="Arial"/>
        </w:rPr>
        <w:t xml:space="preserve"> na potrzeb</w:t>
      </w:r>
      <w:r w:rsidR="0045690E" w:rsidRPr="00DE6BDC">
        <w:rPr>
          <w:rFonts w:cs="Arial"/>
        </w:rPr>
        <w:t>ę</w:t>
      </w:r>
      <w:r w:rsidRPr="00DE6BDC">
        <w:rPr>
          <w:rFonts w:cs="Arial"/>
        </w:rPr>
        <w:t xml:space="preserve"> </w:t>
      </w:r>
      <w:r w:rsidR="0045690E" w:rsidRPr="00DE6BDC">
        <w:rPr>
          <w:rFonts w:cs="Arial"/>
        </w:rPr>
        <w:t>przeprowadzenia w ich firmach szkoleń związanych</w:t>
      </w:r>
      <w:r w:rsidRPr="00DE6BDC">
        <w:rPr>
          <w:rFonts w:cs="Arial"/>
        </w:rPr>
        <w:t xml:space="preserve"> z zarządzaniem (16%), sprzedażą i</w:t>
      </w:r>
      <w:r w:rsidR="001F5C8E" w:rsidRPr="00DE6BDC">
        <w:rPr>
          <w:rFonts w:cs="Arial"/>
        </w:rPr>
        <w:t> </w:t>
      </w:r>
      <w:r w:rsidRPr="00DE6BDC">
        <w:rPr>
          <w:rFonts w:cs="Arial"/>
        </w:rPr>
        <w:t>obsługą klienta (12%), oraz w zakresie prawa i księgowości (4%).</w:t>
      </w:r>
    </w:p>
    <w:p w14:paraId="3FD5085D" w14:textId="77777777" w:rsidR="005D29B4" w:rsidRPr="00DE6BDC" w:rsidRDefault="005D29B4">
      <w:pPr>
        <w:rPr>
          <w:rFonts w:cs="Arial"/>
        </w:rPr>
      </w:pPr>
      <w:r w:rsidRPr="00DE6BDC">
        <w:rPr>
          <w:rFonts w:cs="Arial"/>
        </w:rPr>
        <w:br w:type="page"/>
      </w:r>
    </w:p>
    <w:p w14:paraId="4A021867" w14:textId="77777777" w:rsidR="0047015A" w:rsidRPr="00DE6BDC" w:rsidRDefault="0047015A" w:rsidP="00F31EE7">
      <w:pPr>
        <w:pStyle w:val="Nagwek2"/>
      </w:pPr>
      <w:bookmarkStart w:id="2" w:name="_Toc103337654"/>
      <w:r w:rsidRPr="00DE6BDC">
        <w:lastRenderedPageBreak/>
        <w:t>Kontekst badania</w:t>
      </w:r>
      <w:bookmarkEnd w:id="2"/>
    </w:p>
    <w:p w14:paraId="20BC3AF3" w14:textId="6F2BD551" w:rsidR="00CD1ABE" w:rsidRPr="00DE6BDC" w:rsidRDefault="00133221" w:rsidP="00CD1ABE">
      <w:pPr>
        <w:rPr>
          <w:rFonts w:cs="Arial"/>
        </w:rPr>
      </w:pPr>
      <w:r w:rsidRPr="00DE6BDC">
        <w:rPr>
          <w:rFonts w:cs="Arial"/>
        </w:rPr>
        <w:t xml:space="preserve">Zgodnie z dokonywanymi szacunkami </w:t>
      </w:r>
      <w:r w:rsidR="00CD1ABE" w:rsidRPr="00DE6BDC">
        <w:rPr>
          <w:rFonts w:cs="Arial"/>
        </w:rPr>
        <w:t xml:space="preserve">wartość sektora IT w Polsce </w:t>
      </w:r>
      <w:r w:rsidRPr="00DE6BDC">
        <w:rPr>
          <w:rFonts w:cs="Arial"/>
        </w:rPr>
        <w:t xml:space="preserve">określana jest </w:t>
      </w:r>
      <w:r w:rsidR="00CD1ABE" w:rsidRPr="00DE6BDC">
        <w:rPr>
          <w:rFonts w:cs="Arial"/>
        </w:rPr>
        <w:t>na 70-85 mld zł, z</w:t>
      </w:r>
      <w:r w:rsidR="00FA63CB" w:rsidRPr="00DE6BDC">
        <w:rPr>
          <w:rFonts w:cs="Arial"/>
        </w:rPr>
        <w:t> </w:t>
      </w:r>
      <w:r w:rsidR="00CD1ABE" w:rsidRPr="00DE6BDC">
        <w:rPr>
          <w:rFonts w:cs="Arial"/>
        </w:rPr>
        <w:t>czego około 2/3 całego rynku to sektor oprogramowania i usług IT (Zduniuk 2021). Co więcej, rynek ten stale rośnie. Okres pandemii i izolacji spowodowały zwiększenie zapotrzebowania na usługi i</w:t>
      </w:r>
      <w:r w:rsidR="00FA63CB" w:rsidRPr="00DE6BDC">
        <w:rPr>
          <w:rFonts w:cs="Arial"/>
        </w:rPr>
        <w:t> </w:t>
      </w:r>
      <w:r w:rsidR="00CD1ABE" w:rsidRPr="00DE6BDC">
        <w:rPr>
          <w:rFonts w:cs="Arial"/>
        </w:rPr>
        <w:t xml:space="preserve">produkty branży IT, która mimo globalnego kryzysu i spowolnienia </w:t>
      </w:r>
      <w:r w:rsidR="00D167C0" w:rsidRPr="00DE6BDC">
        <w:rPr>
          <w:rFonts w:cs="Arial"/>
        </w:rPr>
        <w:t>gospodarki</w:t>
      </w:r>
      <w:r w:rsidR="003238C1" w:rsidRPr="00DE6BDC">
        <w:rPr>
          <w:rFonts w:cs="Arial"/>
        </w:rPr>
        <w:t xml:space="preserve"> </w:t>
      </w:r>
      <w:r w:rsidR="00CD1ABE" w:rsidRPr="00DE6BDC">
        <w:rPr>
          <w:rFonts w:cs="Arial"/>
        </w:rPr>
        <w:t xml:space="preserve">nadal </w:t>
      </w:r>
      <w:r w:rsidR="00A81B6C" w:rsidRPr="00DE6BDC">
        <w:rPr>
          <w:rFonts w:cs="Arial"/>
        </w:rPr>
        <w:t xml:space="preserve">odnotowuje </w:t>
      </w:r>
      <w:r w:rsidR="00CD1ABE" w:rsidRPr="00DE6BDC">
        <w:rPr>
          <w:rFonts w:cs="Arial"/>
        </w:rPr>
        <w:t>wzrost. Oczekuje się, że zmiany te będą trwałe</w:t>
      </w:r>
      <w:r w:rsidR="00A81B6C" w:rsidRPr="00DE6BDC">
        <w:rPr>
          <w:rFonts w:cs="Arial"/>
        </w:rPr>
        <w:t>, głównie</w:t>
      </w:r>
      <w:r w:rsidR="00CD1ABE" w:rsidRPr="00DE6BDC">
        <w:rPr>
          <w:rFonts w:cs="Arial"/>
        </w:rPr>
        <w:t xml:space="preserve"> ze względu na przynajmniej częściowe utrzymanie modelu pracy zdalnej, jako tańszej, dogodniejszej, bardziej opłacalnej. </w:t>
      </w:r>
    </w:p>
    <w:p w14:paraId="702E4F98" w14:textId="21CCD008" w:rsidR="00CD1ABE" w:rsidRPr="00DE6BDC" w:rsidRDefault="00CD1ABE" w:rsidP="00CD1ABE">
      <w:pPr>
        <w:rPr>
          <w:rFonts w:cs="Arial"/>
        </w:rPr>
      </w:pPr>
      <w:r w:rsidRPr="00DE6BDC">
        <w:rPr>
          <w:rFonts w:cs="Arial"/>
        </w:rPr>
        <w:t>Eksperci przewidują dalszy dynamiczny wzrost rynku IT, silniejszy w segmentach oprogramowania i</w:t>
      </w:r>
      <w:r w:rsidR="00D167C0" w:rsidRPr="00DE6BDC">
        <w:rPr>
          <w:rFonts w:cs="Arial"/>
        </w:rPr>
        <w:t> </w:t>
      </w:r>
      <w:r w:rsidRPr="00DE6BDC">
        <w:rPr>
          <w:rFonts w:cs="Arial"/>
        </w:rPr>
        <w:t>usług informatycznych, niż w segmencie sprzętu komputerowego (gdzie osiągane jest wysycenie i</w:t>
      </w:r>
      <w:r w:rsidR="00D167C0" w:rsidRPr="00DE6BDC">
        <w:rPr>
          <w:rFonts w:cs="Arial"/>
        </w:rPr>
        <w:t> </w:t>
      </w:r>
      <w:r w:rsidRPr="00DE6BDC">
        <w:rPr>
          <w:rFonts w:cs="Arial"/>
        </w:rPr>
        <w:t>spodziewane są oszczędności z uwagi na inflację i kryzys gospodarczy (Zduniuk 2021)</w:t>
      </w:r>
      <w:r w:rsidR="0003322C" w:rsidRPr="00DE6BDC">
        <w:rPr>
          <w:rFonts w:cs="Arial"/>
        </w:rPr>
        <w:t>)</w:t>
      </w:r>
      <w:r w:rsidRPr="00DE6BDC">
        <w:rPr>
          <w:rFonts w:cs="Arial"/>
        </w:rPr>
        <w:t>.</w:t>
      </w:r>
    </w:p>
    <w:p w14:paraId="3BB079D2" w14:textId="54C0792B" w:rsidR="00CD1ABE" w:rsidRPr="00DE6BDC" w:rsidRDefault="00CD1ABE" w:rsidP="00CD1ABE">
      <w:pPr>
        <w:rPr>
          <w:rFonts w:cs="Arial"/>
        </w:rPr>
      </w:pPr>
      <w:r w:rsidRPr="00DE6BDC">
        <w:rPr>
          <w:rFonts w:cs="Arial"/>
        </w:rPr>
        <w:t>Specyfiką przedsiębiorstw IT w Polsce jest rozdrobnienie – małe firmy stanowią aż 90% podmiotów. Silna jest też obecność kapitału zagranicznego, zwłaszcza wśród największych firm. Różnorodność rynku, specjalizacja i kierowanie oferty do wielu różnych grup odbiorców (np. produkty dla bankowości i finansów, przemysłu, administracji, służby zdrowia, energetyki, użytkowników indywidualnych) pozwala na równoległe funkcjonowanie dużych koncernów oraz firm małych i</w:t>
      </w:r>
      <w:r w:rsidR="00D167C0" w:rsidRPr="00DE6BDC">
        <w:rPr>
          <w:rFonts w:cs="Arial"/>
        </w:rPr>
        <w:t> </w:t>
      </w:r>
      <w:r w:rsidRPr="00DE6BDC">
        <w:rPr>
          <w:rFonts w:cs="Arial"/>
        </w:rPr>
        <w:t xml:space="preserve">średnich, które operują w specjalistycznych niszach (Zduniuk 2021). </w:t>
      </w:r>
    </w:p>
    <w:p w14:paraId="7C3E5403" w14:textId="3D03DA85" w:rsidR="00CD1ABE" w:rsidRPr="00DE6BDC" w:rsidRDefault="00CD1ABE" w:rsidP="00CD1ABE">
      <w:pPr>
        <w:rPr>
          <w:rFonts w:cs="Arial"/>
        </w:rPr>
      </w:pPr>
      <w:r w:rsidRPr="00DE6BDC">
        <w:rPr>
          <w:rFonts w:cs="Arial"/>
        </w:rPr>
        <w:t>Branża IT korzysta też na trendzie outsourcingu, czyli przekazywaniu zadań do podwykonawców zewnętrznych. Po tego typu rozwiązania sięga wiele firm optymalizujących wydatki, np. korzystając z</w:t>
      </w:r>
      <w:r w:rsidR="00D167C0" w:rsidRPr="00DE6BDC">
        <w:rPr>
          <w:rFonts w:cs="Arial"/>
        </w:rPr>
        <w:t> </w:t>
      </w:r>
      <w:r w:rsidRPr="00DE6BDC">
        <w:rPr>
          <w:rFonts w:cs="Arial"/>
        </w:rPr>
        <w:t xml:space="preserve">zewnętrznych usług informatycznych i softwarowych. </w:t>
      </w:r>
    </w:p>
    <w:p w14:paraId="2B2BE821" w14:textId="77777777" w:rsidR="00CD1ABE" w:rsidRPr="00DE6BDC" w:rsidRDefault="00CD1ABE" w:rsidP="00CD1ABE">
      <w:pPr>
        <w:rPr>
          <w:rFonts w:cs="Arial"/>
        </w:rPr>
      </w:pPr>
      <w:r w:rsidRPr="00DE6BDC">
        <w:rPr>
          <w:rFonts w:cs="Arial"/>
        </w:rPr>
        <w:t>Branża informatyki i telekomunikacji znalazła się wśród sześciu branż z największym potencjałem rozwoju w województwie łódzkim wskazanych w Regionalnej Strategii Innowacji dla województwa łódzkiego „LORIS 2030” (RSI LORIS 2030), tzw. inteligentnych specjalizacji. Obok sektora IT w strategii wyróżniono takie branże jak nowoczesny przemysł włókienniczy i mody (w tym wzornictwo); zaawansowane materiały budowlane; medycyna, farmacja, kosmetyki; energetyka, w tym odnawialne źródła energii; oraz innowacyjne rolnictwo i przetwórstwo rolno-spożywcze.</w:t>
      </w:r>
    </w:p>
    <w:p w14:paraId="4E7509F0" w14:textId="77777777" w:rsidR="00CD1ABE" w:rsidRPr="00DE6BDC" w:rsidRDefault="00CD1ABE" w:rsidP="00CD1ABE">
      <w:pPr>
        <w:rPr>
          <w:rFonts w:cs="Arial"/>
        </w:rPr>
      </w:pPr>
      <w:r w:rsidRPr="00DE6BDC">
        <w:rPr>
          <w:rFonts w:cs="Arial"/>
        </w:rPr>
        <w:t xml:space="preserve">Technologie informatyczne i telekomunikacyjne zostały również wymienione jako jeden z czterech kluczowych obszarów technologicznych Strategii, które ze względu na istniejący potencjał w regionie mają szansę rozwijać się i wspierać wzrost gospodarczy regionu.  </w:t>
      </w:r>
    </w:p>
    <w:p w14:paraId="7B0B0EC1" w14:textId="6FF90C27" w:rsidR="00CD1ABE" w:rsidRPr="00DE6BDC" w:rsidRDefault="00CD1ABE" w:rsidP="00CD1ABE">
      <w:pPr>
        <w:tabs>
          <w:tab w:val="left" w:pos="4111"/>
        </w:tabs>
        <w:spacing w:after="200"/>
        <w:rPr>
          <w:rFonts w:cs="Arial"/>
          <w:color w:val="3E3D2D"/>
        </w:rPr>
      </w:pPr>
      <w:r w:rsidRPr="00DE6BDC">
        <w:rPr>
          <w:rFonts w:cs="Arial"/>
          <w:color w:val="3E3D2D"/>
        </w:rPr>
        <w:lastRenderedPageBreak/>
        <w:t xml:space="preserve">W analizie SWOT przedstawionej w Strategii LORIS 2030 wśród mocnych stron województwa </w:t>
      </w:r>
      <w:r w:rsidR="00A81B6C" w:rsidRPr="00DE6BDC">
        <w:rPr>
          <w:rFonts w:cs="Arial"/>
          <w:color w:val="3E3D2D"/>
        </w:rPr>
        <w:t xml:space="preserve">łódzkiego </w:t>
      </w:r>
      <w:r w:rsidRPr="00DE6BDC">
        <w:rPr>
          <w:rFonts w:cs="Arial"/>
          <w:color w:val="3E3D2D"/>
        </w:rPr>
        <w:t>wskazano takie aspekty jak:</w:t>
      </w:r>
    </w:p>
    <w:p w14:paraId="724208C2" w14:textId="77777777" w:rsidR="00CD1ABE" w:rsidRPr="00DE6BDC" w:rsidRDefault="00CD1ABE" w:rsidP="00CD1ABE">
      <w:pPr>
        <w:pStyle w:val="Akapitzlist"/>
        <w:numPr>
          <w:ilvl w:val="0"/>
          <w:numId w:val="19"/>
        </w:numPr>
        <w:tabs>
          <w:tab w:val="left" w:pos="4111"/>
        </w:tabs>
        <w:spacing w:after="200"/>
        <w:rPr>
          <w:rFonts w:cs="Arial"/>
          <w:color w:val="3E3D2D"/>
        </w:rPr>
      </w:pPr>
      <w:r w:rsidRPr="00DE6BDC">
        <w:rPr>
          <w:rFonts w:cs="Arial"/>
          <w:color w:val="3E3D2D"/>
        </w:rPr>
        <w:t xml:space="preserve">Wysoki poziom uprzemysłowienia i potencjał rozwojowy m.in. właśnie branży informatycznej, telekomunikacyjnej oraz nowoczesnych usług outsourcingowych. </w:t>
      </w:r>
    </w:p>
    <w:p w14:paraId="6A56E40C" w14:textId="76FD0E31" w:rsidR="00CD1ABE" w:rsidRPr="00DE6BDC" w:rsidRDefault="00CD1ABE" w:rsidP="00CD1ABE">
      <w:pPr>
        <w:pStyle w:val="Akapitzlist"/>
        <w:numPr>
          <w:ilvl w:val="0"/>
          <w:numId w:val="19"/>
        </w:numPr>
        <w:tabs>
          <w:tab w:val="left" w:pos="4111"/>
        </w:tabs>
        <w:spacing w:after="200"/>
        <w:rPr>
          <w:rFonts w:cs="Arial"/>
          <w:color w:val="3E3D2D"/>
        </w:rPr>
      </w:pPr>
      <w:r w:rsidRPr="00DE6BDC">
        <w:rPr>
          <w:rFonts w:cs="Arial"/>
          <w:color w:val="3E3D2D"/>
        </w:rPr>
        <w:t>Potencjał dla rozwoju nowoczesnych technologii informatycznych</w:t>
      </w:r>
      <w:r w:rsidR="00A81B6C" w:rsidRPr="00DE6BDC">
        <w:rPr>
          <w:rFonts w:cs="Arial"/>
          <w:color w:val="3E3D2D"/>
        </w:rPr>
        <w:t>,</w:t>
      </w:r>
      <w:r w:rsidRPr="00DE6BDC">
        <w:rPr>
          <w:rFonts w:cs="Arial"/>
          <w:color w:val="3E3D2D"/>
        </w:rPr>
        <w:t xml:space="preserve"> świadczenie wysoko wyspecjalizowanych usług IT, w tym projektowanie oprogramowania, wytwarzanie inteligentnych urządzeń.</w:t>
      </w:r>
    </w:p>
    <w:p w14:paraId="22779E04" w14:textId="651655F3" w:rsidR="00CD1ABE" w:rsidRPr="00DE6BDC" w:rsidRDefault="00CD1ABE" w:rsidP="00CD1ABE">
      <w:pPr>
        <w:pStyle w:val="Akapitzlist"/>
        <w:numPr>
          <w:ilvl w:val="0"/>
          <w:numId w:val="19"/>
        </w:numPr>
        <w:tabs>
          <w:tab w:val="left" w:pos="4111"/>
        </w:tabs>
        <w:spacing w:after="200"/>
        <w:rPr>
          <w:rFonts w:cs="Arial"/>
          <w:color w:val="3E3D2D"/>
        </w:rPr>
      </w:pPr>
      <w:r w:rsidRPr="00DE6BDC">
        <w:rPr>
          <w:rFonts w:cs="Arial"/>
        </w:rPr>
        <w:t>Rosnące zainteresowanie informacją cyfrową i usługami internetowymi</w:t>
      </w:r>
      <w:r w:rsidR="00A81B6C" w:rsidRPr="00DE6BDC">
        <w:rPr>
          <w:rFonts w:cs="Arial"/>
        </w:rPr>
        <w:t>.</w:t>
      </w:r>
    </w:p>
    <w:p w14:paraId="61F5CA61" w14:textId="40A11595" w:rsidR="00CD1ABE" w:rsidRPr="00DE6BDC" w:rsidRDefault="00CD1ABE" w:rsidP="00CD1ABE">
      <w:pPr>
        <w:tabs>
          <w:tab w:val="left" w:pos="4111"/>
        </w:tabs>
        <w:spacing w:after="200"/>
        <w:rPr>
          <w:rFonts w:cs="Arial"/>
          <w:color w:val="3E3D2D"/>
        </w:rPr>
      </w:pPr>
      <w:r w:rsidRPr="00DE6BDC">
        <w:rPr>
          <w:rFonts w:cs="Arial"/>
          <w:color w:val="3E3D2D"/>
        </w:rPr>
        <w:t>Z drugiej strony</w:t>
      </w:r>
      <w:r w:rsidR="00A81B6C" w:rsidRPr="00DE6BDC">
        <w:rPr>
          <w:rFonts w:cs="Arial"/>
          <w:color w:val="3E3D2D"/>
        </w:rPr>
        <w:t>,</w:t>
      </w:r>
      <w:r w:rsidRPr="00DE6BDC">
        <w:rPr>
          <w:rFonts w:cs="Arial"/>
          <w:color w:val="3E3D2D"/>
        </w:rPr>
        <w:t xml:space="preserve"> jako słabości województwa zidentyfikowano:</w:t>
      </w:r>
    </w:p>
    <w:p w14:paraId="2D61DDA8" w14:textId="463D6C50" w:rsidR="00CD1ABE" w:rsidRPr="00DE6BDC" w:rsidRDefault="00A81B6C" w:rsidP="00CD1ABE">
      <w:pPr>
        <w:pStyle w:val="Akapitzlist"/>
        <w:numPr>
          <w:ilvl w:val="0"/>
          <w:numId w:val="19"/>
        </w:numPr>
        <w:tabs>
          <w:tab w:val="left" w:pos="4111"/>
        </w:tabs>
        <w:spacing w:after="200"/>
        <w:rPr>
          <w:rFonts w:cs="Arial"/>
          <w:color w:val="3E3D2D"/>
        </w:rPr>
      </w:pPr>
      <w:r w:rsidRPr="00DE6BDC">
        <w:rPr>
          <w:rFonts w:cs="Arial"/>
          <w:color w:val="3E3D2D"/>
        </w:rPr>
        <w:t>N</w:t>
      </w:r>
      <w:r w:rsidR="00CD1ABE" w:rsidRPr="00DE6BDC">
        <w:rPr>
          <w:rFonts w:cs="Arial"/>
          <w:color w:val="3E3D2D"/>
        </w:rPr>
        <w:t xml:space="preserve">iską wydajność i innowacyjność przemysłu (m.in. przestarzałe technologie produkcji oraz niski odsetek przedsiębiorstw przemysłowych, które poniosły nakłady na działalność innowacyjną). Niska innowacyjność przemysłu wynika z przewagi w strukturze przedsiębiorstw podmiotów małych i średnich, które mają niski potencjał innowacyjny. </w:t>
      </w:r>
    </w:p>
    <w:p w14:paraId="1E813785" w14:textId="742971CD" w:rsidR="00CD1ABE" w:rsidRPr="00DE6BDC" w:rsidRDefault="00CD1ABE" w:rsidP="00CD1ABE">
      <w:pPr>
        <w:pStyle w:val="Akapitzlist"/>
        <w:numPr>
          <w:ilvl w:val="0"/>
          <w:numId w:val="19"/>
        </w:numPr>
        <w:tabs>
          <w:tab w:val="left" w:pos="4111"/>
        </w:tabs>
        <w:spacing w:after="200"/>
        <w:rPr>
          <w:rFonts w:cs="Arial"/>
          <w:color w:val="3E3D2D"/>
        </w:rPr>
      </w:pPr>
      <w:r w:rsidRPr="00DE6BDC">
        <w:rPr>
          <w:rFonts w:cs="Arial"/>
          <w:color w:val="3E3D2D"/>
        </w:rPr>
        <w:t>Brak</w:t>
      </w:r>
      <w:r w:rsidRPr="00DE6BDC">
        <w:rPr>
          <w:rFonts w:cs="Arial"/>
          <w:b/>
          <w:color w:val="3E3D2D"/>
        </w:rPr>
        <w:t xml:space="preserve"> </w:t>
      </w:r>
      <w:r w:rsidR="00D167C0" w:rsidRPr="00DE6BDC">
        <w:rPr>
          <w:rFonts w:cs="Arial"/>
          <w:color w:val="3E3D2D"/>
        </w:rPr>
        <w:t>centrów</w:t>
      </w:r>
      <w:r w:rsidRPr="00DE6BDC">
        <w:rPr>
          <w:rFonts w:cs="Arial"/>
          <w:color w:val="3E3D2D"/>
        </w:rPr>
        <w:t xml:space="preserve"> rozwojowych dużych firm zagranicznych, transferu technologii od dużych inwestorów. Przedsiębiorstwa słabo się adaptują i wykazują małą skłonność do podejmowania ryzyka. Nie mają jasno określonych wytycznych w zakresie rozwoju innowacyjnego. Brakuje również powiązań kooperacyjnych z innymi przedsiębiorstwami. </w:t>
      </w:r>
    </w:p>
    <w:p w14:paraId="5E3BB9B7" w14:textId="77777777" w:rsidR="00CD1ABE" w:rsidRPr="00DE6BDC" w:rsidRDefault="00CD1ABE" w:rsidP="00CD1ABE">
      <w:pPr>
        <w:pStyle w:val="Akapitzlist"/>
        <w:numPr>
          <w:ilvl w:val="0"/>
          <w:numId w:val="19"/>
        </w:numPr>
        <w:rPr>
          <w:rFonts w:cs="Arial"/>
        </w:rPr>
      </w:pPr>
      <w:r w:rsidRPr="00DE6BDC">
        <w:rPr>
          <w:rFonts w:cs="Arial"/>
        </w:rPr>
        <w:t>Słaba współpraca szkół zawodowych i technicznych z przedsiębiorstwami oraz częsty brak kierunków kształcenia odpowiadających realnym potrzebom firm lokalnego rynku.</w:t>
      </w:r>
    </w:p>
    <w:p w14:paraId="34507780" w14:textId="3D711779" w:rsidR="00CD1ABE" w:rsidRPr="00DE6BDC" w:rsidRDefault="00CD1ABE" w:rsidP="00CD1ABE">
      <w:pPr>
        <w:pStyle w:val="Akapitzlist"/>
        <w:numPr>
          <w:ilvl w:val="0"/>
          <w:numId w:val="19"/>
        </w:numPr>
        <w:tabs>
          <w:tab w:val="left" w:pos="4111"/>
        </w:tabs>
        <w:spacing w:after="200"/>
        <w:rPr>
          <w:rFonts w:cs="Arial"/>
          <w:color w:val="3E3D2D"/>
        </w:rPr>
      </w:pPr>
      <w:r w:rsidRPr="00DE6BDC">
        <w:rPr>
          <w:rFonts w:cs="Arial"/>
        </w:rPr>
        <w:t>Niewystarczający dostęp do szerokopasmowych sieci internetowych i niski poziom wyposażenia w sprzęt komputerowy w gospodarstwach domowych</w:t>
      </w:r>
      <w:r w:rsidR="00A81B6C" w:rsidRPr="00DE6BDC">
        <w:rPr>
          <w:rFonts w:cs="Arial"/>
        </w:rPr>
        <w:t>.</w:t>
      </w:r>
    </w:p>
    <w:p w14:paraId="0E05310F" w14:textId="77777777" w:rsidR="00CD1ABE" w:rsidRPr="00DE6BDC" w:rsidRDefault="00CD1ABE" w:rsidP="00CD1ABE">
      <w:pPr>
        <w:rPr>
          <w:rFonts w:cs="Arial"/>
        </w:rPr>
      </w:pPr>
      <w:r w:rsidRPr="00DE6BDC">
        <w:rPr>
          <w:rFonts w:cs="Arial"/>
        </w:rPr>
        <w:t xml:space="preserve">Warto zauważyć, iż dynamiczny rozwój branży IT w województwie łódzkim jest możliwy dzięki mocnym stronom regionu, ale także może stanowić odpowiedź na jego słabości, spełniając istotną rolę zarówno w obszarach gospodarki opartej na wiedzy, jak i społeczeństwa informacyjnego. </w:t>
      </w:r>
    </w:p>
    <w:p w14:paraId="53970E41" w14:textId="77777777" w:rsidR="00CD1ABE" w:rsidRPr="00DE6BDC" w:rsidRDefault="00CD1ABE" w:rsidP="00F31EE7">
      <w:pPr>
        <w:pStyle w:val="Nagwek3"/>
      </w:pPr>
      <w:bookmarkStart w:id="3" w:name="_Toc85983010"/>
      <w:bookmarkStart w:id="4" w:name="_Toc103337655"/>
      <w:r w:rsidRPr="00F31EE7">
        <w:t>Branża</w:t>
      </w:r>
      <w:r w:rsidRPr="00DE6BDC">
        <w:t xml:space="preserve"> IT w województwie łódzkim w świetle danych zastanych</w:t>
      </w:r>
      <w:bookmarkEnd w:id="3"/>
      <w:bookmarkEnd w:id="4"/>
    </w:p>
    <w:p w14:paraId="65C40BC7" w14:textId="77777777" w:rsidR="00CD1ABE" w:rsidRPr="00DE6BDC" w:rsidRDefault="00CD1ABE" w:rsidP="00CD1ABE">
      <w:pPr>
        <w:rPr>
          <w:rFonts w:cs="Arial"/>
        </w:rPr>
      </w:pPr>
      <w:r w:rsidRPr="00DE6BDC">
        <w:rPr>
          <w:rFonts w:cs="Arial"/>
        </w:rPr>
        <w:t>Na koniec III kwartału 2021 r. w województwie łódzkim w rejestrze REGON było zarejestrowanych 234,8 tys. podmiotów gospodarczych, w tym 8,6 tys. to były przedsiębiorstwa działające w ramach sekcji J „Informacja i komunikacja” (3,7% ogółu przedsiębiorstw w regionie).</w:t>
      </w:r>
    </w:p>
    <w:p w14:paraId="20D4845B" w14:textId="7CF391E7" w:rsidR="00D75C3C" w:rsidRPr="00DE6BDC" w:rsidRDefault="00041245" w:rsidP="00CD1ABE">
      <w:pPr>
        <w:rPr>
          <w:rFonts w:cs="Arial"/>
        </w:rPr>
      </w:pPr>
      <w:r w:rsidRPr="00DE6BDC">
        <w:rPr>
          <w:rFonts w:cs="Arial"/>
        </w:rPr>
        <w:t xml:space="preserve">Używane jednak w kontekście tego badania pojęcie branży IT czy też sektora IT jest wynikiem pewnego kompromisu definicyjnego. Oparty on został na założeniu, że analiza tej gałęzi gospodarki obejmować powinna, oprócz obszaru działalności </w:t>
      </w:r>
      <w:r w:rsidRPr="00DE6BDC">
        <w:rPr>
          <w:rFonts w:cs="Arial"/>
        </w:rPr>
        <w:lastRenderedPageBreak/>
        <w:t>zaliczanego wedle Polskiej Klasyfikacji Działalności (PKD) do sekcji J (informacja i komunikacja), także i takie obszary które, choć formalnie przyporządkowane do innych sekcji PKD - konkretnie sekcji G, H oraz S – mogą być funkcjonalnie wystarczająco silnie związane ze sferą stosowania technologii informatycznych, by generować popyt na specjalistyczne kwalifikacje w tym zakresie.</w:t>
      </w:r>
      <w:r w:rsidR="00CD1ABE" w:rsidRPr="00DE6BDC">
        <w:rPr>
          <w:rFonts w:cs="Arial"/>
        </w:rPr>
        <w:t xml:space="preserve"> </w:t>
      </w:r>
    </w:p>
    <w:p w14:paraId="779C5B02" w14:textId="145288B4" w:rsidR="00D75C3C" w:rsidRPr="00DE6BDC" w:rsidRDefault="00362710" w:rsidP="00D75C3C">
      <w:pPr>
        <w:rPr>
          <w:rFonts w:cs="Arial"/>
        </w:rPr>
      </w:pPr>
      <w:r w:rsidRPr="00DE6BDC">
        <w:rPr>
          <w:rFonts w:cs="Arial"/>
        </w:rPr>
        <w:t>Zakładając powyższe, przyjęto operacyjną def</w:t>
      </w:r>
      <w:r w:rsidR="001A3D10" w:rsidRPr="00DE6BDC">
        <w:rPr>
          <w:rFonts w:cs="Arial"/>
        </w:rPr>
        <w:t>i</w:t>
      </w:r>
      <w:r w:rsidRPr="00DE6BDC">
        <w:rPr>
          <w:rFonts w:cs="Arial"/>
        </w:rPr>
        <w:t xml:space="preserve">nicję </w:t>
      </w:r>
      <w:r w:rsidR="001A3D10" w:rsidRPr="00DE6BDC">
        <w:rPr>
          <w:rFonts w:cs="Arial"/>
        </w:rPr>
        <w:t>branży IT</w:t>
      </w:r>
      <w:r w:rsidR="003370B7" w:rsidRPr="00DE6BDC">
        <w:rPr>
          <w:rFonts w:cs="Arial"/>
        </w:rPr>
        <w:t xml:space="preserve"> jako takiej</w:t>
      </w:r>
      <w:r w:rsidR="002D7E44" w:rsidRPr="00DE6BDC">
        <w:rPr>
          <w:rFonts w:cs="Arial"/>
        </w:rPr>
        <w:t xml:space="preserve">, </w:t>
      </w:r>
      <w:r w:rsidR="00AC6626" w:rsidRPr="00DE6BDC">
        <w:rPr>
          <w:rFonts w:cs="Arial"/>
        </w:rPr>
        <w:t>która obejmuje</w:t>
      </w:r>
      <w:r w:rsidR="001A3D10" w:rsidRPr="00DE6BDC">
        <w:rPr>
          <w:rFonts w:cs="Arial"/>
        </w:rPr>
        <w:t xml:space="preserve"> </w:t>
      </w:r>
      <w:r w:rsidR="00D75C3C" w:rsidRPr="00DE6BDC">
        <w:rPr>
          <w:rFonts w:cs="Arial"/>
        </w:rPr>
        <w:t xml:space="preserve">następujące grupy działalności gospodarczej według Polskiej Klasyfikacji Działalności: </w:t>
      </w:r>
    </w:p>
    <w:p w14:paraId="68B35BA7" w14:textId="29A0D9BA" w:rsidR="00D75C3C" w:rsidRPr="00DE6BDC" w:rsidRDefault="00D75C3C" w:rsidP="005D29B4">
      <w:pPr>
        <w:pStyle w:val="Legenda"/>
        <w:keepNext/>
        <w:rPr>
          <w:rFonts w:cs="Arial"/>
        </w:rPr>
      </w:pPr>
      <w:bookmarkStart w:id="5" w:name="_Toc90227727"/>
      <w:r w:rsidRPr="00DE6BDC">
        <w:rPr>
          <w:rFonts w:cs="Arial"/>
        </w:rPr>
        <w:t xml:space="preserve">Tabela </w:t>
      </w:r>
      <w:r w:rsidR="00B552FC" w:rsidRPr="00DE6BDC">
        <w:rPr>
          <w:rFonts w:cs="Arial"/>
        </w:rPr>
        <w:fldChar w:fldCharType="begin"/>
      </w:r>
      <w:r w:rsidR="00B552FC" w:rsidRPr="00DE6BDC">
        <w:rPr>
          <w:rFonts w:cs="Arial"/>
        </w:rPr>
        <w:instrText xml:space="preserve"> SEQ Tabela \* ARABIC </w:instrText>
      </w:r>
      <w:r w:rsidR="00B552FC" w:rsidRPr="00DE6BDC">
        <w:rPr>
          <w:rFonts w:cs="Arial"/>
        </w:rPr>
        <w:fldChar w:fldCharType="separate"/>
      </w:r>
      <w:r w:rsidR="00626C11">
        <w:rPr>
          <w:rFonts w:cs="Arial"/>
          <w:noProof/>
        </w:rPr>
        <w:t>1</w:t>
      </w:r>
      <w:r w:rsidR="00B552FC" w:rsidRPr="00DE6BDC">
        <w:rPr>
          <w:rFonts w:cs="Arial"/>
          <w:noProof/>
        </w:rPr>
        <w:fldChar w:fldCharType="end"/>
      </w:r>
      <w:r w:rsidRPr="00DE6BDC">
        <w:rPr>
          <w:rFonts w:cs="Arial"/>
        </w:rPr>
        <w:t>. Definicja branży informatycznej i telekomunikacyjnej</w:t>
      </w:r>
      <w:bookmarkEnd w:id="5"/>
    </w:p>
    <w:tbl>
      <w:tblPr>
        <w:tblStyle w:val="Tabelasiatki4akcent11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620" w:firstRow="1" w:lastRow="0" w:firstColumn="0" w:lastColumn="0" w:noHBand="1" w:noVBand="1"/>
      </w:tblPr>
      <w:tblGrid>
        <w:gridCol w:w="2405"/>
        <w:gridCol w:w="2785"/>
        <w:gridCol w:w="3872"/>
      </w:tblGrid>
      <w:tr w:rsidR="00D75C3C" w:rsidRPr="00DE6BDC" w14:paraId="7561B5F3" w14:textId="77777777" w:rsidTr="009D438B">
        <w:trPr>
          <w:cnfStyle w:val="100000000000" w:firstRow="1" w:lastRow="0" w:firstColumn="0" w:lastColumn="0" w:oddVBand="0" w:evenVBand="0" w:oddHBand="0" w:evenHBand="0" w:firstRowFirstColumn="0" w:firstRowLastColumn="0" w:lastRowFirstColumn="0" w:lastRowLastColumn="0"/>
          <w:tblHeader/>
        </w:trPr>
        <w:tc>
          <w:tcPr>
            <w:tcW w:w="2405" w:type="dxa"/>
            <w:tcBorders>
              <w:top w:val="none" w:sz="0" w:space="0" w:color="auto"/>
              <w:left w:val="none" w:sz="0" w:space="0" w:color="auto"/>
              <w:bottom w:val="none" w:sz="0" w:space="0" w:color="auto"/>
              <w:right w:val="none" w:sz="0" w:space="0" w:color="auto"/>
            </w:tcBorders>
            <w:shd w:val="clear" w:color="auto" w:fill="78992F"/>
            <w:hideMark/>
          </w:tcPr>
          <w:p w14:paraId="43D00011" w14:textId="77777777" w:rsidR="00D75C3C" w:rsidRPr="00DE6BDC" w:rsidRDefault="00D75C3C" w:rsidP="00A06FCA">
            <w:pPr>
              <w:jc w:val="center"/>
              <w:rPr>
                <w:rFonts w:cs="Arial"/>
                <w:sz w:val="20"/>
                <w:szCs w:val="20"/>
              </w:rPr>
            </w:pPr>
            <w:r w:rsidRPr="00DE6BDC">
              <w:rPr>
                <w:rFonts w:cs="Arial"/>
                <w:sz w:val="20"/>
                <w:szCs w:val="20"/>
              </w:rPr>
              <w:t>Sekcja</w:t>
            </w:r>
          </w:p>
        </w:tc>
        <w:tc>
          <w:tcPr>
            <w:tcW w:w="2785" w:type="dxa"/>
            <w:tcBorders>
              <w:top w:val="none" w:sz="0" w:space="0" w:color="auto"/>
              <w:left w:val="none" w:sz="0" w:space="0" w:color="auto"/>
              <w:bottom w:val="none" w:sz="0" w:space="0" w:color="auto"/>
              <w:right w:val="none" w:sz="0" w:space="0" w:color="auto"/>
            </w:tcBorders>
            <w:shd w:val="clear" w:color="auto" w:fill="78992F"/>
            <w:hideMark/>
          </w:tcPr>
          <w:p w14:paraId="1D9F6352" w14:textId="77777777" w:rsidR="00D75C3C" w:rsidRPr="00DE6BDC" w:rsidRDefault="00D75C3C" w:rsidP="00A06FCA">
            <w:pPr>
              <w:jc w:val="center"/>
              <w:rPr>
                <w:rFonts w:cs="Arial"/>
                <w:sz w:val="20"/>
                <w:szCs w:val="20"/>
              </w:rPr>
            </w:pPr>
            <w:r w:rsidRPr="00DE6BDC">
              <w:rPr>
                <w:rFonts w:cs="Arial"/>
                <w:sz w:val="20"/>
                <w:szCs w:val="20"/>
              </w:rPr>
              <w:t>Dział</w:t>
            </w:r>
          </w:p>
        </w:tc>
        <w:tc>
          <w:tcPr>
            <w:tcW w:w="3872" w:type="dxa"/>
            <w:tcBorders>
              <w:top w:val="none" w:sz="0" w:space="0" w:color="auto"/>
              <w:left w:val="none" w:sz="0" w:space="0" w:color="auto"/>
              <w:bottom w:val="none" w:sz="0" w:space="0" w:color="auto"/>
              <w:right w:val="none" w:sz="0" w:space="0" w:color="auto"/>
            </w:tcBorders>
            <w:shd w:val="clear" w:color="auto" w:fill="78992F"/>
            <w:hideMark/>
          </w:tcPr>
          <w:p w14:paraId="06B1FDC9" w14:textId="77777777" w:rsidR="00D75C3C" w:rsidRPr="00DE6BDC" w:rsidRDefault="00D75C3C" w:rsidP="00A06FCA">
            <w:pPr>
              <w:jc w:val="center"/>
              <w:rPr>
                <w:rFonts w:cs="Arial"/>
                <w:sz w:val="20"/>
                <w:szCs w:val="20"/>
              </w:rPr>
            </w:pPr>
            <w:r w:rsidRPr="00DE6BDC">
              <w:rPr>
                <w:rFonts w:cs="Arial"/>
                <w:sz w:val="20"/>
                <w:szCs w:val="20"/>
              </w:rPr>
              <w:t>Grupa</w:t>
            </w:r>
          </w:p>
        </w:tc>
      </w:tr>
      <w:tr w:rsidR="00D75C3C" w:rsidRPr="00DE6BDC" w14:paraId="1D562E82" w14:textId="77777777" w:rsidTr="004D0203">
        <w:tc>
          <w:tcPr>
            <w:tcW w:w="2405" w:type="dxa"/>
            <w:vMerge w:val="restart"/>
            <w:hideMark/>
          </w:tcPr>
          <w:p w14:paraId="408E1261" w14:textId="77777777" w:rsidR="00D75C3C" w:rsidRPr="00DE6BDC" w:rsidRDefault="00D75C3C" w:rsidP="00A06FCA">
            <w:pPr>
              <w:rPr>
                <w:rFonts w:cs="Arial"/>
                <w:sz w:val="20"/>
                <w:szCs w:val="20"/>
              </w:rPr>
            </w:pPr>
            <w:r w:rsidRPr="00DE6BDC">
              <w:rPr>
                <w:rFonts w:cs="Arial"/>
                <w:sz w:val="20"/>
                <w:szCs w:val="20"/>
              </w:rPr>
              <w:t xml:space="preserve">1) Sekcja J </w:t>
            </w:r>
          </w:p>
          <w:p w14:paraId="2563EAAE" w14:textId="77777777" w:rsidR="00D75C3C" w:rsidRPr="00DE6BDC" w:rsidRDefault="00D75C3C" w:rsidP="00A06FCA">
            <w:pPr>
              <w:rPr>
                <w:rFonts w:cs="Arial"/>
                <w:sz w:val="20"/>
                <w:szCs w:val="20"/>
              </w:rPr>
            </w:pPr>
            <w:r w:rsidRPr="00DE6BDC">
              <w:rPr>
                <w:rFonts w:cs="Arial"/>
                <w:sz w:val="20"/>
                <w:szCs w:val="20"/>
              </w:rPr>
              <w:t>- INFORMACJA I KOMUNIKACJA</w:t>
            </w:r>
          </w:p>
        </w:tc>
        <w:tc>
          <w:tcPr>
            <w:tcW w:w="2785" w:type="dxa"/>
            <w:hideMark/>
          </w:tcPr>
          <w:p w14:paraId="052EEE14" w14:textId="77777777" w:rsidR="00D75C3C" w:rsidRPr="00DE6BDC" w:rsidRDefault="00D75C3C" w:rsidP="00A06FCA">
            <w:pPr>
              <w:rPr>
                <w:rFonts w:cs="Arial"/>
                <w:sz w:val="20"/>
                <w:szCs w:val="20"/>
              </w:rPr>
            </w:pPr>
            <w:r w:rsidRPr="00DE6BDC">
              <w:rPr>
                <w:rFonts w:cs="Arial"/>
                <w:sz w:val="20"/>
                <w:szCs w:val="20"/>
              </w:rPr>
              <w:t>Dział 62 - Działalność związana z oprogramowaniem i doradztwem w zakresie informatyki oraz działalność powiązana</w:t>
            </w:r>
          </w:p>
        </w:tc>
        <w:tc>
          <w:tcPr>
            <w:tcW w:w="3872" w:type="dxa"/>
          </w:tcPr>
          <w:p w14:paraId="74703913" w14:textId="77777777" w:rsidR="00D75C3C" w:rsidRPr="00DE6BDC" w:rsidRDefault="00D75C3C" w:rsidP="00A06FCA">
            <w:pPr>
              <w:rPr>
                <w:rFonts w:cs="Arial"/>
                <w:sz w:val="20"/>
                <w:szCs w:val="20"/>
              </w:rPr>
            </w:pPr>
            <w:r w:rsidRPr="00DE6BDC">
              <w:rPr>
                <w:rFonts w:cs="Arial"/>
                <w:sz w:val="20"/>
                <w:szCs w:val="20"/>
              </w:rPr>
              <w:t xml:space="preserve">Grupa 62.01.Z Działalność związana z oprogramowaniem </w:t>
            </w:r>
          </w:p>
          <w:p w14:paraId="104A7681" w14:textId="77777777" w:rsidR="00D75C3C" w:rsidRPr="00DE6BDC" w:rsidRDefault="00D75C3C" w:rsidP="00A06FCA">
            <w:pPr>
              <w:rPr>
                <w:rFonts w:cs="Arial"/>
                <w:sz w:val="20"/>
                <w:szCs w:val="20"/>
              </w:rPr>
            </w:pPr>
            <w:r w:rsidRPr="00DE6BDC">
              <w:rPr>
                <w:rFonts w:cs="Arial"/>
                <w:sz w:val="20"/>
                <w:szCs w:val="20"/>
              </w:rPr>
              <w:t xml:space="preserve">Grupa 62.02.Z Działalność związana z doradztwem w zakresie informatyki </w:t>
            </w:r>
          </w:p>
          <w:p w14:paraId="13B0FC39" w14:textId="77777777" w:rsidR="00D75C3C" w:rsidRPr="00DE6BDC" w:rsidRDefault="00D75C3C" w:rsidP="00A06FCA">
            <w:pPr>
              <w:rPr>
                <w:rFonts w:cs="Arial"/>
                <w:sz w:val="20"/>
                <w:szCs w:val="20"/>
              </w:rPr>
            </w:pPr>
            <w:r w:rsidRPr="00DE6BDC">
              <w:rPr>
                <w:rFonts w:cs="Arial"/>
                <w:sz w:val="20"/>
                <w:szCs w:val="20"/>
              </w:rPr>
              <w:t xml:space="preserve">Grupa 62.03.Z Działalność związana z zarządzaniem urządzeniami informatycznymi </w:t>
            </w:r>
          </w:p>
          <w:p w14:paraId="07C8C385" w14:textId="77777777" w:rsidR="00D75C3C" w:rsidRPr="00DE6BDC" w:rsidRDefault="00D75C3C" w:rsidP="00A06FCA">
            <w:pPr>
              <w:rPr>
                <w:rFonts w:cs="Arial"/>
                <w:sz w:val="20"/>
                <w:szCs w:val="20"/>
              </w:rPr>
            </w:pPr>
            <w:r w:rsidRPr="00DE6BDC">
              <w:rPr>
                <w:rFonts w:cs="Arial"/>
                <w:sz w:val="20"/>
                <w:szCs w:val="20"/>
              </w:rPr>
              <w:t xml:space="preserve">Grupa 62.09.Z Pozostała działalność usługowa w zakresie technologii informatycznych i komputerowych </w:t>
            </w:r>
          </w:p>
          <w:p w14:paraId="3C016A42" w14:textId="77777777" w:rsidR="00D75C3C" w:rsidRPr="00DE6BDC" w:rsidRDefault="00D75C3C" w:rsidP="00A06FCA">
            <w:pPr>
              <w:rPr>
                <w:rFonts w:cs="Arial"/>
                <w:sz w:val="20"/>
                <w:szCs w:val="20"/>
              </w:rPr>
            </w:pPr>
          </w:p>
        </w:tc>
      </w:tr>
      <w:tr w:rsidR="00D75C3C" w:rsidRPr="00DE6BDC" w14:paraId="46E92917" w14:textId="77777777" w:rsidTr="004D0203">
        <w:tc>
          <w:tcPr>
            <w:tcW w:w="0" w:type="auto"/>
            <w:vMerge/>
            <w:vAlign w:val="center"/>
            <w:hideMark/>
          </w:tcPr>
          <w:p w14:paraId="0E43047A" w14:textId="77777777" w:rsidR="00D75C3C" w:rsidRPr="00DE6BDC" w:rsidRDefault="00D75C3C" w:rsidP="00A06FCA">
            <w:pPr>
              <w:rPr>
                <w:rFonts w:cs="Arial"/>
                <w:sz w:val="20"/>
                <w:szCs w:val="20"/>
              </w:rPr>
            </w:pPr>
          </w:p>
        </w:tc>
        <w:tc>
          <w:tcPr>
            <w:tcW w:w="2785" w:type="dxa"/>
            <w:hideMark/>
          </w:tcPr>
          <w:p w14:paraId="3C0F683B" w14:textId="77777777" w:rsidR="00D75C3C" w:rsidRPr="00DE6BDC" w:rsidRDefault="00D75C3C" w:rsidP="00A06FCA">
            <w:pPr>
              <w:rPr>
                <w:rFonts w:cs="Arial"/>
                <w:sz w:val="20"/>
                <w:szCs w:val="20"/>
              </w:rPr>
            </w:pPr>
            <w:r w:rsidRPr="00DE6BDC">
              <w:rPr>
                <w:rFonts w:cs="Arial"/>
                <w:sz w:val="20"/>
                <w:szCs w:val="20"/>
              </w:rPr>
              <w:t>Dział 58 - Działalność wydawnicza</w:t>
            </w:r>
          </w:p>
        </w:tc>
        <w:tc>
          <w:tcPr>
            <w:tcW w:w="3872" w:type="dxa"/>
            <w:hideMark/>
          </w:tcPr>
          <w:p w14:paraId="361E63D8" w14:textId="77777777" w:rsidR="00D75C3C" w:rsidRPr="00DE6BDC" w:rsidRDefault="00D75C3C" w:rsidP="00A06FCA">
            <w:pPr>
              <w:rPr>
                <w:rFonts w:cs="Arial"/>
                <w:sz w:val="20"/>
                <w:szCs w:val="20"/>
              </w:rPr>
            </w:pPr>
            <w:r w:rsidRPr="00DE6BDC">
              <w:rPr>
                <w:rFonts w:cs="Arial"/>
                <w:sz w:val="20"/>
                <w:szCs w:val="20"/>
              </w:rPr>
              <w:t>Grupa 58.21.Z Działalność wydawnicza w zakresie gier komputerowych</w:t>
            </w:r>
          </w:p>
        </w:tc>
      </w:tr>
      <w:tr w:rsidR="00D75C3C" w:rsidRPr="00DE6BDC" w14:paraId="29FCA34F" w14:textId="77777777" w:rsidTr="004D0203">
        <w:tc>
          <w:tcPr>
            <w:tcW w:w="2405" w:type="dxa"/>
            <w:vMerge w:val="restart"/>
            <w:hideMark/>
          </w:tcPr>
          <w:p w14:paraId="79DA261A" w14:textId="77777777" w:rsidR="00D75C3C" w:rsidRPr="00DE6BDC" w:rsidRDefault="00D75C3C" w:rsidP="00A06FCA">
            <w:pPr>
              <w:rPr>
                <w:rFonts w:cs="Arial"/>
                <w:sz w:val="20"/>
                <w:szCs w:val="20"/>
              </w:rPr>
            </w:pPr>
            <w:r w:rsidRPr="00DE6BDC">
              <w:rPr>
                <w:rFonts w:cs="Arial"/>
                <w:sz w:val="20"/>
                <w:szCs w:val="20"/>
              </w:rPr>
              <w:t>2) Sekcja G - HANDEL HURTOWY I DETALICZNY; NAPRAWA POJAZDÓW SAMOCHODOWYCH, WŁĄCZAJĄC MOTOCYKLE</w:t>
            </w:r>
          </w:p>
        </w:tc>
        <w:tc>
          <w:tcPr>
            <w:tcW w:w="2785" w:type="dxa"/>
            <w:hideMark/>
          </w:tcPr>
          <w:p w14:paraId="40F4AFFA" w14:textId="77777777" w:rsidR="00D75C3C" w:rsidRPr="00DE6BDC" w:rsidRDefault="00D75C3C" w:rsidP="00A06FCA">
            <w:pPr>
              <w:rPr>
                <w:rFonts w:cs="Arial"/>
                <w:sz w:val="20"/>
                <w:szCs w:val="20"/>
              </w:rPr>
            </w:pPr>
            <w:r w:rsidRPr="00DE6BDC">
              <w:rPr>
                <w:rFonts w:cs="Arial"/>
                <w:sz w:val="20"/>
                <w:szCs w:val="20"/>
              </w:rPr>
              <w:t>Dział 46 - Handel hurtowy, z wyłączeniem handlu pojazdami samochodowymi</w:t>
            </w:r>
          </w:p>
        </w:tc>
        <w:tc>
          <w:tcPr>
            <w:tcW w:w="3872" w:type="dxa"/>
            <w:hideMark/>
          </w:tcPr>
          <w:p w14:paraId="060FDF78" w14:textId="77777777" w:rsidR="00D75C3C" w:rsidRPr="00DE6BDC" w:rsidRDefault="00D75C3C" w:rsidP="00A06FCA">
            <w:pPr>
              <w:rPr>
                <w:rFonts w:cs="Arial"/>
                <w:sz w:val="20"/>
                <w:szCs w:val="20"/>
              </w:rPr>
            </w:pPr>
            <w:r w:rsidRPr="00DE6BDC">
              <w:rPr>
                <w:rFonts w:cs="Arial"/>
                <w:sz w:val="20"/>
                <w:szCs w:val="20"/>
              </w:rPr>
              <w:t>Grupa 46.51.Z Sprzedaż hurtowa komputerów, urządzeń peryferyjnych i oprogramowania</w:t>
            </w:r>
          </w:p>
        </w:tc>
      </w:tr>
      <w:tr w:rsidR="00D75C3C" w:rsidRPr="00DE6BDC" w14:paraId="74C131B3" w14:textId="77777777" w:rsidTr="004D0203">
        <w:tc>
          <w:tcPr>
            <w:tcW w:w="0" w:type="auto"/>
            <w:vMerge/>
            <w:vAlign w:val="center"/>
            <w:hideMark/>
          </w:tcPr>
          <w:p w14:paraId="5C11E7B0" w14:textId="77777777" w:rsidR="00D75C3C" w:rsidRPr="00DE6BDC" w:rsidRDefault="00D75C3C" w:rsidP="00A06FCA">
            <w:pPr>
              <w:rPr>
                <w:rFonts w:cs="Arial"/>
                <w:sz w:val="20"/>
                <w:szCs w:val="20"/>
              </w:rPr>
            </w:pPr>
          </w:p>
        </w:tc>
        <w:tc>
          <w:tcPr>
            <w:tcW w:w="2785" w:type="dxa"/>
            <w:hideMark/>
          </w:tcPr>
          <w:p w14:paraId="35F22A8C" w14:textId="77777777" w:rsidR="00D75C3C" w:rsidRPr="00DE6BDC" w:rsidRDefault="00D75C3C" w:rsidP="00A06FCA">
            <w:pPr>
              <w:rPr>
                <w:rFonts w:cs="Arial"/>
                <w:sz w:val="20"/>
                <w:szCs w:val="20"/>
              </w:rPr>
            </w:pPr>
            <w:r w:rsidRPr="00DE6BDC">
              <w:rPr>
                <w:rFonts w:cs="Arial"/>
                <w:sz w:val="20"/>
                <w:szCs w:val="20"/>
              </w:rPr>
              <w:t>Dział 47 - Handel detaliczny, z wyłączeniem handlu detalicznego pojazdami samochodowymi</w:t>
            </w:r>
          </w:p>
        </w:tc>
        <w:tc>
          <w:tcPr>
            <w:tcW w:w="3872" w:type="dxa"/>
            <w:hideMark/>
          </w:tcPr>
          <w:p w14:paraId="26570E02" w14:textId="77777777" w:rsidR="00D75C3C" w:rsidRPr="00DE6BDC" w:rsidRDefault="00D75C3C" w:rsidP="00A06FCA">
            <w:pPr>
              <w:rPr>
                <w:rFonts w:cs="Arial"/>
                <w:sz w:val="20"/>
                <w:szCs w:val="20"/>
              </w:rPr>
            </w:pPr>
            <w:r w:rsidRPr="00DE6BDC">
              <w:rPr>
                <w:rFonts w:cs="Arial"/>
                <w:sz w:val="20"/>
                <w:szCs w:val="20"/>
              </w:rPr>
              <w:t>Grupa 47.41.Z Sprzedaż detaliczna komputerów, urządzeń peryferyjnych i oprogramowania prowadzona w wyspecjalizowanych sklepach</w:t>
            </w:r>
          </w:p>
        </w:tc>
      </w:tr>
      <w:tr w:rsidR="00D75C3C" w:rsidRPr="00DE6BDC" w14:paraId="51418576" w14:textId="77777777" w:rsidTr="004D0203">
        <w:tc>
          <w:tcPr>
            <w:tcW w:w="2405" w:type="dxa"/>
            <w:hideMark/>
          </w:tcPr>
          <w:p w14:paraId="329C8B1A" w14:textId="77777777" w:rsidR="00D75C3C" w:rsidRPr="00DE6BDC" w:rsidRDefault="00D75C3C" w:rsidP="00A06FCA">
            <w:pPr>
              <w:rPr>
                <w:rFonts w:cs="Arial"/>
                <w:sz w:val="20"/>
                <w:szCs w:val="20"/>
              </w:rPr>
            </w:pPr>
            <w:r w:rsidRPr="00DE6BDC">
              <w:rPr>
                <w:rFonts w:cs="Arial"/>
                <w:sz w:val="20"/>
                <w:szCs w:val="20"/>
              </w:rPr>
              <w:lastRenderedPageBreak/>
              <w:t>3) Sekcja N - DZIAŁALNOŚĆ W ZAKRESIE USŁUG ADMINISTROWANIA I DZIAŁALNOŚĆ WSPIERAJĄCA</w:t>
            </w:r>
          </w:p>
        </w:tc>
        <w:tc>
          <w:tcPr>
            <w:tcW w:w="2785" w:type="dxa"/>
            <w:hideMark/>
          </w:tcPr>
          <w:p w14:paraId="3A912DA7" w14:textId="77777777" w:rsidR="00D75C3C" w:rsidRPr="00DE6BDC" w:rsidRDefault="00D75C3C" w:rsidP="00A06FCA">
            <w:pPr>
              <w:rPr>
                <w:rFonts w:cs="Arial"/>
                <w:sz w:val="20"/>
                <w:szCs w:val="20"/>
              </w:rPr>
            </w:pPr>
            <w:r w:rsidRPr="00DE6BDC">
              <w:rPr>
                <w:rFonts w:cs="Arial"/>
                <w:sz w:val="20"/>
                <w:szCs w:val="20"/>
              </w:rPr>
              <w:t>Dział 77 - Wynajem i dzierżawa</w:t>
            </w:r>
          </w:p>
        </w:tc>
        <w:tc>
          <w:tcPr>
            <w:tcW w:w="3872" w:type="dxa"/>
            <w:hideMark/>
          </w:tcPr>
          <w:p w14:paraId="6E9124E6" w14:textId="77777777" w:rsidR="00D75C3C" w:rsidRPr="00DE6BDC" w:rsidRDefault="00D75C3C" w:rsidP="00A06FCA">
            <w:pPr>
              <w:rPr>
                <w:rFonts w:cs="Arial"/>
                <w:sz w:val="20"/>
                <w:szCs w:val="20"/>
              </w:rPr>
            </w:pPr>
            <w:r w:rsidRPr="00DE6BDC">
              <w:rPr>
                <w:rFonts w:cs="Arial"/>
                <w:sz w:val="20"/>
                <w:szCs w:val="20"/>
              </w:rPr>
              <w:t>Grupa 77.33.Z Wynajem i dzierżawa maszyn i urządzeń biurowych, włączając komputery</w:t>
            </w:r>
          </w:p>
        </w:tc>
      </w:tr>
      <w:tr w:rsidR="00D75C3C" w:rsidRPr="00DE6BDC" w14:paraId="35D81B4A" w14:textId="77777777" w:rsidTr="004D0203">
        <w:tc>
          <w:tcPr>
            <w:tcW w:w="2405" w:type="dxa"/>
            <w:hideMark/>
          </w:tcPr>
          <w:p w14:paraId="59A9EE16" w14:textId="77777777" w:rsidR="00D75C3C" w:rsidRPr="00DE6BDC" w:rsidRDefault="00D75C3C" w:rsidP="00A06FCA">
            <w:pPr>
              <w:rPr>
                <w:rFonts w:cs="Arial"/>
                <w:sz w:val="20"/>
                <w:szCs w:val="20"/>
              </w:rPr>
            </w:pPr>
            <w:r w:rsidRPr="00DE6BDC">
              <w:rPr>
                <w:rFonts w:cs="Arial"/>
                <w:sz w:val="20"/>
                <w:szCs w:val="20"/>
              </w:rPr>
              <w:t>4) Sekcja S - POZOSTAŁA DZIAŁALNOŚĆ USŁUGOWA</w:t>
            </w:r>
          </w:p>
        </w:tc>
        <w:tc>
          <w:tcPr>
            <w:tcW w:w="2785" w:type="dxa"/>
            <w:hideMark/>
          </w:tcPr>
          <w:p w14:paraId="671FA33F" w14:textId="77777777" w:rsidR="00D75C3C" w:rsidRPr="00DE6BDC" w:rsidRDefault="00D75C3C" w:rsidP="00A06FCA">
            <w:pPr>
              <w:rPr>
                <w:rFonts w:cs="Arial"/>
                <w:sz w:val="20"/>
                <w:szCs w:val="20"/>
              </w:rPr>
            </w:pPr>
            <w:r w:rsidRPr="00DE6BDC">
              <w:rPr>
                <w:rFonts w:cs="Arial"/>
                <w:sz w:val="20"/>
                <w:szCs w:val="20"/>
              </w:rPr>
              <w:t>Dział 95 - Naprawa i konserwacja komputerów i artykułów użytku osobistego i domowego</w:t>
            </w:r>
          </w:p>
        </w:tc>
        <w:tc>
          <w:tcPr>
            <w:tcW w:w="3872" w:type="dxa"/>
            <w:hideMark/>
          </w:tcPr>
          <w:p w14:paraId="43C69F3F" w14:textId="77777777" w:rsidR="00D75C3C" w:rsidRPr="00DE6BDC" w:rsidRDefault="00D75C3C" w:rsidP="00A06FCA">
            <w:pPr>
              <w:rPr>
                <w:rFonts w:cs="Arial"/>
                <w:sz w:val="20"/>
                <w:szCs w:val="20"/>
              </w:rPr>
            </w:pPr>
            <w:r w:rsidRPr="00DE6BDC">
              <w:rPr>
                <w:rFonts w:cs="Arial"/>
                <w:sz w:val="20"/>
                <w:szCs w:val="20"/>
              </w:rPr>
              <w:t>Grupa 95.11.Z Naprawa i konserwacja komputerów i urządzeń peryferyjnych</w:t>
            </w:r>
          </w:p>
        </w:tc>
      </w:tr>
    </w:tbl>
    <w:p w14:paraId="7F1C7EDB" w14:textId="77777777" w:rsidR="00D75C3C" w:rsidRPr="00DE6BDC" w:rsidRDefault="00D75C3C" w:rsidP="00CD1ABE">
      <w:pPr>
        <w:rPr>
          <w:rFonts w:cs="Arial"/>
        </w:rPr>
      </w:pPr>
    </w:p>
    <w:p w14:paraId="27E3C07D" w14:textId="47EBBE08" w:rsidR="00CD1ABE" w:rsidRPr="00DE6BDC" w:rsidRDefault="00041245" w:rsidP="00C45CBE">
      <w:pPr>
        <w:rPr>
          <w:rFonts w:cs="Arial"/>
        </w:rPr>
      </w:pPr>
      <w:r w:rsidRPr="00DE6BDC">
        <w:rPr>
          <w:rFonts w:cs="Arial"/>
        </w:rPr>
        <w:t xml:space="preserve">Według danych z rejestru REGON, w końcu września 2021 r. w województwie łódzkim </w:t>
      </w:r>
      <w:r w:rsidR="00CD1ABE" w:rsidRPr="00DE6BDC">
        <w:rPr>
          <w:rFonts w:cs="Arial"/>
        </w:rPr>
        <w:t>było zarejestrowanych 7,2 tys. podmiotów</w:t>
      </w:r>
      <w:r w:rsidRPr="00DE6BDC">
        <w:rPr>
          <w:rFonts w:cs="Arial"/>
        </w:rPr>
        <w:t xml:space="preserve"> gospodarczych</w:t>
      </w:r>
      <w:r w:rsidR="00EA6847" w:rsidRPr="00DE6BDC">
        <w:rPr>
          <w:rFonts w:cs="Arial"/>
        </w:rPr>
        <w:t>, których działalność zaliczała się do wskazanych wyżej jednostek formalnych PKD.</w:t>
      </w:r>
      <w:r w:rsidR="00CD1ABE" w:rsidRPr="00DE6BDC">
        <w:rPr>
          <w:rFonts w:cs="Arial"/>
        </w:rPr>
        <w:t xml:space="preserve"> </w:t>
      </w:r>
      <w:r w:rsidR="00EA6847" w:rsidRPr="00DE6BDC">
        <w:rPr>
          <w:rFonts w:cs="Arial"/>
        </w:rPr>
        <w:t>Zbiór ten stanowił</w:t>
      </w:r>
      <w:r w:rsidR="00CD1ABE" w:rsidRPr="00DE6BDC">
        <w:rPr>
          <w:rFonts w:cs="Arial"/>
        </w:rPr>
        <w:t xml:space="preserve"> 3,1% ogółu przedsiębiorstw w regionie i 4,7% podmiotów działających w branży IT w całym kraju. </w:t>
      </w:r>
      <w:r w:rsidR="00C45CBE" w:rsidRPr="00DE6BDC">
        <w:rPr>
          <w:rFonts w:cs="Arial"/>
        </w:rPr>
        <w:t xml:space="preserve">Trzon jego tworzyły </w:t>
      </w:r>
      <w:r w:rsidR="00CD1ABE" w:rsidRPr="00DE6BDC">
        <w:rPr>
          <w:rFonts w:cs="Arial"/>
        </w:rPr>
        <w:t>przedsiębiorstwa należące do wybranych działów sekcji J „Informacja i</w:t>
      </w:r>
      <w:r w:rsidR="00AC6626" w:rsidRPr="00DE6BDC">
        <w:rPr>
          <w:rFonts w:cs="Arial"/>
        </w:rPr>
        <w:t> </w:t>
      </w:r>
      <w:r w:rsidR="00CD1ABE" w:rsidRPr="00DE6BDC">
        <w:rPr>
          <w:rFonts w:cs="Arial"/>
        </w:rPr>
        <w:t>komunikacja”</w:t>
      </w:r>
      <w:r w:rsidR="00DA6A4A" w:rsidRPr="00DE6BDC">
        <w:rPr>
          <w:rFonts w:cs="Arial"/>
        </w:rPr>
        <w:t>.</w:t>
      </w:r>
      <w:r w:rsidR="00CD1ABE" w:rsidRPr="00DE6BDC">
        <w:rPr>
          <w:rFonts w:cs="Arial"/>
        </w:rPr>
        <w:t xml:space="preserve"> </w:t>
      </w:r>
      <w:r w:rsidR="00DA6A4A" w:rsidRPr="00DE6BDC">
        <w:rPr>
          <w:rFonts w:cs="Arial"/>
        </w:rPr>
        <w:t>Ich</w:t>
      </w:r>
      <w:r w:rsidR="00CD1ABE" w:rsidRPr="00DE6BDC">
        <w:rPr>
          <w:rFonts w:cs="Arial"/>
        </w:rPr>
        <w:t xml:space="preserve"> udział </w:t>
      </w:r>
      <w:r w:rsidR="00DA6A4A" w:rsidRPr="00DE6BDC">
        <w:rPr>
          <w:rFonts w:cs="Arial"/>
        </w:rPr>
        <w:t>wśród ogółu przedsiębiorstw sektora</w:t>
      </w:r>
      <w:r w:rsidR="00CD1ABE" w:rsidRPr="00DE6BDC">
        <w:rPr>
          <w:rFonts w:cs="Arial"/>
        </w:rPr>
        <w:t xml:space="preserve"> </w:t>
      </w:r>
      <w:r w:rsidR="00DA6A4A" w:rsidRPr="00DE6BDC">
        <w:rPr>
          <w:rFonts w:cs="Arial"/>
        </w:rPr>
        <w:t>wynosił</w:t>
      </w:r>
      <w:r w:rsidR="00CD1ABE" w:rsidRPr="00DE6BDC">
        <w:rPr>
          <w:rFonts w:cs="Arial"/>
        </w:rPr>
        <w:t xml:space="preserve"> </w:t>
      </w:r>
      <w:r w:rsidR="008372BB" w:rsidRPr="00DE6BDC">
        <w:rPr>
          <w:rFonts w:cs="Arial"/>
        </w:rPr>
        <w:t xml:space="preserve">w regionie łódzkim </w:t>
      </w:r>
      <w:r w:rsidR="00CD1ABE" w:rsidRPr="00DE6BDC">
        <w:rPr>
          <w:rFonts w:cs="Arial"/>
        </w:rPr>
        <w:t>87,1%</w:t>
      </w:r>
      <w:r w:rsidR="00884389" w:rsidRPr="00DE6BDC">
        <w:rPr>
          <w:rFonts w:cs="Arial"/>
        </w:rPr>
        <w:t>;</w:t>
      </w:r>
      <w:r w:rsidR="00557F83" w:rsidRPr="00DE6BDC">
        <w:rPr>
          <w:rFonts w:cs="Arial"/>
        </w:rPr>
        <w:t xml:space="preserve"> </w:t>
      </w:r>
      <w:r w:rsidR="00CD1ABE" w:rsidRPr="00DE6BDC">
        <w:rPr>
          <w:rFonts w:cs="Arial"/>
        </w:rPr>
        <w:t xml:space="preserve">o ponad 2 punkty procentowe mniej niż w kraju (89,4%). </w:t>
      </w:r>
    </w:p>
    <w:p w14:paraId="2020666F" w14:textId="77777777" w:rsidR="00917358" w:rsidRDefault="00D67293" w:rsidP="00CD1ABE">
      <w:pPr>
        <w:rPr>
          <w:rFonts w:cs="Arial"/>
        </w:rPr>
      </w:pPr>
      <w:r w:rsidRPr="00DE6BDC">
        <w:rPr>
          <w:rFonts w:cs="Arial"/>
        </w:rPr>
        <w:t>Pod względem struktury branżowej firm sektora IT województwo łódzkie nie różniło się znacząco od reszty Polski</w:t>
      </w:r>
      <w:r w:rsidR="00CD1ABE" w:rsidRPr="00DE6BDC">
        <w:rPr>
          <w:rFonts w:cs="Arial"/>
        </w:rPr>
        <w:t xml:space="preserve">. </w:t>
      </w:r>
      <w:r w:rsidR="005D012D" w:rsidRPr="00DE6BDC">
        <w:rPr>
          <w:rFonts w:cs="Arial"/>
        </w:rPr>
        <w:t>R</w:t>
      </w:r>
      <w:r w:rsidR="00CD1ABE" w:rsidRPr="00DE6BDC">
        <w:rPr>
          <w:rFonts w:cs="Arial"/>
        </w:rPr>
        <w:t xml:space="preserve">elatywnie wyższy </w:t>
      </w:r>
      <w:r w:rsidR="005D012D" w:rsidRPr="00DE6BDC">
        <w:rPr>
          <w:rFonts w:cs="Arial"/>
        </w:rPr>
        <w:t xml:space="preserve">był w regionie </w:t>
      </w:r>
      <w:r w:rsidR="00CD1ABE" w:rsidRPr="00DE6BDC">
        <w:rPr>
          <w:rFonts w:cs="Arial"/>
        </w:rPr>
        <w:t xml:space="preserve">udział podmiotów z grupy sprzedaży detalicznej urządzeń (6% w por. do 4,4% w </w:t>
      </w:r>
      <w:r w:rsidR="005D012D" w:rsidRPr="00DE6BDC">
        <w:rPr>
          <w:rFonts w:cs="Arial"/>
        </w:rPr>
        <w:t xml:space="preserve">skali </w:t>
      </w:r>
      <w:r w:rsidR="00CD1ABE" w:rsidRPr="00DE6BDC">
        <w:rPr>
          <w:rFonts w:cs="Arial"/>
        </w:rPr>
        <w:t>kraju) i z grupy działalności związanej z zarządzaniem urządzeniami informatycznymi (</w:t>
      </w:r>
      <w:r w:rsidR="00D75C3C" w:rsidRPr="00DE6BDC">
        <w:rPr>
          <w:rFonts w:cs="Arial"/>
        </w:rPr>
        <w:t>5,2%</w:t>
      </w:r>
      <w:r w:rsidR="00CD1ABE" w:rsidRPr="00DE6BDC">
        <w:rPr>
          <w:rFonts w:cs="Arial"/>
        </w:rPr>
        <w:t xml:space="preserve"> w por. do </w:t>
      </w:r>
      <w:r w:rsidR="00D75C3C" w:rsidRPr="00DE6BDC">
        <w:rPr>
          <w:rFonts w:cs="Arial"/>
        </w:rPr>
        <w:t>4,5</w:t>
      </w:r>
      <w:r w:rsidR="00CD1ABE" w:rsidRPr="00DE6BDC">
        <w:rPr>
          <w:rFonts w:cs="Arial"/>
        </w:rPr>
        <w:t>%</w:t>
      </w:r>
      <w:r w:rsidR="005D012D" w:rsidRPr="00DE6BDC">
        <w:rPr>
          <w:rFonts w:cs="Arial"/>
        </w:rPr>
        <w:t xml:space="preserve"> w skali kraju</w:t>
      </w:r>
      <w:r w:rsidR="00CD1ABE" w:rsidRPr="00DE6BDC">
        <w:rPr>
          <w:rFonts w:cs="Arial"/>
        </w:rPr>
        <w:t>) czy naprawą i konserwacją komputerów i urządzeń (5,1% w por. do 4,3%</w:t>
      </w:r>
      <w:r w:rsidR="005D012D" w:rsidRPr="00DE6BDC">
        <w:rPr>
          <w:rFonts w:cs="Arial"/>
        </w:rPr>
        <w:t xml:space="preserve"> w skali kraju</w:t>
      </w:r>
      <w:r w:rsidR="00CD1ABE" w:rsidRPr="00DE6BDC">
        <w:rPr>
          <w:rFonts w:cs="Arial"/>
        </w:rPr>
        <w:t xml:space="preserve">). </w:t>
      </w:r>
      <w:r w:rsidR="005D012D" w:rsidRPr="00DE6BDC">
        <w:rPr>
          <w:rFonts w:cs="Arial"/>
        </w:rPr>
        <w:t>N</w:t>
      </w:r>
      <w:r w:rsidR="00CD1ABE" w:rsidRPr="00DE6BDC">
        <w:rPr>
          <w:rFonts w:cs="Arial"/>
        </w:rPr>
        <w:t xml:space="preserve">iższy </w:t>
      </w:r>
      <w:r w:rsidR="005D012D" w:rsidRPr="00DE6BDC">
        <w:rPr>
          <w:rFonts w:cs="Arial"/>
        </w:rPr>
        <w:t>natomiast był</w:t>
      </w:r>
      <w:r w:rsidR="00CD1ABE" w:rsidRPr="00DE6BDC">
        <w:rPr>
          <w:rFonts w:cs="Arial"/>
        </w:rPr>
        <w:t xml:space="preserve"> udział podmiotów prowadzących działalność związaną z oprogramowaniem (60,3% w</w:t>
      </w:r>
      <w:r w:rsidR="005D012D" w:rsidRPr="00DE6BDC">
        <w:rPr>
          <w:rFonts w:cs="Arial"/>
        </w:rPr>
        <w:t> </w:t>
      </w:r>
      <w:r w:rsidR="00CD1ABE" w:rsidRPr="00DE6BDC">
        <w:rPr>
          <w:rFonts w:cs="Arial"/>
        </w:rPr>
        <w:t>por. do 61,2% w skali kraju), a</w:t>
      </w:r>
      <w:r w:rsidR="00D73849" w:rsidRPr="00DE6BDC">
        <w:rPr>
          <w:rFonts w:cs="Arial"/>
        </w:rPr>
        <w:t> </w:t>
      </w:r>
      <w:r w:rsidR="00CD1ABE" w:rsidRPr="00DE6BDC">
        <w:rPr>
          <w:rFonts w:cs="Arial"/>
        </w:rPr>
        <w:t>także z doradztwem w zakresie informatyki (14,2% w por. z 15,9%</w:t>
      </w:r>
      <w:r w:rsidR="005D012D" w:rsidRPr="00DE6BDC">
        <w:rPr>
          <w:rFonts w:cs="Arial"/>
        </w:rPr>
        <w:t xml:space="preserve"> w skali kraju</w:t>
      </w:r>
      <w:r w:rsidR="00CD1ABE" w:rsidRPr="00DE6BDC">
        <w:rPr>
          <w:rFonts w:cs="Arial"/>
        </w:rPr>
        <w:t>).</w:t>
      </w:r>
      <w:r w:rsidR="004500E2" w:rsidRPr="00DE6BDC">
        <w:rPr>
          <w:rFonts w:cs="Arial"/>
        </w:rPr>
        <w:t xml:space="preserve"> Bardziej szczegółowe dane na omawiany temat zestawione zostały w tabeli 2 oraz zilustrowane na rysunku 1.</w:t>
      </w:r>
    </w:p>
    <w:p w14:paraId="5BA9D0A5" w14:textId="370A01DE" w:rsidR="00CD1ABE" w:rsidRPr="00DE6BDC" w:rsidRDefault="00CD1ABE" w:rsidP="00CD1ABE">
      <w:pPr>
        <w:pStyle w:val="Legenda"/>
        <w:keepNext/>
        <w:rPr>
          <w:rFonts w:cs="Arial"/>
        </w:rPr>
      </w:pPr>
      <w:bookmarkStart w:id="6" w:name="_Toc90227728"/>
      <w:r w:rsidRPr="00DE6BDC">
        <w:rPr>
          <w:rFonts w:cs="Arial"/>
        </w:rPr>
        <w:lastRenderedPageBreak/>
        <w:t xml:space="preserve">Tabela </w:t>
      </w:r>
      <w:r w:rsidR="00B552FC" w:rsidRPr="00DE6BDC">
        <w:rPr>
          <w:rFonts w:cs="Arial"/>
        </w:rPr>
        <w:fldChar w:fldCharType="begin"/>
      </w:r>
      <w:r w:rsidR="00B552FC" w:rsidRPr="00DE6BDC">
        <w:rPr>
          <w:rFonts w:cs="Arial"/>
        </w:rPr>
        <w:instrText xml:space="preserve"> SEQ Tabela \* ARABIC </w:instrText>
      </w:r>
      <w:r w:rsidR="00B552FC" w:rsidRPr="00DE6BDC">
        <w:rPr>
          <w:rFonts w:cs="Arial"/>
        </w:rPr>
        <w:fldChar w:fldCharType="separate"/>
      </w:r>
      <w:r w:rsidR="00626C11">
        <w:rPr>
          <w:rFonts w:cs="Arial"/>
          <w:noProof/>
        </w:rPr>
        <w:t>2</w:t>
      </w:r>
      <w:r w:rsidR="00B552FC" w:rsidRPr="00DE6BDC">
        <w:rPr>
          <w:rFonts w:cs="Arial"/>
          <w:noProof/>
        </w:rPr>
        <w:fldChar w:fldCharType="end"/>
      </w:r>
      <w:r w:rsidRPr="00DE6BDC">
        <w:rPr>
          <w:rFonts w:cs="Arial"/>
        </w:rPr>
        <w:t xml:space="preserve">. Struktura branży informatycznej i telekomunikacyjnej w Polsce i w województwie łódzkim </w:t>
      </w:r>
      <w:r w:rsidR="00D67293" w:rsidRPr="00DE6BDC">
        <w:rPr>
          <w:rFonts w:cs="Arial"/>
        </w:rPr>
        <w:t>ze względu na rodzaj działalności</w:t>
      </w:r>
      <w:r w:rsidR="001A5092" w:rsidRPr="00DE6BDC">
        <w:rPr>
          <w:rFonts w:cs="Arial"/>
        </w:rPr>
        <w:t xml:space="preserve"> prowadzonej przez firmy</w:t>
      </w:r>
      <w:r w:rsidR="00D67293" w:rsidRPr="00DE6BDC">
        <w:rPr>
          <w:rFonts w:cs="Arial"/>
        </w:rPr>
        <w:t xml:space="preserve">; dane według stanu </w:t>
      </w:r>
      <w:r w:rsidRPr="00DE6BDC">
        <w:rPr>
          <w:rFonts w:cs="Arial"/>
        </w:rPr>
        <w:t>na koniec września 2021 r.</w:t>
      </w:r>
      <w:bookmarkEnd w:id="6"/>
    </w:p>
    <w:tbl>
      <w:tblPr>
        <w:tblStyle w:val="Tabelasiatki4akcent111"/>
        <w:tblW w:w="9209"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20" w:firstRow="1" w:lastRow="0" w:firstColumn="0" w:lastColumn="0" w:noHBand="0" w:noVBand="1"/>
      </w:tblPr>
      <w:tblGrid>
        <w:gridCol w:w="926"/>
        <w:gridCol w:w="804"/>
        <w:gridCol w:w="3937"/>
        <w:gridCol w:w="1283"/>
        <w:gridCol w:w="1298"/>
        <w:gridCol w:w="961"/>
      </w:tblGrid>
      <w:tr w:rsidR="00CD1ABE" w:rsidRPr="00DE6BDC" w14:paraId="13245378" w14:textId="77777777" w:rsidTr="00A5394A">
        <w:trPr>
          <w:cnfStyle w:val="100000000000" w:firstRow="1" w:lastRow="0" w:firstColumn="0" w:lastColumn="0" w:oddVBand="0" w:evenVBand="0" w:oddHBand="0" w:evenHBand="0" w:firstRowFirstColumn="0" w:firstRowLastColumn="0" w:lastRowFirstColumn="0" w:lastRowLastColumn="0"/>
          <w:trHeight w:val="290"/>
          <w:tblHeader/>
        </w:trPr>
        <w:tc>
          <w:tcPr>
            <w:tcW w:w="959" w:type="dxa"/>
            <w:vMerge w:val="restart"/>
            <w:tcBorders>
              <w:top w:val="none" w:sz="0" w:space="0" w:color="auto"/>
              <w:left w:val="none" w:sz="0" w:space="0" w:color="auto"/>
              <w:bottom w:val="none" w:sz="0" w:space="0" w:color="auto"/>
              <w:right w:val="none" w:sz="0" w:space="0" w:color="auto"/>
            </w:tcBorders>
            <w:shd w:val="clear" w:color="auto" w:fill="78992F"/>
            <w:hideMark/>
          </w:tcPr>
          <w:p w14:paraId="1CB639D0" w14:textId="77777777" w:rsidR="00CD1ABE" w:rsidRPr="00DE6BDC" w:rsidRDefault="00CD1ABE">
            <w:pPr>
              <w:rPr>
                <w:rFonts w:cs="Arial"/>
                <w:sz w:val="20"/>
                <w:szCs w:val="20"/>
              </w:rPr>
            </w:pPr>
            <w:r w:rsidRPr="00DE6BDC">
              <w:rPr>
                <w:rFonts w:cs="Arial"/>
                <w:sz w:val="20"/>
                <w:szCs w:val="20"/>
              </w:rPr>
              <w:t>Sekcja</w:t>
            </w:r>
          </w:p>
        </w:tc>
        <w:tc>
          <w:tcPr>
            <w:tcW w:w="4848" w:type="dxa"/>
            <w:gridSpan w:val="2"/>
            <w:vMerge w:val="restart"/>
            <w:tcBorders>
              <w:top w:val="none" w:sz="0" w:space="0" w:color="auto"/>
              <w:left w:val="none" w:sz="0" w:space="0" w:color="auto"/>
              <w:bottom w:val="none" w:sz="0" w:space="0" w:color="auto"/>
              <w:right w:val="none" w:sz="0" w:space="0" w:color="auto"/>
            </w:tcBorders>
            <w:shd w:val="clear" w:color="auto" w:fill="78992F"/>
            <w:hideMark/>
          </w:tcPr>
          <w:p w14:paraId="15D49B4F" w14:textId="77777777" w:rsidR="00CD1ABE" w:rsidRPr="00DE6BDC" w:rsidRDefault="00CD1ABE">
            <w:pPr>
              <w:rPr>
                <w:rFonts w:cs="Arial"/>
                <w:sz w:val="20"/>
                <w:szCs w:val="20"/>
              </w:rPr>
            </w:pPr>
            <w:r w:rsidRPr="00DE6BDC">
              <w:rPr>
                <w:rFonts w:cs="Arial"/>
                <w:sz w:val="20"/>
                <w:szCs w:val="20"/>
              </w:rPr>
              <w:t>Grupa</w:t>
            </w:r>
          </w:p>
        </w:tc>
        <w:tc>
          <w:tcPr>
            <w:tcW w:w="1276" w:type="dxa"/>
            <w:tcBorders>
              <w:top w:val="none" w:sz="0" w:space="0" w:color="auto"/>
              <w:left w:val="none" w:sz="0" w:space="0" w:color="auto"/>
              <w:bottom w:val="none" w:sz="0" w:space="0" w:color="auto"/>
              <w:right w:val="none" w:sz="0" w:space="0" w:color="auto"/>
            </w:tcBorders>
            <w:shd w:val="clear" w:color="auto" w:fill="78992F"/>
            <w:noWrap/>
            <w:hideMark/>
          </w:tcPr>
          <w:p w14:paraId="1856E8C3" w14:textId="77777777" w:rsidR="00CD1ABE" w:rsidRPr="00DE6BDC" w:rsidRDefault="00CD1ABE">
            <w:pPr>
              <w:jc w:val="center"/>
              <w:rPr>
                <w:rFonts w:cs="Arial"/>
                <w:sz w:val="20"/>
                <w:szCs w:val="20"/>
              </w:rPr>
            </w:pPr>
            <w:r w:rsidRPr="00DE6BDC">
              <w:rPr>
                <w:rFonts w:cs="Arial"/>
                <w:sz w:val="20"/>
                <w:szCs w:val="20"/>
              </w:rPr>
              <w:t>Liczba podmiotów</w:t>
            </w:r>
          </w:p>
        </w:tc>
        <w:tc>
          <w:tcPr>
            <w:tcW w:w="2126" w:type="dxa"/>
            <w:gridSpan w:val="2"/>
            <w:tcBorders>
              <w:top w:val="none" w:sz="0" w:space="0" w:color="auto"/>
              <w:left w:val="none" w:sz="0" w:space="0" w:color="auto"/>
              <w:bottom w:val="none" w:sz="0" w:space="0" w:color="auto"/>
              <w:right w:val="none" w:sz="0" w:space="0" w:color="auto"/>
            </w:tcBorders>
            <w:shd w:val="clear" w:color="auto" w:fill="78992F"/>
            <w:noWrap/>
            <w:hideMark/>
          </w:tcPr>
          <w:p w14:paraId="592C4A1E" w14:textId="77777777" w:rsidR="00CD1ABE" w:rsidRPr="00DE6BDC" w:rsidRDefault="00CD1ABE">
            <w:pPr>
              <w:jc w:val="center"/>
              <w:rPr>
                <w:rFonts w:cs="Arial"/>
                <w:sz w:val="20"/>
                <w:szCs w:val="20"/>
              </w:rPr>
            </w:pPr>
            <w:r w:rsidRPr="00DE6BDC">
              <w:rPr>
                <w:rFonts w:cs="Arial"/>
                <w:sz w:val="20"/>
                <w:szCs w:val="20"/>
              </w:rPr>
              <w:t>Struktura</w:t>
            </w:r>
          </w:p>
        </w:tc>
      </w:tr>
      <w:tr w:rsidR="00CD1ABE" w:rsidRPr="00DE6BDC" w14:paraId="465357E0" w14:textId="77777777" w:rsidTr="00A5394A">
        <w:trPr>
          <w:cnfStyle w:val="100000000000" w:firstRow="1" w:lastRow="0" w:firstColumn="0" w:lastColumn="0" w:oddVBand="0" w:evenVBand="0" w:oddHBand="0" w:evenHBand="0" w:firstRowFirstColumn="0" w:firstRowLastColumn="0" w:lastRowFirstColumn="0" w:lastRowLastColumn="0"/>
          <w:trHeight w:val="290"/>
          <w:tblHeader/>
        </w:trPr>
        <w:tc>
          <w:tcPr>
            <w:tcW w:w="0" w:type="auto"/>
            <w:vMerge/>
            <w:tcBorders>
              <w:top w:val="none" w:sz="0" w:space="0" w:color="auto"/>
              <w:left w:val="none" w:sz="0" w:space="0" w:color="auto"/>
              <w:bottom w:val="none" w:sz="0" w:space="0" w:color="auto"/>
              <w:right w:val="none" w:sz="0" w:space="0" w:color="auto"/>
            </w:tcBorders>
            <w:shd w:val="clear" w:color="auto" w:fill="78992F"/>
            <w:vAlign w:val="center"/>
            <w:hideMark/>
          </w:tcPr>
          <w:p w14:paraId="73A2CBA7" w14:textId="77777777" w:rsidR="00CD1ABE" w:rsidRPr="00DE6BDC" w:rsidRDefault="00CD1ABE">
            <w:pPr>
              <w:rPr>
                <w:rFonts w:cs="Arial"/>
                <w:b w:val="0"/>
                <w:bCs w:val="0"/>
                <w:sz w:val="20"/>
                <w:szCs w:val="20"/>
              </w:rPr>
            </w:pPr>
          </w:p>
        </w:tc>
        <w:tc>
          <w:tcPr>
            <w:tcW w:w="0" w:type="auto"/>
            <w:gridSpan w:val="2"/>
            <w:vMerge/>
            <w:tcBorders>
              <w:top w:val="none" w:sz="0" w:space="0" w:color="auto"/>
              <w:left w:val="none" w:sz="0" w:space="0" w:color="auto"/>
              <w:bottom w:val="none" w:sz="0" w:space="0" w:color="auto"/>
              <w:right w:val="none" w:sz="0" w:space="0" w:color="auto"/>
            </w:tcBorders>
            <w:shd w:val="clear" w:color="auto" w:fill="78992F"/>
            <w:vAlign w:val="center"/>
            <w:hideMark/>
          </w:tcPr>
          <w:p w14:paraId="476BB430" w14:textId="77777777" w:rsidR="00CD1ABE" w:rsidRPr="00DE6BDC" w:rsidRDefault="00CD1ABE">
            <w:pPr>
              <w:rPr>
                <w:rFonts w:cs="Arial"/>
                <w:b w:val="0"/>
                <w:bCs w:val="0"/>
                <w:sz w:val="20"/>
                <w:szCs w:val="20"/>
              </w:rPr>
            </w:pPr>
          </w:p>
        </w:tc>
        <w:tc>
          <w:tcPr>
            <w:tcW w:w="1276" w:type="dxa"/>
            <w:tcBorders>
              <w:top w:val="none" w:sz="0" w:space="0" w:color="auto"/>
              <w:left w:val="none" w:sz="0" w:space="0" w:color="auto"/>
              <w:bottom w:val="none" w:sz="0" w:space="0" w:color="auto"/>
              <w:right w:val="none" w:sz="0" w:space="0" w:color="auto"/>
            </w:tcBorders>
            <w:shd w:val="clear" w:color="auto" w:fill="78992F"/>
            <w:noWrap/>
            <w:hideMark/>
          </w:tcPr>
          <w:p w14:paraId="09EC6C48" w14:textId="77777777" w:rsidR="00CD1ABE" w:rsidRPr="00DE6BDC" w:rsidRDefault="00CD1ABE">
            <w:pPr>
              <w:jc w:val="center"/>
              <w:rPr>
                <w:rFonts w:cs="Arial"/>
                <w:sz w:val="20"/>
                <w:szCs w:val="20"/>
              </w:rPr>
            </w:pPr>
            <w:r w:rsidRPr="00DE6BDC">
              <w:rPr>
                <w:rFonts w:cs="Arial"/>
                <w:sz w:val="20"/>
                <w:szCs w:val="20"/>
              </w:rPr>
              <w:t>Łódzkie</w:t>
            </w:r>
          </w:p>
        </w:tc>
        <w:tc>
          <w:tcPr>
            <w:tcW w:w="1298" w:type="dxa"/>
            <w:tcBorders>
              <w:top w:val="none" w:sz="0" w:space="0" w:color="auto"/>
              <w:left w:val="none" w:sz="0" w:space="0" w:color="auto"/>
              <w:bottom w:val="none" w:sz="0" w:space="0" w:color="auto"/>
              <w:right w:val="none" w:sz="0" w:space="0" w:color="auto"/>
            </w:tcBorders>
            <w:shd w:val="clear" w:color="auto" w:fill="78992F"/>
            <w:noWrap/>
            <w:hideMark/>
          </w:tcPr>
          <w:p w14:paraId="4E02CDA3" w14:textId="77777777" w:rsidR="00CD1ABE" w:rsidRPr="00DE6BDC" w:rsidRDefault="00CD1ABE">
            <w:pPr>
              <w:jc w:val="center"/>
              <w:rPr>
                <w:rFonts w:cs="Arial"/>
                <w:sz w:val="20"/>
                <w:szCs w:val="20"/>
              </w:rPr>
            </w:pPr>
            <w:r w:rsidRPr="00DE6BDC">
              <w:rPr>
                <w:rFonts w:cs="Arial"/>
                <w:sz w:val="20"/>
                <w:szCs w:val="20"/>
              </w:rPr>
              <w:t>Polska</w:t>
            </w:r>
          </w:p>
        </w:tc>
        <w:tc>
          <w:tcPr>
            <w:tcW w:w="828" w:type="dxa"/>
            <w:tcBorders>
              <w:top w:val="none" w:sz="0" w:space="0" w:color="auto"/>
              <w:left w:val="none" w:sz="0" w:space="0" w:color="auto"/>
              <w:bottom w:val="none" w:sz="0" w:space="0" w:color="auto"/>
              <w:right w:val="none" w:sz="0" w:space="0" w:color="auto"/>
            </w:tcBorders>
            <w:shd w:val="clear" w:color="auto" w:fill="78992F"/>
            <w:noWrap/>
            <w:hideMark/>
          </w:tcPr>
          <w:p w14:paraId="5C97CAFE" w14:textId="77777777" w:rsidR="00CD1ABE" w:rsidRPr="00DE6BDC" w:rsidRDefault="00CD1ABE">
            <w:pPr>
              <w:jc w:val="center"/>
              <w:rPr>
                <w:rFonts w:cs="Arial"/>
                <w:sz w:val="20"/>
                <w:szCs w:val="20"/>
              </w:rPr>
            </w:pPr>
            <w:r w:rsidRPr="00DE6BDC">
              <w:rPr>
                <w:rFonts w:cs="Arial"/>
                <w:sz w:val="20"/>
                <w:szCs w:val="20"/>
              </w:rPr>
              <w:t>Łódzkie</w:t>
            </w:r>
          </w:p>
        </w:tc>
      </w:tr>
      <w:tr w:rsidR="00CD1ABE" w:rsidRPr="00DE6BDC" w14:paraId="0F5F6BB7"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959" w:type="dxa"/>
            <w:vMerge w:val="restart"/>
            <w:hideMark/>
          </w:tcPr>
          <w:p w14:paraId="065F11E8" w14:textId="77777777" w:rsidR="00CD1ABE" w:rsidRPr="00DE6BDC" w:rsidRDefault="00CD1ABE">
            <w:pPr>
              <w:rPr>
                <w:rFonts w:cs="Arial"/>
                <w:sz w:val="20"/>
                <w:szCs w:val="20"/>
              </w:rPr>
            </w:pPr>
            <w:r w:rsidRPr="00DE6BDC">
              <w:rPr>
                <w:rFonts w:cs="Arial"/>
                <w:sz w:val="20"/>
                <w:szCs w:val="20"/>
              </w:rPr>
              <w:t>Sekcja G</w:t>
            </w:r>
          </w:p>
        </w:tc>
        <w:tc>
          <w:tcPr>
            <w:tcW w:w="911" w:type="dxa"/>
            <w:hideMark/>
          </w:tcPr>
          <w:p w14:paraId="083EA97B" w14:textId="77777777" w:rsidR="00CD1ABE" w:rsidRPr="00DE6BDC" w:rsidRDefault="00CD1ABE">
            <w:pPr>
              <w:rPr>
                <w:rFonts w:cs="Arial"/>
                <w:sz w:val="20"/>
                <w:szCs w:val="20"/>
              </w:rPr>
            </w:pPr>
            <w:r w:rsidRPr="00DE6BDC">
              <w:rPr>
                <w:rFonts w:cs="Arial"/>
                <w:sz w:val="20"/>
                <w:szCs w:val="20"/>
              </w:rPr>
              <w:t>46. 51Z</w:t>
            </w:r>
          </w:p>
        </w:tc>
        <w:tc>
          <w:tcPr>
            <w:tcW w:w="3937" w:type="dxa"/>
            <w:noWrap/>
            <w:hideMark/>
          </w:tcPr>
          <w:p w14:paraId="66F89000" w14:textId="77777777" w:rsidR="00CD1ABE" w:rsidRPr="00DE6BDC" w:rsidRDefault="00CD1ABE">
            <w:pPr>
              <w:rPr>
                <w:rFonts w:cs="Arial"/>
                <w:sz w:val="20"/>
                <w:szCs w:val="20"/>
              </w:rPr>
            </w:pPr>
            <w:r w:rsidRPr="00DE6BDC">
              <w:rPr>
                <w:rFonts w:cs="Arial"/>
                <w:sz w:val="20"/>
                <w:szCs w:val="20"/>
              </w:rPr>
              <w:t>Sprzedaż hurtowa komputerów, urządzeń peryferyjnych i oprogramowania</w:t>
            </w:r>
          </w:p>
        </w:tc>
        <w:tc>
          <w:tcPr>
            <w:tcW w:w="1276" w:type="dxa"/>
            <w:hideMark/>
          </w:tcPr>
          <w:p w14:paraId="68B9324E" w14:textId="77777777" w:rsidR="00CD1ABE" w:rsidRPr="00DE6BDC" w:rsidRDefault="00CD1ABE">
            <w:pPr>
              <w:jc w:val="center"/>
              <w:rPr>
                <w:rFonts w:cs="Arial"/>
                <w:sz w:val="20"/>
                <w:szCs w:val="20"/>
              </w:rPr>
            </w:pPr>
            <w:r w:rsidRPr="00DE6BDC">
              <w:rPr>
                <w:rFonts w:cs="Arial"/>
                <w:sz w:val="20"/>
                <w:szCs w:val="20"/>
              </w:rPr>
              <w:t>117</w:t>
            </w:r>
          </w:p>
        </w:tc>
        <w:tc>
          <w:tcPr>
            <w:tcW w:w="1298" w:type="dxa"/>
            <w:noWrap/>
            <w:hideMark/>
          </w:tcPr>
          <w:p w14:paraId="23CBC02A" w14:textId="77777777" w:rsidR="00CD1ABE" w:rsidRPr="00DE6BDC" w:rsidRDefault="00CD1ABE">
            <w:pPr>
              <w:jc w:val="center"/>
              <w:rPr>
                <w:rFonts w:cs="Arial"/>
                <w:sz w:val="20"/>
                <w:szCs w:val="20"/>
              </w:rPr>
            </w:pPr>
            <w:r w:rsidRPr="00DE6BDC">
              <w:rPr>
                <w:rFonts w:cs="Arial"/>
                <w:sz w:val="20"/>
                <w:szCs w:val="20"/>
              </w:rPr>
              <w:t>1,7%</w:t>
            </w:r>
          </w:p>
        </w:tc>
        <w:tc>
          <w:tcPr>
            <w:tcW w:w="828" w:type="dxa"/>
            <w:noWrap/>
            <w:hideMark/>
          </w:tcPr>
          <w:p w14:paraId="5A97DF53" w14:textId="77777777" w:rsidR="00CD1ABE" w:rsidRPr="00DE6BDC" w:rsidRDefault="00CD1ABE">
            <w:pPr>
              <w:jc w:val="center"/>
              <w:rPr>
                <w:rFonts w:cs="Arial"/>
                <w:sz w:val="20"/>
                <w:szCs w:val="20"/>
              </w:rPr>
            </w:pPr>
            <w:r w:rsidRPr="00DE6BDC">
              <w:rPr>
                <w:rFonts w:cs="Arial"/>
                <w:sz w:val="20"/>
                <w:szCs w:val="20"/>
              </w:rPr>
              <w:t>1,6%</w:t>
            </w:r>
          </w:p>
        </w:tc>
      </w:tr>
      <w:tr w:rsidR="00CD1ABE" w:rsidRPr="00DE6BDC" w14:paraId="699ED2B6" w14:textId="77777777" w:rsidTr="004D0203">
        <w:trPr>
          <w:trHeight w:val="290"/>
        </w:trPr>
        <w:tc>
          <w:tcPr>
            <w:tcW w:w="0" w:type="auto"/>
            <w:vMerge/>
            <w:vAlign w:val="center"/>
            <w:hideMark/>
          </w:tcPr>
          <w:p w14:paraId="5AB408EC" w14:textId="77777777" w:rsidR="00CD1ABE" w:rsidRPr="00DE6BDC" w:rsidRDefault="00CD1ABE">
            <w:pPr>
              <w:rPr>
                <w:rFonts w:cs="Arial"/>
                <w:sz w:val="20"/>
                <w:szCs w:val="20"/>
              </w:rPr>
            </w:pPr>
          </w:p>
        </w:tc>
        <w:tc>
          <w:tcPr>
            <w:tcW w:w="911" w:type="dxa"/>
            <w:hideMark/>
          </w:tcPr>
          <w:p w14:paraId="47C71D7A" w14:textId="77777777" w:rsidR="00CD1ABE" w:rsidRPr="00DE6BDC" w:rsidRDefault="00CD1ABE">
            <w:pPr>
              <w:rPr>
                <w:rFonts w:cs="Arial"/>
                <w:sz w:val="20"/>
                <w:szCs w:val="20"/>
              </w:rPr>
            </w:pPr>
            <w:r w:rsidRPr="00DE6BDC">
              <w:rPr>
                <w:rFonts w:cs="Arial"/>
                <w:sz w:val="20"/>
                <w:szCs w:val="20"/>
              </w:rPr>
              <w:t>47. 41Z</w:t>
            </w:r>
          </w:p>
        </w:tc>
        <w:tc>
          <w:tcPr>
            <w:tcW w:w="3937" w:type="dxa"/>
            <w:noWrap/>
            <w:hideMark/>
          </w:tcPr>
          <w:p w14:paraId="3CC29FB2" w14:textId="77777777" w:rsidR="00CD1ABE" w:rsidRPr="00DE6BDC" w:rsidRDefault="00CD1ABE">
            <w:pPr>
              <w:rPr>
                <w:rFonts w:cs="Arial"/>
                <w:sz w:val="20"/>
                <w:szCs w:val="20"/>
              </w:rPr>
            </w:pPr>
            <w:r w:rsidRPr="00DE6BDC">
              <w:rPr>
                <w:rFonts w:cs="Arial"/>
                <w:sz w:val="20"/>
                <w:szCs w:val="20"/>
              </w:rPr>
              <w:t>Sprzedaż detaliczna komputerów, urządzeń peryferyjnych i oprogramowania prowadzona w wyspecjalizowanych sklepach</w:t>
            </w:r>
          </w:p>
        </w:tc>
        <w:tc>
          <w:tcPr>
            <w:tcW w:w="1276" w:type="dxa"/>
            <w:hideMark/>
          </w:tcPr>
          <w:p w14:paraId="1175495B" w14:textId="77777777" w:rsidR="00CD1ABE" w:rsidRPr="00DE6BDC" w:rsidRDefault="00CD1ABE">
            <w:pPr>
              <w:jc w:val="center"/>
              <w:rPr>
                <w:rFonts w:cs="Arial"/>
                <w:sz w:val="20"/>
                <w:szCs w:val="20"/>
              </w:rPr>
            </w:pPr>
            <w:r w:rsidRPr="00DE6BDC">
              <w:rPr>
                <w:rFonts w:cs="Arial"/>
                <w:sz w:val="20"/>
                <w:szCs w:val="20"/>
              </w:rPr>
              <w:t>433</w:t>
            </w:r>
          </w:p>
        </w:tc>
        <w:tc>
          <w:tcPr>
            <w:tcW w:w="1298" w:type="dxa"/>
            <w:noWrap/>
            <w:hideMark/>
          </w:tcPr>
          <w:p w14:paraId="5B8BEBCB" w14:textId="77777777" w:rsidR="00CD1ABE" w:rsidRPr="00DE6BDC" w:rsidRDefault="00CD1ABE">
            <w:pPr>
              <w:jc w:val="center"/>
              <w:rPr>
                <w:rFonts w:cs="Arial"/>
                <w:sz w:val="20"/>
                <w:szCs w:val="20"/>
              </w:rPr>
            </w:pPr>
            <w:r w:rsidRPr="00DE6BDC">
              <w:rPr>
                <w:rFonts w:cs="Arial"/>
                <w:sz w:val="20"/>
                <w:szCs w:val="20"/>
              </w:rPr>
              <w:t>4,4%</w:t>
            </w:r>
          </w:p>
        </w:tc>
        <w:tc>
          <w:tcPr>
            <w:tcW w:w="828" w:type="dxa"/>
            <w:noWrap/>
            <w:hideMark/>
          </w:tcPr>
          <w:p w14:paraId="21E1AC61" w14:textId="77777777" w:rsidR="00CD1ABE" w:rsidRPr="00DE6BDC" w:rsidRDefault="00CD1ABE">
            <w:pPr>
              <w:jc w:val="center"/>
              <w:rPr>
                <w:rFonts w:cs="Arial"/>
                <w:sz w:val="20"/>
                <w:szCs w:val="20"/>
              </w:rPr>
            </w:pPr>
            <w:r w:rsidRPr="00DE6BDC">
              <w:rPr>
                <w:rFonts w:cs="Arial"/>
                <w:sz w:val="20"/>
                <w:szCs w:val="20"/>
              </w:rPr>
              <w:t>6,0%</w:t>
            </w:r>
          </w:p>
        </w:tc>
      </w:tr>
      <w:tr w:rsidR="00CD1ABE" w:rsidRPr="00DE6BDC" w14:paraId="67B531BB"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959" w:type="dxa"/>
            <w:vMerge w:val="restart"/>
            <w:hideMark/>
          </w:tcPr>
          <w:p w14:paraId="0D068948" w14:textId="77777777" w:rsidR="00CD1ABE" w:rsidRPr="00DE6BDC" w:rsidRDefault="00CD1ABE">
            <w:pPr>
              <w:rPr>
                <w:rFonts w:cs="Arial"/>
                <w:sz w:val="20"/>
                <w:szCs w:val="20"/>
              </w:rPr>
            </w:pPr>
            <w:r w:rsidRPr="00DE6BDC">
              <w:rPr>
                <w:rFonts w:cs="Arial"/>
                <w:sz w:val="20"/>
                <w:szCs w:val="20"/>
              </w:rPr>
              <w:t>Sekcja J</w:t>
            </w:r>
          </w:p>
        </w:tc>
        <w:tc>
          <w:tcPr>
            <w:tcW w:w="911" w:type="dxa"/>
            <w:hideMark/>
          </w:tcPr>
          <w:p w14:paraId="4ECD379E" w14:textId="77777777" w:rsidR="00CD1ABE" w:rsidRPr="00DE6BDC" w:rsidRDefault="00CD1ABE">
            <w:pPr>
              <w:rPr>
                <w:rFonts w:cs="Arial"/>
                <w:sz w:val="20"/>
                <w:szCs w:val="20"/>
              </w:rPr>
            </w:pPr>
            <w:r w:rsidRPr="00DE6BDC">
              <w:rPr>
                <w:rFonts w:cs="Arial"/>
                <w:sz w:val="20"/>
                <w:szCs w:val="20"/>
              </w:rPr>
              <w:t>58. 21Z</w:t>
            </w:r>
          </w:p>
        </w:tc>
        <w:tc>
          <w:tcPr>
            <w:tcW w:w="3937" w:type="dxa"/>
            <w:noWrap/>
            <w:hideMark/>
          </w:tcPr>
          <w:p w14:paraId="31DB8589" w14:textId="77777777" w:rsidR="00CD1ABE" w:rsidRPr="00DE6BDC" w:rsidRDefault="00CD1ABE">
            <w:pPr>
              <w:rPr>
                <w:rFonts w:cs="Arial"/>
                <w:sz w:val="20"/>
                <w:szCs w:val="20"/>
              </w:rPr>
            </w:pPr>
            <w:r w:rsidRPr="00DE6BDC">
              <w:rPr>
                <w:rFonts w:cs="Arial"/>
                <w:sz w:val="20"/>
                <w:szCs w:val="20"/>
              </w:rPr>
              <w:t>Działalność wydawnicza w zakresie gier komputerowych</w:t>
            </w:r>
          </w:p>
        </w:tc>
        <w:tc>
          <w:tcPr>
            <w:tcW w:w="1276" w:type="dxa"/>
            <w:hideMark/>
          </w:tcPr>
          <w:p w14:paraId="4D9EAA24" w14:textId="77777777" w:rsidR="00CD1ABE" w:rsidRPr="00DE6BDC" w:rsidRDefault="00CD1ABE">
            <w:pPr>
              <w:jc w:val="center"/>
              <w:rPr>
                <w:rFonts w:cs="Arial"/>
                <w:sz w:val="20"/>
                <w:szCs w:val="20"/>
              </w:rPr>
            </w:pPr>
            <w:r w:rsidRPr="00DE6BDC">
              <w:rPr>
                <w:rFonts w:cs="Arial"/>
                <w:sz w:val="20"/>
                <w:szCs w:val="20"/>
              </w:rPr>
              <w:t>49</w:t>
            </w:r>
          </w:p>
        </w:tc>
        <w:tc>
          <w:tcPr>
            <w:tcW w:w="1298" w:type="dxa"/>
            <w:noWrap/>
            <w:hideMark/>
          </w:tcPr>
          <w:p w14:paraId="5AF20AF5" w14:textId="77777777" w:rsidR="00CD1ABE" w:rsidRPr="00DE6BDC" w:rsidRDefault="00CD1ABE">
            <w:pPr>
              <w:jc w:val="center"/>
              <w:rPr>
                <w:rFonts w:cs="Arial"/>
                <w:sz w:val="20"/>
                <w:szCs w:val="20"/>
              </w:rPr>
            </w:pPr>
            <w:r w:rsidRPr="00DE6BDC">
              <w:rPr>
                <w:rFonts w:cs="Arial"/>
                <w:sz w:val="20"/>
                <w:szCs w:val="20"/>
              </w:rPr>
              <w:t>0,7%</w:t>
            </w:r>
          </w:p>
        </w:tc>
        <w:tc>
          <w:tcPr>
            <w:tcW w:w="828" w:type="dxa"/>
            <w:noWrap/>
            <w:hideMark/>
          </w:tcPr>
          <w:p w14:paraId="129B37B7" w14:textId="77777777" w:rsidR="00CD1ABE" w:rsidRPr="00DE6BDC" w:rsidRDefault="00CD1ABE">
            <w:pPr>
              <w:jc w:val="center"/>
              <w:rPr>
                <w:rFonts w:cs="Arial"/>
                <w:sz w:val="20"/>
                <w:szCs w:val="20"/>
              </w:rPr>
            </w:pPr>
            <w:r w:rsidRPr="00DE6BDC">
              <w:rPr>
                <w:rFonts w:cs="Arial"/>
                <w:sz w:val="20"/>
                <w:szCs w:val="20"/>
              </w:rPr>
              <w:t>0,7%</w:t>
            </w:r>
          </w:p>
        </w:tc>
      </w:tr>
      <w:tr w:rsidR="00CD1ABE" w:rsidRPr="00DE6BDC" w14:paraId="0780C105" w14:textId="77777777" w:rsidTr="004D0203">
        <w:trPr>
          <w:trHeight w:val="290"/>
        </w:trPr>
        <w:tc>
          <w:tcPr>
            <w:tcW w:w="0" w:type="auto"/>
            <w:vMerge/>
            <w:vAlign w:val="center"/>
            <w:hideMark/>
          </w:tcPr>
          <w:p w14:paraId="2D41D35D" w14:textId="77777777" w:rsidR="00CD1ABE" w:rsidRPr="00DE6BDC" w:rsidRDefault="00CD1ABE">
            <w:pPr>
              <w:rPr>
                <w:rFonts w:cs="Arial"/>
                <w:sz w:val="20"/>
                <w:szCs w:val="20"/>
              </w:rPr>
            </w:pPr>
          </w:p>
        </w:tc>
        <w:tc>
          <w:tcPr>
            <w:tcW w:w="911" w:type="dxa"/>
            <w:hideMark/>
          </w:tcPr>
          <w:p w14:paraId="515656FF" w14:textId="77777777" w:rsidR="00CD1ABE" w:rsidRPr="00DE6BDC" w:rsidRDefault="00CD1ABE">
            <w:pPr>
              <w:rPr>
                <w:rFonts w:cs="Arial"/>
                <w:sz w:val="20"/>
                <w:szCs w:val="20"/>
              </w:rPr>
            </w:pPr>
            <w:r w:rsidRPr="00DE6BDC">
              <w:rPr>
                <w:rFonts w:cs="Arial"/>
                <w:sz w:val="20"/>
                <w:szCs w:val="20"/>
              </w:rPr>
              <w:t>62. 01Z</w:t>
            </w:r>
          </w:p>
        </w:tc>
        <w:tc>
          <w:tcPr>
            <w:tcW w:w="3937" w:type="dxa"/>
            <w:noWrap/>
            <w:hideMark/>
          </w:tcPr>
          <w:p w14:paraId="78546806" w14:textId="77777777" w:rsidR="00CD1ABE" w:rsidRPr="00DE6BDC" w:rsidRDefault="00CD1ABE">
            <w:pPr>
              <w:rPr>
                <w:rFonts w:cs="Arial"/>
                <w:sz w:val="20"/>
                <w:szCs w:val="20"/>
              </w:rPr>
            </w:pPr>
            <w:r w:rsidRPr="00DE6BDC">
              <w:rPr>
                <w:rFonts w:cs="Arial"/>
                <w:sz w:val="20"/>
                <w:szCs w:val="20"/>
              </w:rPr>
              <w:t xml:space="preserve">Działalność związana z oprogramowaniem </w:t>
            </w:r>
          </w:p>
        </w:tc>
        <w:tc>
          <w:tcPr>
            <w:tcW w:w="1276" w:type="dxa"/>
            <w:hideMark/>
          </w:tcPr>
          <w:p w14:paraId="5927A3E4" w14:textId="77777777" w:rsidR="00CD1ABE" w:rsidRPr="00DE6BDC" w:rsidRDefault="00CD1ABE">
            <w:pPr>
              <w:jc w:val="center"/>
              <w:rPr>
                <w:rFonts w:cs="Arial"/>
                <w:sz w:val="20"/>
                <w:szCs w:val="20"/>
              </w:rPr>
            </w:pPr>
            <w:r w:rsidRPr="00DE6BDC">
              <w:rPr>
                <w:rFonts w:cs="Arial"/>
                <w:sz w:val="20"/>
                <w:szCs w:val="20"/>
              </w:rPr>
              <w:t>4367</w:t>
            </w:r>
          </w:p>
        </w:tc>
        <w:tc>
          <w:tcPr>
            <w:tcW w:w="1298" w:type="dxa"/>
            <w:noWrap/>
            <w:hideMark/>
          </w:tcPr>
          <w:p w14:paraId="60C74974" w14:textId="77777777" w:rsidR="00CD1ABE" w:rsidRPr="00DE6BDC" w:rsidRDefault="00CD1ABE">
            <w:pPr>
              <w:jc w:val="center"/>
              <w:rPr>
                <w:rFonts w:cs="Arial"/>
                <w:sz w:val="20"/>
                <w:szCs w:val="20"/>
              </w:rPr>
            </w:pPr>
            <w:r w:rsidRPr="00DE6BDC">
              <w:rPr>
                <w:rFonts w:cs="Arial"/>
                <w:sz w:val="20"/>
                <w:szCs w:val="20"/>
              </w:rPr>
              <w:t>61,2%</w:t>
            </w:r>
          </w:p>
        </w:tc>
        <w:tc>
          <w:tcPr>
            <w:tcW w:w="828" w:type="dxa"/>
            <w:noWrap/>
            <w:hideMark/>
          </w:tcPr>
          <w:p w14:paraId="5859C8FF" w14:textId="77777777" w:rsidR="00CD1ABE" w:rsidRPr="00DE6BDC" w:rsidRDefault="00CD1ABE">
            <w:pPr>
              <w:jc w:val="center"/>
              <w:rPr>
                <w:rFonts w:cs="Arial"/>
                <w:sz w:val="20"/>
                <w:szCs w:val="20"/>
              </w:rPr>
            </w:pPr>
            <w:r w:rsidRPr="00DE6BDC">
              <w:rPr>
                <w:rFonts w:cs="Arial"/>
                <w:sz w:val="20"/>
                <w:szCs w:val="20"/>
              </w:rPr>
              <w:t>60,3%</w:t>
            </w:r>
          </w:p>
        </w:tc>
      </w:tr>
      <w:tr w:rsidR="00CD1ABE" w:rsidRPr="00DE6BDC" w14:paraId="6B08CE04"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0" w:type="auto"/>
            <w:vMerge/>
            <w:vAlign w:val="center"/>
            <w:hideMark/>
          </w:tcPr>
          <w:p w14:paraId="7179A33F" w14:textId="77777777" w:rsidR="00CD1ABE" w:rsidRPr="00DE6BDC" w:rsidRDefault="00CD1ABE">
            <w:pPr>
              <w:rPr>
                <w:rFonts w:cs="Arial"/>
                <w:sz w:val="20"/>
                <w:szCs w:val="20"/>
              </w:rPr>
            </w:pPr>
          </w:p>
        </w:tc>
        <w:tc>
          <w:tcPr>
            <w:tcW w:w="911" w:type="dxa"/>
            <w:hideMark/>
          </w:tcPr>
          <w:p w14:paraId="62789E32" w14:textId="77777777" w:rsidR="00CD1ABE" w:rsidRPr="00DE6BDC" w:rsidRDefault="00CD1ABE">
            <w:pPr>
              <w:rPr>
                <w:rFonts w:cs="Arial"/>
                <w:sz w:val="20"/>
                <w:szCs w:val="20"/>
              </w:rPr>
            </w:pPr>
            <w:r w:rsidRPr="00DE6BDC">
              <w:rPr>
                <w:rFonts w:cs="Arial"/>
                <w:sz w:val="20"/>
                <w:szCs w:val="20"/>
              </w:rPr>
              <w:t>62. 02Z</w:t>
            </w:r>
          </w:p>
        </w:tc>
        <w:tc>
          <w:tcPr>
            <w:tcW w:w="3937" w:type="dxa"/>
            <w:noWrap/>
            <w:hideMark/>
          </w:tcPr>
          <w:p w14:paraId="4859DD2C" w14:textId="77777777" w:rsidR="00CD1ABE" w:rsidRPr="00DE6BDC" w:rsidRDefault="00CD1ABE">
            <w:pPr>
              <w:rPr>
                <w:rFonts w:cs="Arial"/>
                <w:sz w:val="20"/>
                <w:szCs w:val="20"/>
              </w:rPr>
            </w:pPr>
            <w:r w:rsidRPr="00DE6BDC">
              <w:rPr>
                <w:rFonts w:cs="Arial"/>
                <w:sz w:val="20"/>
                <w:szCs w:val="20"/>
              </w:rPr>
              <w:t xml:space="preserve">Działalność związana z doradztwem w zakresie informatyki </w:t>
            </w:r>
          </w:p>
        </w:tc>
        <w:tc>
          <w:tcPr>
            <w:tcW w:w="1276" w:type="dxa"/>
            <w:hideMark/>
          </w:tcPr>
          <w:p w14:paraId="3A86C83C" w14:textId="77777777" w:rsidR="00CD1ABE" w:rsidRPr="00DE6BDC" w:rsidRDefault="00CD1ABE">
            <w:pPr>
              <w:jc w:val="center"/>
              <w:rPr>
                <w:rFonts w:cs="Arial"/>
                <w:sz w:val="20"/>
                <w:szCs w:val="20"/>
              </w:rPr>
            </w:pPr>
            <w:r w:rsidRPr="00DE6BDC">
              <w:rPr>
                <w:rFonts w:cs="Arial"/>
                <w:sz w:val="20"/>
                <w:szCs w:val="20"/>
              </w:rPr>
              <w:t>1030</w:t>
            </w:r>
          </w:p>
        </w:tc>
        <w:tc>
          <w:tcPr>
            <w:tcW w:w="1298" w:type="dxa"/>
            <w:noWrap/>
            <w:hideMark/>
          </w:tcPr>
          <w:p w14:paraId="5FBC8B2C" w14:textId="77777777" w:rsidR="00CD1ABE" w:rsidRPr="00DE6BDC" w:rsidRDefault="00CD1ABE">
            <w:pPr>
              <w:jc w:val="center"/>
              <w:rPr>
                <w:rFonts w:cs="Arial"/>
                <w:sz w:val="20"/>
                <w:szCs w:val="20"/>
              </w:rPr>
            </w:pPr>
            <w:r w:rsidRPr="00DE6BDC">
              <w:rPr>
                <w:rFonts w:cs="Arial"/>
                <w:sz w:val="20"/>
                <w:szCs w:val="20"/>
              </w:rPr>
              <w:t>15,9%</w:t>
            </w:r>
          </w:p>
        </w:tc>
        <w:tc>
          <w:tcPr>
            <w:tcW w:w="828" w:type="dxa"/>
            <w:noWrap/>
            <w:hideMark/>
          </w:tcPr>
          <w:p w14:paraId="5F340DF8" w14:textId="77777777" w:rsidR="00CD1ABE" w:rsidRPr="00DE6BDC" w:rsidRDefault="00CD1ABE">
            <w:pPr>
              <w:jc w:val="center"/>
              <w:rPr>
                <w:rFonts w:cs="Arial"/>
                <w:sz w:val="20"/>
                <w:szCs w:val="20"/>
              </w:rPr>
            </w:pPr>
            <w:r w:rsidRPr="00DE6BDC">
              <w:rPr>
                <w:rFonts w:cs="Arial"/>
                <w:sz w:val="20"/>
                <w:szCs w:val="20"/>
              </w:rPr>
              <w:t>14,2%</w:t>
            </w:r>
          </w:p>
        </w:tc>
      </w:tr>
      <w:tr w:rsidR="00CD1ABE" w:rsidRPr="00DE6BDC" w14:paraId="7D37F65D" w14:textId="77777777" w:rsidTr="004D0203">
        <w:trPr>
          <w:trHeight w:val="290"/>
        </w:trPr>
        <w:tc>
          <w:tcPr>
            <w:tcW w:w="0" w:type="auto"/>
            <w:vMerge/>
            <w:vAlign w:val="center"/>
            <w:hideMark/>
          </w:tcPr>
          <w:p w14:paraId="4BD45102" w14:textId="77777777" w:rsidR="00CD1ABE" w:rsidRPr="00DE6BDC" w:rsidRDefault="00CD1ABE">
            <w:pPr>
              <w:rPr>
                <w:rFonts w:cs="Arial"/>
                <w:sz w:val="20"/>
                <w:szCs w:val="20"/>
              </w:rPr>
            </w:pPr>
          </w:p>
        </w:tc>
        <w:tc>
          <w:tcPr>
            <w:tcW w:w="911" w:type="dxa"/>
            <w:hideMark/>
          </w:tcPr>
          <w:p w14:paraId="2B34A6C0" w14:textId="77777777" w:rsidR="00CD1ABE" w:rsidRPr="00DE6BDC" w:rsidRDefault="00CD1ABE">
            <w:pPr>
              <w:rPr>
                <w:rFonts w:cs="Arial"/>
                <w:sz w:val="20"/>
                <w:szCs w:val="20"/>
              </w:rPr>
            </w:pPr>
            <w:r w:rsidRPr="00DE6BDC">
              <w:rPr>
                <w:rFonts w:cs="Arial"/>
                <w:sz w:val="20"/>
                <w:szCs w:val="20"/>
              </w:rPr>
              <w:t>62. 03Z</w:t>
            </w:r>
          </w:p>
        </w:tc>
        <w:tc>
          <w:tcPr>
            <w:tcW w:w="3937" w:type="dxa"/>
            <w:noWrap/>
            <w:hideMark/>
          </w:tcPr>
          <w:p w14:paraId="1DEDD23E" w14:textId="77777777" w:rsidR="00CD1ABE" w:rsidRPr="00DE6BDC" w:rsidRDefault="00CD1ABE">
            <w:pPr>
              <w:rPr>
                <w:rFonts w:cs="Arial"/>
                <w:sz w:val="20"/>
                <w:szCs w:val="20"/>
              </w:rPr>
            </w:pPr>
            <w:r w:rsidRPr="00DE6BDC">
              <w:rPr>
                <w:rFonts w:cs="Arial"/>
                <w:sz w:val="20"/>
                <w:szCs w:val="20"/>
              </w:rPr>
              <w:t xml:space="preserve">Działalność związana z zarządzaniem urządzeniami informatycznymi </w:t>
            </w:r>
          </w:p>
        </w:tc>
        <w:tc>
          <w:tcPr>
            <w:tcW w:w="1276" w:type="dxa"/>
            <w:hideMark/>
          </w:tcPr>
          <w:p w14:paraId="47A75ABB" w14:textId="77777777" w:rsidR="00CD1ABE" w:rsidRPr="00DE6BDC" w:rsidRDefault="00CD1ABE">
            <w:pPr>
              <w:jc w:val="center"/>
              <w:rPr>
                <w:rFonts w:cs="Arial"/>
                <w:sz w:val="20"/>
                <w:szCs w:val="20"/>
              </w:rPr>
            </w:pPr>
            <w:r w:rsidRPr="00DE6BDC">
              <w:rPr>
                <w:rFonts w:cs="Arial"/>
                <w:sz w:val="20"/>
                <w:szCs w:val="20"/>
              </w:rPr>
              <w:t>376</w:t>
            </w:r>
          </w:p>
        </w:tc>
        <w:tc>
          <w:tcPr>
            <w:tcW w:w="1298" w:type="dxa"/>
            <w:noWrap/>
            <w:hideMark/>
          </w:tcPr>
          <w:p w14:paraId="7A509956" w14:textId="77777777" w:rsidR="00CD1ABE" w:rsidRPr="00DE6BDC" w:rsidRDefault="00CD1ABE">
            <w:pPr>
              <w:jc w:val="center"/>
              <w:rPr>
                <w:rFonts w:cs="Arial"/>
                <w:sz w:val="20"/>
                <w:szCs w:val="20"/>
              </w:rPr>
            </w:pPr>
            <w:r w:rsidRPr="00DE6BDC">
              <w:rPr>
                <w:rFonts w:cs="Arial"/>
                <w:sz w:val="20"/>
                <w:szCs w:val="20"/>
              </w:rPr>
              <w:t>4,5%</w:t>
            </w:r>
          </w:p>
        </w:tc>
        <w:tc>
          <w:tcPr>
            <w:tcW w:w="828" w:type="dxa"/>
            <w:noWrap/>
            <w:hideMark/>
          </w:tcPr>
          <w:p w14:paraId="01177D8B" w14:textId="77777777" w:rsidR="00CD1ABE" w:rsidRPr="00DE6BDC" w:rsidRDefault="00CD1ABE">
            <w:pPr>
              <w:jc w:val="center"/>
              <w:rPr>
                <w:rFonts w:cs="Arial"/>
                <w:sz w:val="20"/>
                <w:szCs w:val="20"/>
              </w:rPr>
            </w:pPr>
            <w:r w:rsidRPr="00DE6BDC">
              <w:rPr>
                <w:rFonts w:cs="Arial"/>
                <w:sz w:val="20"/>
                <w:szCs w:val="20"/>
              </w:rPr>
              <w:t>5,2%</w:t>
            </w:r>
          </w:p>
        </w:tc>
      </w:tr>
      <w:tr w:rsidR="00CD1ABE" w:rsidRPr="00DE6BDC" w14:paraId="6A50AAE2"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0" w:type="auto"/>
            <w:vMerge/>
            <w:vAlign w:val="center"/>
            <w:hideMark/>
          </w:tcPr>
          <w:p w14:paraId="66F348D1" w14:textId="77777777" w:rsidR="00CD1ABE" w:rsidRPr="00DE6BDC" w:rsidRDefault="00CD1ABE">
            <w:pPr>
              <w:rPr>
                <w:rFonts w:cs="Arial"/>
                <w:sz w:val="20"/>
                <w:szCs w:val="20"/>
              </w:rPr>
            </w:pPr>
          </w:p>
        </w:tc>
        <w:tc>
          <w:tcPr>
            <w:tcW w:w="911" w:type="dxa"/>
            <w:hideMark/>
          </w:tcPr>
          <w:p w14:paraId="1E3D690C" w14:textId="77777777" w:rsidR="00CD1ABE" w:rsidRPr="00DE6BDC" w:rsidRDefault="00CD1ABE">
            <w:pPr>
              <w:rPr>
                <w:rFonts w:cs="Arial"/>
                <w:sz w:val="20"/>
                <w:szCs w:val="20"/>
              </w:rPr>
            </w:pPr>
            <w:r w:rsidRPr="00DE6BDC">
              <w:rPr>
                <w:rFonts w:cs="Arial"/>
                <w:sz w:val="20"/>
                <w:szCs w:val="20"/>
              </w:rPr>
              <w:t>62. 09Z</w:t>
            </w:r>
          </w:p>
        </w:tc>
        <w:tc>
          <w:tcPr>
            <w:tcW w:w="3937" w:type="dxa"/>
            <w:noWrap/>
            <w:hideMark/>
          </w:tcPr>
          <w:p w14:paraId="34F3B326" w14:textId="77777777" w:rsidR="00CD1ABE" w:rsidRPr="00DE6BDC" w:rsidRDefault="00CD1ABE">
            <w:pPr>
              <w:rPr>
                <w:rFonts w:cs="Arial"/>
                <w:sz w:val="20"/>
                <w:szCs w:val="20"/>
              </w:rPr>
            </w:pPr>
            <w:r w:rsidRPr="00DE6BDC">
              <w:rPr>
                <w:rFonts w:cs="Arial"/>
                <w:sz w:val="20"/>
                <w:szCs w:val="20"/>
              </w:rPr>
              <w:t xml:space="preserve">Pozostała działalność usługowa w zakresie technologii </w:t>
            </w:r>
          </w:p>
        </w:tc>
        <w:tc>
          <w:tcPr>
            <w:tcW w:w="1276" w:type="dxa"/>
            <w:hideMark/>
          </w:tcPr>
          <w:p w14:paraId="042C7EB7" w14:textId="77777777" w:rsidR="00CD1ABE" w:rsidRPr="00DE6BDC" w:rsidRDefault="00CD1ABE">
            <w:pPr>
              <w:jc w:val="center"/>
              <w:rPr>
                <w:rFonts w:cs="Arial"/>
                <w:sz w:val="20"/>
                <w:szCs w:val="20"/>
              </w:rPr>
            </w:pPr>
            <w:r w:rsidRPr="00DE6BDC">
              <w:rPr>
                <w:rFonts w:cs="Arial"/>
                <w:sz w:val="20"/>
                <w:szCs w:val="20"/>
              </w:rPr>
              <w:t>482</w:t>
            </w:r>
          </w:p>
        </w:tc>
        <w:tc>
          <w:tcPr>
            <w:tcW w:w="1298" w:type="dxa"/>
            <w:noWrap/>
            <w:hideMark/>
          </w:tcPr>
          <w:p w14:paraId="3A05F804" w14:textId="77777777" w:rsidR="00CD1ABE" w:rsidRPr="00DE6BDC" w:rsidRDefault="00CD1ABE">
            <w:pPr>
              <w:jc w:val="center"/>
              <w:rPr>
                <w:rFonts w:cs="Arial"/>
                <w:sz w:val="20"/>
                <w:szCs w:val="20"/>
              </w:rPr>
            </w:pPr>
            <w:r w:rsidRPr="00DE6BDC">
              <w:rPr>
                <w:rFonts w:cs="Arial"/>
                <w:sz w:val="20"/>
                <w:szCs w:val="20"/>
              </w:rPr>
              <w:t>7,1%</w:t>
            </w:r>
          </w:p>
        </w:tc>
        <w:tc>
          <w:tcPr>
            <w:tcW w:w="828" w:type="dxa"/>
            <w:noWrap/>
            <w:hideMark/>
          </w:tcPr>
          <w:p w14:paraId="12087A83" w14:textId="77777777" w:rsidR="00CD1ABE" w:rsidRPr="00DE6BDC" w:rsidRDefault="00CD1ABE">
            <w:pPr>
              <w:jc w:val="center"/>
              <w:rPr>
                <w:rFonts w:cs="Arial"/>
                <w:sz w:val="20"/>
                <w:szCs w:val="20"/>
              </w:rPr>
            </w:pPr>
            <w:r w:rsidRPr="00DE6BDC">
              <w:rPr>
                <w:rFonts w:cs="Arial"/>
                <w:sz w:val="20"/>
                <w:szCs w:val="20"/>
              </w:rPr>
              <w:t>6,7%</w:t>
            </w:r>
          </w:p>
        </w:tc>
      </w:tr>
      <w:tr w:rsidR="00CD1ABE" w:rsidRPr="00DE6BDC" w14:paraId="2BBB93E1" w14:textId="77777777" w:rsidTr="004D0203">
        <w:trPr>
          <w:trHeight w:val="290"/>
        </w:trPr>
        <w:tc>
          <w:tcPr>
            <w:tcW w:w="959" w:type="dxa"/>
            <w:hideMark/>
          </w:tcPr>
          <w:p w14:paraId="33B8A241" w14:textId="77777777" w:rsidR="00CD1ABE" w:rsidRPr="00DE6BDC" w:rsidRDefault="00CD1ABE">
            <w:pPr>
              <w:rPr>
                <w:rFonts w:cs="Arial"/>
                <w:sz w:val="20"/>
                <w:szCs w:val="20"/>
              </w:rPr>
            </w:pPr>
            <w:r w:rsidRPr="00DE6BDC">
              <w:rPr>
                <w:rFonts w:cs="Arial"/>
                <w:sz w:val="20"/>
                <w:szCs w:val="20"/>
              </w:rPr>
              <w:t>Sekcja N</w:t>
            </w:r>
          </w:p>
        </w:tc>
        <w:tc>
          <w:tcPr>
            <w:tcW w:w="911" w:type="dxa"/>
            <w:hideMark/>
          </w:tcPr>
          <w:p w14:paraId="4D355EA5" w14:textId="77777777" w:rsidR="00CD1ABE" w:rsidRPr="00DE6BDC" w:rsidRDefault="00CD1ABE">
            <w:pPr>
              <w:rPr>
                <w:rFonts w:cs="Arial"/>
                <w:sz w:val="20"/>
                <w:szCs w:val="20"/>
              </w:rPr>
            </w:pPr>
            <w:r w:rsidRPr="00DE6BDC">
              <w:rPr>
                <w:rFonts w:cs="Arial"/>
                <w:sz w:val="20"/>
                <w:szCs w:val="20"/>
              </w:rPr>
              <w:t>77. 33Z</w:t>
            </w:r>
          </w:p>
        </w:tc>
        <w:tc>
          <w:tcPr>
            <w:tcW w:w="3937" w:type="dxa"/>
            <w:noWrap/>
            <w:hideMark/>
          </w:tcPr>
          <w:p w14:paraId="137CC147" w14:textId="77777777" w:rsidR="00CD1ABE" w:rsidRPr="00DE6BDC" w:rsidRDefault="00CD1ABE">
            <w:pPr>
              <w:rPr>
                <w:rFonts w:cs="Arial"/>
                <w:sz w:val="20"/>
                <w:szCs w:val="20"/>
              </w:rPr>
            </w:pPr>
            <w:r w:rsidRPr="00DE6BDC">
              <w:rPr>
                <w:rFonts w:cs="Arial"/>
                <w:sz w:val="20"/>
                <w:szCs w:val="20"/>
              </w:rPr>
              <w:t>Wynajem i dzierżawa maszyn i urządzeń biurowych, włączając komputery</w:t>
            </w:r>
          </w:p>
        </w:tc>
        <w:tc>
          <w:tcPr>
            <w:tcW w:w="1276" w:type="dxa"/>
            <w:hideMark/>
          </w:tcPr>
          <w:p w14:paraId="340F7266" w14:textId="77777777" w:rsidR="00CD1ABE" w:rsidRPr="00DE6BDC" w:rsidRDefault="00CD1ABE">
            <w:pPr>
              <w:jc w:val="center"/>
              <w:rPr>
                <w:rFonts w:cs="Arial"/>
                <w:sz w:val="20"/>
                <w:szCs w:val="20"/>
              </w:rPr>
            </w:pPr>
            <w:r w:rsidRPr="00DE6BDC">
              <w:rPr>
                <w:rFonts w:cs="Arial"/>
                <w:sz w:val="20"/>
                <w:szCs w:val="20"/>
              </w:rPr>
              <w:t>14</w:t>
            </w:r>
          </w:p>
        </w:tc>
        <w:tc>
          <w:tcPr>
            <w:tcW w:w="1298" w:type="dxa"/>
            <w:noWrap/>
            <w:hideMark/>
          </w:tcPr>
          <w:p w14:paraId="4FA46FF9" w14:textId="77777777" w:rsidR="00CD1ABE" w:rsidRPr="00DE6BDC" w:rsidRDefault="00CD1ABE">
            <w:pPr>
              <w:jc w:val="center"/>
              <w:rPr>
                <w:rFonts w:cs="Arial"/>
                <w:sz w:val="20"/>
                <w:szCs w:val="20"/>
              </w:rPr>
            </w:pPr>
            <w:r w:rsidRPr="00DE6BDC">
              <w:rPr>
                <w:rFonts w:cs="Arial"/>
                <w:sz w:val="20"/>
                <w:szCs w:val="20"/>
              </w:rPr>
              <w:t>0,2%</w:t>
            </w:r>
          </w:p>
        </w:tc>
        <w:tc>
          <w:tcPr>
            <w:tcW w:w="828" w:type="dxa"/>
            <w:noWrap/>
            <w:hideMark/>
          </w:tcPr>
          <w:p w14:paraId="726870C8" w14:textId="77777777" w:rsidR="00CD1ABE" w:rsidRPr="00DE6BDC" w:rsidRDefault="00CD1ABE">
            <w:pPr>
              <w:jc w:val="center"/>
              <w:rPr>
                <w:rFonts w:cs="Arial"/>
                <w:sz w:val="20"/>
                <w:szCs w:val="20"/>
              </w:rPr>
            </w:pPr>
            <w:r w:rsidRPr="00DE6BDC">
              <w:rPr>
                <w:rFonts w:cs="Arial"/>
                <w:sz w:val="20"/>
                <w:szCs w:val="20"/>
              </w:rPr>
              <w:t>0,2%</w:t>
            </w:r>
          </w:p>
        </w:tc>
      </w:tr>
      <w:tr w:rsidR="00CD1ABE" w:rsidRPr="00DE6BDC" w14:paraId="65608923"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959" w:type="dxa"/>
            <w:hideMark/>
          </w:tcPr>
          <w:p w14:paraId="5624F5E1" w14:textId="77777777" w:rsidR="00CD1ABE" w:rsidRPr="00DE6BDC" w:rsidRDefault="00CD1ABE">
            <w:pPr>
              <w:rPr>
                <w:rFonts w:cs="Arial"/>
                <w:sz w:val="20"/>
                <w:szCs w:val="20"/>
              </w:rPr>
            </w:pPr>
            <w:r w:rsidRPr="00DE6BDC">
              <w:rPr>
                <w:rFonts w:cs="Arial"/>
                <w:sz w:val="20"/>
                <w:szCs w:val="20"/>
              </w:rPr>
              <w:t>Sekcja S</w:t>
            </w:r>
          </w:p>
        </w:tc>
        <w:tc>
          <w:tcPr>
            <w:tcW w:w="911" w:type="dxa"/>
            <w:hideMark/>
          </w:tcPr>
          <w:p w14:paraId="62F99C17" w14:textId="77777777" w:rsidR="00CD1ABE" w:rsidRPr="00DE6BDC" w:rsidRDefault="00CD1ABE">
            <w:pPr>
              <w:rPr>
                <w:rFonts w:cs="Arial"/>
                <w:sz w:val="20"/>
                <w:szCs w:val="20"/>
              </w:rPr>
            </w:pPr>
            <w:r w:rsidRPr="00DE6BDC">
              <w:rPr>
                <w:rFonts w:cs="Arial"/>
                <w:sz w:val="20"/>
                <w:szCs w:val="20"/>
              </w:rPr>
              <w:t>95. 11Z</w:t>
            </w:r>
          </w:p>
        </w:tc>
        <w:tc>
          <w:tcPr>
            <w:tcW w:w="3937" w:type="dxa"/>
            <w:noWrap/>
            <w:hideMark/>
          </w:tcPr>
          <w:p w14:paraId="1CE61904" w14:textId="77777777" w:rsidR="00CD1ABE" w:rsidRPr="00DE6BDC" w:rsidRDefault="00CD1ABE">
            <w:pPr>
              <w:rPr>
                <w:rFonts w:cs="Arial"/>
                <w:sz w:val="20"/>
                <w:szCs w:val="20"/>
              </w:rPr>
            </w:pPr>
            <w:r w:rsidRPr="00DE6BDC">
              <w:rPr>
                <w:rFonts w:cs="Arial"/>
                <w:sz w:val="20"/>
                <w:szCs w:val="20"/>
              </w:rPr>
              <w:t>Naprawa i konserwacja komputerów i urządzeń peryferyjnych</w:t>
            </w:r>
          </w:p>
        </w:tc>
        <w:tc>
          <w:tcPr>
            <w:tcW w:w="1276" w:type="dxa"/>
            <w:hideMark/>
          </w:tcPr>
          <w:p w14:paraId="425A6F31" w14:textId="77777777" w:rsidR="00CD1ABE" w:rsidRPr="00DE6BDC" w:rsidRDefault="00CD1ABE">
            <w:pPr>
              <w:jc w:val="center"/>
              <w:rPr>
                <w:rFonts w:cs="Arial"/>
                <w:sz w:val="20"/>
                <w:szCs w:val="20"/>
              </w:rPr>
            </w:pPr>
            <w:r w:rsidRPr="00DE6BDC">
              <w:rPr>
                <w:rFonts w:cs="Arial"/>
                <w:sz w:val="20"/>
                <w:szCs w:val="20"/>
              </w:rPr>
              <w:t>370</w:t>
            </w:r>
          </w:p>
        </w:tc>
        <w:tc>
          <w:tcPr>
            <w:tcW w:w="1298" w:type="dxa"/>
            <w:noWrap/>
            <w:hideMark/>
          </w:tcPr>
          <w:p w14:paraId="2268823F" w14:textId="77777777" w:rsidR="00CD1ABE" w:rsidRPr="00DE6BDC" w:rsidRDefault="00CD1ABE">
            <w:pPr>
              <w:jc w:val="center"/>
              <w:rPr>
                <w:rFonts w:cs="Arial"/>
                <w:sz w:val="20"/>
                <w:szCs w:val="20"/>
              </w:rPr>
            </w:pPr>
            <w:r w:rsidRPr="00DE6BDC">
              <w:rPr>
                <w:rFonts w:cs="Arial"/>
                <w:sz w:val="20"/>
                <w:szCs w:val="20"/>
              </w:rPr>
              <w:t>4,3%</w:t>
            </w:r>
          </w:p>
        </w:tc>
        <w:tc>
          <w:tcPr>
            <w:tcW w:w="828" w:type="dxa"/>
            <w:noWrap/>
            <w:hideMark/>
          </w:tcPr>
          <w:p w14:paraId="1E595D64" w14:textId="77777777" w:rsidR="00CD1ABE" w:rsidRPr="00DE6BDC" w:rsidRDefault="00CD1ABE">
            <w:pPr>
              <w:jc w:val="center"/>
              <w:rPr>
                <w:rFonts w:cs="Arial"/>
                <w:sz w:val="20"/>
                <w:szCs w:val="20"/>
              </w:rPr>
            </w:pPr>
            <w:r w:rsidRPr="00DE6BDC">
              <w:rPr>
                <w:rFonts w:cs="Arial"/>
                <w:sz w:val="20"/>
                <w:szCs w:val="20"/>
              </w:rPr>
              <w:t>5,1%</w:t>
            </w:r>
          </w:p>
        </w:tc>
      </w:tr>
      <w:tr w:rsidR="00CD1ABE" w:rsidRPr="00DE6BDC" w14:paraId="407AE98B" w14:textId="77777777" w:rsidTr="004D0203">
        <w:trPr>
          <w:trHeight w:val="290"/>
        </w:trPr>
        <w:tc>
          <w:tcPr>
            <w:tcW w:w="959" w:type="dxa"/>
          </w:tcPr>
          <w:p w14:paraId="4379EC51" w14:textId="77777777" w:rsidR="00CD1ABE" w:rsidRPr="00DE6BDC" w:rsidRDefault="00CD1ABE">
            <w:pPr>
              <w:rPr>
                <w:rFonts w:cs="Arial"/>
                <w:sz w:val="20"/>
                <w:szCs w:val="20"/>
              </w:rPr>
            </w:pPr>
          </w:p>
        </w:tc>
        <w:tc>
          <w:tcPr>
            <w:tcW w:w="911" w:type="dxa"/>
          </w:tcPr>
          <w:p w14:paraId="376BA8C8" w14:textId="77777777" w:rsidR="00CD1ABE" w:rsidRPr="00DE6BDC" w:rsidRDefault="00CD1ABE">
            <w:pPr>
              <w:rPr>
                <w:rFonts w:cs="Arial"/>
                <w:sz w:val="20"/>
                <w:szCs w:val="20"/>
              </w:rPr>
            </w:pPr>
          </w:p>
        </w:tc>
        <w:tc>
          <w:tcPr>
            <w:tcW w:w="3937" w:type="dxa"/>
            <w:noWrap/>
            <w:hideMark/>
          </w:tcPr>
          <w:p w14:paraId="3836D3D4" w14:textId="77777777" w:rsidR="00CD1ABE" w:rsidRPr="00DE6BDC" w:rsidRDefault="00CD1ABE">
            <w:pPr>
              <w:rPr>
                <w:rFonts w:cs="Arial"/>
                <w:b/>
                <w:sz w:val="20"/>
                <w:szCs w:val="20"/>
              </w:rPr>
            </w:pPr>
            <w:r w:rsidRPr="00DE6BDC">
              <w:rPr>
                <w:rFonts w:cs="Arial"/>
                <w:b/>
                <w:sz w:val="20"/>
                <w:szCs w:val="20"/>
              </w:rPr>
              <w:t>RAZEM – BRANŻA IT</w:t>
            </w:r>
          </w:p>
        </w:tc>
        <w:tc>
          <w:tcPr>
            <w:tcW w:w="1276" w:type="dxa"/>
            <w:hideMark/>
          </w:tcPr>
          <w:p w14:paraId="2A693752" w14:textId="77777777" w:rsidR="00CD1ABE" w:rsidRPr="00DE6BDC" w:rsidRDefault="00CD1ABE">
            <w:pPr>
              <w:jc w:val="center"/>
              <w:rPr>
                <w:rFonts w:cs="Arial"/>
                <w:b/>
                <w:sz w:val="20"/>
                <w:szCs w:val="20"/>
              </w:rPr>
            </w:pPr>
            <w:r w:rsidRPr="00DE6BDC">
              <w:rPr>
                <w:rFonts w:cs="Arial"/>
                <w:b/>
                <w:sz w:val="20"/>
                <w:szCs w:val="20"/>
              </w:rPr>
              <w:t>7238</w:t>
            </w:r>
          </w:p>
        </w:tc>
        <w:tc>
          <w:tcPr>
            <w:tcW w:w="1298" w:type="dxa"/>
            <w:noWrap/>
            <w:hideMark/>
          </w:tcPr>
          <w:p w14:paraId="217C0D52" w14:textId="77777777" w:rsidR="00CD1ABE" w:rsidRPr="00DE6BDC" w:rsidRDefault="00CD1ABE">
            <w:pPr>
              <w:jc w:val="center"/>
              <w:rPr>
                <w:rFonts w:cs="Arial"/>
                <w:b/>
                <w:sz w:val="20"/>
                <w:szCs w:val="20"/>
              </w:rPr>
            </w:pPr>
            <w:r w:rsidRPr="00DE6BDC">
              <w:rPr>
                <w:rFonts w:cs="Arial"/>
                <w:b/>
                <w:sz w:val="20"/>
                <w:szCs w:val="20"/>
              </w:rPr>
              <w:t>100%</w:t>
            </w:r>
          </w:p>
        </w:tc>
        <w:tc>
          <w:tcPr>
            <w:tcW w:w="828" w:type="dxa"/>
            <w:noWrap/>
            <w:hideMark/>
          </w:tcPr>
          <w:p w14:paraId="2F17D609" w14:textId="77777777" w:rsidR="00CD1ABE" w:rsidRPr="00DE6BDC" w:rsidRDefault="00CD1ABE">
            <w:pPr>
              <w:jc w:val="center"/>
              <w:rPr>
                <w:rFonts w:cs="Arial"/>
                <w:b/>
                <w:sz w:val="20"/>
                <w:szCs w:val="20"/>
              </w:rPr>
            </w:pPr>
            <w:r w:rsidRPr="00DE6BDC">
              <w:rPr>
                <w:rFonts w:cs="Arial"/>
                <w:b/>
                <w:sz w:val="20"/>
                <w:szCs w:val="20"/>
              </w:rPr>
              <w:t>100%</w:t>
            </w:r>
          </w:p>
        </w:tc>
      </w:tr>
    </w:tbl>
    <w:p w14:paraId="0F7A1246" w14:textId="77777777" w:rsidR="00917358" w:rsidRPr="007948DD" w:rsidRDefault="00CD1ABE" w:rsidP="007948DD">
      <w:pPr>
        <w:pStyle w:val="rdo"/>
      </w:pPr>
      <w:r w:rsidRPr="007948DD">
        <w:lastRenderedPageBreak/>
        <w:t>Źródło: Opracowanie własne na podstawie: Kwartalna informacja o po</w:t>
      </w:r>
      <w:r w:rsidR="0072306F" w:rsidRPr="007948DD">
        <w:t>dmiotach gospodarki narodowej w </w:t>
      </w:r>
      <w:r w:rsidRPr="007948DD">
        <w:t>rejestrze REGON rok 2021, III kwartał, GUS, tablica 1.</w:t>
      </w:r>
    </w:p>
    <w:p w14:paraId="2879C0E7" w14:textId="13EFD25A" w:rsidR="00CD1ABE" w:rsidRPr="00DE6BDC" w:rsidRDefault="00CD1ABE" w:rsidP="00CD1ABE">
      <w:pPr>
        <w:pStyle w:val="Legenda"/>
        <w:keepNext/>
        <w:rPr>
          <w:rFonts w:cs="Arial"/>
        </w:rPr>
      </w:pPr>
      <w:bookmarkStart w:id="7" w:name="_Toc90227680"/>
      <w:r w:rsidRPr="00DE6BDC">
        <w:rPr>
          <w:rFonts w:cs="Arial"/>
        </w:rPr>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1</w:t>
      </w:r>
      <w:r w:rsidR="00B552FC" w:rsidRPr="00DE6BDC">
        <w:rPr>
          <w:rFonts w:cs="Arial"/>
          <w:noProof/>
        </w:rPr>
        <w:fldChar w:fldCharType="end"/>
      </w:r>
      <w:r w:rsidRPr="00DE6BDC">
        <w:rPr>
          <w:rFonts w:cs="Arial"/>
        </w:rPr>
        <w:t xml:space="preserve">. Porównanie struktury branży IT według sekcji </w:t>
      </w:r>
      <w:r w:rsidR="005152C5" w:rsidRPr="00DE6BDC">
        <w:rPr>
          <w:rFonts w:cs="Arial"/>
        </w:rPr>
        <w:t xml:space="preserve">PKD </w:t>
      </w:r>
      <w:r w:rsidRPr="00DE6BDC">
        <w:rPr>
          <w:rFonts w:cs="Arial"/>
        </w:rPr>
        <w:t>w Polsce i w województwie łódzkim</w:t>
      </w:r>
      <w:bookmarkEnd w:id="7"/>
    </w:p>
    <w:p w14:paraId="61EA2CAA" w14:textId="3486297D" w:rsidR="00CD1ABE" w:rsidRPr="00DE6BDC" w:rsidRDefault="00CD1ABE" w:rsidP="00CD1ABE">
      <w:pPr>
        <w:rPr>
          <w:rFonts w:cs="Arial"/>
        </w:rPr>
      </w:pPr>
      <w:r w:rsidRPr="00DE6BDC">
        <w:rPr>
          <w:rFonts w:cs="Arial"/>
          <w:noProof/>
          <w:lang w:eastAsia="pl-PL"/>
        </w:rPr>
        <w:drawing>
          <wp:inline distT="0" distB="0" distL="0" distR="0" wp14:anchorId="695A5E62" wp14:editId="3977C78D">
            <wp:extent cx="5828030" cy="2407285"/>
            <wp:effectExtent l="0" t="0" r="1270" b="0"/>
            <wp:docPr id="26" name="Obraz 26" descr="Wykres kolumnowy z podziałem na sekcje P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Wykres kolumnowy z podziałem na sekcje PK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8030" cy="2407285"/>
                    </a:xfrm>
                    <a:prstGeom prst="rect">
                      <a:avLst/>
                    </a:prstGeom>
                    <a:noFill/>
                    <a:ln>
                      <a:noFill/>
                    </a:ln>
                  </pic:spPr>
                </pic:pic>
              </a:graphicData>
            </a:graphic>
          </wp:inline>
        </w:drawing>
      </w:r>
    </w:p>
    <w:p w14:paraId="1B845DED" w14:textId="77777777" w:rsidR="00917358" w:rsidRDefault="00CD1ABE" w:rsidP="007948DD">
      <w:pPr>
        <w:pStyle w:val="rdo"/>
      </w:pPr>
      <w:r w:rsidRPr="00DE6BDC">
        <w:t>Źródło: Opracowanie własne na podstawie: Kwartalna informacja o po</w:t>
      </w:r>
      <w:r w:rsidR="0072306F" w:rsidRPr="00DE6BDC">
        <w:t>dmiotach gospodarki narodowej w </w:t>
      </w:r>
      <w:r w:rsidRPr="00DE6BDC">
        <w:t>rejestrze REGON rok 2021, III kwartał, GUS, tablica 1.</w:t>
      </w:r>
    </w:p>
    <w:p w14:paraId="44ED5660" w14:textId="591BD342" w:rsidR="00CD1ABE" w:rsidRPr="00DE6BDC" w:rsidRDefault="00CD1ABE" w:rsidP="00CD1ABE">
      <w:pPr>
        <w:rPr>
          <w:rFonts w:cs="Arial"/>
        </w:rPr>
      </w:pPr>
      <w:r w:rsidRPr="00DE6BDC">
        <w:rPr>
          <w:rFonts w:cs="Arial"/>
        </w:rPr>
        <w:t xml:space="preserve">Liczba podmiotów </w:t>
      </w:r>
      <w:r w:rsidR="004F011A" w:rsidRPr="00DE6BDC">
        <w:rPr>
          <w:rFonts w:cs="Arial"/>
        </w:rPr>
        <w:t xml:space="preserve">gospodarczych </w:t>
      </w:r>
      <w:r w:rsidRPr="00DE6BDC">
        <w:rPr>
          <w:rFonts w:cs="Arial"/>
        </w:rPr>
        <w:t xml:space="preserve">działających w branży IT w województwie łódzkim </w:t>
      </w:r>
      <w:r w:rsidR="001040B3" w:rsidRPr="00DE6BDC">
        <w:rPr>
          <w:rFonts w:cs="Arial"/>
        </w:rPr>
        <w:t xml:space="preserve">wzrosła </w:t>
      </w:r>
      <w:r w:rsidRPr="00DE6BDC">
        <w:rPr>
          <w:rFonts w:cs="Arial"/>
        </w:rPr>
        <w:t xml:space="preserve">między III kwartałem 2016 r. a III kwartałem 2021 r. o 2,8 tys. (162,7%). </w:t>
      </w:r>
      <w:r w:rsidR="001040B3" w:rsidRPr="00DE6BDC">
        <w:rPr>
          <w:rFonts w:cs="Arial"/>
        </w:rPr>
        <w:t>Odbyło się to</w:t>
      </w:r>
      <w:r w:rsidRPr="00DE6BDC">
        <w:rPr>
          <w:rFonts w:cs="Arial"/>
        </w:rPr>
        <w:t xml:space="preserve"> głównie za sprawą </w:t>
      </w:r>
      <w:r w:rsidR="001040B3" w:rsidRPr="00DE6BDC">
        <w:rPr>
          <w:rFonts w:cs="Arial"/>
        </w:rPr>
        <w:t>zwiększenia się</w:t>
      </w:r>
      <w:r w:rsidRPr="00DE6BDC">
        <w:rPr>
          <w:rFonts w:cs="Arial"/>
        </w:rPr>
        <w:t xml:space="preserve"> liczby przedsiębiorstw należących do sekcji J. W analizowanym okresie przybyło przede wszystkim podmiotów w działalności związanej z oprogramowaniem – ponad </w:t>
      </w:r>
      <w:r w:rsidR="00D75C3C" w:rsidRPr="00DE6BDC">
        <w:rPr>
          <w:rFonts w:cs="Arial"/>
        </w:rPr>
        <w:t>dwu</w:t>
      </w:r>
      <w:r w:rsidRPr="00DE6BDC">
        <w:rPr>
          <w:rFonts w:cs="Arial"/>
        </w:rPr>
        <w:t xml:space="preserve">krotny wzrost. Dynamicznie przyrastała również mniej liczna działalność wydawnicza w zakresie gier komputerowych (prawie dwukrotny wzrost). Znaczny wzrost liczby działających przedsiębiorstw odnotowano także w przypadku działalności związanej z zarządzaniem urządzeniami informatycznymi (o 175,7%), działalnością związaną z doradztwem w zakresie informatyki (o 148,2%). W przypadku pozostałych sekcji wzrost liczby podmiotów odnotowano jedynie w przypadku </w:t>
      </w:r>
      <w:r w:rsidR="001040B3" w:rsidRPr="00DE6BDC">
        <w:rPr>
          <w:rFonts w:cs="Arial"/>
        </w:rPr>
        <w:t xml:space="preserve">tych </w:t>
      </w:r>
      <w:r w:rsidRPr="00DE6BDC">
        <w:rPr>
          <w:rFonts w:cs="Arial"/>
        </w:rPr>
        <w:t xml:space="preserve">zajmujących się wynajmem i dzierżawą maszyn i urządzeń biurowych, włączając komputery (wzrost o 155,6%). </w:t>
      </w:r>
    </w:p>
    <w:p w14:paraId="60178474" w14:textId="69ABF702" w:rsidR="00CD1ABE" w:rsidRPr="00DE6BDC" w:rsidRDefault="00CD1ABE" w:rsidP="00CD1ABE">
      <w:pPr>
        <w:rPr>
          <w:rFonts w:cs="Arial"/>
        </w:rPr>
      </w:pPr>
      <w:r w:rsidRPr="00DE6BDC">
        <w:rPr>
          <w:rFonts w:cs="Arial"/>
        </w:rPr>
        <w:t xml:space="preserve">Między III kwartałem 2016 r. a III kwartałem 2021 r. zmniejszyła się natomiast liczba przedsiębiorstw z branży IT działających w sekcji G i zajmujących się sprzedażą hurtową lub detaliczną komputerów, urządzeń peryferyjnych i oprogramowania, a także w sekcji S - zajmujących się naprawą i konserwacją komputerów i urządzeń peryferyjnych. </w:t>
      </w:r>
    </w:p>
    <w:p w14:paraId="01413F58" w14:textId="7B1B6EAA" w:rsidR="00B774C3" w:rsidRPr="00DE6BDC" w:rsidRDefault="00CD1ABE" w:rsidP="00CD1ABE">
      <w:pPr>
        <w:rPr>
          <w:rFonts w:cs="Arial"/>
        </w:rPr>
      </w:pPr>
      <w:r w:rsidRPr="00DE6BDC">
        <w:rPr>
          <w:rFonts w:cs="Arial"/>
        </w:rPr>
        <w:t xml:space="preserve">Tendencje występujące w województwie łódzkim są ogólnie zbliżone do tendencji ogólnopolskich. Na tle Polski województwo wyróżnia się wyższym wzrostem liczby </w:t>
      </w:r>
      <w:r w:rsidRPr="00DE6BDC">
        <w:rPr>
          <w:rFonts w:cs="Arial"/>
        </w:rPr>
        <w:lastRenderedPageBreak/>
        <w:t xml:space="preserve">przedsiębiorstw zajmujących się wynajmem i dzierżawą maszyn i urządzeń biurowych, włączając komputery (155,6% - woj. łódzkie; 110,9% - Polska). W porównaniu z sytuacją ogólnopolską zmniejszyła się liczba podmiotów zajmujących się sprzedażą hurtową komputerów, urządzeń peryferyjnych i oprogramowania, podczas gdy w Polsce liczba podmiotów w tej grupie działalności w analizowanym okresie nie zmieniła się. </w:t>
      </w:r>
      <w:r w:rsidR="004500E2" w:rsidRPr="00DE6BDC">
        <w:rPr>
          <w:rFonts w:cs="Arial"/>
        </w:rPr>
        <w:t>Szczegółowe dane na ten temat prezentuje tabela 3.</w:t>
      </w:r>
    </w:p>
    <w:p w14:paraId="3F27C758" w14:textId="68D6AD7C" w:rsidR="00CD1ABE" w:rsidRPr="00DE6BDC" w:rsidRDefault="00CD1ABE" w:rsidP="00CD1ABE">
      <w:pPr>
        <w:pStyle w:val="Legenda"/>
        <w:keepNext/>
        <w:rPr>
          <w:rFonts w:cs="Arial"/>
        </w:rPr>
      </w:pPr>
      <w:bookmarkStart w:id="8" w:name="_Toc90227729"/>
      <w:r w:rsidRPr="00DE6BDC">
        <w:rPr>
          <w:rFonts w:cs="Arial"/>
          <w:b w:val="0"/>
        </w:rPr>
        <w:t xml:space="preserve">Tabela </w:t>
      </w:r>
      <w:r w:rsidR="00E301F0" w:rsidRPr="00DE6BDC">
        <w:rPr>
          <w:rFonts w:cs="Arial"/>
          <w:b w:val="0"/>
        </w:rPr>
        <w:fldChar w:fldCharType="begin"/>
      </w:r>
      <w:r w:rsidR="00E301F0" w:rsidRPr="00DE6BDC">
        <w:rPr>
          <w:rFonts w:cs="Arial"/>
          <w:b w:val="0"/>
        </w:rPr>
        <w:instrText xml:space="preserve"> SEQ Tabela \* ARABIC </w:instrText>
      </w:r>
      <w:r w:rsidR="00E301F0" w:rsidRPr="00DE6BDC">
        <w:rPr>
          <w:rFonts w:cs="Arial"/>
          <w:b w:val="0"/>
        </w:rPr>
        <w:fldChar w:fldCharType="separate"/>
      </w:r>
      <w:r w:rsidR="00626C11">
        <w:rPr>
          <w:rFonts w:cs="Arial"/>
          <w:b w:val="0"/>
          <w:noProof/>
        </w:rPr>
        <w:t>3</w:t>
      </w:r>
      <w:r w:rsidR="00E301F0" w:rsidRPr="00DE6BDC">
        <w:rPr>
          <w:rFonts w:cs="Arial"/>
          <w:b w:val="0"/>
          <w:noProof/>
        </w:rPr>
        <w:fldChar w:fldCharType="end"/>
      </w:r>
      <w:r w:rsidRPr="00DE6BDC">
        <w:rPr>
          <w:rFonts w:cs="Arial"/>
          <w:b w:val="0"/>
        </w:rPr>
        <w:t xml:space="preserve">. Zmiana liczby podmiotów </w:t>
      </w:r>
      <w:r w:rsidR="001040B3" w:rsidRPr="00DE6BDC">
        <w:rPr>
          <w:rFonts w:cs="Arial"/>
          <w:b w:val="0"/>
        </w:rPr>
        <w:t xml:space="preserve">gospodarczych </w:t>
      </w:r>
      <w:r w:rsidRPr="00DE6BDC">
        <w:rPr>
          <w:rFonts w:cs="Arial"/>
          <w:b w:val="0"/>
        </w:rPr>
        <w:t>branży IT w Polsce i województwie łódzkim między</w:t>
      </w:r>
      <w:r w:rsidRPr="00DE6BDC">
        <w:rPr>
          <w:rFonts w:cs="Arial"/>
        </w:rPr>
        <w:t xml:space="preserve"> III</w:t>
      </w:r>
      <w:r w:rsidR="001040B3" w:rsidRPr="00DE6BDC">
        <w:rPr>
          <w:rFonts w:cs="Arial"/>
        </w:rPr>
        <w:t> </w:t>
      </w:r>
      <w:r w:rsidRPr="00DE6BDC">
        <w:rPr>
          <w:rFonts w:cs="Arial"/>
        </w:rPr>
        <w:t xml:space="preserve">kwartałem 2016 roku i </w:t>
      </w:r>
      <w:r w:rsidR="00D75C3C" w:rsidRPr="00DE6BDC">
        <w:rPr>
          <w:rFonts w:cs="Arial"/>
        </w:rPr>
        <w:t xml:space="preserve">III kwartałem </w:t>
      </w:r>
      <w:r w:rsidRPr="00DE6BDC">
        <w:rPr>
          <w:rFonts w:cs="Arial"/>
        </w:rPr>
        <w:t>2021 roku</w:t>
      </w:r>
      <w:bookmarkEnd w:id="8"/>
    </w:p>
    <w:tbl>
      <w:tblPr>
        <w:tblStyle w:val="Tabelasiatki4akcent111"/>
        <w:tblW w:w="9288"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20" w:firstRow="1" w:lastRow="0" w:firstColumn="0" w:lastColumn="0" w:noHBand="0" w:noVBand="1"/>
      </w:tblPr>
      <w:tblGrid>
        <w:gridCol w:w="819"/>
        <w:gridCol w:w="3118"/>
        <w:gridCol w:w="851"/>
        <w:gridCol w:w="903"/>
        <w:gridCol w:w="895"/>
        <w:gridCol w:w="808"/>
        <w:gridCol w:w="999"/>
        <w:gridCol w:w="895"/>
      </w:tblGrid>
      <w:tr w:rsidR="00CD1ABE" w:rsidRPr="00DE6BDC" w14:paraId="1F8A5136" w14:textId="77777777" w:rsidTr="00A5394A">
        <w:trPr>
          <w:cnfStyle w:val="100000000000" w:firstRow="1" w:lastRow="0" w:firstColumn="0" w:lastColumn="0" w:oddVBand="0" w:evenVBand="0" w:oddHBand="0" w:evenHBand="0" w:firstRowFirstColumn="0" w:firstRowLastColumn="0" w:lastRowFirstColumn="0" w:lastRowLastColumn="0"/>
          <w:trHeight w:val="290"/>
          <w:tblHeader/>
        </w:trPr>
        <w:tc>
          <w:tcPr>
            <w:tcW w:w="4020" w:type="dxa"/>
            <w:gridSpan w:val="2"/>
            <w:vMerge w:val="restart"/>
            <w:tcBorders>
              <w:top w:val="none" w:sz="0" w:space="0" w:color="auto"/>
              <w:left w:val="none" w:sz="0" w:space="0" w:color="auto"/>
              <w:bottom w:val="none" w:sz="0" w:space="0" w:color="auto"/>
              <w:right w:val="none" w:sz="0" w:space="0" w:color="auto"/>
            </w:tcBorders>
            <w:shd w:val="clear" w:color="auto" w:fill="78992F"/>
            <w:hideMark/>
          </w:tcPr>
          <w:p w14:paraId="74175388" w14:textId="77777777" w:rsidR="00CD1ABE" w:rsidRPr="00DE6BDC" w:rsidRDefault="00CD1ABE">
            <w:pPr>
              <w:rPr>
                <w:rFonts w:cs="Arial"/>
                <w:sz w:val="20"/>
                <w:szCs w:val="20"/>
              </w:rPr>
            </w:pPr>
            <w:r w:rsidRPr="00DE6BDC">
              <w:rPr>
                <w:rFonts w:cs="Arial"/>
                <w:sz w:val="20"/>
                <w:szCs w:val="20"/>
              </w:rPr>
              <w:t>Grupa</w:t>
            </w:r>
          </w:p>
        </w:tc>
        <w:tc>
          <w:tcPr>
            <w:tcW w:w="2629" w:type="dxa"/>
            <w:gridSpan w:val="3"/>
            <w:tcBorders>
              <w:top w:val="none" w:sz="0" w:space="0" w:color="auto"/>
              <w:left w:val="none" w:sz="0" w:space="0" w:color="auto"/>
              <w:bottom w:val="none" w:sz="0" w:space="0" w:color="auto"/>
              <w:right w:val="none" w:sz="0" w:space="0" w:color="auto"/>
            </w:tcBorders>
            <w:shd w:val="clear" w:color="auto" w:fill="78992F"/>
            <w:noWrap/>
            <w:hideMark/>
          </w:tcPr>
          <w:p w14:paraId="3DEC8889" w14:textId="77777777" w:rsidR="00CD1ABE" w:rsidRPr="00DE6BDC" w:rsidRDefault="00CD1ABE">
            <w:pPr>
              <w:jc w:val="center"/>
              <w:rPr>
                <w:rFonts w:cs="Arial"/>
                <w:sz w:val="20"/>
                <w:szCs w:val="20"/>
              </w:rPr>
            </w:pPr>
            <w:r w:rsidRPr="00DE6BDC">
              <w:rPr>
                <w:rFonts w:cs="Arial"/>
                <w:sz w:val="20"/>
                <w:szCs w:val="20"/>
              </w:rPr>
              <w:t>Polska</w:t>
            </w:r>
          </w:p>
        </w:tc>
        <w:tc>
          <w:tcPr>
            <w:tcW w:w="2639" w:type="dxa"/>
            <w:gridSpan w:val="3"/>
            <w:tcBorders>
              <w:top w:val="none" w:sz="0" w:space="0" w:color="auto"/>
              <w:left w:val="none" w:sz="0" w:space="0" w:color="auto"/>
              <w:bottom w:val="none" w:sz="0" w:space="0" w:color="auto"/>
              <w:right w:val="none" w:sz="0" w:space="0" w:color="auto"/>
            </w:tcBorders>
            <w:shd w:val="clear" w:color="auto" w:fill="78992F"/>
            <w:noWrap/>
            <w:hideMark/>
          </w:tcPr>
          <w:p w14:paraId="363EBAA0" w14:textId="77777777" w:rsidR="00CD1ABE" w:rsidRPr="00DE6BDC" w:rsidRDefault="00CD1ABE">
            <w:pPr>
              <w:jc w:val="center"/>
              <w:rPr>
                <w:rFonts w:cs="Arial"/>
                <w:sz w:val="20"/>
                <w:szCs w:val="20"/>
              </w:rPr>
            </w:pPr>
            <w:r w:rsidRPr="00DE6BDC">
              <w:rPr>
                <w:rFonts w:cs="Arial"/>
                <w:sz w:val="20"/>
                <w:szCs w:val="20"/>
              </w:rPr>
              <w:t>Łódzkie</w:t>
            </w:r>
          </w:p>
        </w:tc>
      </w:tr>
      <w:tr w:rsidR="00CD1ABE" w:rsidRPr="00DE6BDC" w14:paraId="5C4F032F" w14:textId="77777777" w:rsidTr="00A5394A">
        <w:trPr>
          <w:cnfStyle w:val="100000000000" w:firstRow="1" w:lastRow="0" w:firstColumn="0" w:lastColumn="0" w:oddVBand="0" w:evenVBand="0" w:oddHBand="0" w:evenHBand="0" w:firstRowFirstColumn="0" w:firstRowLastColumn="0" w:lastRowFirstColumn="0" w:lastRowLastColumn="0"/>
          <w:trHeight w:val="290"/>
          <w:tblHeader/>
        </w:trPr>
        <w:tc>
          <w:tcPr>
            <w:tcW w:w="0" w:type="auto"/>
            <w:gridSpan w:val="2"/>
            <w:vMerge/>
            <w:tcBorders>
              <w:top w:val="none" w:sz="0" w:space="0" w:color="auto"/>
              <w:left w:val="none" w:sz="0" w:space="0" w:color="auto"/>
              <w:bottom w:val="none" w:sz="0" w:space="0" w:color="auto"/>
              <w:right w:val="none" w:sz="0" w:space="0" w:color="auto"/>
            </w:tcBorders>
            <w:shd w:val="clear" w:color="auto" w:fill="78992F"/>
            <w:vAlign w:val="center"/>
            <w:hideMark/>
          </w:tcPr>
          <w:p w14:paraId="185A4A3A" w14:textId="77777777" w:rsidR="00CD1ABE" w:rsidRPr="00DE6BDC" w:rsidRDefault="00CD1ABE">
            <w:pPr>
              <w:rPr>
                <w:rFonts w:cs="Arial"/>
                <w:b w:val="0"/>
                <w:bCs w:val="0"/>
                <w:sz w:val="20"/>
                <w:szCs w:val="20"/>
              </w:rPr>
            </w:pPr>
          </w:p>
        </w:tc>
        <w:tc>
          <w:tcPr>
            <w:tcW w:w="851" w:type="dxa"/>
            <w:tcBorders>
              <w:top w:val="none" w:sz="0" w:space="0" w:color="auto"/>
              <w:left w:val="none" w:sz="0" w:space="0" w:color="auto"/>
              <w:bottom w:val="none" w:sz="0" w:space="0" w:color="auto"/>
              <w:right w:val="none" w:sz="0" w:space="0" w:color="auto"/>
            </w:tcBorders>
            <w:shd w:val="clear" w:color="auto" w:fill="78992F"/>
            <w:noWrap/>
            <w:vAlign w:val="center"/>
            <w:hideMark/>
          </w:tcPr>
          <w:p w14:paraId="5ADE6318" w14:textId="77777777" w:rsidR="00CD1ABE" w:rsidRPr="00DE6BDC" w:rsidRDefault="00CD1ABE">
            <w:pPr>
              <w:jc w:val="center"/>
              <w:rPr>
                <w:rFonts w:cs="Arial"/>
                <w:sz w:val="20"/>
                <w:szCs w:val="20"/>
              </w:rPr>
            </w:pPr>
            <w:r w:rsidRPr="00DE6BDC">
              <w:rPr>
                <w:rFonts w:cs="Arial"/>
                <w:sz w:val="20"/>
                <w:szCs w:val="20"/>
              </w:rPr>
              <w:t>III kw. 2016</w:t>
            </w:r>
          </w:p>
        </w:tc>
        <w:tc>
          <w:tcPr>
            <w:tcW w:w="903" w:type="dxa"/>
            <w:tcBorders>
              <w:top w:val="none" w:sz="0" w:space="0" w:color="auto"/>
              <w:left w:val="none" w:sz="0" w:space="0" w:color="auto"/>
              <w:bottom w:val="none" w:sz="0" w:space="0" w:color="auto"/>
              <w:right w:val="none" w:sz="0" w:space="0" w:color="auto"/>
            </w:tcBorders>
            <w:shd w:val="clear" w:color="auto" w:fill="78992F"/>
            <w:noWrap/>
            <w:vAlign w:val="center"/>
            <w:hideMark/>
          </w:tcPr>
          <w:p w14:paraId="208C6943" w14:textId="77777777" w:rsidR="00CD1ABE" w:rsidRPr="00DE6BDC" w:rsidRDefault="00CD1ABE">
            <w:pPr>
              <w:jc w:val="center"/>
              <w:rPr>
                <w:rFonts w:cs="Arial"/>
                <w:sz w:val="20"/>
                <w:szCs w:val="20"/>
              </w:rPr>
            </w:pPr>
            <w:r w:rsidRPr="00DE6BDC">
              <w:rPr>
                <w:rFonts w:cs="Arial"/>
                <w:sz w:val="20"/>
                <w:szCs w:val="20"/>
              </w:rPr>
              <w:t>III kw. 2021</w:t>
            </w:r>
          </w:p>
        </w:tc>
        <w:tc>
          <w:tcPr>
            <w:tcW w:w="875" w:type="dxa"/>
            <w:tcBorders>
              <w:top w:val="none" w:sz="0" w:space="0" w:color="auto"/>
              <w:left w:val="none" w:sz="0" w:space="0" w:color="auto"/>
              <w:bottom w:val="none" w:sz="0" w:space="0" w:color="auto"/>
              <w:right w:val="none" w:sz="0" w:space="0" w:color="auto"/>
            </w:tcBorders>
            <w:shd w:val="clear" w:color="auto" w:fill="78992F"/>
            <w:vAlign w:val="center"/>
            <w:hideMark/>
          </w:tcPr>
          <w:p w14:paraId="45AEE523" w14:textId="77777777" w:rsidR="00CD1ABE" w:rsidRPr="00DE6BDC" w:rsidRDefault="00CD1ABE">
            <w:pPr>
              <w:jc w:val="center"/>
              <w:rPr>
                <w:rFonts w:cs="Arial"/>
                <w:sz w:val="20"/>
                <w:szCs w:val="20"/>
              </w:rPr>
            </w:pPr>
            <w:r w:rsidRPr="00DE6BDC">
              <w:rPr>
                <w:rFonts w:cs="Arial"/>
                <w:sz w:val="20"/>
                <w:szCs w:val="20"/>
              </w:rPr>
              <w:t>2021/</w:t>
            </w:r>
          </w:p>
          <w:p w14:paraId="61995996" w14:textId="77777777" w:rsidR="00CD1ABE" w:rsidRPr="00DE6BDC" w:rsidRDefault="00CD1ABE">
            <w:pPr>
              <w:jc w:val="center"/>
              <w:rPr>
                <w:rFonts w:cs="Arial"/>
                <w:sz w:val="20"/>
                <w:szCs w:val="20"/>
              </w:rPr>
            </w:pPr>
            <w:r w:rsidRPr="00DE6BDC">
              <w:rPr>
                <w:rFonts w:cs="Arial"/>
                <w:sz w:val="20"/>
                <w:szCs w:val="20"/>
              </w:rPr>
              <w:t>2016</w:t>
            </w:r>
          </w:p>
        </w:tc>
        <w:tc>
          <w:tcPr>
            <w:tcW w:w="828" w:type="dxa"/>
            <w:tcBorders>
              <w:top w:val="none" w:sz="0" w:space="0" w:color="auto"/>
              <w:left w:val="none" w:sz="0" w:space="0" w:color="auto"/>
              <w:bottom w:val="none" w:sz="0" w:space="0" w:color="auto"/>
              <w:right w:val="none" w:sz="0" w:space="0" w:color="auto"/>
            </w:tcBorders>
            <w:shd w:val="clear" w:color="auto" w:fill="78992F"/>
            <w:vAlign w:val="center"/>
            <w:hideMark/>
          </w:tcPr>
          <w:p w14:paraId="530EC295" w14:textId="77777777" w:rsidR="00CD1ABE" w:rsidRPr="00DE6BDC" w:rsidRDefault="00CD1ABE">
            <w:pPr>
              <w:jc w:val="center"/>
              <w:rPr>
                <w:rFonts w:cs="Arial"/>
                <w:sz w:val="20"/>
                <w:szCs w:val="20"/>
              </w:rPr>
            </w:pPr>
            <w:r w:rsidRPr="00DE6BDC">
              <w:rPr>
                <w:rFonts w:cs="Arial"/>
                <w:sz w:val="20"/>
                <w:szCs w:val="20"/>
              </w:rPr>
              <w:t>III kw. 2016</w:t>
            </w:r>
          </w:p>
        </w:tc>
        <w:tc>
          <w:tcPr>
            <w:tcW w:w="999" w:type="dxa"/>
            <w:tcBorders>
              <w:top w:val="none" w:sz="0" w:space="0" w:color="auto"/>
              <w:left w:val="none" w:sz="0" w:space="0" w:color="auto"/>
              <w:bottom w:val="none" w:sz="0" w:space="0" w:color="auto"/>
              <w:right w:val="none" w:sz="0" w:space="0" w:color="auto"/>
            </w:tcBorders>
            <w:shd w:val="clear" w:color="auto" w:fill="78992F"/>
            <w:noWrap/>
            <w:vAlign w:val="center"/>
            <w:hideMark/>
          </w:tcPr>
          <w:p w14:paraId="784BA7F7" w14:textId="77777777" w:rsidR="00CD1ABE" w:rsidRPr="00DE6BDC" w:rsidRDefault="00CD1ABE">
            <w:pPr>
              <w:jc w:val="center"/>
              <w:rPr>
                <w:rFonts w:cs="Arial"/>
                <w:sz w:val="20"/>
                <w:szCs w:val="20"/>
              </w:rPr>
            </w:pPr>
            <w:r w:rsidRPr="00DE6BDC">
              <w:rPr>
                <w:rFonts w:cs="Arial"/>
                <w:sz w:val="20"/>
                <w:szCs w:val="20"/>
              </w:rPr>
              <w:t>III kw. 2021</w:t>
            </w:r>
          </w:p>
        </w:tc>
        <w:tc>
          <w:tcPr>
            <w:tcW w:w="812" w:type="dxa"/>
            <w:tcBorders>
              <w:top w:val="none" w:sz="0" w:space="0" w:color="auto"/>
              <w:left w:val="none" w:sz="0" w:space="0" w:color="auto"/>
              <w:bottom w:val="none" w:sz="0" w:space="0" w:color="auto"/>
              <w:right w:val="none" w:sz="0" w:space="0" w:color="auto"/>
            </w:tcBorders>
            <w:shd w:val="clear" w:color="auto" w:fill="78992F"/>
            <w:vAlign w:val="center"/>
            <w:hideMark/>
          </w:tcPr>
          <w:p w14:paraId="0977A6C5" w14:textId="77777777" w:rsidR="00CD1ABE" w:rsidRPr="00DE6BDC" w:rsidRDefault="00CD1ABE">
            <w:pPr>
              <w:jc w:val="center"/>
              <w:rPr>
                <w:rFonts w:cs="Arial"/>
                <w:sz w:val="20"/>
                <w:szCs w:val="20"/>
              </w:rPr>
            </w:pPr>
            <w:r w:rsidRPr="00DE6BDC">
              <w:rPr>
                <w:rFonts w:cs="Arial"/>
                <w:sz w:val="20"/>
                <w:szCs w:val="20"/>
              </w:rPr>
              <w:t>2021/</w:t>
            </w:r>
          </w:p>
          <w:p w14:paraId="4E4586BE" w14:textId="77777777" w:rsidR="00CD1ABE" w:rsidRPr="00DE6BDC" w:rsidRDefault="00CD1ABE">
            <w:pPr>
              <w:jc w:val="center"/>
              <w:rPr>
                <w:rFonts w:cs="Arial"/>
                <w:sz w:val="20"/>
                <w:szCs w:val="20"/>
              </w:rPr>
            </w:pPr>
            <w:r w:rsidRPr="00DE6BDC">
              <w:rPr>
                <w:rFonts w:cs="Arial"/>
                <w:sz w:val="20"/>
                <w:szCs w:val="20"/>
              </w:rPr>
              <w:t>2016</w:t>
            </w:r>
          </w:p>
        </w:tc>
      </w:tr>
      <w:tr w:rsidR="00CD1ABE" w:rsidRPr="00DE6BDC" w14:paraId="2E2A7284"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4020" w:type="dxa"/>
            <w:gridSpan w:val="2"/>
            <w:hideMark/>
          </w:tcPr>
          <w:p w14:paraId="5E3A0BF2" w14:textId="77777777" w:rsidR="00CD1ABE" w:rsidRPr="00DE6BDC" w:rsidRDefault="00CD1ABE">
            <w:pPr>
              <w:rPr>
                <w:rFonts w:cs="Arial"/>
                <w:b/>
                <w:sz w:val="20"/>
                <w:szCs w:val="20"/>
              </w:rPr>
            </w:pPr>
            <w:r w:rsidRPr="00DE6BDC">
              <w:rPr>
                <w:rFonts w:cs="Arial"/>
                <w:b/>
                <w:sz w:val="20"/>
                <w:szCs w:val="20"/>
              </w:rPr>
              <w:t>RAZEM – BRANŻA IT</w:t>
            </w:r>
          </w:p>
        </w:tc>
        <w:tc>
          <w:tcPr>
            <w:tcW w:w="851" w:type="dxa"/>
            <w:vAlign w:val="center"/>
            <w:hideMark/>
          </w:tcPr>
          <w:p w14:paraId="73E93600" w14:textId="77777777" w:rsidR="00CD1ABE" w:rsidRPr="00DE6BDC" w:rsidRDefault="00CD1ABE">
            <w:pPr>
              <w:jc w:val="center"/>
              <w:rPr>
                <w:rFonts w:cs="Arial"/>
                <w:b/>
                <w:sz w:val="20"/>
                <w:szCs w:val="20"/>
              </w:rPr>
            </w:pPr>
            <w:r w:rsidRPr="00DE6BDC">
              <w:rPr>
                <w:rFonts w:cs="Arial"/>
                <w:b/>
                <w:sz w:val="20"/>
                <w:szCs w:val="20"/>
              </w:rPr>
              <w:t>92800</w:t>
            </w:r>
          </w:p>
        </w:tc>
        <w:tc>
          <w:tcPr>
            <w:tcW w:w="903" w:type="dxa"/>
            <w:noWrap/>
            <w:vAlign w:val="center"/>
            <w:hideMark/>
          </w:tcPr>
          <w:p w14:paraId="54C99E34" w14:textId="77777777" w:rsidR="00CD1ABE" w:rsidRPr="00DE6BDC" w:rsidRDefault="00CD1ABE">
            <w:pPr>
              <w:jc w:val="center"/>
              <w:rPr>
                <w:rFonts w:cs="Arial"/>
                <w:b/>
                <w:sz w:val="20"/>
                <w:szCs w:val="20"/>
              </w:rPr>
            </w:pPr>
            <w:r w:rsidRPr="00DE6BDC">
              <w:rPr>
                <w:rFonts w:cs="Arial"/>
                <w:b/>
                <w:sz w:val="20"/>
                <w:szCs w:val="20"/>
              </w:rPr>
              <w:t>153831</w:t>
            </w:r>
          </w:p>
        </w:tc>
        <w:tc>
          <w:tcPr>
            <w:tcW w:w="875" w:type="dxa"/>
            <w:vAlign w:val="center"/>
            <w:hideMark/>
          </w:tcPr>
          <w:p w14:paraId="55C702A3" w14:textId="77777777" w:rsidR="00CD1ABE" w:rsidRPr="00DE6BDC" w:rsidRDefault="00CD1ABE">
            <w:pPr>
              <w:jc w:val="center"/>
              <w:rPr>
                <w:rFonts w:cs="Arial"/>
                <w:b/>
                <w:sz w:val="20"/>
                <w:szCs w:val="20"/>
              </w:rPr>
            </w:pPr>
            <w:r w:rsidRPr="00DE6BDC">
              <w:rPr>
                <w:rFonts w:cs="Arial"/>
                <w:b/>
                <w:sz w:val="20"/>
                <w:szCs w:val="20"/>
              </w:rPr>
              <w:t>165,8%</w:t>
            </w:r>
          </w:p>
        </w:tc>
        <w:tc>
          <w:tcPr>
            <w:tcW w:w="828" w:type="dxa"/>
            <w:vAlign w:val="center"/>
            <w:hideMark/>
          </w:tcPr>
          <w:p w14:paraId="4EBD0792" w14:textId="77777777" w:rsidR="00CD1ABE" w:rsidRPr="00DE6BDC" w:rsidRDefault="00CD1ABE">
            <w:pPr>
              <w:jc w:val="center"/>
              <w:rPr>
                <w:rFonts w:cs="Arial"/>
                <w:b/>
                <w:sz w:val="20"/>
                <w:szCs w:val="20"/>
              </w:rPr>
            </w:pPr>
            <w:r w:rsidRPr="00DE6BDC">
              <w:rPr>
                <w:rFonts w:cs="Arial"/>
                <w:b/>
                <w:sz w:val="20"/>
                <w:szCs w:val="20"/>
              </w:rPr>
              <w:t>4450</w:t>
            </w:r>
          </w:p>
        </w:tc>
        <w:tc>
          <w:tcPr>
            <w:tcW w:w="999" w:type="dxa"/>
            <w:noWrap/>
            <w:vAlign w:val="center"/>
            <w:hideMark/>
          </w:tcPr>
          <w:p w14:paraId="44D85C82" w14:textId="77777777" w:rsidR="00CD1ABE" w:rsidRPr="00DE6BDC" w:rsidRDefault="00CD1ABE">
            <w:pPr>
              <w:jc w:val="center"/>
              <w:rPr>
                <w:rFonts w:cs="Arial"/>
                <w:b/>
                <w:sz w:val="20"/>
                <w:szCs w:val="20"/>
              </w:rPr>
            </w:pPr>
            <w:r w:rsidRPr="00DE6BDC">
              <w:rPr>
                <w:rFonts w:cs="Arial"/>
                <w:b/>
                <w:sz w:val="20"/>
                <w:szCs w:val="20"/>
              </w:rPr>
              <w:t>7238</w:t>
            </w:r>
          </w:p>
        </w:tc>
        <w:tc>
          <w:tcPr>
            <w:tcW w:w="812" w:type="dxa"/>
            <w:vAlign w:val="center"/>
            <w:hideMark/>
          </w:tcPr>
          <w:p w14:paraId="3B61B35B" w14:textId="77777777" w:rsidR="00CD1ABE" w:rsidRPr="00DE6BDC" w:rsidRDefault="00CD1ABE">
            <w:pPr>
              <w:jc w:val="center"/>
              <w:rPr>
                <w:rFonts w:cs="Arial"/>
                <w:b/>
                <w:sz w:val="20"/>
                <w:szCs w:val="20"/>
              </w:rPr>
            </w:pPr>
            <w:r w:rsidRPr="00DE6BDC">
              <w:rPr>
                <w:rFonts w:cs="Arial"/>
                <w:b/>
                <w:sz w:val="20"/>
                <w:szCs w:val="20"/>
              </w:rPr>
              <w:t>162,7%</w:t>
            </w:r>
          </w:p>
        </w:tc>
      </w:tr>
      <w:tr w:rsidR="00CD1ABE" w:rsidRPr="00DE6BDC" w14:paraId="4C05B500" w14:textId="77777777" w:rsidTr="004D0203">
        <w:trPr>
          <w:trHeight w:val="290"/>
        </w:trPr>
        <w:tc>
          <w:tcPr>
            <w:tcW w:w="902" w:type="dxa"/>
            <w:hideMark/>
          </w:tcPr>
          <w:p w14:paraId="2D77FE3B" w14:textId="77777777" w:rsidR="00CD1ABE" w:rsidRPr="00DE6BDC" w:rsidRDefault="00CD1ABE">
            <w:pPr>
              <w:rPr>
                <w:rFonts w:cs="Arial"/>
                <w:sz w:val="20"/>
                <w:szCs w:val="20"/>
              </w:rPr>
            </w:pPr>
            <w:r w:rsidRPr="00DE6BDC">
              <w:rPr>
                <w:rFonts w:cs="Arial"/>
                <w:sz w:val="20"/>
                <w:szCs w:val="20"/>
              </w:rPr>
              <w:t>46. 51Z</w:t>
            </w:r>
          </w:p>
        </w:tc>
        <w:tc>
          <w:tcPr>
            <w:tcW w:w="3118" w:type="dxa"/>
            <w:noWrap/>
            <w:hideMark/>
          </w:tcPr>
          <w:p w14:paraId="6F60F3D3" w14:textId="77777777" w:rsidR="00CD1ABE" w:rsidRPr="00DE6BDC" w:rsidRDefault="00CD1ABE">
            <w:pPr>
              <w:rPr>
                <w:rFonts w:cs="Arial"/>
                <w:sz w:val="20"/>
                <w:szCs w:val="20"/>
              </w:rPr>
            </w:pPr>
            <w:r w:rsidRPr="00DE6BDC">
              <w:rPr>
                <w:rFonts w:cs="Arial"/>
                <w:sz w:val="20"/>
                <w:szCs w:val="20"/>
              </w:rPr>
              <w:t>Sprzedaż hurtowa komputerów, urządzeń peryferyjnych i oprogramowania</w:t>
            </w:r>
          </w:p>
        </w:tc>
        <w:tc>
          <w:tcPr>
            <w:tcW w:w="851" w:type="dxa"/>
            <w:vAlign w:val="center"/>
            <w:hideMark/>
          </w:tcPr>
          <w:p w14:paraId="7576D00C" w14:textId="77777777" w:rsidR="00CD1ABE" w:rsidRPr="00DE6BDC" w:rsidRDefault="00CD1ABE">
            <w:pPr>
              <w:jc w:val="center"/>
              <w:rPr>
                <w:rFonts w:cs="Arial"/>
                <w:sz w:val="20"/>
                <w:szCs w:val="20"/>
              </w:rPr>
            </w:pPr>
            <w:r w:rsidRPr="00DE6BDC">
              <w:rPr>
                <w:rFonts w:cs="Arial"/>
                <w:sz w:val="20"/>
                <w:szCs w:val="20"/>
              </w:rPr>
              <w:t>2641</w:t>
            </w:r>
          </w:p>
        </w:tc>
        <w:tc>
          <w:tcPr>
            <w:tcW w:w="903" w:type="dxa"/>
            <w:noWrap/>
            <w:vAlign w:val="center"/>
            <w:hideMark/>
          </w:tcPr>
          <w:p w14:paraId="6A1859DD" w14:textId="77777777" w:rsidR="00CD1ABE" w:rsidRPr="00DE6BDC" w:rsidRDefault="00CD1ABE">
            <w:pPr>
              <w:jc w:val="center"/>
              <w:rPr>
                <w:rFonts w:cs="Arial"/>
                <w:sz w:val="20"/>
                <w:szCs w:val="20"/>
              </w:rPr>
            </w:pPr>
            <w:r w:rsidRPr="00DE6BDC">
              <w:rPr>
                <w:rFonts w:cs="Arial"/>
                <w:sz w:val="20"/>
                <w:szCs w:val="20"/>
              </w:rPr>
              <w:t>2640</w:t>
            </w:r>
          </w:p>
        </w:tc>
        <w:tc>
          <w:tcPr>
            <w:tcW w:w="875" w:type="dxa"/>
            <w:vAlign w:val="center"/>
            <w:hideMark/>
          </w:tcPr>
          <w:p w14:paraId="433C56B7" w14:textId="77777777" w:rsidR="00CD1ABE" w:rsidRPr="00DE6BDC" w:rsidRDefault="00CD1ABE">
            <w:pPr>
              <w:jc w:val="center"/>
              <w:rPr>
                <w:rFonts w:cs="Arial"/>
                <w:sz w:val="20"/>
                <w:szCs w:val="20"/>
              </w:rPr>
            </w:pPr>
            <w:r w:rsidRPr="00DE6BDC">
              <w:rPr>
                <w:rFonts w:cs="Arial"/>
                <w:sz w:val="20"/>
                <w:szCs w:val="20"/>
              </w:rPr>
              <w:t>100,0%</w:t>
            </w:r>
          </w:p>
        </w:tc>
        <w:tc>
          <w:tcPr>
            <w:tcW w:w="828" w:type="dxa"/>
            <w:vAlign w:val="center"/>
            <w:hideMark/>
          </w:tcPr>
          <w:p w14:paraId="7CD785BD" w14:textId="77777777" w:rsidR="00CD1ABE" w:rsidRPr="00DE6BDC" w:rsidRDefault="00CD1ABE">
            <w:pPr>
              <w:jc w:val="center"/>
              <w:rPr>
                <w:rFonts w:cs="Arial"/>
                <w:sz w:val="20"/>
                <w:szCs w:val="20"/>
              </w:rPr>
            </w:pPr>
            <w:r w:rsidRPr="00DE6BDC">
              <w:rPr>
                <w:rFonts w:cs="Arial"/>
                <w:sz w:val="20"/>
                <w:szCs w:val="20"/>
              </w:rPr>
              <w:t>129</w:t>
            </w:r>
          </w:p>
        </w:tc>
        <w:tc>
          <w:tcPr>
            <w:tcW w:w="999" w:type="dxa"/>
            <w:noWrap/>
            <w:vAlign w:val="center"/>
            <w:hideMark/>
          </w:tcPr>
          <w:p w14:paraId="7332AD00" w14:textId="77777777" w:rsidR="00CD1ABE" w:rsidRPr="00DE6BDC" w:rsidRDefault="00CD1ABE">
            <w:pPr>
              <w:jc w:val="center"/>
              <w:rPr>
                <w:rFonts w:cs="Arial"/>
                <w:sz w:val="20"/>
                <w:szCs w:val="20"/>
              </w:rPr>
            </w:pPr>
            <w:r w:rsidRPr="00DE6BDC">
              <w:rPr>
                <w:rFonts w:cs="Arial"/>
                <w:sz w:val="20"/>
                <w:szCs w:val="20"/>
              </w:rPr>
              <w:t>117</w:t>
            </w:r>
          </w:p>
        </w:tc>
        <w:tc>
          <w:tcPr>
            <w:tcW w:w="812" w:type="dxa"/>
            <w:vAlign w:val="center"/>
            <w:hideMark/>
          </w:tcPr>
          <w:p w14:paraId="7A23D740" w14:textId="77777777" w:rsidR="00CD1ABE" w:rsidRPr="00DE6BDC" w:rsidRDefault="00CD1ABE">
            <w:pPr>
              <w:jc w:val="center"/>
              <w:rPr>
                <w:rFonts w:cs="Arial"/>
                <w:sz w:val="20"/>
                <w:szCs w:val="20"/>
              </w:rPr>
            </w:pPr>
            <w:r w:rsidRPr="00DE6BDC">
              <w:rPr>
                <w:rFonts w:cs="Arial"/>
                <w:sz w:val="20"/>
                <w:szCs w:val="20"/>
              </w:rPr>
              <w:t>90,7%</w:t>
            </w:r>
          </w:p>
        </w:tc>
      </w:tr>
      <w:tr w:rsidR="00CD1ABE" w:rsidRPr="00DE6BDC" w14:paraId="606570C7"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902" w:type="dxa"/>
            <w:hideMark/>
          </w:tcPr>
          <w:p w14:paraId="11FD997E" w14:textId="77777777" w:rsidR="00CD1ABE" w:rsidRPr="00DE6BDC" w:rsidRDefault="00CD1ABE">
            <w:pPr>
              <w:rPr>
                <w:rFonts w:cs="Arial"/>
                <w:sz w:val="20"/>
                <w:szCs w:val="20"/>
              </w:rPr>
            </w:pPr>
            <w:r w:rsidRPr="00DE6BDC">
              <w:rPr>
                <w:rFonts w:cs="Arial"/>
                <w:sz w:val="20"/>
                <w:szCs w:val="20"/>
              </w:rPr>
              <w:t>47. 41Z</w:t>
            </w:r>
          </w:p>
        </w:tc>
        <w:tc>
          <w:tcPr>
            <w:tcW w:w="3118" w:type="dxa"/>
            <w:noWrap/>
            <w:hideMark/>
          </w:tcPr>
          <w:p w14:paraId="48F63E1B" w14:textId="77777777" w:rsidR="00CD1ABE" w:rsidRPr="00DE6BDC" w:rsidRDefault="00CD1ABE">
            <w:pPr>
              <w:rPr>
                <w:rFonts w:cs="Arial"/>
                <w:sz w:val="20"/>
                <w:szCs w:val="20"/>
              </w:rPr>
            </w:pPr>
            <w:r w:rsidRPr="00DE6BDC">
              <w:rPr>
                <w:rFonts w:cs="Arial"/>
                <w:sz w:val="20"/>
                <w:szCs w:val="20"/>
              </w:rPr>
              <w:t>Sprzedaż detaliczna komputerów, urządzeń peryferyjnych i oprogramowania prowadzona w wyspecjalizowanych sklepach</w:t>
            </w:r>
          </w:p>
        </w:tc>
        <w:tc>
          <w:tcPr>
            <w:tcW w:w="851" w:type="dxa"/>
            <w:vAlign w:val="center"/>
            <w:hideMark/>
          </w:tcPr>
          <w:p w14:paraId="29B968A7" w14:textId="77777777" w:rsidR="00CD1ABE" w:rsidRPr="00DE6BDC" w:rsidRDefault="00CD1ABE">
            <w:pPr>
              <w:jc w:val="center"/>
              <w:rPr>
                <w:rFonts w:cs="Arial"/>
                <w:sz w:val="20"/>
                <w:szCs w:val="20"/>
              </w:rPr>
            </w:pPr>
            <w:r w:rsidRPr="00DE6BDC">
              <w:rPr>
                <w:rFonts w:cs="Arial"/>
                <w:sz w:val="20"/>
                <w:szCs w:val="20"/>
              </w:rPr>
              <w:t>7711</w:t>
            </w:r>
          </w:p>
        </w:tc>
        <w:tc>
          <w:tcPr>
            <w:tcW w:w="903" w:type="dxa"/>
            <w:noWrap/>
            <w:vAlign w:val="center"/>
            <w:hideMark/>
          </w:tcPr>
          <w:p w14:paraId="48F09626" w14:textId="77777777" w:rsidR="00CD1ABE" w:rsidRPr="00DE6BDC" w:rsidRDefault="00CD1ABE">
            <w:pPr>
              <w:jc w:val="center"/>
              <w:rPr>
                <w:rFonts w:cs="Arial"/>
                <w:sz w:val="20"/>
                <w:szCs w:val="20"/>
              </w:rPr>
            </w:pPr>
            <w:r w:rsidRPr="00DE6BDC">
              <w:rPr>
                <w:rFonts w:cs="Arial"/>
                <w:sz w:val="20"/>
                <w:szCs w:val="20"/>
              </w:rPr>
              <w:t>6734</w:t>
            </w:r>
          </w:p>
        </w:tc>
        <w:tc>
          <w:tcPr>
            <w:tcW w:w="875" w:type="dxa"/>
            <w:vAlign w:val="center"/>
            <w:hideMark/>
          </w:tcPr>
          <w:p w14:paraId="50BD1495" w14:textId="77777777" w:rsidR="00CD1ABE" w:rsidRPr="00DE6BDC" w:rsidRDefault="00CD1ABE">
            <w:pPr>
              <w:jc w:val="center"/>
              <w:rPr>
                <w:rFonts w:cs="Arial"/>
                <w:sz w:val="20"/>
                <w:szCs w:val="20"/>
              </w:rPr>
            </w:pPr>
            <w:r w:rsidRPr="00DE6BDC">
              <w:rPr>
                <w:rFonts w:cs="Arial"/>
                <w:sz w:val="20"/>
                <w:szCs w:val="20"/>
              </w:rPr>
              <w:t>87,3%</w:t>
            </w:r>
          </w:p>
        </w:tc>
        <w:tc>
          <w:tcPr>
            <w:tcW w:w="828" w:type="dxa"/>
            <w:vAlign w:val="center"/>
            <w:hideMark/>
          </w:tcPr>
          <w:p w14:paraId="00CB7DBC" w14:textId="77777777" w:rsidR="00CD1ABE" w:rsidRPr="00DE6BDC" w:rsidRDefault="00CD1ABE">
            <w:pPr>
              <w:jc w:val="center"/>
              <w:rPr>
                <w:rFonts w:cs="Arial"/>
                <w:sz w:val="20"/>
                <w:szCs w:val="20"/>
              </w:rPr>
            </w:pPr>
            <w:r w:rsidRPr="00DE6BDC">
              <w:rPr>
                <w:rFonts w:cs="Arial"/>
                <w:sz w:val="20"/>
                <w:szCs w:val="20"/>
              </w:rPr>
              <w:t>506</w:t>
            </w:r>
          </w:p>
        </w:tc>
        <w:tc>
          <w:tcPr>
            <w:tcW w:w="999" w:type="dxa"/>
            <w:noWrap/>
            <w:vAlign w:val="center"/>
            <w:hideMark/>
          </w:tcPr>
          <w:p w14:paraId="19A35477" w14:textId="77777777" w:rsidR="00CD1ABE" w:rsidRPr="00DE6BDC" w:rsidRDefault="00CD1ABE">
            <w:pPr>
              <w:jc w:val="center"/>
              <w:rPr>
                <w:rFonts w:cs="Arial"/>
                <w:sz w:val="20"/>
                <w:szCs w:val="20"/>
              </w:rPr>
            </w:pPr>
            <w:r w:rsidRPr="00DE6BDC">
              <w:rPr>
                <w:rFonts w:cs="Arial"/>
                <w:sz w:val="20"/>
                <w:szCs w:val="20"/>
              </w:rPr>
              <w:t>433</w:t>
            </w:r>
          </w:p>
        </w:tc>
        <w:tc>
          <w:tcPr>
            <w:tcW w:w="812" w:type="dxa"/>
            <w:vAlign w:val="center"/>
            <w:hideMark/>
          </w:tcPr>
          <w:p w14:paraId="29EC116E" w14:textId="77777777" w:rsidR="00CD1ABE" w:rsidRPr="00DE6BDC" w:rsidRDefault="00CD1ABE">
            <w:pPr>
              <w:jc w:val="center"/>
              <w:rPr>
                <w:rFonts w:cs="Arial"/>
                <w:sz w:val="20"/>
                <w:szCs w:val="20"/>
              </w:rPr>
            </w:pPr>
            <w:r w:rsidRPr="00DE6BDC">
              <w:rPr>
                <w:rFonts w:cs="Arial"/>
                <w:sz w:val="20"/>
                <w:szCs w:val="20"/>
              </w:rPr>
              <w:t>85,6%</w:t>
            </w:r>
          </w:p>
        </w:tc>
      </w:tr>
      <w:tr w:rsidR="00CD1ABE" w:rsidRPr="00DE6BDC" w14:paraId="55C8BEF5" w14:textId="77777777" w:rsidTr="004D0203">
        <w:trPr>
          <w:trHeight w:val="290"/>
        </w:trPr>
        <w:tc>
          <w:tcPr>
            <w:tcW w:w="902" w:type="dxa"/>
            <w:hideMark/>
          </w:tcPr>
          <w:p w14:paraId="2EA47340" w14:textId="77777777" w:rsidR="00CD1ABE" w:rsidRPr="00DE6BDC" w:rsidRDefault="00CD1ABE">
            <w:pPr>
              <w:rPr>
                <w:rFonts w:cs="Arial"/>
                <w:sz w:val="20"/>
                <w:szCs w:val="20"/>
              </w:rPr>
            </w:pPr>
            <w:r w:rsidRPr="00DE6BDC">
              <w:rPr>
                <w:rFonts w:cs="Arial"/>
                <w:sz w:val="20"/>
                <w:szCs w:val="20"/>
              </w:rPr>
              <w:t>58. 21Z</w:t>
            </w:r>
          </w:p>
        </w:tc>
        <w:tc>
          <w:tcPr>
            <w:tcW w:w="3118" w:type="dxa"/>
            <w:noWrap/>
            <w:hideMark/>
          </w:tcPr>
          <w:p w14:paraId="75E61E16" w14:textId="77777777" w:rsidR="00CD1ABE" w:rsidRPr="00DE6BDC" w:rsidRDefault="00CD1ABE">
            <w:pPr>
              <w:rPr>
                <w:rFonts w:cs="Arial"/>
                <w:sz w:val="20"/>
                <w:szCs w:val="20"/>
              </w:rPr>
            </w:pPr>
            <w:r w:rsidRPr="00DE6BDC">
              <w:rPr>
                <w:rFonts w:cs="Arial"/>
                <w:sz w:val="20"/>
                <w:szCs w:val="20"/>
              </w:rPr>
              <w:t>Działalność wydawnicza w zakresie gier komputerowych</w:t>
            </w:r>
          </w:p>
        </w:tc>
        <w:tc>
          <w:tcPr>
            <w:tcW w:w="851" w:type="dxa"/>
            <w:vAlign w:val="center"/>
            <w:hideMark/>
          </w:tcPr>
          <w:p w14:paraId="181D28E8" w14:textId="77777777" w:rsidR="00CD1ABE" w:rsidRPr="00DE6BDC" w:rsidRDefault="00CD1ABE">
            <w:pPr>
              <w:jc w:val="center"/>
              <w:rPr>
                <w:rFonts w:cs="Arial"/>
                <w:sz w:val="20"/>
                <w:szCs w:val="20"/>
              </w:rPr>
            </w:pPr>
            <w:r w:rsidRPr="00DE6BDC">
              <w:rPr>
                <w:rFonts w:cs="Arial"/>
                <w:sz w:val="20"/>
                <w:szCs w:val="20"/>
              </w:rPr>
              <w:t>569</w:t>
            </w:r>
          </w:p>
        </w:tc>
        <w:tc>
          <w:tcPr>
            <w:tcW w:w="903" w:type="dxa"/>
            <w:noWrap/>
            <w:vAlign w:val="center"/>
            <w:hideMark/>
          </w:tcPr>
          <w:p w14:paraId="31B709F3" w14:textId="77777777" w:rsidR="00CD1ABE" w:rsidRPr="00DE6BDC" w:rsidRDefault="00CD1ABE">
            <w:pPr>
              <w:jc w:val="center"/>
              <w:rPr>
                <w:rFonts w:cs="Arial"/>
                <w:sz w:val="20"/>
                <w:szCs w:val="20"/>
              </w:rPr>
            </w:pPr>
            <w:r w:rsidRPr="00DE6BDC">
              <w:rPr>
                <w:rFonts w:cs="Arial"/>
                <w:sz w:val="20"/>
                <w:szCs w:val="20"/>
              </w:rPr>
              <w:t>1087</w:t>
            </w:r>
          </w:p>
        </w:tc>
        <w:tc>
          <w:tcPr>
            <w:tcW w:w="875" w:type="dxa"/>
            <w:vAlign w:val="center"/>
            <w:hideMark/>
          </w:tcPr>
          <w:p w14:paraId="5605758F" w14:textId="77777777" w:rsidR="00CD1ABE" w:rsidRPr="00DE6BDC" w:rsidRDefault="00CD1ABE">
            <w:pPr>
              <w:jc w:val="center"/>
              <w:rPr>
                <w:rFonts w:cs="Arial"/>
                <w:sz w:val="20"/>
                <w:szCs w:val="20"/>
              </w:rPr>
            </w:pPr>
            <w:r w:rsidRPr="00DE6BDC">
              <w:rPr>
                <w:rFonts w:cs="Arial"/>
                <w:sz w:val="20"/>
                <w:szCs w:val="20"/>
              </w:rPr>
              <w:t>191,0%</w:t>
            </w:r>
          </w:p>
        </w:tc>
        <w:tc>
          <w:tcPr>
            <w:tcW w:w="828" w:type="dxa"/>
            <w:vAlign w:val="center"/>
            <w:hideMark/>
          </w:tcPr>
          <w:p w14:paraId="2A7BD753" w14:textId="77777777" w:rsidR="00CD1ABE" w:rsidRPr="00DE6BDC" w:rsidRDefault="00CD1ABE">
            <w:pPr>
              <w:jc w:val="center"/>
              <w:rPr>
                <w:rFonts w:cs="Arial"/>
                <w:sz w:val="20"/>
                <w:szCs w:val="20"/>
              </w:rPr>
            </w:pPr>
            <w:r w:rsidRPr="00DE6BDC">
              <w:rPr>
                <w:rFonts w:cs="Arial"/>
                <w:sz w:val="20"/>
                <w:szCs w:val="20"/>
              </w:rPr>
              <w:t>25</w:t>
            </w:r>
          </w:p>
        </w:tc>
        <w:tc>
          <w:tcPr>
            <w:tcW w:w="999" w:type="dxa"/>
            <w:noWrap/>
            <w:vAlign w:val="center"/>
            <w:hideMark/>
          </w:tcPr>
          <w:p w14:paraId="6C0065F7" w14:textId="77777777" w:rsidR="00CD1ABE" w:rsidRPr="00DE6BDC" w:rsidRDefault="00CD1ABE">
            <w:pPr>
              <w:jc w:val="center"/>
              <w:rPr>
                <w:rFonts w:cs="Arial"/>
                <w:sz w:val="20"/>
                <w:szCs w:val="20"/>
              </w:rPr>
            </w:pPr>
            <w:r w:rsidRPr="00DE6BDC">
              <w:rPr>
                <w:rFonts w:cs="Arial"/>
                <w:sz w:val="20"/>
                <w:szCs w:val="20"/>
              </w:rPr>
              <w:t>49</w:t>
            </w:r>
          </w:p>
        </w:tc>
        <w:tc>
          <w:tcPr>
            <w:tcW w:w="812" w:type="dxa"/>
            <w:vAlign w:val="center"/>
            <w:hideMark/>
          </w:tcPr>
          <w:p w14:paraId="66549443" w14:textId="77777777" w:rsidR="00CD1ABE" w:rsidRPr="00DE6BDC" w:rsidRDefault="00CD1ABE">
            <w:pPr>
              <w:jc w:val="center"/>
              <w:rPr>
                <w:rFonts w:cs="Arial"/>
                <w:sz w:val="20"/>
                <w:szCs w:val="20"/>
              </w:rPr>
            </w:pPr>
            <w:r w:rsidRPr="00DE6BDC">
              <w:rPr>
                <w:rFonts w:cs="Arial"/>
                <w:sz w:val="20"/>
                <w:szCs w:val="20"/>
              </w:rPr>
              <w:t>196,0%</w:t>
            </w:r>
          </w:p>
        </w:tc>
      </w:tr>
      <w:tr w:rsidR="00CD1ABE" w:rsidRPr="00DE6BDC" w14:paraId="6B116B07"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902" w:type="dxa"/>
            <w:hideMark/>
          </w:tcPr>
          <w:p w14:paraId="11529712" w14:textId="77777777" w:rsidR="00CD1ABE" w:rsidRPr="00DE6BDC" w:rsidRDefault="00CD1ABE">
            <w:pPr>
              <w:rPr>
                <w:rFonts w:cs="Arial"/>
                <w:sz w:val="20"/>
                <w:szCs w:val="20"/>
              </w:rPr>
            </w:pPr>
            <w:r w:rsidRPr="00DE6BDC">
              <w:rPr>
                <w:rFonts w:cs="Arial"/>
                <w:sz w:val="20"/>
                <w:szCs w:val="20"/>
              </w:rPr>
              <w:t>62. 01Z</w:t>
            </w:r>
          </w:p>
        </w:tc>
        <w:tc>
          <w:tcPr>
            <w:tcW w:w="3118" w:type="dxa"/>
            <w:noWrap/>
            <w:hideMark/>
          </w:tcPr>
          <w:p w14:paraId="287A4DC1" w14:textId="77777777" w:rsidR="00CD1ABE" w:rsidRPr="00DE6BDC" w:rsidRDefault="00CD1ABE">
            <w:pPr>
              <w:rPr>
                <w:rFonts w:cs="Arial"/>
                <w:sz w:val="20"/>
                <w:szCs w:val="20"/>
              </w:rPr>
            </w:pPr>
            <w:r w:rsidRPr="00DE6BDC">
              <w:rPr>
                <w:rFonts w:cs="Arial"/>
                <w:sz w:val="20"/>
                <w:szCs w:val="20"/>
              </w:rPr>
              <w:t xml:space="preserve">Działalność związana z oprogramowaniem </w:t>
            </w:r>
          </w:p>
        </w:tc>
        <w:tc>
          <w:tcPr>
            <w:tcW w:w="851" w:type="dxa"/>
            <w:vAlign w:val="center"/>
            <w:hideMark/>
          </w:tcPr>
          <w:p w14:paraId="7705B223" w14:textId="77777777" w:rsidR="00CD1ABE" w:rsidRPr="00DE6BDC" w:rsidRDefault="00CD1ABE">
            <w:pPr>
              <w:jc w:val="center"/>
              <w:rPr>
                <w:rFonts w:cs="Arial"/>
                <w:sz w:val="20"/>
                <w:szCs w:val="20"/>
              </w:rPr>
            </w:pPr>
            <w:r w:rsidRPr="00DE6BDC">
              <w:rPr>
                <w:rFonts w:cs="Arial"/>
                <w:sz w:val="20"/>
                <w:szCs w:val="20"/>
              </w:rPr>
              <w:t>45820</w:t>
            </w:r>
          </w:p>
        </w:tc>
        <w:tc>
          <w:tcPr>
            <w:tcW w:w="903" w:type="dxa"/>
            <w:noWrap/>
            <w:vAlign w:val="center"/>
            <w:hideMark/>
          </w:tcPr>
          <w:p w14:paraId="308FDE6E" w14:textId="77777777" w:rsidR="00CD1ABE" w:rsidRPr="00DE6BDC" w:rsidRDefault="00CD1ABE">
            <w:pPr>
              <w:jc w:val="center"/>
              <w:rPr>
                <w:rFonts w:cs="Arial"/>
                <w:sz w:val="20"/>
                <w:szCs w:val="20"/>
              </w:rPr>
            </w:pPr>
            <w:r w:rsidRPr="00DE6BDC">
              <w:rPr>
                <w:rFonts w:cs="Arial"/>
                <w:sz w:val="20"/>
                <w:szCs w:val="20"/>
              </w:rPr>
              <w:t>94203</w:t>
            </w:r>
          </w:p>
        </w:tc>
        <w:tc>
          <w:tcPr>
            <w:tcW w:w="875" w:type="dxa"/>
            <w:vAlign w:val="center"/>
            <w:hideMark/>
          </w:tcPr>
          <w:p w14:paraId="1A54E33A" w14:textId="77777777" w:rsidR="00CD1ABE" w:rsidRPr="00DE6BDC" w:rsidRDefault="00CD1ABE">
            <w:pPr>
              <w:jc w:val="center"/>
              <w:rPr>
                <w:rFonts w:cs="Arial"/>
                <w:sz w:val="20"/>
                <w:szCs w:val="20"/>
              </w:rPr>
            </w:pPr>
            <w:r w:rsidRPr="00DE6BDC">
              <w:rPr>
                <w:rFonts w:cs="Arial"/>
                <w:sz w:val="20"/>
                <w:szCs w:val="20"/>
              </w:rPr>
              <w:t>205,6%</w:t>
            </w:r>
          </w:p>
        </w:tc>
        <w:tc>
          <w:tcPr>
            <w:tcW w:w="828" w:type="dxa"/>
            <w:vAlign w:val="center"/>
            <w:hideMark/>
          </w:tcPr>
          <w:p w14:paraId="459DE390" w14:textId="77777777" w:rsidR="00CD1ABE" w:rsidRPr="00DE6BDC" w:rsidRDefault="00CD1ABE">
            <w:pPr>
              <w:jc w:val="center"/>
              <w:rPr>
                <w:rFonts w:cs="Arial"/>
                <w:sz w:val="20"/>
                <w:szCs w:val="20"/>
              </w:rPr>
            </w:pPr>
            <w:r w:rsidRPr="00DE6BDC">
              <w:rPr>
                <w:rFonts w:cs="Arial"/>
                <w:sz w:val="20"/>
                <w:szCs w:val="20"/>
              </w:rPr>
              <w:t>2060</w:t>
            </w:r>
          </w:p>
        </w:tc>
        <w:tc>
          <w:tcPr>
            <w:tcW w:w="999" w:type="dxa"/>
            <w:noWrap/>
            <w:vAlign w:val="center"/>
            <w:hideMark/>
          </w:tcPr>
          <w:p w14:paraId="552FEDB1" w14:textId="77777777" w:rsidR="00CD1ABE" w:rsidRPr="00DE6BDC" w:rsidRDefault="00CD1ABE">
            <w:pPr>
              <w:jc w:val="center"/>
              <w:rPr>
                <w:rFonts w:cs="Arial"/>
                <w:sz w:val="20"/>
                <w:szCs w:val="20"/>
              </w:rPr>
            </w:pPr>
            <w:r w:rsidRPr="00DE6BDC">
              <w:rPr>
                <w:rFonts w:cs="Arial"/>
                <w:sz w:val="20"/>
                <w:szCs w:val="20"/>
              </w:rPr>
              <w:t>4367</w:t>
            </w:r>
          </w:p>
        </w:tc>
        <w:tc>
          <w:tcPr>
            <w:tcW w:w="812" w:type="dxa"/>
            <w:vAlign w:val="center"/>
            <w:hideMark/>
          </w:tcPr>
          <w:p w14:paraId="2ABE8C19" w14:textId="77777777" w:rsidR="00CD1ABE" w:rsidRPr="00DE6BDC" w:rsidRDefault="00CD1ABE">
            <w:pPr>
              <w:jc w:val="center"/>
              <w:rPr>
                <w:rFonts w:cs="Arial"/>
                <w:sz w:val="20"/>
                <w:szCs w:val="20"/>
              </w:rPr>
            </w:pPr>
            <w:r w:rsidRPr="00DE6BDC">
              <w:rPr>
                <w:rFonts w:cs="Arial"/>
                <w:sz w:val="20"/>
                <w:szCs w:val="20"/>
              </w:rPr>
              <w:t>212,0%</w:t>
            </w:r>
          </w:p>
        </w:tc>
      </w:tr>
      <w:tr w:rsidR="00CD1ABE" w:rsidRPr="00DE6BDC" w14:paraId="2EFE7701" w14:textId="77777777" w:rsidTr="004D0203">
        <w:trPr>
          <w:trHeight w:val="290"/>
        </w:trPr>
        <w:tc>
          <w:tcPr>
            <w:tcW w:w="902" w:type="dxa"/>
            <w:hideMark/>
          </w:tcPr>
          <w:p w14:paraId="1643E47B" w14:textId="77777777" w:rsidR="00CD1ABE" w:rsidRPr="00DE6BDC" w:rsidRDefault="00CD1ABE">
            <w:pPr>
              <w:rPr>
                <w:rFonts w:cs="Arial"/>
                <w:sz w:val="20"/>
                <w:szCs w:val="20"/>
              </w:rPr>
            </w:pPr>
            <w:r w:rsidRPr="00DE6BDC">
              <w:rPr>
                <w:rFonts w:cs="Arial"/>
                <w:sz w:val="20"/>
                <w:szCs w:val="20"/>
              </w:rPr>
              <w:t>62. 02Z</w:t>
            </w:r>
          </w:p>
        </w:tc>
        <w:tc>
          <w:tcPr>
            <w:tcW w:w="3118" w:type="dxa"/>
            <w:noWrap/>
            <w:hideMark/>
          </w:tcPr>
          <w:p w14:paraId="45A0FCC1" w14:textId="77777777" w:rsidR="00CD1ABE" w:rsidRPr="00DE6BDC" w:rsidRDefault="00CD1ABE">
            <w:pPr>
              <w:rPr>
                <w:rFonts w:cs="Arial"/>
                <w:sz w:val="20"/>
                <w:szCs w:val="20"/>
              </w:rPr>
            </w:pPr>
            <w:r w:rsidRPr="00DE6BDC">
              <w:rPr>
                <w:rFonts w:cs="Arial"/>
                <w:sz w:val="20"/>
                <w:szCs w:val="20"/>
              </w:rPr>
              <w:t xml:space="preserve">Działalność związana z doradztwem w zakresie informatyki </w:t>
            </w:r>
          </w:p>
        </w:tc>
        <w:tc>
          <w:tcPr>
            <w:tcW w:w="851" w:type="dxa"/>
            <w:vAlign w:val="center"/>
            <w:hideMark/>
          </w:tcPr>
          <w:p w14:paraId="4C0D492F" w14:textId="77777777" w:rsidR="00CD1ABE" w:rsidRPr="00DE6BDC" w:rsidRDefault="00CD1ABE">
            <w:pPr>
              <w:jc w:val="center"/>
              <w:rPr>
                <w:rFonts w:cs="Arial"/>
                <w:sz w:val="20"/>
                <w:szCs w:val="20"/>
              </w:rPr>
            </w:pPr>
            <w:r w:rsidRPr="00DE6BDC">
              <w:rPr>
                <w:rFonts w:cs="Arial"/>
                <w:sz w:val="20"/>
                <w:szCs w:val="20"/>
              </w:rPr>
              <w:t>15594</w:t>
            </w:r>
          </w:p>
        </w:tc>
        <w:tc>
          <w:tcPr>
            <w:tcW w:w="903" w:type="dxa"/>
            <w:noWrap/>
            <w:vAlign w:val="center"/>
            <w:hideMark/>
          </w:tcPr>
          <w:p w14:paraId="34BD7E72" w14:textId="77777777" w:rsidR="00CD1ABE" w:rsidRPr="00DE6BDC" w:rsidRDefault="00CD1ABE">
            <w:pPr>
              <w:jc w:val="center"/>
              <w:rPr>
                <w:rFonts w:cs="Arial"/>
                <w:sz w:val="20"/>
                <w:szCs w:val="20"/>
              </w:rPr>
            </w:pPr>
            <w:r w:rsidRPr="00DE6BDC">
              <w:rPr>
                <w:rFonts w:cs="Arial"/>
                <w:sz w:val="20"/>
                <w:szCs w:val="20"/>
              </w:rPr>
              <w:t>24405</w:t>
            </w:r>
          </w:p>
        </w:tc>
        <w:tc>
          <w:tcPr>
            <w:tcW w:w="875" w:type="dxa"/>
            <w:vAlign w:val="center"/>
            <w:hideMark/>
          </w:tcPr>
          <w:p w14:paraId="64A8A43E" w14:textId="77777777" w:rsidR="00CD1ABE" w:rsidRPr="00DE6BDC" w:rsidRDefault="00CD1ABE">
            <w:pPr>
              <w:jc w:val="center"/>
              <w:rPr>
                <w:rFonts w:cs="Arial"/>
                <w:sz w:val="20"/>
                <w:szCs w:val="20"/>
              </w:rPr>
            </w:pPr>
            <w:r w:rsidRPr="00DE6BDC">
              <w:rPr>
                <w:rFonts w:cs="Arial"/>
                <w:sz w:val="20"/>
                <w:szCs w:val="20"/>
              </w:rPr>
              <w:t>156,5%</w:t>
            </w:r>
          </w:p>
        </w:tc>
        <w:tc>
          <w:tcPr>
            <w:tcW w:w="828" w:type="dxa"/>
            <w:vAlign w:val="center"/>
            <w:hideMark/>
          </w:tcPr>
          <w:p w14:paraId="34B1CDA5" w14:textId="77777777" w:rsidR="00CD1ABE" w:rsidRPr="00DE6BDC" w:rsidRDefault="00CD1ABE">
            <w:pPr>
              <w:jc w:val="center"/>
              <w:rPr>
                <w:rFonts w:cs="Arial"/>
                <w:sz w:val="20"/>
                <w:szCs w:val="20"/>
              </w:rPr>
            </w:pPr>
            <w:r w:rsidRPr="00DE6BDC">
              <w:rPr>
                <w:rFonts w:cs="Arial"/>
                <w:sz w:val="20"/>
                <w:szCs w:val="20"/>
              </w:rPr>
              <w:t>695</w:t>
            </w:r>
          </w:p>
        </w:tc>
        <w:tc>
          <w:tcPr>
            <w:tcW w:w="999" w:type="dxa"/>
            <w:noWrap/>
            <w:vAlign w:val="center"/>
            <w:hideMark/>
          </w:tcPr>
          <w:p w14:paraId="242AF4BB" w14:textId="77777777" w:rsidR="00CD1ABE" w:rsidRPr="00DE6BDC" w:rsidRDefault="00CD1ABE">
            <w:pPr>
              <w:jc w:val="center"/>
              <w:rPr>
                <w:rFonts w:cs="Arial"/>
                <w:sz w:val="20"/>
                <w:szCs w:val="20"/>
              </w:rPr>
            </w:pPr>
            <w:r w:rsidRPr="00DE6BDC">
              <w:rPr>
                <w:rFonts w:cs="Arial"/>
                <w:sz w:val="20"/>
                <w:szCs w:val="20"/>
              </w:rPr>
              <w:t>1030</w:t>
            </w:r>
          </w:p>
        </w:tc>
        <w:tc>
          <w:tcPr>
            <w:tcW w:w="812" w:type="dxa"/>
            <w:vAlign w:val="center"/>
            <w:hideMark/>
          </w:tcPr>
          <w:p w14:paraId="1EFB6FD8" w14:textId="77777777" w:rsidR="00CD1ABE" w:rsidRPr="00DE6BDC" w:rsidRDefault="00CD1ABE">
            <w:pPr>
              <w:jc w:val="center"/>
              <w:rPr>
                <w:rFonts w:cs="Arial"/>
                <w:sz w:val="20"/>
                <w:szCs w:val="20"/>
              </w:rPr>
            </w:pPr>
            <w:r w:rsidRPr="00DE6BDC">
              <w:rPr>
                <w:rFonts w:cs="Arial"/>
                <w:sz w:val="20"/>
                <w:szCs w:val="20"/>
              </w:rPr>
              <w:t>148,2%</w:t>
            </w:r>
          </w:p>
        </w:tc>
      </w:tr>
      <w:tr w:rsidR="00CD1ABE" w:rsidRPr="00DE6BDC" w14:paraId="52404DB9"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902" w:type="dxa"/>
            <w:hideMark/>
          </w:tcPr>
          <w:p w14:paraId="73282A6A" w14:textId="77777777" w:rsidR="00CD1ABE" w:rsidRPr="00DE6BDC" w:rsidRDefault="00CD1ABE">
            <w:pPr>
              <w:rPr>
                <w:rFonts w:cs="Arial"/>
                <w:sz w:val="20"/>
                <w:szCs w:val="20"/>
              </w:rPr>
            </w:pPr>
            <w:r w:rsidRPr="00DE6BDC">
              <w:rPr>
                <w:rFonts w:cs="Arial"/>
                <w:sz w:val="20"/>
                <w:szCs w:val="20"/>
              </w:rPr>
              <w:t>62. 03Z</w:t>
            </w:r>
          </w:p>
        </w:tc>
        <w:tc>
          <w:tcPr>
            <w:tcW w:w="3118" w:type="dxa"/>
            <w:noWrap/>
            <w:hideMark/>
          </w:tcPr>
          <w:p w14:paraId="66F02888" w14:textId="77777777" w:rsidR="00CD1ABE" w:rsidRPr="00DE6BDC" w:rsidRDefault="00CD1ABE">
            <w:pPr>
              <w:rPr>
                <w:rFonts w:cs="Arial"/>
                <w:sz w:val="20"/>
                <w:szCs w:val="20"/>
              </w:rPr>
            </w:pPr>
            <w:r w:rsidRPr="00DE6BDC">
              <w:rPr>
                <w:rFonts w:cs="Arial"/>
                <w:sz w:val="20"/>
                <w:szCs w:val="20"/>
              </w:rPr>
              <w:t xml:space="preserve">Działalność związana z zarządzaniem urządzeniami informatycznymi </w:t>
            </w:r>
          </w:p>
        </w:tc>
        <w:tc>
          <w:tcPr>
            <w:tcW w:w="851" w:type="dxa"/>
            <w:vAlign w:val="center"/>
            <w:hideMark/>
          </w:tcPr>
          <w:p w14:paraId="264FC558" w14:textId="77777777" w:rsidR="00CD1ABE" w:rsidRPr="00DE6BDC" w:rsidRDefault="00CD1ABE">
            <w:pPr>
              <w:jc w:val="center"/>
              <w:rPr>
                <w:rFonts w:cs="Arial"/>
                <w:sz w:val="20"/>
                <w:szCs w:val="20"/>
              </w:rPr>
            </w:pPr>
            <w:r w:rsidRPr="00DE6BDC">
              <w:rPr>
                <w:rFonts w:cs="Arial"/>
                <w:sz w:val="20"/>
                <w:szCs w:val="20"/>
              </w:rPr>
              <w:t>3921</w:t>
            </w:r>
          </w:p>
        </w:tc>
        <w:tc>
          <w:tcPr>
            <w:tcW w:w="903" w:type="dxa"/>
            <w:noWrap/>
            <w:vAlign w:val="center"/>
            <w:hideMark/>
          </w:tcPr>
          <w:p w14:paraId="5D5295F0" w14:textId="77777777" w:rsidR="00CD1ABE" w:rsidRPr="00DE6BDC" w:rsidRDefault="00CD1ABE">
            <w:pPr>
              <w:jc w:val="center"/>
              <w:rPr>
                <w:rFonts w:cs="Arial"/>
                <w:sz w:val="20"/>
                <w:szCs w:val="20"/>
              </w:rPr>
            </w:pPr>
            <w:r w:rsidRPr="00DE6BDC">
              <w:rPr>
                <w:rFonts w:cs="Arial"/>
                <w:sz w:val="20"/>
                <w:szCs w:val="20"/>
              </w:rPr>
              <w:t>6892</w:t>
            </w:r>
          </w:p>
        </w:tc>
        <w:tc>
          <w:tcPr>
            <w:tcW w:w="875" w:type="dxa"/>
            <w:vAlign w:val="center"/>
            <w:hideMark/>
          </w:tcPr>
          <w:p w14:paraId="444EF147" w14:textId="77777777" w:rsidR="00CD1ABE" w:rsidRPr="00DE6BDC" w:rsidRDefault="00CD1ABE">
            <w:pPr>
              <w:jc w:val="center"/>
              <w:rPr>
                <w:rFonts w:cs="Arial"/>
                <w:sz w:val="20"/>
                <w:szCs w:val="20"/>
              </w:rPr>
            </w:pPr>
            <w:r w:rsidRPr="00DE6BDC">
              <w:rPr>
                <w:rFonts w:cs="Arial"/>
                <w:sz w:val="20"/>
                <w:szCs w:val="20"/>
              </w:rPr>
              <w:t>175,8%</w:t>
            </w:r>
          </w:p>
        </w:tc>
        <w:tc>
          <w:tcPr>
            <w:tcW w:w="828" w:type="dxa"/>
            <w:vAlign w:val="center"/>
            <w:hideMark/>
          </w:tcPr>
          <w:p w14:paraId="238B0983" w14:textId="77777777" w:rsidR="00CD1ABE" w:rsidRPr="00DE6BDC" w:rsidRDefault="00CD1ABE">
            <w:pPr>
              <w:jc w:val="center"/>
              <w:rPr>
                <w:rFonts w:cs="Arial"/>
                <w:sz w:val="20"/>
                <w:szCs w:val="20"/>
              </w:rPr>
            </w:pPr>
            <w:r w:rsidRPr="00DE6BDC">
              <w:rPr>
                <w:rFonts w:cs="Arial"/>
                <w:sz w:val="20"/>
                <w:szCs w:val="20"/>
              </w:rPr>
              <w:t>214</w:t>
            </w:r>
          </w:p>
        </w:tc>
        <w:tc>
          <w:tcPr>
            <w:tcW w:w="999" w:type="dxa"/>
            <w:noWrap/>
            <w:vAlign w:val="center"/>
            <w:hideMark/>
          </w:tcPr>
          <w:p w14:paraId="27F89C77" w14:textId="77777777" w:rsidR="00CD1ABE" w:rsidRPr="00DE6BDC" w:rsidRDefault="00CD1ABE">
            <w:pPr>
              <w:jc w:val="center"/>
              <w:rPr>
                <w:rFonts w:cs="Arial"/>
                <w:sz w:val="20"/>
                <w:szCs w:val="20"/>
              </w:rPr>
            </w:pPr>
            <w:r w:rsidRPr="00DE6BDC">
              <w:rPr>
                <w:rFonts w:cs="Arial"/>
                <w:sz w:val="20"/>
                <w:szCs w:val="20"/>
              </w:rPr>
              <w:t>376</w:t>
            </w:r>
          </w:p>
        </w:tc>
        <w:tc>
          <w:tcPr>
            <w:tcW w:w="812" w:type="dxa"/>
            <w:vAlign w:val="center"/>
            <w:hideMark/>
          </w:tcPr>
          <w:p w14:paraId="07974BB7" w14:textId="77777777" w:rsidR="00CD1ABE" w:rsidRPr="00DE6BDC" w:rsidRDefault="00CD1ABE">
            <w:pPr>
              <w:jc w:val="center"/>
              <w:rPr>
                <w:rFonts w:cs="Arial"/>
                <w:sz w:val="20"/>
                <w:szCs w:val="20"/>
              </w:rPr>
            </w:pPr>
            <w:r w:rsidRPr="00DE6BDC">
              <w:rPr>
                <w:rFonts w:cs="Arial"/>
                <w:sz w:val="20"/>
                <w:szCs w:val="20"/>
              </w:rPr>
              <w:t>175,7%</w:t>
            </w:r>
          </w:p>
        </w:tc>
      </w:tr>
      <w:tr w:rsidR="00CD1ABE" w:rsidRPr="00DE6BDC" w14:paraId="30CE64AA" w14:textId="77777777" w:rsidTr="004D0203">
        <w:trPr>
          <w:trHeight w:val="290"/>
        </w:trPr>
        <w:tc>
          <w:tcPr>
            <w:tcW w:w="902" w:type="dxa"/>
            <w:hideMark/>
          </w:tcPr>
          <w:p w14:paraId="07F28C6D" w14:textId="77777777" w:rsidR="00CD1ABE" w:rsidRPr="00DE6BDC" w:rsidRDefault="00CD1ABE">
            <w:pPr>
              <w:rPr>
                <w:rFonts w:cs="Arial"/>
                <w:sz w:val="20"/>
                <w:szCs w:val="20"/>
              </w:rPr>
            </w:pPr>
            <w:r w:rsidRPr="00DE6BDC">
              <w:rPr>
                <w:rFonts w:cs="Arial"/>
                <w:sz w:val="20"/>
                <w:szCs w:val="20"/>
              </w:rPr>
              <w:lastRenderedPageBreak/>
              <w:t>62. 09Z</w:t>
            </w:r>
          </w:p>
        </w:tc>
        <w:tc>
          <w:tcPr>
            <w:tcW w:w="3118" w:type="dxa"/>
            <w:noWrap/>
            <w:hideMark/>
          </w:tcPr>
          <w:p w14:paraId="7F01D962" w14:textId="77777777" w:rsidR="00CD1ABE" w:rsidRPr="00DE6BDC" w:rsidRDefault="00CD1ABE">
            <w:pPr>
              <w:rPr>
                <w:rFonts w:cs="Arial"/>
                <w:sz w:val="20"/>
                <w:szCs w:val="20"/>
              </w:rPr>
            </w:pPr>
            <w:r w:rsidRPr="00DE6BDC">
              <w:rPr>
                <w:rFonts w:cs="Arial"/>
                <w:sz w:val="20"/>
                <w:szCs w:val="20"/>
              </w:rPr>
              <w:t xml:space="preserve">Pozostała działalność usługowa w zakresie technologii </w:t>
            </w:r>
          </w:p>
        </w:tc>
        <w:tc>
          <w:tcPr>
            <w:tcW w:w="851" w:type="dxa"/>
            <w:vAlign w:val="center"/>
            <w:hideMark/>
          </w:tcPr>
          <w:p w14:paraId="04FD6FC1" w14:textId="77777777" w:rsidR="00CD1ABE" w:rsidRPr="00DE6BDC" w:rsidRDefault="00CD1ABE">
            <w:pPr>
              <w:jc w:val="center"/>
              <w:rPr>
                <w:rFonts w:cs="Arial"/>
                <w:sz w:val="20"/>
                <w:szCs w:val="20"/>
              </w:rPr>
            </w:pPr>
            <w:r w:rsidRPr="00DE6BDC">
              <w:rPr>
                <w:rFonts w:cs="Arial"/>
                <w:sz w:val="20"/>
                <w:szCs w:val="20"/>
              </w:rPr>
              <w:t>9010</w:t>
            </w:r>
          </w:p>
        </w:tc>
        <w:tc>
          <w:tcPr>
            <w:tcW w:w="903" w:type="dxa"/>
            <w:noWrap/>
            <w:vAlign w:val="center"/>
            <w:hideMark/>
          </w:tcPr>
          <w:p w14:paraId="09B4E900" w14:textId="77777777" w:rsidR="00CD1ABE" w:rsidRPr="00DE6BDC" w:rsidRDefault="00CD1ABE">
            <w:pPr>
              <w:jc w:val="center"/>
              <w:rPr>
                <w:rFonts w:cs="Arial"/>
                <w:sz w:val="20"/>
                <w:szCs w:val="20"/>
              </w:rPr>
            </w:pPr>
            <w:r w:rsidRPr="00DE6BDC">
              <w:rPr>
                <w:rFonts w:cs="Arial"/>
                <w:sz w:val="20"/>
                <w:szCs w:val="20"/>
              </w:rPr>
              <w:t>10929</w:t>
            </w:r>
          </w:p>
        </w:tc>
        <w:tc>
          <w:tcPr>
            <w:tcW w:w="875" w:type="dxa"/>
            <w:vAlign w:val="center"/>
            <w:hideMark/>
          </w:tcPr>
          <w:p w14:paraId="7C5B6D14" w14:textId="77777777" w:rsidR="00CD1ABE" w:rsidRPr="00DE6BDC" w:rsidRDefault="00CD1ABE">
            <w:pPr>
              <w:jc w:val="center"/>
              <w:rPr>
                <w:rFonts w:cs="Arial"/>
                <w:sz w:val="20"/>
                <w:szCs w:val="20"/>
              </w:rPr>
            </w:pPr>
            <w:r w:rsidRPr="00DE6BDC">
              <w:rPr>
                <w:rFonts w:cs="Arial"/>
                <w:sz w:val="20"/>
                <w:szCs w:val="20"/>
              </w:rPr>
              <w:t>121,3%</w:t>
            </w:r>
          </w:p>
        </w:tc>
        <w:tc>
          <w:tcPr>
            <w:tcW w:w="828" w:type="dxa"/>
            <w:vAlign w:val="center"/>
            <w:hideMark/>
          </w:tcPr>
          <w:p w14:paraId="5A748E6D" w14:textId="77777777" w:rsidR="00CD1ABE" w:rsidRPr="00DE6BDC" w:rsidRDefault="00CD1ABE">
            <w:pPr>
              <w:jc w:val="center"/>
              <w:rPr>
                <w:rFonts w:cs="Arial"/>
                <w:sz w:val="20"/>
                <w:szCs w:val="20"/>
              </w:rPr>
            </w:pPr>
            <w:r w:rsidRPr="00DE6BDC">
              <w:rPr>
                <w:rFonts w:cs="Arial"/>
                <w:sz w:val="20"/>
                <w:szCs w:val="20"/>
              </w:rPr>
              <w:t>406</w:t>
            </w:r>
          </w:p>
        </w:tc>
        <w:tc>
          <w:tcPr>
            <w:tcW w:w="999" w:type="dxa"/>
            <w:noWrap/>
            <w:vAlign w:val="center"/>
            <w:hideMark/>
          </w:tcPr>
          <w:p w14:paraId="4488D6AC" w14:textId="77777777" w:rsidR="00CD1ABE" w:rsidRPr="00DE6BDC" w:rsidRDefault="00CD1ABE">
            <w:pPr>
              <w:jc w:val="center"/>
              <w:rPr>
                <w:rFonts w:cs="Arial"/>
                <w:sz w:val="20"/>
                <w:szCs w:val="20"/>
              </w:rPr>
            </w:pPr>
            <w:r w:rsidRPr="00DE6BDC">
              <w:rPr>
                <w:rFonts w:cs="Arial"/>
                <w:sz w:val="20"/>
                <w:szCs w:val="20"/>
              </w:rPr>
              <w:t>482</w:t>
            </w:r>
          </w:p>
        </w:tc>
        <w:tc>
          <w:tcPr>
            <w:tcW w:w="812" w:type="dxa"/>
            <w:vAlign w:val="center"/>
            <w:hideMark/>
          </w:tcPr>
          <w:p w14:paraId="50A04D9D" w14:textId="77777777" w:rsidR="00CD1ABE" w:rsidRPr="00DE6BDC" w:rsidRDefault="00CD1ABE">
            <w:pPr>
              <w:jc w:val="center"/>
              <w:rPr>
                <w:rFonts w:cs="Arial"/>
                <w:sz w:val="20"/>
                <w:szCs w:val="20"/>
              </w:rPr>
            </w:pPr>
            <w:r w:rsidRPr="00DE6BDC">
              <w:rPr>
                <w:rFonts w:cs="Arial"/>
                <w:sz w:val="20"/>
                <w:szCs w:val="20"/>
              </w:rPr>
              <w:t>118,7%</w:t>
            </w:r>
          </w:p>
        </w:tc>
      </w:tr>
      <w:tr w:rsidR="00CD1ABE" w:rsidRPr="00DE6BDC" w14:paraId="229EF5D0"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902" w:type="dxa"/>
            <w:hideMark/>
          </w:tcPr>
          <w:p w14:paraId="78F8A56C" w14:textId="77777777" w:rsidR="00CD1ABE" w:rsidRPr="00DE6BDC" w:rsidRDefault="00CD1ABE">
            <w:pPr>
              <w:rPr>
                <w:rFonts w:cs="Arial"/>
                <w:sz w:val="20"/>
                <w:szCs w:val="20"/>
              </w:rPr>
            </w:pPr>
            <w:r w:rsidRPr="00DE6BDC">
              <w:rPr>
                <w:rFonts w:cs="Arial"/>
                <w:sz w:val="20"/>
                <w:szCs w:val="20"/>
              </w:rPr>
              <w:t>77. 33Z</w:t>
            </w:r>
          </w:p>
        </w:tc>
        <w:tc>
          <w:tcPr>
            <w:tcW w:w="3118" w:type="dxa"/>
            <w:noWrap/>
            <w:hideMark/>
          </w:tcPr>
          <w:p w14:paraId="75EF0E00" w14:textId="77777777" w:rsidR="00CD1ABE" w:rsidRPr="00DE6BDC" w:rsidRDefault="00CD1ABE">
            <w:pPr>
              <w:rPr>
                <w:rFonts w:cs="Arial"/>
                <w:sz w:val="20"/>
                <w:szCs w:val="20"/>
              </w:rPr>
            </w:pPr>
            <w:r w:rsidRPr="00DE6BDC">
              <w:rPr>
                <w:rFonts w:cs="Arial"/>
                <w:sz w:val="20"/>
                <w:szCs w:val="20"/>
              </w:rPr>
              <w:t>Wynajem i dzierżawa maszyn i urządzeń biurowych, włączając komputery</w:t>
            </w:r>
          </w:p>
        </w:tc>
        <w:tc>
          <w:tcPr>
            <w:tcW w:w="851" w:type="dxa"/>
            <w:vAlign w:val="center"/>
            <w:hideMark/>
          </w:tcPr>
          <w:p w14:paraId="6EF91A3F" w14:textId="77777777" w:rsidR="00CD1ABE" w:rsidRPr="00DE6BDC" w:rsidRDefault="00CD1ABE">
            <w:pPr>
              <w:jc w:val="center"/>
              <w:rPr>
                <w:rFonts w:cs="Arial"/>
                <w:sz w:val="20"/>
                <w:szCs w:val="20"/>
              </w:rPr>
            </w:pPr>
            <w:r w:rsidRPr="00DE6BDC">
              <w:rPr>
                <w:rFonts w:cs="Arial"/>
                <w:sz w:val="20"/>
                <w:szCs w:val="20"/>
              </w:rPr>
              <w:t>320</w:t>
            </w:r>
          </w:p>
        </w:tc>
        <w:tc>
          <w:tcPr>
            <w:tcW w:w="903" w:type="dxa"/>
            <w:noWrap/>
            <w:vAlign w:val="center"/>
            <w:hideMark/>
          </w:tcPr>
          <w:p w14:paraId="6570D3A7" w14:textId="77777777" w:rsidR="00CD1ABE" w:rsidRPr="00DE6BDC" w:rsidRDefault="00CD1ABE">
            <w:pPr>
              <w:jc w:val="center"/>
              <w:rPr>
                <w:rFonts w:cs="Arial"/>
                <w:sz w:val="20"/>
                <w:szCs w:val="20"/>
              </w:rPr>
            </w:pPr>
            <w:r w:rsidRPr="00DE6BDC">
              <w:rPr>
                <w:rFonts w:cs="Arial"/>
                <w:sz w:val="20"/>
                <w:szCs w:val="20"/>
              </w:rPr>
              <w:t>355</w:t>
            </w:r>
          </w:p>
        </w:tc>
        <w:tc>
          <w:tcPr>
            <w:tcW w:w="875" w:type="dxa"/>
            <w:vAlign w:val="center"/>
            <w:hideMark/>
          </w:tcPr>
          <w:p w14:paraId="347495BF" w14:textId="77777777" w:rsidR="00CD1ABE" w:rsidRPr="00DE6BDC" w:rsidRDefault="00CD1ABE">
            <w:pPr>
              <w:jc w:val="center"/>
              <w:rPr>
                <w:rFonts w:cs="Arial"/>
                <w:sz w:val="20"/>
                <w:szCs w:val="20"/>
              </w:rPr>
            </w:pPr>
            <w:r w:rsidRPr="00DE6BDC">
              <w:rPr>
                <w:rFonts w:cs="Arial"/>
                <w:sz w:val="20"/>
                <w:szCs w:val="20"/>
              </w:rPr>
              <w:t>110,9%</w:t>
            </w:r>
          </w:p>
        </w:tc>
        <w:tc>
          <w:tcPr>
            <w:tcW w:w="828" w:type="dxa"/>
            <w:vAlign w:val="center"/>
            <w:hideMark/>
          </w:tcPr>
          <w:p w14:paraId="77A17F53" w14:textId="77777777" w:rsidR="00CD1ABE" w:rsidRPr="00DE6BDC" w:rsidRDefault="00CD1ABE">
            <w:pPr>
              <w:jc w:val="center"/>
              <w:rPr>
                <w:rFonts w:cs="Arial"/>
                <w:sz w:val="20"/>
                <w:szCs w:val="20"/>
              </w:rPr>
            </w:pPr>
            <w:r w:rsidRPr="00DE6BDC">
              <w:rPr>
                <w:rFonts w:cs="Arial"/>
                <w:sz w:val="20"/>
                <w:szCs w:val="20"/>
              </w:rPr>
              <w:t>9</w:t>
            </w:r>
          </w:p>
        </w:tc>
        <w:tc>
          <w:tcPr>
            <w:tcW w:w="999" w:type="dxa"/>
            <w:noWrap/>
            <w:vAlign w:val="center"/>
            <w:hideMark/>
          </w:tcPr>
          <w:p w14:paraId="099E832C" w14:textId="77777777" w:rsidR="00CD1ABE" w:rsidRPr="00DE6BDC" w:rsidRDefault="00CD1ABE">
            <w:pPr>
              <w:jc w:val="center"/>
              <w:rPr>
                <w:rFonts w:cs="Arial"/>
                <w:sz w:val="20"/>
                <w:szCs w:val="20"/>
              </w:rPr>
            </w:pPr>
            <w:r w:rsidRPr="00DE6BDC">
              <w:rPr>
                <w:rFonts w:cs="Arial"/>
                <w:sz w:val="20"/>
                <w:szCs w:val="20"/>
              </w:rPr>
              <w:t>14</w:t>
            </w:r>
          </w:p>
        </w:tc>
        <w:tc>
          <w:tcPr>
            <w:tcW w:w="812" w:type="dxa"/>
            <w:vAlign w:val="center"/>
            <w:hideMark/>
          </w:tcPr>
          <w:p w14:paraId="211AF7BE" w14:textId="77777777" w:rsidR="00CD1ABE" w:rsidRPr="00DE6BDC" w:rsidRDefault="00CD1ABE">
            <w:pPr>
              <w:jc w:val="center"/>
              <w:rPr>
                <w:rFonts w:cs="Arial"/>
                <w:sz w:val="20"/>
                <w:szCs w:val="20"/>
              </w:rPr>
            </w:pPr>
            <w:r w:rsidRPr="00DE6BDC">
              <w:rPr>
                <w:rFonts w:cs="Arial"/>
                <w:sz w:val="20"/>
                <w:szCs w:val="20"/>
              </w:rPr>
              <w:t>155,6%</w:t>
            </w:r>
          </w:p>
        </w:tc>
      </w:tr>
      <w:tr w:rsidR="00CD1ABE" w:rsidRPr="00DE6BDC" w14:paraId="417B55D0" w14:textId="77777777" w:rsidTr="004D0203">
        <w:trPr>
          <w:trHeight w:val="290"/>
        </w:trPr>
        <w:tc>
          <w:tcPr>
            <w:tcW w:w="902" w:type="dxa"/>
            <w:hideMark/>
          </w:tcPr>
          <w:p w14:paraId="4748F278" w14:textId="77777777" w:rsidR="00CD1ABE" w:rsidRPr="00DE6BDC" w:rsidRDefault="00CD1ABE">
            <w:pPr>
              <w:rPr>
                <w:rFonts w:cs="Arial"/>
                <w:sz w:val="20"/>
                <w:szCs w:val="20"/>
              </w:rPr>
            </w:pPr>
            <w:r w:rsidRPr="00DE6BDC">
              <w:rPr>
                <w:rFonts w:cs="Arial"/>
                <w:sz w:val="20"/>
                <w:szCs w:val="20"/>
              </w:rPr>
              <w:t>95. 11Z</w:t>
            </w:r>
          </w:p>
        </w:tc>
        <w:tc>
          <w:tcPr>
            <w:tcW w:w="3118" w:type="dxa"/>
            <w:noWrap/>
            <w:hideMark/>
          </w:tcPr>
          <w:p w14:paraId="548AD17D" w14:textId="77777777" w:rsidR="00CD1ABE" w:rsidRPr="00DE6BDC" w:rsidRDefault="00CD1ABE">
            <w:pPr>
              <w:rPr>
                <w:rFonts w:cs="Arial"/>
                <w:sz w:val="20"/>
                <w:szCs w:val="20"/>
              </w:rPr>
            </w:pPr>
            <w:r w:rsidRPr="00DE6BDC">
              <w:rPr>
                <w:rFonts w:cs="Arial"/>
                <w:sz w:val="20"/>
                <w:szCs w:val="20"/>
              </w:rPr>
              <w:t>Naprawa i konserwacja komputerów i urządzeń peryferyjnych</w:t>
            </w:r>
          </w:p>
        </w:tc>
        <w:tc>
          <w:tcPr>
            <w:tcW w:w="851" w:type="dxa"/>
            <w:vAlign w:val="center"/>
            <w:hideMark/>
          </w:tcPr>
          <w:p w14:paraId="6C9397D3" w14:textId="77777777" w:rsidR="00CD1ABE" w:rsidRPr="00DE6BDC" w:rsidRDefault="00CD1ABE">
            <w:pPr>
              <w:jc w:val="center"/>
              <w:rPr>
                <w:rFonts w:cs="Arial"/>
                <w:sz w:val="20"/>
                <w:szCs w:val="20"/>
              </w:rPr>
            </w:pPr>
            <w:r w:rsidRPr="00DE6BDC">
              <w:rPr>
                <w:rFonts w:cs="Arial"/>
                <w:sz w:val="20"/>
                <w:szCs w:val="20"/>
              </w:rPr>
              <w:t>7214</w:t>
            </w:r>
          </w:p>
        </w:tc>
        <w:tc>
          <w:tcPr>
            <w:tcW w:w="903" w:type="dxa"/>
            <w:noWrap/>
            <w:vAlign w:val="center"/>
            <w:hideMark/>
          </w:tcPr>
          <w:p w14:paraId="75347DAC" w14:textId="77777777" w:rsidR="00CD1ABE" w:rsidRPr="00DE6BDC" w:rsidRDefault="00CD1ABE">
            <w:pPr>
              <w:jc w:val="center"/>
              <w:rPr>
                <w:rFonts w:cs="Arial"/>
                <w:sz w:val="20"/>
                <w:szCs w:val="20"/>
              </w:rPr>
            </w:pPr>
            <w:r w:rsidRPr="00DE6BDC">
              <w:rPr>
                <w:rFonts w:cs="Arial"/>
                <w:sz w:val="20"/>
                <w:szCs w:val="20"/>
              </w:rPr>
              <w:t>6586</w:t>
            </w:r>
          </w:p>
        </w:tc>
        <w:tc>
          <w:tcPr>
            <w:tcW w:w="875" w:type="dxa"/>
            <w:vAlign w:val="center"/>
            <w:hideMark/>
          </w:tcPr>
          <w:p w14:paraId="79C631C8" w14:textId="77777777" w:rsidR="00CD1ABE" w:rsidRPr="00DE6BDC" w:rsidRDefault="00CD1ABE">
            <w:pPr>
              <w:jc w:val="center"/>
              <w:rPr>
                <w:rFonts w:cs="Arial"/>
                <w:sz w:val="20"/>
                <w:szCs w:val="20"/>
              </w:rPr>
            </w:pPr>
            <w:r w:rsidRPr="00DE6BDC">
              <w:rPr>
                <w:rFonts w:cs="Arial"/>
                <w:sz w:val="20"/>
                <w:szCs w:val="20"/>
              </w:rPr>
              <w:t>91,3%</w:t>
            </w:r>
          </w:p>
        </w:tc>
        <w:tc>
          <w:tcPr>
            <w:tcW w:w="828" w:type="dxa"/>
            <w:vAlign w:val="center"/>
            <w:hideMark/>
          </w:tcPr>
          <w:p w14:paraId="4370C110" w14:textId="77777777" w:rsidR="00CD1ABE" w:rsidRPr="00DE6BDC" w:rsidRDefault="00CD1ABE">
            <w:pPr>
              <w:jc w:val="center"/>
              <w:rPr>
                <w:rFonts w:cs="Arial"/>
                <w:sz w:val="20"/>
                <w:szCs w:val="20"/>
              </w:rPr>
            </w:pPr>
            <w:r w:rsidRPr="00DE6BDC">
              <w:rPr>
                <w:rFonts w:cs="Arial"/>
                <w:sz w:val="20"/>
                <w:szCs w:val="20"/>
              </w:rPr>
              <w:t>406</w:t>
            </w:r>
          </w:p>
        </w:tc>
        <w:tc>
          <w:tcPr>
            <w:tcW w:w="999" w:type="dxa"/>
            <w:noWrap/>
            <w:vAlign w:val="center"/>
            <w:hideMark/>
          </w:tcPr>
          <w:p w14:paraId="57AB62F2" w14:textId="77777777" w:rsidR="00CD1ABE" w:rsidRPr="00DE6BDC" w:rsidRDefault="00CD1ABE">
            <w:pPr>
              <w:jc w:val="center"/>
              <w:rPr>
                <w:rFonts w:cs="Arial"/>
                <w:sz w:val="20"/>
                <w:szCs w:val="20"/>
              </w:rPr>
            </w:pPr>
            <w:r w:rsidRPr="00DE6BDC">
              <w:rPr>
                <w:rFonts w:cs="Arial"/>
                <w:sz w:val="20"/>
                <w:szCs w:val="20"/>
              </w:rPr>
              <w:t>370</w:t>
            </w:r>
          </w:p>
        </w:tc>
        <w:tc>
          <w:tcPr>
            <w:tcW w:w="812" w:type="dxa"/>
            <w:vAlign w:val="center"/>
            <w:hideMark/>
          </w:tcPr>
          <w:p w14:paraId="64FFB979" w14:textId="77777777" w:rsidR="00CD1ABE" w:rsidRPr="00DE6BDC" w:rsidRDefault="00CD1ABE">
            <w:pPr>
              <w:jc w:val="center"/>
              <w:rPr>
                <w:rFonts w:cs="Arial"/>
                <w:sz w:val="20"/>
                <w:szCs w:val="20"/>
              </w:rPr>
            </w:pPr>
            <w:r w:rsidRPr="00DE6BDC">
              <w:rPr>
                <w:rFonts w:cs="Arial"/>
                <w:sz w:val="20"/>
                <w:szCs w:val="20"/>
              </w:rPr>
              <w:t>91,1%</w:t>
            </w:r>
          </w:p>
        </w:tc>
      </w:tr>
    </w:tbl>
    <w:p w14:paraId="0BA4EE78" w14:textId="77777777" w:rsidR="00441ECA" w:rsidRDefault="00CD1ABE" w:rsidP="007948DD">
      <w:pPr>
        <w:pStyle w:val="rdo"/>
      </w:pPr>
      <w:r w:rsidRPr="00DE6BDC">
        <w:t>Źródło: Opracowanie własne na podstawie: Kwartalna informacja o po</w:t>
      </w:r>
      <w:r w:rsidR="0072306F" w:rsidRPr="00DE6BDC">
        <w:t>dmiotach gospodarki narodowej w </w:t>
      </w:r>
      <w:r w:rsidRPr="00DE6BDC">
        <w:t>rejestrze REGON rok 2021, III kwartał, GUS, tablica 1; Kwartalna informacja o podmiotach gospodarki narodowej w rejestrze REGON rok 2016, III kwartał, GUS, tablica 1.</w:t>
      </w:r>
    </w:p>
    <w:p w14:paraId="62A8CF08" w14:textId="5EC6CCA0" w:rsidR="00CD1ABE" w:rsidRPr="00DE6BDC" w:rsidRDefault="000B26E8" w:rsidP="00CD1ABE">
      <w:pPr>
        <w:rPr>
          <w:rFonts w:cs="Arial"/>
          <w:szCs w:val="20"/>
        </w:rPr>
      </w:pPr>
      <w:r w:rsidRPr="00DE6BDC">
        <w:rPr>
          <w:rFonts w:cs="Arial"/>
          <w:szCs w:val="20"/>
        </w:rPr>
        <w:t>Z danych przedstawionych w tabeli 4 wynika, że p</w:t>
      </w:r>
      <w:r w:rsidR="001040B3" w:rsidRPr="00DE6BDC">
        <w:rPr>
          <w:rFonts w:cs="Arial"/>
          <w:szCs w:val="20"/>
        </w:rPr>
        <w:t>rawie wszystkie p</w:t>
      </w:r>
      <w:r w:rsidRPr="00DE6BDC">
        <w:rPr>
          <w:rFonts w:cs="Arial"/>
          <w:szCs w:val="20"/>
        </w:rPr>
        <w:t>odmioty z branży IT w </w:t>
      </w:r>
      <w:r w:rsidR="00CD1ABE" w:rsidRPr="00DE6BDC">
        <w:rPr>
          <w:rFonts w:cs="Arial"/>
          <w:szCs w:val="20"/>
        </w:rPr>
        <w:t>województwie łódzkim są firmami mikro, zatrudniającymi nie więcej niż 9 pracowników</w:t>
      </w:r>
      <w:r w:rsidR="00471DF6" w:rsidRPr="00DE6BDC">
        <w:rPr>
          <w:rFonts w:cs="Arial"/>
          <w:szCs w:val="20"/>
        </w:rPr>
        <w:t xml:space="preserve">. Udział </w:t>
      </w:r>
      <w:proofErr w:type="spellStart"/>
      <w:r w:rsidR="00471DF6" w:rsidRPr="00DE6BDC">
        <w:rPr>
          <w:rFonts w:cs="Arial"/>
          <w:szCs w:val="20"/>
        </w:rPr>
        <w:t>mikrofirm</w:t>
      </w:r>
      <w:proofErr w:type="spellEnd"/>
      <w:r w:rsidR="00471DF6" w:rsidRPr="00DE6BDC">
        <w:rPr>
          <w:rFonts w:cs="Arial"/>
          <w:szCs w:val="20"/>
        </w:rPr>
        <w:t xml:space="preserve"> w tej grupie przedsiębiorstw </w:t>
      </w:r>
      <w:r w:rsidR="00CD1ABE" w:rsidRPr="00DE6BDC">
        <w:rPr>
          <w:rFonts w:cs="Arial"/>
          <w:szCs w:val="20"/>
        </w:rPr>
        <w:t>(99,0%)</w:t>
      </w:r>
      <w:r w:rsidR="001040B3" w:rsidRPr="00DE6BDC">
        <w:rPr>
          <w:rFonts w:cs="Arial"/>
          <w:szCs w:val="20"/>
        </w:rPr>
        <w:t xml:space="preserve"> </w:t>
      </w:r>
      <w:r w:rsidR="00471DF6" w:rsidRPr="00DE6BDC">
        <w:rPr>
          <w:rFonts w:cs="Arial"/>
          <w:szCs w:val="20"/>
        </w:rPr>
        <w:t>był istotnie większy niż ten cechujący ogół przedsiębiorstw</w:t>
      </w:r>
      <w:r w:rsidR="001040B3" w:rsidRPr="00DE6BDC">
        <w:rPr>
          <w:rFonts w:cs="Arial"/>
          <w:szCs w:val="20"/>
        </w:rPr>
        <w:t xml:space="preserve"> w regionie </w:t>
      </w:r>
      <w:r w:rsidR="00CD1ABE" w:rsidRPr="00DE6BDC">
        <w:rPr>
          <w:rFonts w:cs="Arial"/>
          <w:szCs w:val="20"/>
        </w:rPr>
        <w:t xml:space="preserve">(95,8%). W branży tej </w:t>
      </w:r>
      <w:r w:rsidR="00471DF6" w:rsidRPr="00DE6BDC">
        <w:rPr>
          <w:rFonts w:cs="Arial"/>
          <w:szCs w:val="20"/>
        </w:rPr>
        <w:t xml:space="preserve">podmioty zatrudniające powyżej 50 pracowników </w:t>
      </w:r>
      <w:r w:rsidR="00CD1ABE" w:rsidRPr="00DE6BDC">
        <w:rPr>
          <w:rFonts w:cs="Arial"/>
          <w:szCs w:val="20"/>
        </w:rPr>
        <w:t xml:space="preserve">praktycznie nie </w:t>
      </w:r>
      <w:r w:rsidR="00471DF6" w:rsidRPr="00DE6BDC">
        <w:rPr>
          <w:rFonts w:cs="Arial"/>
          <w:szCs w:val="20"/>
        </w:rPr>
        <w:t xml:space="preserve">funkcjonują, natomiast te zatrudniające </w:t>
      </w:r>
      <w:r w:rsidR="00CD1ABE" w:rsidRPr="00DE6BDC">
        <w:rPr>
          <w:rFonts w:cs="Arial"/>
          <w:szCs w:val="20"/>
        </w:rPr>
        <w:t>od 10 do 49 pracowników</w:t>
      </w:r>
      <w:r w:rsidR="00471DF6" w:rsidRPr="00DE6BDC">
        <w:rPr>
          <w:rFonts w:cs="Arial"/>
          <w:szCs w:val="20"/>
        </w:rPr>
        <w:t xml:space="preserve"> – czyli firmy małe – funkcjonują bardzo rzadko</w:t>
      </w:r>
      <w:r w:rsidR="00D75C3C" w:rsidRPr="00DE6BDC">
        <w:rPr>
          <w:rFonts w:cs="Arial"/>
          <w:szCs w:val="20"/>
        </w:rPr>
        <w:t xml:space="preserve">. Największy </w:t>
      </w:r>
      <w:r w:rsidR="00CD1ABE" w:rsidRPr="00DE6BDC">
        <w:rPr>
          <w:rFonts w:cs="Arial"/>
          <w:szCs w:val="20"/>
        </w:rPr>
        <w:t xml:space="preserve">udział </w:t>
      </w:r>
      <w:r w:rsidR="00D75C3C" w:rsidRPr="00DE6BDC">
        <w:rPr>
          <w:rFonts w:cs="Arial"/>
          <w:szCs w:val="20"/>
        </w:rPr>
        <w:t xml:space="preserve">firm małych </w:t>
      </w:r>
      <w:r w:rsidR="00CD1ABE" w:rsidRPr="00DE6BDC">
        <w:rPr>
          <w:rFonts w:cs="Arial"/>
          <w:szCs w:val="20"/>
        </w:rPr>
        <w:t>wyst</w:t>
      </w:r>
      <w:r w:rsidR="00D75C3C" w:rsidRPr="00DE6BDC">
        <w:rPr>
          <w:rFonts w:cs="Arial"/>
          <w:szCs w:val="20"/>
        </w:rPr>
        <w:t>ępuje</w:t>
      </w:r>
      <w:r w:rsidR="00CD1ABE" w:rsidRPr="00DE6BDC">
        <w:rPr>
          <w:rFonts w:cs="Arial"/>
          <w:szCs w:val="20"/>
        </w:rPr>
        <w:t xml:space="preserve"> w działalności związanej ze sprzedażą hurtową (4,3%) lub detaliczną  komputerów, urządzeń peryferyjnych czy oprogramowania</w:t>
      </w:r>
      <w:r w:rsidR="00D75C3C" w:rsidRPr="00DE6BDC">
        <w:rPr>
          <w:rFonts w:cs="Arial"/>
          <w:szCs w:val="20"/>
        </w:rPr>
        <w:t xml:space="preserve"> (3,0%)</w:t>
      </w:r>
      <w:r w:rsidR="00CD1ABE" w:rsidRPr="00DE6BDC">
        <w:rPr>
          <w:rFonts w:cs="Arial"/>
          <w:szCs w:val="20"/>
        </w:rPr>
        <w:t>.</w:t>
      </w:r>
    </w:p>
    <w:p w14:paraId="357FEDD7" w14:textId="07D41D3D" w:rsidR="00B774C3" w:rsidRPr="00DE6BDC" w:rsidRDefault="00B774C3">
      <w:pPr>
        <w:rPr>
          <w:rFonts w:cs="Arial"/>
          <w:szCs w:val="20"/>
        </w:rPr>
      </w:pPr>
      <w:r w:rsidRPr="00DE6BDC">
        <w:rPr>
          <w:rFonts w:cs="Arial"/>
          <w:szCs w:val="20"/>
        </w:rPr>
        <w:br w:type="page"/>
      </w:r>
    </w:p>
    <w:p w14:paraId="011B53C1" w14:textId="4AAB76AA" w:rsidR="00CD1ABE" w:rsidRPr="00DE6BDC" w:rsidRDefault="00CD1ABE" w:rsidP="00CD1ABE">
      <w:pPr>
        <w:pStyle w:val="Legenda"/>
        <w:keepNext/>
        <w:rPr>
          <w:rFonts w:cs="Arial"/>
        </w:rPr>
      </w:pPr>
      <w:bookmarkStart w:id="9" w:name="_Toc90227730"/>
      <w:r w:rsidRPr="00DE6BDC">
        <w:rPr>
          <w:rFonts w:cs="Arial"/>
        </w:rPr>
        <w:lastRenderedPageBreak/>
        <w:t xml:space="preserve">Tabela </w:t>
      </w:r>
      <w:r w:rsidR="00B552FC" w:rsidRPr="00DE6BDC">
        <w:rPr>
          <w:rFonts w:cs="Arial"/>
        </w:rPr>
        <w:fldChar w:fldCharType="begin"/>
      </w:r>
      <w:r w:rsidR="00B552FC" w:rsidRPr="00DE6BDC">
        <w:rPr>
          <w:rFonts w:cs="Arial"/>
        </w:rPr>
        <w:instrText xml:space="preserve"> SEQ Tabela \* ARABIC </w:instrText>
      </w:r>
      <w:r w:rsidR="00B552FC" w:rsidRPr="00DE6BDC">
        <w:rPr>
          <w:rFonts w:cs="Arial"/>
        </w:rPr>
        <w:fldChar w:fldCharType="separate"/>
      </w:r>
      <w:r w:rsidR="00626C11">
        <w:rPr>
          <w:rFonts w:cs="Arial"/>
          <w:noProof/>
        </w:rPr>
        <w:t>4</w:t>
      </w:r>
      <w:r w:rsidR="00B552FC" w:rsidRPr="00DE6BDC">
        <w:rPr>
          <w:rFonts w:cs="Arial"/>
          <w:noProof/>
        </w:rPr>
        <w:fldChar w:fldCharType="end"/>
      </w:r>
      <w:r w:rsidRPr="00DE6BDC">
        <w:rPr>
          <w:rFonts w:cs="Arial"/>
        </w:rPr>
        <w:t>. Struktura podmiotów działających w branży IT w województwie łódzkim według przewidywanej liczby pracujących w III kwartale 2021 roku</w:t>
      </w:r>
      <w:bookmarkEnd w:id="9"/>
    </w:p>
    <w:tbl>
      <w:tblPr>
        <w:tblStyle w:val="Tabelasiatki4akcent111"/>
        <w:tblW w:w="9288"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20" w:firstRow="1" w:lastRow="0" w:firstColumn="0" w:lastColumn="0" w:noHBand="0" w:noVBand="1"/>
      </w:tblPr>
      <w:tblGrid>
        <w:gridCol w:w="863"/>
        <w:gridCol w:w="4509"/>
        <w:gridCol w:w="895"/>
        <w:gridCol w:w="903"/>
        <w:gridCol w:w="875"/>
        <w:gridCol w:w="1243"/>
      </w:tblGrid>
      <w:tr w:rsidR="00CD1ABE" w:rsidRPr="00DE6BDC" w14:paraId="148763F9" w14:textId="77777777" w:rsidTr="00A5394A">
        <w:trPr>
          <w:cnfStyle w:val="100000000000" w:firstRow="1" w:lastRow="0" w:firstColumn="0" w:lastColumn="0" w:oddVBand="0" w:evenVBand="0" w:oddHBand="0" w:evenHBand="0" w:firstRowFirstColumn="0" w:firstRowLastColumn="0" w:lastRowFirstColumn="0" w:lastRowLastColumn="0"/>
          <w:trHeight w:val="290"/>
          <w:tblHeader/>
        </w:trPr>
        <w:tc>
          <w:tcPr>
            <w:tcW w:w="5411" w:type="dxa"/>
            <w:gridSpan w:val="2"/>
            <w:vMerge w:val="restart"/>
            <w:tcBorders>
              <w:top w:val="none" w:sz="0" w:space="0" w:color="auto"/>
              <w:left w:val="none" w:sz="0" w:space="0" w:color="auto"/>
              <w:bottom w:val="none" w:sz="0" w:space="0" w:color="auto"/>
              <w:right w:val="none" w:sz="0" w:space="0" w:color="auto"/>
            </w:tcBorders>
            <w:shd w:val="clear" w:color="auto" w:fill="78992F"/>
            <w:hideMark/>
          </w:tcPr>
          <w:p w14:paraId="1068D188" w14:textId="77777777" w:rsidR="00CD1ABE" w:rsidRPr="00DE6BDC" w:rsidRDefault="00CD1ABE">
            <w:pPr>
              <w:rPr>
                <w:rFonts w:cs="Arial"/>
                <w:sz w:val="20"/>
                <w:szCs w:val="20"/>
              </w:rPr>
            </w:pPr>
            <w:r w:rsidRPr="00DE6BDC">
              <w:rPr>
                <w:rFonts w:cs="Arial"/>
                <w:sz w:val="20"/>
                <w:szCs w:val="20"/>
              </w:rPr>
              <w:t>Grupa</w:t>
            </w:r>
          </w:p>
        </w:tc>
        <w:tc>
          <w:tcPr>
            <w:tcW w:w="3877" w:type="dxa"/>
            <w:gridSpan w:val="4"/>
            <w:tcBorders>
              <w:top w:val="none" w:sz="0" w:space="0" w:color="auto"/>
              <w:left w:val="none" w:sz="0" w:space="0" w:color="auto"/>
              <w:bottom w:val="none" w:sz="0" w:space="0" w:color="auto"/>
              <w:right w:val="none" w:sz="0" w:space="0" w:color="auto"/>
            </w:tcBorders>
            <w:shd w:val="clear" w:color="auto" w:fill="78992F"/>
            <w:noWrap/>
            <w:hideMark/>
          </w:tcPr>
          <w:p w14:paraId="203B0DA6" w14:textId="77777777" w:rsidR="00CD1ABE" w:rsidRPr="00DE6BDC" w:rsidRDefault="00CD1ABE">
            <w:pPr>
              <w:jc w:val="center"/>
              <w:rPr>
                <w:rFonts w:cs="Arial"/>
                <w:sz w:val="20"/>
                <w:szCs w:val="20"/>
              </w:rPr>
            </w:pPr>
            <w:r w:rsidRPr="00DE6BDC">
              <w:rPr>
                <w:rFonts w:cs="Arial"/>
                <w:sz w:val="20"/>
                <w:szCs w:val="20"/>
              </w:rPr>
              <w:t>Przewidywana liczba pracujących</w:t>
            </w:r>
          </w:p>
        </w:tc>
      </w:tr>
      <w:tr w:rsidR="00CD1ABE" w:rsidRPr="00DE6BDC" w14:paraId="75C722A2" w14:textId="77777777" w:rsidTr="00A5394A">
        <w:trPr>
          <w:cnfStyle w:val="100000000000" w:firstRow="1" w:lastRow="0" w:firstColumn="0" w:lastColumn="0" w:oddVBand="0" w:evenVBand="0" w:oddHBand="0" w:evenHBand="0" w:firstRowFirstColumn="0" w:firstRowLastColumn="0" w:lastRowFirstColumn="0" w:lastRowLastColumn="0"/>
          <w:trHeight w:val="290"/>
          <w:tblHeader/>
        </w:trPr>
        <w:tc>
          <w:tcPr>
            <w:tcW w:w="0" w:type="auto"/>
            <w:gridSpan w:val="2"/>
            <w:vMerge/>
            <w:tcBorders>
              <w:top w:val="none" w:sz="0" w:space="0" w:color="auto"/>
              <w:left w:val="none" w:sz="0" w:space="0" w:color="auto"/>
              <w:bottom w:val="none" w:sz="0" w:space="0" w:color="auto"/>
              <w:right w:val="none" w:sz="0" w:space="0" w:color="auto"/>
            </w:tcBorders>
            <w:shd w:val="clear" w:color="auto" w:fill="78992F"/>
            <w:vAlign w:val="center"/>
            <w:hideMark/>
          </w:tcPr>
          <w:p w14:paraId="29130E4E" w14:textId="77777777" w:rsidR="00CD1ABE" w:rsidRPr="00DE6BDC" w:rsidRDefault="00CD1ABE">
            <w:pPr>
              <w:rPr>
                <w:rFonts w:cs="Arial"/>
                <w:b w:val="0"/>
                <w:bCs w:val="0"/>
                <w:sz w:val="20"/>
                <w:szCs w:val="20"/>
              </w:rPr>
            </w:pPr>
          </w:p>
        </w:tc>
        <w:tc>
          <w:tcPr>
            <w:tcW w:w="851" w:type="dxa"/>
            <w:tcBorders>
              <w:top w:val="none" w:sz="0" w:space="0" w:color="auto"/>
              <w:left w:val="none" w:sz="0" w:space="0" w:color="auto"/>
              <w:bottom w:val="none" w:sz="0" w:space="0" w:color="auto"/>
              <w:right w:val="none" w:sz="0" w:space="0" w:color="auto"/>
            </w:tcBorders>
            <w:shd w:val="clear" w:color="auto" w:fill="78992F"/>
            <w:noWrap/>
            <w:vAlign w:val="center"/>
            <w:hideMark/>
          </w:tcPr>
          <w:p w14:paraId="5B188310" w14:textId="77777777" w:rsidR="00CD1ABE" w:rsidRPr="00DE6BDC" w:rsidRDefault="00CD1ABE">
            <w:pPr>
              <w:jc w:val="center"/>
              <w:rPr>
                <w:rFonts w:cs="Arial"/>
                <w:bCs w:val="0"/>
                <w:sz w:val="20"/>
                <w:szCs w:val="18"/>
              </w:rPr>
            </w:pPr>
            <w:r w:rsidRPr="00DE6BDC">
              <w:rPr>
                <w:rFonts w:cs="Arial"/>
                <w:sz w:val="20"/>
                <w:szCs w:val="18"/>
              </w:rPr>
              <w:t>0-9</w:t>
            </w:r>
          </w:p>
        </w:tc>
        <w:tc>
          <w:tcPr>
            <w:tcW w:w="903" w:type="dxa"/>
            <w:tcBorders>
              <w:top w:val="none" w:sz="0" w:space="0" w:color="auto"/>
              <w:left w:val="none" w:sz="0" w:space="0" w:color="auto"/>
              <w:bottom w:val="none" w:sz="0" w:space="0" w:color="auto"/>
              <w:right w:val="none" w:sz="0" w:space="0" w:color="auto"/>
            </w:tcBorders>
            <w:shd w:val="clear" w:color="auto" w:fill="78992F"/>
            <w:noWrap/>
            <w:vAlign w:val="center"/>
            <w:hideMark/>
          </w:tcPr>
          <w:p w14:paraId="5668F243" w14:textId="77777777" w:rsidR="00CD1ABE" w:rsidRPr="00DE6BDC" w:rsidRDefault="00CD1ABE">
            <w:pPr>
              <w:jc w:val="center"/>
              <w:rPr>
                <w:rFonts w:cs="Arial"/>
                <w:bCs w:val="0"/>
                <w:sz w:val="20"/>
                <w:szCs w:val="18"/>
              </w:rPr>
            </w:pPr>
            <w:r w:rsidRPr="00DE6BDC">
              <w:rPr>
                <w:rFonts w:cs="Arial"/>
                <w:sz w:val="20"/>
                <w:szCs w:val="18"/>
              </w:rPr>
              <w:t>10-49</w:t>
            </w:r>
          </w:p>
        </w:tc>
        <w:tc>
          <w:tcPr>
            <w:tcW w:w="875" w:type="dxa"/>
            <w:tcBorders>
              <w:top w:val="none" w:sz="0" w:space="0" w:color="auto"/>
              <w:left w:val="none" w:sz="0" w:space="0" w:color="auto"/>
              <w:bottom w:val="none" w:sz="0" w:space="0" w:color="auto"/>
              <w:right w:val="none" w:sz="0" w:space="0" w:color="auto"/>
            </w:tcBorders>
            <w:shd w:val="clear" w:color="auto" w:fill="78992F"/>
            <w:vAlign w:val="center"/>
            <w:hideMark/>
          </w:tcPr>
          <w:p w14:paraId="1322D6A6" w14:textId="77777777" w:rsidR="00CD1ABE" w:rsidRPr="00DE6BDC" w:rsidRDefault="00CD1ABE">
            <w:pPr>
              <w:jc w:val="center"/>
              <w:rPr>
                <w:rFonts w:cs="Arial"/>
                <w:bCs w:val="0"/>
                <w:sz w:val="20"/>
                <w:szCs w:val="18"/>
              </w:rPr>
            </w:pPr>
            <w:r w:rsidRPr="00DE6BDC">
              <w:rPr>
                <w:rFonts w:cs="Arial"/>
                <w:sz w:val="20"/>
                <w:szCs w:val="18"/>
              </w:rPr>
              <w:t>50-249</w:t>
            </w:r>
          </w:p>
        </w:tc>
        <w:tc>
          <w:tcPr>
            <w:tcW w:w="1248" w:type="dxa"/>
            <w:tcBorders>
              <w:top w:val="none" w:sz="0" w:space="0" w:color="auto"/>
              <w:left w:val="none" w:sz="0" w:space="0" w:color="auto"/>
              <w:bottom w:val="none" w:sz="0" w:space="0" w:color="auto"/>
              <w:right w:val="none" w:sz="0" w:space="0" w:color="auto"/>
            </w:tcBorders>
            <w:shd w:val="clear" w:color="auto" w:fill="78992F"/>
            <w:vAlign w:val="center"/>
            <w:hideMark/>
          </w:tcPr>
          <w:p w14:paraId="3A915DC5" w14:textId="77777777" w:rsidR="00CD1ABE" w:rsidRPr="00DE6BDC" w:rsidRDefault="00CD1ABE">
            <w:pPr>
              <w:jc w:val="center"/>
              <w:rPr>
                <w:rFonts w:cs="Arial"/>
                <w:bCs w:val="0"/>
                <w:sz w:val="20"/>
                <w:szCs w:val="18"/>
              </w:rPr>
            </w:pPr>
            <w:r w:rsidRPr="00DE6BDC">
              <w:rPr>
                <w:rFonts w:cs="Arial"/>
                <w:sz w:val="20"/>
                <w:szCs w:val="18"/>
              </w:rPr>
              <w:t>250=&gt;</w:t>
            </w:r>
          </w:p>
        </w:tc>
      </w:tr>
      <w:tr w:rsidR="00CD1ABE" w:rsidRPr="00DE6BDC" w14:paraId="5FD1D614"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5411" w:type="dxa"/>
            <w:gridSpan w:val="2"/>
            <w:hideMark/>
          </w:tcPr>
          <w:p w14:paraId="73889969" w14:textId="56DD19CE" w:rsidR="00CD1ABE" w:rsidRPr="00DE6BDC" w:rsidRDefault="00CD1ABE">
            <w:pPr>
              <w:rPr>
                <w:rFonts w:cs="Arial"/>
                <w:b/>
                <w:sz w:val="20"/>
                <w:szCs w:val="20"/>
              </w:rPr>
            </w:pPr>
            <w:r w:rsidRPr="00DE6BDC">
              <w:rPr>
                <w:rFonts w:cs="Arial"/>
                <w:b/>
                <w:sz w:val="20"/>
                <w:szCs w:val="20"/>
              </w:rPr>
              <w:t xml:space="preserve">OGÓŁEM PODMIOTY GOSPODARCZE W </w:t>
            </w:r>
            <w:r w:rsidR="00471DF6" w:rsidRPr="00DE6BDC">
              <w:rPr>
                <w:rFonts w:cs="Arial"/>
                <w:b/>
                <w:sz w:val="20"/>
                <w:szCs w:val="20"/>
              </w:rPr>
              <w:t>WOJ</w:t>
            </w:r>
            <w:r w:rsidRPr="00DE6BDC">
              <w:rPr>
                <w:rFonts w:cs="Arial"/>
                <w:b/>
                <w:sz w:val="20"/>
                <w:szCs w:val="20"/>
              </w:rPr>
              <w:t>. ŁÓDZKIM</w:t>
            </w:r>
          </w:p>
        </w:tc>
        <w:tc>
          <w:tcPr>
            <w:tcW w:w="851" w:type="dxa"/>
            <w:vAlign w:val="center"/>
            <w:hideMark/>
          </w:tcPr>
          <w:p w14:paraId="5A723506" w14:textId="77777777" w:rsidR="00CD1ABE" w:rsidRPr="00DE6BDC" w:rsidRDefault="00CD1ABE">
            <w:pPr>
              <w:jc w:val="right"/>
              <w:rPr>
                <w:rFonts w:cs="Arial"/>
                <w:sz w:val="20"/>
                <w:szCs w:val="18"/>
              </w:rPr>
            </w:pPr>
            <w:r w:rsidRPr="00DE6BDC">
              <w:rPr>
                <w:rFonts w:cs="Arial"/>
                <w:sz w:val="20"/>
                <w:szCs w:val="18"/>
              </w:rPr>
              <w:t>95,8%</w:t>
            </w:r>
          </w:p>
        </w:tc>
        <w:tc>
          <w:tcPr>
            <w:tcW w:w="903" w:type="dxa"/>
            <w:noWrap/>
            <w:vAlign w:val="center"/>
            <w:hideMark/>
          </w:tcPr>
          <w:p w14:paraId="6A6905F6" w14:textId="77777777" w:rsidR="00CD1ABE" w:rsidRPr="00DE6BDC" w:rsidRDefault="00CD1ABE">
            <w:pPr>
              <w:jc w:val="right"/>
              <w:rPr>
                <w:rFonts w:cs="Arial"/>
                <w:sz w:val="20"/>
                <w:szCs w:val="18"/>
              </w:rPr>
            </w:pPr>
            <w:r w:rsidRPr="00DE6BDC">
              <w:rPr>
                <w:rFonts w:cs="Arial"/>
                <w:sz w:val="20"/>
                <w:szCs w:val="18"/>
              </w:rPr>
              <w:t>3,5%</w:t>
            </w:r>
          </w:p>
        </w:tc>
        <w:tc>
          <w:tcPr>
            <w:tcW w:w="875" w:type="dxa"/>
            <w:vAlign w:val="center"/>
            <w:hideMark/>
          </w:tcPr>
          <w:p w14:paraId="5A16A5F4" w14:textId="77777777" w:rsidR="00CD1ABE" w:rsidRPr="00DE6BDC" w:rsidRDefault="00CD1ABE">
            <w:pPr>
              <w:jc w:val="right"/>
              <w:rPr>
                <w:rFonts w:cs="Arial"/>
                <w:sz w:val="20"/>
                <w:szCs w:val="18"/>
              </w:rPr>
            </w:pPr>
            <w:r w:rsidRPr="00DE6BDC">
              <w:rPr>
                <w:rFonts w:cs="Arial"/>
                <w:sz w:val="20"/>
                <w:szCs w:val="18"/>
              </w:rPr>
              <w:t>0,7%</w:t>
            </w:r>
          </w:p>
        </w:tc>
        <w:tc>
          <w:tcPr>
            <w:tcW w:w="1248" w:type="dxa"/>
            <w:vAlign w:val="center"/>
            <w:hideMark/>
          </w:tcPr>
          <w:p w14:paraId="31E95796" w14:textId="77777777" w:rsidR="00CD1ABE" w:rsidRPr="00DE6BDC" w:rsidRDefault="00CD1ABE">
            <w:pPr>
              <w:jc w:val="right"/>
              <w:rPr>
                <w:rFonts w:cs="Arial"/>
                <w:sz w:val="20"/>
                <w:szCs w:val="18"/>
              </w:rPr>
            </w:pPr>
            <w:r w:rsidRPr="00DE6BDC">
              <w:rPr>
                <w:rFonts w:cs="Arial"/>
                <w:sz w:val="20"/>
                <w:szCs w:val="18"/>
              </w:rPr>
              <w:t>0,1%</w:t>
            </w:r>
          </w:p>
        </w:tc>
      </w:tr>
      <w:tr w:rsidR="00CD1ABE" w:rsidRPr="00DE6BDC" w14:paraId="26A0837F" w14:textId="77777777" w:rsidTr="004D0203">
        <w:trPr>
          <w:trHeight w:val="290"/>
        </w:trPr>
        <w:tc>
          <w:tcPr>
            <w:tcW w:w="5411" w:type="dxa"/>
            <w:gridSpan w:val="2"/>
            <w:hideMark/>
          </w:tcPr>
          <w:p w14:paraId="100EAD23" w14:textId="77777777" w:rsidR="00CD1ABE" w:rsidRPr="00DE6BDC" w:rsidRDefault="00CD1ABE">
            <w:pPr>
              <w:rPr>
                <w:rFonts w:cs="Arial"/>
                <w:b/>
                <w:sz w:val="20"/>
                <w:szCs w:val="20"/>
              </w:rPr>
            </w:pPr>
            <w:r w:rsidRPr="00DE6BDC">
              <w:rPr>
                <w:rFonts w:cs="Arial"/>
                <w:b/>
                <w:sz w:val="20"/>
                <w:szCs w:val="20"/>
              </w:rPr>
              <w:t>RAZEM – BRANŻA IT</w:t>
            </w:r>
          </w:p>
        </w:tc>
        <w:tc>
          <w:tcPr>
            <w:tcW w:w="851" w:type="dxa"/>
            <w:vAlign w:val="center"/>
            <w:hideMark/>
          </w:tcPr>
          <w:p w14:paraId="1E14D276" w14:textId="77777777" w:rsidR="00CD1ABE" w:rsidRPr="00DE6BDC" w:rsidRDefault="00CD1ABE">
            <w:pPr>
              <w:jc w:val="right"/>
              <w:rPr>
                <w:rFonts w:cs="Arial"/>
                <w:sz w:val="20"/>
                <w:szCs w:val="18"/>
              </w:rPr>
            </w:pPr>
            <w:r w:rsidRPr="00DE6BDC">
              <w:rPr>
                <w:rFonts w:cs="Arial"/>
                <w:sz w:val="20"/>
                <w:szCs w:val="18"/>
              </w:rPr>
              <w:t>99,0%</w:t>
            </w:r>
          </w:p>
        </w:tc>
        <w:tc>
          <w:tcPr>
            <w:tcW w:w="903" w:type="dxa"/>
            <w:noWrap/>
            <w:vAlign w:val="center"/>
            <w:hideMark/>
          </w:tcPr>
          <w:p w14:paraId="1FDABBEE" w14:textId="77777777" w:rsidR="00CD1ABE" w:rsidRPr="00DE6BDC" w:rsidRDefault="00CD1ABE">
            <w:pPr>
              <w:jc w:val="right"/>
              <w:rPr>
                <w:rFonts w:cs="Arial"/>
                <w:sz w:val="20"/>
                <w:szCs w:val="18"/>
              </w:rPr>
            </w:pPr>
            <w:r w:rsidRPr="00DE6BDC">
              <w:rPr>
                <w:rFonts w:cs="Arial"/>
                <w:sz w:val="20"/>
                <w:szCs w:val="18"/>
              </w:rPr>
              <w:t>0,9%</w:t>
            </w:r>
          </w:p>
        </w:tc>
        <w:tc>
          <w:tcPr>
            <w:tcW w:w="875" w:type="dxa"/>
            <w:vAlign w:val="center"/>
            <w:hideMark/>
          </w:tcPr>
          <w:p w14:paraId="256862BE" w14:textId="77777777" w:rsidR="00CD1ABE" w:rsidRPr="00DE6BDC" w:rsidRDefault="00CD1ABE">
            <w:pPr>
              <w:jc w:val="right"/>
              <w:rPr>
                <w:rFonts w:cs="Arial"/>
                <w:sz w:val="20"/>
                <w:szCs w:val="18"/>
              </w:rPr>
            </w:pPr>
            <w:r w:rsidRPr="00DE6BDC">
              <w:rPr>
                <w:rFonts w:cs="Arial"/>
                <w:sz w:val="20"/>
                <w:szCs w:val="18"/>
              </w:rPr>
              <w:t>0,1%</w:t>
            </w:r>
          </w:p>
        </w:tc>
        <w:tc>
          <w:tcPr>
            <w:tcW w:w="1248" w:type="dxa"/>
            <w:vAlign w:val="center"/>
            <w:hideMark/>
          </w:tcPr>
          <w:p w14:paraId="30A0DF3A" w14:textId="77777777" w:rsidR="00CD1ABE" w:rsidRPr="00DE6BDC" w:rsidRDefault="00CD1ABE">
            <w:pPr>
              <w:jc w:val="right"/>
              <w:rPr>
                <w:rFonts w:cs="Arial"/>
                <w:sz w:val="20"/>
                <w:szCs w:val="18"/>
              </w:rPr>
            </w:pPr>
            <w:r w:rsidRPr="00DE6BDC">
              <w:rPr>
                <w:rFonts w:cs="Arial"/>
                <w:sz w:val="20"/>
                <w:szCs w:val="18"/>
              </w:rPr>
              <w:t>&lt;0,1%</w:t>
            </w:r>
          </w:p>
        </w:tc>
      </w:tr>
      <w:tr w:rsidR="00CD1ABE" w:rsidRPr="00DE6BDC" w14:paraId="222582F3"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902" w:type="dxa"/>
            <w:hideMark/>
          </w:tcPr>
          <w:p w14:paraId="76E1674A" w14:textId="77777777" w:rsidR="00CD1ABE" w:rsidRPr="00DE6BDC" w:rsidRDefault="00CD1ABE">
            <w:pPr>
              <w:rPr>
                <w:rFonts w:cs="Arial"/>
                <w:sz w:val="20"/>
                <w:szCs w:val="20"/>
              </w:rPr>
            </w:pPr>
            <w:r w:rsidRPr="00DE6BDC">
              <w:rPr>
                <w:rFonts w:cs="Arial"/>
                <w:sz w:val="20"/>
                <w:szCs w:val="20"/>
              </w:rPr>
              <w:t>46. 51Z</w:t>
            </w:r>
          </w:p>
        </w:tc>
        <w:tc>
          <w:tcPr>
            <w:tcW w:w="4509" w:type="dxa"/>
            <w:noWrap/>
            <w:hideMark/>
          </w:tcPr>
          <w:p w14:paraId="40447F03" w14:textId="77777777" w:rsidR="00CD1ABE" w:rsidRPr="00DE6BDC" w:rsidRDefault="00CD1ABE">
            <w:pPr>
              <w:rPr>
                <w:rFonts w:cs="Arial"/>
                <w:sz w:val="20"/>
                <w:szCs w:val="20"/>
              </w:rPr>
            </w:pPr>
            <w:r w:rsidRPr="00DE6BDC">
              <w:rPr>
                <w:rFonts w:cs="Arial"/>
                <w:sz w:val="20"/>
                <w:szCs w:val="20"/>
              </w:rPr>
              <w:t>Sprzedaż hurtowa komputerów, urządzeń peryferyjnych i oprogramowania</w:t>
            </w:r>
          </w:p>
        </w:tc>
        <w:tc>
          <w:tcPr>
            <w:tcW w:w="851" w:type="dxa"/>
            <w:vAlign w:val="center"/>
            <w:hideMark/>
          </w:tcPr>
          <w:p w14:paraId="1EC97D1E" w14:textId="77777777" w:rsidR="00CD1ABE" w:rsidRPr="00DE6BDC" w:rsidRDefault="00CD1ABE">
            <w:pPr>
              <w:jc w:val="right"/>
              <w:rPr>
                <w:rFonts w:cs="Arial"/>
                <w:sz w:val="20"/>
                <w:szCs w:val="18"/>
              </w:rPr>
            </w:pPr>
            <w:r w:rsidRPr="00DE6BDC">
              <w:rPr>
                <w:rFonts w:cs="Arial"/>
                <w:sz w:val="20"/>
                <w:szCs w:val="18"/>
              </w:rPr>
              <w:t>95,7%</w:t>
            </w:r>
          </w:p>
        </w:tc>
        <w:tc>
          <w:tcPr>
            <w:tcW w:w="903" w:type="dxa"/>
            <w:noWrap/>
            <w:vAlign w:val="center"/>
            <w:hideMark/>
          </w:tcPr>
          <w:p w14:paraId="32D1B85F" w14:textId="77777777" w:rsidR="00CD1ABE" w:rsidRPr="00DE6BDC" w:rsidRDefault="00CD1ABE">
            <w:pPr>
              <w:jc w:val="right"/>
              <w:rPr>
                <w:rFonts w:cs="Arial"/>
                <w:sz w:val="20"/>
                <w:szCs w:val="18"/>
              </w:rPr>
            </w:pPr>
            <w:r w:rsidRPr="00DE6BDC">
              <w:rPr>
                <w:rFonts w:cs="Arial"/>
                <w:sz w:val="20"/>
                <w:szCs w:val="18"/>
              </w:rPr>
              <w:t>4,3%</w:t>
            </w:r>
          </w:p>
        </w:tc>
        <w:tc>
          <w:tcPr>
            <w:tcW w:w="875" w:type="dxa"/>
            <w:vAlign w:val="center"/>
            <w:hideMark/>
          </w:tcPr>
          <w:p w14:paraId="329AF180" w14:textId="6266325F" w:rsidR="00CD1ABE" w:rsidRPr="00DE6BDC" w:rsidRDefault="00471DF6" w:rsidP="00471DF6">
            <w:pPr>
              <w:jc w:val="center"/>
              <w:rPr>
                <w:rFonts w:cs="Arial"/>
                <w:sz w:val="20"/>
                <w:szCs w:val="18"/>
              </w:rPr>
            </w:pPr>
            <w:r w:rsidRPr="00DE6BDC">
              <w:rPr>
                <w:rFonts w:cs="Arial"/>
                <w:sz w:val="20"/>
                <w:szCs w:val="18"/>
              </w:rPr>
              <w:t>-</w:t>
            </w:r>
          </w:p>
        </w:tc>
        <w:tc>
          <w:tcPr>
            <w:tcW w:w="1248" w:type="dxa"/>
            <w:vAlign w:val="center"/>
            <w:hideMark/>
          </w:tcPr>
          <w:p w14:paraId="7D2F7EEF" w14:textId="0E158FA2" w:rsidR="00CD1ABE" w:rsidRPr="00DE6BDC" w:rsidRDefault="00471DF6" w:rsidP="00471DF6">
            <w:pPr>
              <w:jc w:val="center"/>
              <w:rPr>
                <w:rFonts w:cs="Arial"/>
                <w:sz w:val="20"/>
                <w:szCs w:val="18"/>
              </w:rPr>
            </w:pPr>
            <w:r w:rsidRPr="00DE6BDC">
              <w:rPr>
                <w:rFonts w:cs="Arial"/>
                <w:sz w:val="20"/>
                <w:szCs w:val="18"/>
              </w:rPr>
              <w:t>-</w:t>
            </w:r>
          </w:p>
        </w:tc>
      </w:tr>
      <w:tr w:rsidR="00CD1ABE" w:rsidRPr="00DE6BDC" w14:paraId="49CC72BE" w14:textId="77777777" w:rsidTr="004D0203">
        <w:trPr>
          <w:trHeight w:val="290"/>
        </w:trPr>
        <w:tc>
          <w:tcPr>
            <w:tcW w:w="902" w:type="dxa"/>
            <w:hideMark/>
          </w:tcPr>
          <w:p w14:paraId="141D5BF4" w14:textId="77777777" w:rsidR="00CD1ABE" w:rsidRPr="00DE6BDC" w:rsidRDefault="00CD1ABE">
            <w:pPr>
              <w:rPr>
                <w:rFonts w:cs="Arial"/>
                <w:sz w:val="20"/>
                <w:szCs w:val="20"/>
              </w:rPr>
            </w:pPr>
            <w:r w:rsidRPr="00DE6BDC">
              <w:rPr>
                <w:rFonts w:cs="Arial"/>
                <w:sz w:val="20"/>
                <w:szCs w:val="20"/>
              </w:rPr>
              <w:t>47. 41Z</w:t>
            </w:r>
          </w:p>
        </w:tc>
        <w:tc>
          <w:tcPr>
            <w:tcW w:w="4509" w:type="dxa"/>
            <w:noWrap/>
            <w:hideMark/>
          </w:tcPr>
          <w:p w14:paraId="455D518B" w14:textId="77777777" w:rsidR="00CD1ABE" w:rsidRPr="00DE6BDC" w:rsidRDefault="00CD1ABE">
            <w:pPr>
              <w:rPr>
                <w:rFonts w:cs="Arial"/>
                <w:sz w:val="20"/>
                <w:szCs w:val="20"/>
              </w:rPr>
            </w:pPr>
            <w:r w:rsidRPr="00DE6BDC">
              <w:rPr>
                <w:rFonts w:cs="Arial"/>
                <w:sz w:val="20"/>
                <w:szCs w:val="20"/>
              </w:rPr>
              <w:t>Sprzedaż detaliczna komputerów, urządzeń peryferyjnych i oprogramowania prowadzona w wyspecjalizowanych sklepach</w:t>
            </w:r>
          </w:p>
        </w:tc>
        <w:tc>
          <w:tcPr>
            <w:tcW w:w="851" w:type="dxa"/>
            <w:vAlign w:val="center"/>
            <w:hideMark/>
          </w:tcPr>
          <w:p w14:paraId="280E1A4A" w14:textId="77777777" w:rsidR="00CD1ABE" w:rsidRPr="00DE6BDC" w:rsidRDefault="00CD1ABE">
            <w:pPr>
              <w:jc w:val="right"/>
              <w:rPr>
                <w:rFonts w:cs="Arial"/>
                <w:sz w:val="20"/>
                <w:szCs w:val="18"/>
              </w:rPr>
            </w:pPr>
            <w:r w:rsidRPr="00DE6BDC">
              <w:rPr>
                <w:rFonts w:cs="Arial"/>
                <w:sz w:val="20"/>
                <w:szCs w:val="18"/>
              </w:rPr>
              <w:t>97,0%</w:t>
            </w:r>
          </w:p>
        </w:tc>
        <w:tc>
          <w:tcPr>
            <w:tcW w:w="903" w:type="dxa"/>
            <w:noWrap/>
            <w:vAlign w:val="center"/>
            <w:hideMark/>
          </w:tcPr>
          <w:p w14:paraId="401345BA" w14:textId="77777777" w:rsidR="00CD1ABE" w:rsidRPr="00DE6BDC" w:rsidRDefault="00CD1ABE">
            <w:pPr>
              <w:jc w:val="right"/>
              <w:rPr>
                <w:rFonts w:cs="Arial"/>
                <w:sz w:val="20"/>
                <w:szCs w:val="18"/>
              </w:rPr>
            </w:pPr>
            <w:r w:rsidRPr="00DE6BDC">
              <w:rPr>
                <w:rFonts w:cs="Arial"/>
                <w:sz w:val="20"/>
                <w:szCs w:val="18"/>
              </w:rPr>
              <w:t>3,0%</w:t>
            </w:r>
          </w:p>
        </w:tc>
        <w:tc>
          <w:tcPr>
            <w:tcW w:w="875" w:type="dxa"/>
            <w:vAlign w:val="center"/>
            <w:hideMark/>
          </w:tcPr>
          <w:p w14:paraId="3E66B6EE" w14:textId="54198F7C" w:rsidR="00CD1ABE" w:rsidRPr="00DE6BDC" w:rsidRDefault="00471DF6" w:rsidP="00471DF6">
            <w:pPr>
              <w:jc w:val="center"/>
              <w:rPr>
                <w:rFonts w:cs="Arial"/>
                <w:sz w:val="20"/>
                <w:szCs w:val="18"/>
              </w:rPr>
            </w:pPr>
            <w:r w:rsidRPr="00DE6BDC">
              <w:rPr>
                <w:rFonts w:cs="Arial"/>
                <w:sz w:val="20"/>
                <w:szCs w:val="18"/>
              </w:rPr>
              <w:t>-</w:t>
            </w:r>
          </w:p>
        </w:tc>
        <w:tc>
          <w:tcPr>
            <w:tcW w:w="1248" w:type="dxa"/>
            <w:vAlign w:val="center"/>
            <w:hideMark/>
          </w:tcPr>
          <w:p w14:paraId="05849172" w14:textId="73A26B66" w:rsidR="00CD1ABE" w:rsidRPr="00DE6BDC" w:rsidRDefault="00471DF6" w:rsidP="00471DF6">
            <w:pPr>
              <w:jc w:val="center"/>
              <w:rPr>
                <w:rFonts w:cs="Arial"/>
                <w:sz w:val="20"/>
                <w:szCs w:val="18"/>
              </w:rPr>
            </w:pPr>
            <w:r w:rsidRPr="00DE6BDC">
              <w:rPr>
                <w:rFonts w:cs="Arial"/>
                <w:sz w:val="20"/>
                <w:szCs w:val="18"/>
              </w:rPr>
              <w:t>-</w:t>
            </w:r>
          </w:p>
        </w:tc>
      </w:tr>
      <w:tr w:rsidR="00CD1ABE" w:rsidRPr="00DE6BDC" w14:paraId="2584D66A"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902" w:type="dxa"/>
            <w:hideMark/>
          </w:tcPr>
          <w:p w14:paraId="435AC2EF" w14:textId="77777777" w:rsidR="00CD1ABE" w:rsidRPr="00DE6BDC" w:rsidRDefault="00CD1ABE">
            <w:pPr>
              <w:rPr>
                <w:rFonts w:cs="Arial"/>
                <w:sz w:val="20"/>
                <w:szCs w:val="20"/>
              </w:rPr>
            </w:pPr>
            <w:r w:rsidRPr="00DE6BDC">
              <w:rPr>
                <w:rFonts w:cs="Arial"/>
                <w:sz w:val="20"/>
                <w:szCs w:val="20"/>
              </w:rPr>
              <w:t>58. 21Z</w:t>
            </w:r>
          </w:p>
        </w:tc>
        <w:tc>
          <w:tcPr>
            <w:tcW w:w="4509" w:type="dxa"/>
            <w:noWrap/>
            <w:hideMark/>
          </w:tcPr>
          <w:p w14:paraId="0BF5117C" w14:textId="77777777" w:rsidR="00CD1ABE" w:rsidRPr="00DE6BDC" w:rsidRDefault="00CD1ABE">
            <w:pPr>
              <w:rPr>
                <w:rFonts w:cs="Arial"/>
                <w:sz w:val="20"/>
                <w:szCs w:val="20"/>
              </w:rPr>
            </w:pPr>
            <w:r w:rsidRPr="00DE6BDC">
              <w:rPr>
                <w:rFonts w:cs="Arial"/>
                <w:sz w:val="20"/>
                <w:szCs w:val="20"/>
              </w:rPr>
              <w:t>Działalność wydawnicza w zakresie gier komputerowych</w:t>
            </w:r>
          </w:p>
        </w:tc>
        <w:tc>
          <w:tcPr>
            <w:tcW w:w="851" w:type="dxa"/>
            <w:vAlign w:val="center"/>
            <w:hideMark/>
          </w:tcPr>
          <w:p w14:paraId="53AC8089" w14:textId="77777777" w:rsidR="00CD1ABE" w:rsidRPr="00DE6BDC" w:rsidRDefault="00CD1ABE">
            <w:pPr>
              <w:jc w:val="right"/>
              <w:rPr>
                <w:rFonts w:cs="Arial"/>
                <w:sz w:val="20"/>
                <w:szCs w:val="18"/>
              </w:rPr>
            </w:pPr>
            <w:r w:rsidRPr="00DE6BDC">
              <w:rPr>
                <w:rFonts w:cs="Arial"/>
                <w:sz w:val="20"/>
                <w:szCs w:val="18"/>
              </w:rPr>
              <w:t>98,0%</w:t>
            </w:r>
          </w:p>
        </w:tc>
        <w:tc>
          <w:tcPr>
            <w:tcW w:w="903" w:type="dxa"/>
            <w:noWrap/>
            <w:vAlign w:val="center"/>
            <w:hideMark/>
          </w:tcPr>
          <w:p w14:paraId="1BCBF458" w14:textId="77777777" w:rsidR="00CD1ABE" w:rsidRPr="00DE6BDC" w:rsidRDefault="00CD1ABE">
            <w:pPr>
              <w:jc w:val="right"/>
              <w:rPr>
                <w:rFonts w:cs="Arial"/>
                <w:sz w:val="20"/>
                <w:szCs w:val="18"/>
              </w:rPr>
            </w:pPr>
            <w:r w:rsidRPr="00DE6BDC">
              <w:rPr>
                <w:rFonts w:cs="Arial"/>
                <w:sz w:val="20"/>
                <w:szCs w:val="18"/>
              </w:rPr>
              <w:t>2,0%</w:t>
            </w:r>
          </w:p>
        </w:tc>
        <w:tc>
          <w:tcPr>
            <w:tcW w:w="875" w:type="dxa"/>
            <w:vAlign w:val="center"/>
            <w:hideMark/>
          </w:tcPr>
          <w:p w14:paraId="7A698F02" w14:textId="69CA26A7" w:rsidR="00CD1ABE" w:rsidRPr="00DE6BDC" w:rsidRDefault="00471DF6" w:rsidP="00471DF6">
            <w:pPr>
              <w:jc w:val="center"/>
              <w:rPr>
                <w:rFonts w:cs="Arial"/>
                <w:sz w:val="20"/>
                <w:szCs w:val="18"/>
              </w:rPr>
            </w:pPr>
            <w:r w:rsidRPr="00DE6BDC">
              <w:rPr>
                <w:rFonts w:cs="Arial"/>
                <w:sz w:val="20"/>
                <w:szCs w:val="18"/>
              </w:rPr>
              <w:t>-</w:t>
            </w:r>
          </w:p>
        </w:tc>
        <w:tc>
          <w:tcPr>
            <w:tcW w:w="1248" w:type="dxa"/>
            <w:vAlign w:val="center"/>
            <w:hideMark/>
          </w:tcPr>
          <w:p w14:paraId="3EA04506" w14:textId="0B39CFC7" w:rsidR="00CD1ABE" w:rsidRPr="00DE6BDC" w:rsidRDefault="00471DF6" w:rsidP="00471DF6">
            <w:pPr>
              <w:jc w:val="center"/>
              <w:rPr>
                <w:rFonts w:cs="Arial"/>
                <w:sz w:val="20"/>
                <w:szCs w:val="18"/>
              </w:rPr>
            </w:pPr>
            <w:r w:rsidRPr="00DE6BDC">
              <w:rPr>
                <w:rFonts w:cs="Arial"/>
                <w:sz w:val="20"/>
                <w:szCs w:val="18"/>
              </w:rPr>
              <w:t>-</w:t>
            </w:r>
          </w:p>
        </w:tc>
      </w:tr>
      <w:tr w:rsidR="00CD1ABE" w:rsidRPr="00DE6BDC" w14:paraId="5CDF57A6" w14:textId="77777777" w:rsidTr="004D0203">
        <w:trPr>
          <w:trHeight w:val="290"/>
        </w:trPr>
        <w:tc>
          <w:tcPr>
            <w:tcW w:w="902" w:type="dxa"/>
            <w:hideMark/>
          </w:tcPr>
          <w:p w14:paraId="7422752D" w14:textId="77777777" w:rsidR="00CD1ABE" w:rsidRPr="00DE6BDC" w:rsidRDefault="00CD1ABE">
            <w:pPr>
              <w:rPr>
                <w:rFonts w:cs="Arial"/>
                <w:sz w:val="20"/>
                <w:szCs w:val="20"/>
              </w:rPr>
            </w:pPr>
            <w:r w:rsidRPr="00DE6BDC">
              <w:rPr>
                <w:rFonts w:cs="Arial"/>
                <w:sz w:val="20"/>
                <w:szCs w:val="20"/>
              </w:rPr>
              <w:t>62. 01Z</w:t>
            </w:r>
          </w:p>
        </w:tc>
        <w:tc>
          <w:tcPr>
            <w:tcW w:w="4509" w:type="dxa"/>
            <w:noWrap/>
            <w:hideMark/>
          </w:tcPr>
          <w:p w14:paraId="68F622ED" w14:textId="77777777" w:rsidR="00CD1ABE" w:rsidRPr="00DE6BDC" w:rsidRDefault="00CD1ABE">
            <w:pPr>
              <w:rPr>
                <w:rFonts w:cs="Arial"/>
                <w:sz w:val="20"/>
                <w:szCs w:val="20"/>
              </w:rPr>
            </w:pPr>
            <w:r w:rsidRPr="00DE6BDC">
              <w:rPr>
                <w:rFonts w:cs="Arial"/>
                <w:sz w:val="20"/>
                <w:szCs w:val="20"/>
              </w:rPr>
              <w:t xml:space="preserve">Działalność związana z oprogramowaniem </w:t>
            </w:r>
          </w:p>
        </w:tc>
        <w:tc>
          <w:tcPr>
            <w:tcW w:w="851" w:type="dxa"/>
            <w:vAlign w:val="center"/>
            <w:hideMark/>
          </w:tcPr>
          <w:p w14:paraId="45A6C75F" w14:textId="77777777" w:rsidR="00CD1ABE" w:rsidRPr="00DE6BDC" w:rsidRDefault="00CD1ABE">
            <w:pPr>
              <w:jc w:val="right"/>
              <w:rPr>
                <w:rFonts w:cs="Arial"/>
                <w:sz w:val="20"/>
                <w:szCs w:val="18"/>
              </w:rPr>
            </w:pPr>
            <w:r w:rsidRPr="00DE6BDC">
              <w:rPr>
                <w:rFonts w:cs="Arial"/>
                <w:sz w:val="20"/>
                <w:szCs w:val="18"/>
              </w:rPr>
              <w:t>99,2%</w:t>
            </w:r>
          </w:p>
        </w:tc>
        <w:tc>
          <w:tcPr>
            <w:tcW w:w="903" w:type="dxa"/>
            <w:noWrap/>
            <w:vAlign w:val="center"/>
            <w:hideMark/>
          </w:tcPr>
          <w:p w14:paraId="2A3B6938" w14:textId="77777777" w:rsidR="00CD1ABE" w:rsidRPr="00DE6BDC" w:rsidRDefault="00CD1ABE">
            <w:pPr>
              <w:jc w:val="right"/>
              <w:rPr>
                <w:rFonts w:cs="Arial"/>
                <w:sz w:val="20"/>
                <w:szCs w:val="18"/>
              </w:rPr>
            </w:pPr>
            <w:r w:rsidRPr="00DE6BDC">
              <w:rPr>
                <w:rFonts w:cs="Arial"/>
                <w:sz w:val="20"/>
                <w:szCs w:val="18"/>
              </w:rPr>
              <w:t>0,7%</w:t>
            </w:r>
          </w:p>
        </w:tc>
        <w:tc>
          <w:tcPr>
            <w:tcW w:w="875" w:type="dxa"/>
            <w:vAlign w:val="center"/>
            <w:hideMark/>
          </w:tcPr>
          <w:p w14:paraId="44405DCA" w14:textId="77777777" w:rsidR="00CD1ABE" w:rsidRPr="00DE6BDC" w:rsidRDefault="00CD1ABE">
            <w:pPr>
              <w:jc w:val="right"/>
              <w:rPr>
                <w:rFonts w:cs="Arial"/>
                <w:sz w:val="20"/>
                <w:szCs w:val="18"/>
              </w:rPr>
            </w:pPr>
            <w:r w:rsidRPr="00DE6BDC">
              <w:rPr>
                <w:rFonts w:cs="Arial"/>
                <w:sz w:val="20"/>
                <w:szCs w:val="18"/>
              </w:rPr>
              <w:t>0,1%</w:t>
            </w:r>
          </w:p>
        </w:tc>
        <w:tc>
          <w:tcPr>
            <w:tcW w:w="1248" w:type="dxa"/>
            <w:vAlign w:val="center"/>
            <w:hideMark/>
          </w:tcPr>
          <w:p w14:paraId="745ADD0E" w14:textId="2416FEE4" w:rsidR="00CD1ABE" w:rsidRPr="00DE6BDC" w:rsidRDefault="00471DF6" w:rsidP="00471DF6">
            <w:pPr>
              <w:jc w:val="center"/>
              <w:rPr>
                <w:rFonts w:cs="Arial"/>
                <w:sz w:val="20"/>
                <w:szCs w:val="18"/>
              </w:rPr>
            </w:pPr>
            <w:r w:rsidRPr="00DE6BDC">
              <w:rPr>
                <w:rFonts w:cs="Arial"/>
                <w:sz w:val="20"/>
                <w:szCs w:val="18"/>
              </w:rPr>
              <w:t>-</w:t>
            </w:r>
          </w:p>
        </w:tc>
      </w:tr>
      <w:tr w:rsidR="00CD1ABE" w:rsidRPr="00DE6BDC" w14:paraId="3EFAE88D"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902" w:type="dxa"/>
            <w:hideMark/>
          </w:tcPr>
          <w:p w14:paraId="7F3254FE" w14:textId="77777777" w:rsidR="00CD1ABE" w:rsidRPr="00DE6BDC" w:rsidRDefault="00CD1ABE">
            <w:pPr>
              <w:rPr>
                <w:rFonts w:cs="Arial"/>
                <w:sz w:val="20"/>
                <w:szCs w:val="20"/>
              </w:rPr>
            </w:pPr>
            <w:r w:rsidRPr="00DE6BDC">
              <w:rPr>
                <w:rFonts w:cs="Arial"/>
                <w:sz w:val="20"/>
                <w:szCs w:val="20"/>
              </w:rPr>
              <w:t>62. 02Z</w:t>
            </w:r>
          </w:p>
        </w:tc>
        <w:tc>
          <w:tcPr>
            <w:tcW w:w="4509" w:type="dxa"/>
            <w:noWrap/>
            <w:hideMark/>
          </w:tcPr>
          <w:p w14:paraId="48F37E5F" w14:textId="77777777" w:rsidR="00CD1ABE" w:rsidRPr="00DE6BDC" w:rsidRDefault="00CD1ABE">
            <w:pPr>
              <w:rPr>
                <w:rFonts w:cs="Arial"/>
                <w:sz w:val="20"/>
                <w:szCs w:val="20"/>
              </w:rPr>
            </w:pPr>
            <w:r w:rsidRPr="00DE6BDC">
              <w:rPr>
                <w:rFonts w:cs="Arial"/>
                <w:sz w:val="20"/>
                <w:szCs w:val="20"/>
              </w:rPr>
              <w:t xml:space="preserve">Działalność związana z doradztwem w zakresie informatyki </w:t>
            </w:r>
          </w:p>
        </w:tc>
        <w:tc>
          <w:tcPr>
            <w:tcW w:w="851" w:type="dxa"/>
            <w:vAlign w:val="center"/>
            <w:hideMark/>
          </w:tcPr>
          <w:p w14:paraId="4043E425" w14:textId="77777777" w:rsidR="00CD1ABE" w:rsidRPr="00DE6BDC" w:rsidRDefault="00CD1ABE">
            <w:pPr>
              <w:jc w:val="right"/>
              <w:rPr>
                <w:rFonts w:cs="Arial"/>
                <w:sz w:val="20"/>
                <w:szCs w:val="18"/>
              </w:rPr>
            </w:pPr>
            <w:r w:rsidRPr="00DE6BDC">
              <w:rPr>
                <w:rFonts w:cs="Arial"/>
                <w:sz w:val="20"/>
                <w:szCs w:val="18"/>
              </w:rPr>
              <w:t>99,4%</w:t>
            </w:r>
          </w:p>
        </w:tc>
        <w:tc>
          <w:tcPr>
            <w:tcW w:w="903" w:type="dxa"/>
            <w:noWrap/>
            <w:vAlign w:val="center"/>
            <w:hideMark/>
          </w:tcPr>
          <w:p w14:paraId="07942CEC" w14:textId="77777777" w:rsidR="00CD1ABE" w:rsidRPr="00DE6BDC" w:rsidRDefault="00CD1ABE">
            <w:pPr>
              <w:jc w:val="right"/>
              <w:rPr>
                <w:rFonts w:cs="Arial"/>
                <w:sz w:val="20"/>
                <w:szCs w:val="18"/>
              </w:rPr>
            </w:pPr>
            <w:r w:rsidRPr="00DE6BDC">
              <w:rPr>
                <w:rFonts w:cs="Arial"/>
                <w:sz w:val="20"/>
                <w:szCs w:val="18"/>
              </w:rPr>
              <w:t>0,5%</w:t>
            </w:r>
          </w:p>
        </w:tc>
        <w:tc>
          <w:tcPr>
            <w:tcW w:w="875" w:type="dxa"/>
            <w:vAlign w:val="center"/>
            <w:hideMark/>
          </w:tcPr>
          <w:p w14:paraId="5A8C062A" w14:textId="44244E2B" w:rsidR="00CD1ABE" w:rsidRPr="00DE6BDC" w:rsidRDefault="00471DF6" w:rsidP="00471DF6">
            <w:pPr>
              <w:jc w:val="center"/>
              <w:rPr>
                <w:rFonts w:cs="Arial"/>
                <w:sz w:val="20"/>
                <w:szCs w:val="18"/>
              </w:rPr>
            </w:pPr>
            <w:r w:rsidRPr="00DE6BDC">
              <w:rPr>
                <w:rFonts w:cs="Arial"/>
                <w:sz w:val="20"/>
                <w:szCs w:val="18"/>
              </w:rPr>
              <w:t>-</w:t>
            </w:r>
          </w:p>
        </w:tc>
        <w:tc>
          <w:tcPr>
            <w:tcW w:w="1248" w:type="dxa"/>
            <w:vAlign w:val="center"/>
            <w:hideMark/>
          </w:tcPr>
          <w:p w14:paraId="48D56E72" w14:textId="3FD79CAA" w:rsidR="00CD1ABE" w:rsidRPr="00DE6BDC" w:rsidRDefault="00471DF6" w:rsidP="00471DF6">
            <w:pPr>
              <w:jc w:val="center"/>
              <w:rPr>
                <w:rFonts w:cs="Arial"/>
                <w:sz w:val="20"/>
                <w:szCs w:val="18"/>
              </w:rPr>
            </w:pPr>
            <w:r w:rsidRPr="00DE6BDC">
              <w:rPr>
                <w:rFonts w:cs="Arial"/>
                <w:sz w:val="20"/>
                <w:szCs w:val="18"/>
              </w:rPr>
              <w:t>-</w:t>
            </w:r>
          </w:p>
        </w:tc>
      </w:tr>
      <w:tr w:rsidR="00CD1ABE" w:rsidRPr="00DE6BDC" w14:paraId="6175DA5B" w14:textId="77777777" w:rsidTr="004D0203">
        <w:trPr>
          <w:trHeight w:val="290"/>
        </w:trPr>
        <w:tc>
          <w:tcPr>
            <w:tcW w:w="902" w:type="dxa"/>
            <w:hideMark/>
          </w:tcPr>
          <w:p w14:paraId="3AB83A98" w14:textId="77777777" w:rsidR="00CD1ABE" w:rsidRPr="00DE6BDC" w:rsidRDefault="00CD1ABE">
            <w:pPr>
              <w:rPr>
                <w:rFonts w:cs="Arial"/>
                <w:sz w:val="20"/>
                <w:szCs w:val="20"/>
              </w:rPr>
            </w:pPr>
            <w:r w:rsidRPr="00DE6BDC">
              <w:rPr>
                <w:rFonts w:cs="Arial"/>
                <w:sz w:val="20"/>
                <w:szCs w:val="20"/>
              </w:rPr>
              <w:t>62. 03Z</w:t>
            </w:r>
          </w:p>
        </w:tc>
        <w:tc>
          <w:tcPr>
            <w:tcW w:w="4509" w:type="dxa"/>
            <w:noWrap/>
            <w:hideMark/>
          </w:tcPr>
          <w:p w14:paraId="48ACBD19" w14:textId="77777777" w:rsidR="00CD1ABE" w:rsidRPr="00DE6BDC" w:rsidRDefault="00CD1ABE">
            <w:pPr>
              <w:rPr>
                <w:rFonts w:cs="Arial"/>
                <w:sz w:val="20"/>
                <w:szCs w:val="20"/>
              </w:rPr>
            </w:pPr>
            <w:r w:rsidRPr="00DE6BDC">
              <w:rPr>
                <w:rFonts w:cs="Arial"/>
                <w:sz w:val="20"/>
                <w:szCs w:val="20"/>
              </w:rPr>
              <w:t xml:space="preserve">Działalność związana z zarządzaniem urządzeniami informatycznymi </w:t>
            </w:r>
          </w:p>
        </w:tc>
        <w:tc>
          <w:tcPr>
            <w:tcW w:w="851" w:type="dxa"/>
            <w:vAlign w:val="center"/>
            <w:hideMark/>
          </w:tcPr>
          <w:p w14:paraId="25DF46CB" w14:textId="77777777" w:rsidR="00CD1ABE" w:rsidRPr="00DE6BDC" w:rsidRDefault="00CD1ABE">
            <w:pPr>
              <w:jc w:val="right"/>
              <w:rPr>
                <w:rFonts w:cs="Arial"/>
                <w:sz w:val="20"/>
                <w:szCs w:val="18"/>
              </w:rPr>
            </w:pPr>
            <w:r w:rsidRPr="00DE6BDC">
              <w:rPr>
                <w:rFonts w:cs="Arial"/>
                <w:sz w:val="20"/>
                <w:szCs w:val="18"/>
              </w:rPr>
              <w:t>99,2%</w:t>
            </w:r>
          </w:p>
        </w:tc>
        <w:tc>
          <w:tcPr>
            <w:tcW w:w="903" w:type="dxa"/>
            <w:noWrap/>
            <w:vAlign w:val="center"/>
            <w:hideMark/>
          </w:tcPr>
          <w:p w14:paraId="01ABA401" w14:textId="77777777" w:rsidR="00CD1ABE" w:rsidRPr="00DE6BDC" w:rsidRDefault="00CD1ABE">
            <w:pPr>
              <w:jc w:val="right"/>
              <w:rPr>
                <w:rFonts w:cs="Arial"/>
                <w:sz w:val="20"/>
                <w:szCs w:val="18"/>
              </w:rPr>
            </w:pPr>
            <w:r w:rsidRPr="00DE6BDC">
              <w:rPr>
                <w:rFonts w:cs="Arial"/>
                <w:sz w:val="20"/>
                <w:szCs w:val="18"/>
              </w:rPr>
              <w:t>0,8%</w:t>
            </w:r>
          </w:p>
        </w:tc>
        <w:tc>
          <w:tcPr>
            <w:tcW w:w="875" w:type="dxa"/>
            <w:vAlign w:val="center"/>
            <w:hideMark/>
          </w:tcPr>
          <w:p w14:paraId="30BF6E11" w14:textId="282B86C2" w:rsidR="00CD1ABE" w:rsidRPr="00DE6BDC" w:rsidRDefault="00471DF6" w:rsidP="00471DF6">
            <w:pPr>
              <w:jc w:val="center"/>
              <w:rPr>
                <w:rFonts w:cs="Arial"/>
                <w:sz w:val="20"/>
                <w:szCs w:val="18"/>
              </w:rPr>
            </w:pPr>
            <w:r w:rsidRPr="00DE6BDC">
              <w:rPr>
                <w:rFonts w:cs="Arial"/>
                <w:sz w:val="20"/>
                <w:szCs w:val="18"/>
              </w:rPr>
              <w:t>-</w:t>
            </w:r>
          </w:p>
        </w:tc>
        <w:tc>
          <w:tcPr>
            <w:tcW w:w="1248" w:type="dxa"/>
            <w:vAlign w:val="center"/>
            <w:hideMark/>
          </w:tcPr>
          <w:p w14:paraId="3AEE4264" w14:textId="28DD960C" w:rsidR="00CD1ABE" w:rsidRPr="00DE6BDC" w:rsidRDefault="00471DF6" w:rsidP="00471DF6">
            <w:pPr>
              <w:jc w:val="center"/>
              <w:rPr>
                <w:rFonts w:cs="Arial"/>
                <w:sz w:val="20"/>
                <w:szCs w:val="18"/>
              </w:rPr>
            </w:pPr>
            <w:r w:rsidRPr="00DE6BDC">
              <w:rPr>
                <w:rFonts w:cs="Arial"/>
                <w:sz w:val="20"/>
                <w:szCs w:val="18"/>
              </w:rPr>
              <w:t>-</w:t>
            </w:r>
          </w:p>
        </w:tc>
      </w:tr>
      <w:tr w:rsidR="00CD1ABE" w:rsidRPr="00DE6BDC" w14:paraId="46EC0AD0"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902" w:type="dxa"/>
            <w:hideMark/>
          </w:tcPr>
          <w:p w14:paraId="0146C1B5" w14:textId="77777777" w:rsidR="00CD1ABE" w:rsidRPr="00DE6BDC" w:rsidRDefault="00CD1ABE">
            <w:pPr>
              <w:rPr>
                <w:rFonts w:cs="Arial"/>
                <w:sz w:val="20"/>
                <w:szCs w:val="20"/>
              </w:rPr>
            </w:pPr>
            <w:r w:rsidRPr="00DE6BDC">
              <w:rPr>
                <w:rFonts w:cs="Arial"/>
                <w:sz w:val="20"/>
                <w:szCs w:val="20"/>
              </w:rPr>
              <w:t>62. 09Z</w:t>
            </w:r>
          </w:p>
        </w:tc>
        <w:tc>
          <w:tcPr>
            <w:tcW w:w="4509" w:type="dxa"/>
            <w:noWrap/>
            <w:hideMark/>
          </w:tcPr>
          <w:p w14:paraId="1281FEC5" w14:textId="77777777" w:rsidR="00CD1ABE" w:rsidRPr="00DE6BDC" w:rsidRDefault="00CD1ABE">
            <w:pPr>
              <w:rPr>
                <w:rFonts w:cs="Arial"/>
                <w:sz w:val="20"/>
                <w:szCs w:val="20"/>
              </w:rPr>
            </w:pPr>
            <w:r w:rsidRPr="00DE6BDC">
              <w:rPr>
                <w:rFonts w:cs="Arial"/>
                <w:sz w:val="20"/>
                <w:szCs w:val="20"/>
              </w:rPr>
              <w:t xml:space="preserve">Pozostała działalność usługowa w zakresie technologii </w:t>
            </w:r>
          </w:p>
        </w:tc>
        <w:tc>
          <w:tcPr>
            <w:tcW w:w="851" w:type="dxa"/>
            <w:vAlign w:val="center"/>
            <w:hideMark/>
          </w:tcPr>
          <w:p w14:paraId="20178005" w14:textId="77777777" w:rsidR="00CD1ABE" w:rsidRPr="00DE6BDC" w:rsidRDefault="00CD1ABE">
            <w:pPr>
              <w:jc w:val="right"/>
              <w:rPr>
                <w:rFonts w:cs="Arial"/>
                <w:sz w:val="20"/>
                <w:szCs w:val="18"/>
              </w:rPr>
            </w:pPr>
            <w:r w:rsidRPr="00DE6BDC">
              <w:rPr>
                <w:rFonts w:cs="Arial"/>
                <w:sz w:val="20"/>
                <w:szCs w:val="18"/>
              </w:rPr>
              <w:t>98,8%</w:t>
            </w:r>
          </w:p>
        </w:tc>
        <w:tc>
          <w:tcPr>
            <w:tcW w:w="903" w:type="dxa"/>
            <w:noWrap/>
            <w:vAlign w:val="center"/>
            <w:hideMark/>
          </w:tcPr>
          <w:p w14:paraId="4097047D" w14:textId="77777777" w:rsidR="00CD1ABE" w:rsidRPr="00DE6BDC" w:rsidRDefault="00CD1ABE">
            <w:pPr>
              <w:jc w:val="right"/>
              <w:rPr>
                <w:rFonts w:cs="Arial"/>
                <w:sz w:val="20"/>
                <w:szCs w:val="18"/>
              </w:rPr>
            </w:pPr>
            <w:r w:rsidRPr="00DE6BDC">
              <w:rPr>
                <w:rFonts w:cs="Arial"/>
                <w:sz w:val="20"/>
                <w:szCs w:val="18"/>
              </w:rPr>
              <w:t>1,2%</w:t>
            </w:r>
          </w:p>
        </w:tc>
        <w:tc>
          <w:tcPr>
            <w:tcW w:w="875" w:type="dxa"/>
            <w:vAlign w:val="center"/>
            <w:hideMark/>
          </w:tcPr>
          <w:p w14:paraId="7C94083C" w14:textId="57D20E78" w:rsidR="00CD1ABE" w:rsidRPr="00DE6BDC" w:rsidRDefault="00471DF6" w:rsidP="00471DF6">
            <w:pPr>
              <w:jc w:val="center"/>
              <w:rPr>
                <w:rFonts w:cs="Arial"/>
                <w:sz w:val="20"/>
                <w:szCs w:val="18"/>
              </w:rPr>
            </w:pPr>
            <w:r w:rsidRPr="00DE6BDC">
              <w:rPr>
                <w:rFonts w:cs="Arial"/>
                <w:sz w:val="20"/>
                <w:szCs w:val="18"/>
              </w:rPr>
              <w:t>-</w:t>
            </w:r>
          </w:p>
        </w:tc>
        <w:tc>
          <w:tcPr>
            <w:tcW w:w="1248" w:type="dxa"/>
            <w:vAlign w:val="center"/>
            <w:hideMark/>
          </w:tcPr>
          <w:p w14:paraId="560CDFA1" w14:textId="3081EFB4" w:rsidR="00CD1ABE" w:rsidRPr="00DE6BDC" w:rsidRDefault="00471DF6" w:rsidP="00471DF6">
            <w:pPr>
              <w:jc w:val="center"/>
              <w:rPr>
                <w:rFonts w:cs="Arial"/>
                <w:sz w:val="20"/>
                <w:szCs w:val="18"/>
              </w:rPr>
            </w:pPr>
            <w:r w:rsidRPr="00DE6BDC">
              <w:rPr>
                <w:rFonts w:cs="Arial"/>
                <w:sz w:val="20"/>
                <w:szCs w:val="18"/>
              </w:rPr>
              <w:t>-</w:t>
            </w:r>
          </w:p>
        </w:tc>
      </w:tr>
      <w:tr w:rsidR="00CD1ABE" w:rsidRPr="00DE6BDC" w14:paraId="637E7774" w14:textId="77777777" w:rsidTr="004D0203">
        <w:trPr>
          <w:trHeight w:val="290"/>
        </w:trPr>
        <w:tc>
          <w:tcPr>
            <w:tcW w:w="902" w:type="dxa"/>
            <w:hideMark/>
          </w:tcPr>
          <w:p w14:paraId="6867B9E8" w14:textId="77777777" w:rsidR="00CD1ABE" w:rsidRPr="00DE6BDC" w:rsidRDefault="00CD1ABE">
            <w:pPr>
              <w:rPr>
                <w:rFonts w:cs="Arial"/>
                <w:sz w:val="20"/>
                <w:szCs w:val="20"/>
              </w:rPr>
            </w:pPr>
            <w:r w:rsidRPr="00DE6BDC">
              <w:rPr>
                <w:rFonts w:cs="Arial"/>
                <w:sz w:val="20"/>
                <w:szCs w:val="20"/>
              </w:rPr>
              <w:t>77. 33Z</w:t>
            </w:r>
          </w:p>
        </w:tc>
        <w:tc>
          <w:tcPr>
            <w:tcW w:w="4509" w:type="dxa"/>
            <w:noWrap/>
            <w:hideMark/>
          </w:tcPr>
          <w:p w14:paraId="6E53EC25" w14:textId="77777777" w:rsidR="00CD1ABE" w:rsidRPr="00DE6BDC" w:rsidRDefault="00CD1ABE">
            <w:pPr>
              <w:rPr>
                <w:rFonts w:cs="Arial"/>
                <w:sz w:val="20"/>
                <w:szCs w:val="20"/>
              </w:rPr>
            </w:pPr>
            <w:r w:rsidRPr="00DE6BDC">
              <w:rPr>
                <w:rFonts w:cs="Arial"/>
                <w:sz w:val="20"/>
                <w:szCs w:val="20"/>
              </w:rPr>
              <w:t>Wynajem i dzierżawa maszyn i urządzeń biurowych, włączając komputery</w:t>
            </w:r>
          </w:p>
        </w:tc>
        <w:tc>
          <w:tcPr>
            <w:tcW w:w="851" w:type="dxa"/>
            <w:vAlign w:val="center"/>
            <w:hideMark/>
          </w:tcPr>
          <w:p w14:paraId="249732BE" w14:textId="77777777" w:rsidR="00CD1ABE" w:rsidRPr="00DE6BDC" w:rsidRDefault="00CD1ABE">
            <w:pPr>
              <w:jc w:val="right"/>
              <w:rPr>
                <w:rFonts w:cs="Arial"/>
                <w:sz w:val="20"/>
                <w:szCs w:val="18"/>
              </w:rPr>
            </w:pPr>
            <w:r w:rsidRPr="00DE6BDC">
              <w:rPr>
                <w:rFonts w:cs="Arial"/>
                <w:sz w:val="20"/>
                <w:szCs w:val="18"/>
              </w:rPr>
              <w:t>100,0%</w:t>
            </w:r>
          </w:p>
        </w:tc>
        <w:tc>
          <w:tcPr>
            <w:tcW w:w="903" w:type="dxa"/>
            <w:noWrap/>
            <w:vAlign w:val="center"/>
            <w:hideMark/>
          </w:tcPr>
          <w:p w14:paraId="57825AB2" w14:textId="45ABBEB6" w:rsidR="00CD1ABE" w:rsidRPr="00DE6BDC" w:rsidRDefault="00471DF6" w:rsidP="00471DF6">
            <w:pPr>
              <w:jc w:val="center"/>
              <w:rPr>
                <w:rFonts w:cs="Arial"/>
                <w:sz w:val="20"/>
                <w:szCs w:val="18"/>
              </w:rPr>
            </w:pPr>
            <w:r w:rsidRPr="00DE6BDC">
              <w:rPr>
                <w:rFonts w:cs="Arial"/>
                <w:sz w:val="20"/>
                <w:szCs w:val="18"/>
              </w:rPr>
              <w:t>-</w:t>
            </w:r>
          </w:p>
        </w:tc>
        <w:tc>
          <w:tcPr>
            <w:tcW w:w="875" w:type="dxa"/>
            <w:vAlign w:val="center"/>
            <w:hideMark/>
          </w:tcPr>
          <w:p w14:paraId="3EDE36EE" w14:textId="03D5ABA1" w:rsidR="00CD1ABE" w:rsidRPr="00DE6BDC" w:rsidRDefault="00471DF6" w:rsidP="00471DF6">
            <w:pPr>
              <w:jc w:val="center"/>
              <w:rPr>
                <w:rFonts w:cs="Arial"/>
                <w:sz w:val="20"/>
                <w:szCs w:val="18"/>
              </w:rPr>
            </w:pPr>
            <w:r w:rsidRPr="00DE6BDC">
              <w:rPr>
                <w:rFonts w:cs="Arial"/>
                <w:sz w:val="20"/>
                <w:szCs w:val="18"/>
              </w:rPr>
              <w:t>-</w:t>
            </w:r>
          </w:p>
        </w:tc>
        <w:tc>
          <w:tcPr>
            <w:tcW w:w="1248" w:type="dxa"/>
            <w:vAlign w:val="center"/>
            <w:hideMark/>
          </w:tcPr>
          <w:p w14:paraId="6DEE2140" w14:textId="3725EDCB" w:rsidR="00CD1ABE" w:rsidRPr="00DE6BDC" w:rsidRDefault="00471DF6" w:rsidP="00471DF6">
            <w:pPr>
              <w:jc w:val="center"/>
              <w:rPr>
                <w:rFonts w:cs="Arial"/>
                <w:sz w:val="20"/>
                <w:szCs w:val="18"/>
              </w:rPr>
            </w:pPr>
            <w:r w:rsidRPr="00DE6BDC">
              <w:rPr>
                <w:rFonts w:cs="Arial"/>
                <w:sz w:val="20"/>
                <w:szCs w:val="18"/>
              </w:rPr>
              <w:t>-</w:t>
            </w:r>
          </w:p>
        </w:tc>
      </w:tr>
      <w:tr w:rsidR="00CD1ABE" w:rsidRPr="00DE6BDC" w14:paraId="68729D8D" w14:textId="77777777" w:rsidTr="004D0203">
        <w:trPr>
          <w:cnfStyle w:val="000000100000" w:firstRow="0" w:lastRow="0" w:firstColumn="0" w:lastColumn="0" w:oddVBand="0" w:evenVBand="0" w:oddHBand="1" w:evenHBand="0" w:firstRowFirstColumn="0" w:firstRowLastColumn="0" w:lastRowFirstColumn="0" w:lastRowLastColumn="0"/>
          <w:trHeight w:val="290"/>
        </w:trPr>
        <w:tc>
          <w:tcPr>
            <w:tcW w:w="902" w:type="dxa"/>
            <w:hideMark/>
          </w:tcPr>
          <w:p w14:paraId="05B989DE" w14:textId="77777777" w:rsidR="00CD1ABE" w:rsidRPr="00DE6BDC" w:rsidRDefault="00CD1ABE">
            <w:pPr>
              <w:rPr>
                <w:rFonts w:cs="Arial"/>
                <w:sz w:val="20"/>
                <w:szCs w:val="20"/>
              </w:rPr>
            </w:pPr>
            <w:r w:rsidRPr="00DE6BDC">
              <w:rPr>
                <w:rFonts w:cs="Arial"/>
                <w:sz w:val="20"/>
                <w:szCs w:val="20"/>
              </w:rPr>
              <w:lastRenderedPageBreak/>
              <w:t>95. 11Z</w:t>
            </w:r>
          </w:p>
        </w:tc>
        <w:tc>
          <w:tcPr>
            <w:tcW w:w="4509" w:type="dxa"/>
            <w:noWrap/>
            <w:hideMark/>
          </w:tcPr>
          <w:p w14:paraId="39EAAC44" w14:textId="77777777" w:rsidR="00CD1ABE" w:rsidRPr="00DE6BDC" w:rsidRDefault="00CD1ABE">
            <w:pPr>
              <w:rPr>
                <w:rFonts w:cs="Arial"/>
                <w:sz w:val="20"/>
                <w:szCs w:val="20"/>
              </w:rPr>
            </w:pPr>
            <w:r w:rsidRPr="00DE6BDC">
              <w:rPr>
                <w:rFonts w:cs="Arial"/>
                <w:sz w:val="20"/>
                <w:szCs w:val="20"/>
              </w:rPr>
              <w:t>Naprawa i konserwacja komputerów i urządzeń peryferyjnych</w:t>
            </w:r>
          </w:p>
        </w:tc>
        <w:tc>
          <w:tcPr>
            <w:tcW w:w="851" w:type="dxa"/>
            <w:vAlign w:val="center"/>
            <w:hideMark/>
          </w:tcPr>
          <w:p w14:paraId="7ADF8364" w14:textId="77777777" w:rsidR="00CD1ABE" w:rsidRPr="00DE6BDC" w:rsidRDefault="00CD1ABE">
            <w:pPr>
              <w:jc w:val="right"/>
              <w:rPr>
                <w:rFonts w:cs="Arial"/>
                <w:sz w:val="20"/>
                <w:szCs w:val="18"/>
              </w:rPr>
            </w:pPr>
            <w:r w:rsidRPr="00DE6BDC">
              <w:rPr>
                <w:rFonts w:cs="Arial"/>
                <w:sz w:val="20"/>
                <w:szCs w:val="18"/>
              </w:rPr>
              <w:t>99,2%</w:t>
            </w:r>
          </w:p>
        </w:tc>
        <w:tc>
          <w:tcPr>
            <w:tcW w:w="903" w:type="dxa"/>
            <w:noWrap/>
            <w:vAlign w:val="center"/>
            <w:hideMark/>
          </w:tcPr>
          <w:p w14:paraId="6BC09999" w14:textId="77777777" w:rsidR="00CD1ABE" w:rsidRPr="00DE6BDC" w:rsidRDefault="00CD1ABE">
            <w:pPr>
              <w:jc w:val="right"/>
              <w:rPr>
                <w:rFonts w:cs="Arial"/>
                <w:sz w:val="20"/>
                <w:szCs w:val="18"/>
              </w:rPr>
            </w:pPr>
            <w:r w:rsidRPr="00DE6BDC">
              <w:rPr>
                <w:rFonts w:cs="Arial"/>
                <w:sz w:val="20"/>
                <w:szCs w:val="18"/>
              </w:rPr>
              <w:t>0,8%</w:t>
            </w:r>
          </w:p>
        </w:tc>
        <w:tc>
          <w:tcPr>
            <w:tcW w:w="875" w:type="dxa"/>
            <w:vAlign w:val="center"/>
            <w:hideMark/>
          </w:tcPr>
          <w:p w14:paraId="56D16F9A" w14:textId="45206853" w:rsidR="00CD1ABE" w:rsidRPr="00DE6BDC" w:rsidRDefault="00471DF6" w:rsidP="00471DF6">
            <w:pPr>
              <w:jc w:val="center"/>
              <w:rPr>
                <w:rFonts w:cs="Arial"/>
                <w:sz w:val="20"/>
                <w:szCs w:val="18"/>
              </w:rPr>
            </w:pPr>
            <w:r w:rsidRPr="00DE6BDC">
              <w:rPr>
                <w:rFonts w:cs="Arial"/>
                <w:sz w:val="20"/>
                <w:szCs w:val="18"/>
              </w:rPr>
              <w:t>-</w:t>
            </w:r>
          </w:p>
        </w:tc>
        <w:tc>
          <w:tcPr>
            <w:tcW w:w="1248" w:type="dxa"/>
            <w:vAlign w:val="center"/>
            <w:hideMark/>
          </w:tcPr>
          <w:p w14:paraId="3BB34BE0" w14:textId="074F215B" w:rsidR="00CD1ABE" w:rsidRPr="00DE6BDC" w:rsidRDefault="00471DF6" w:rsidP="00471DF6">
            <w:pPr>
              <w:jc w:val="center"/>
              <w:rPr>
                <w:rFonts w:cs="Arial"/>
                <w:sz w:val="20"/>
                <w:szCs w:val="18"/>
              </w:rPr>
            </w:pPr>
            <w:r w:rsidRPr="00DE6BDC">
              <w:rPr>
                <w:rFonts w:cs="Arial"/>
                <w:sz w:val="20"/>
                <w:szCs w:val="18"/>
              </w:rPr>
              <w:t>-</w:t>
            </w:r>
          </w:p>
        </w:tc>
      </w:tr>
    </w:tbl>
    <w:p w14:paraId="10130783" w14:textId="0DB3A111" w:rsidR="00CD1ABE" w:rsidRPr="00DE6BDC" w:rsidRDefault="00CD1ABE" w:rsidP="007948DD">
      <w:pPr>
        <w:pStyle w:val="rdo"/>
      </w:pPr>
      <w:r w:rsidRPr="00DE6BDC">
        <w:t>Źródło: Opracowanie własne na podstawie: Kwartalna informacja o po</w:t>
      </w:r>
      <w:r w:rsidR="0072306F" w:rsidRPr="00DE6BDC">
        <w:t>dmiotach gospodarki narodowej w </w:t>
      </w:r>
      <w:r w:rsidRPr="00DE6BDC">
        <w:t>rejestrze REGON rok 2021, III kwartał, GUS, tablica 6.</w:t>
      </w:r>
    </w:p>
    <w:p w14:paraId="4513E589" w14:textId="5D85909C" w:rsidR="00CD1ABE" w:rsidRPr="00DE6BDC" w:rsidRDefault="00CD1ABE" w:rsidP="00CD1ABE">
      <w:pPr>
        <w:rPr>
          <w:rFonts w:cs="Arial"/>
        </w:rPr>
      </w:pPr>
      <w:r w:rsidRPr="00DE6BDC">
        <w:rPr>
          <w:rFonts w:cs="Arial"/>
        </w:rPr>
        <w:t xml:space="preserve">W </w:t>
      </w:r>
      <w:r w:rsidR="00AE56EC" w:rsidRPr="00DE6BDC">
        <w:rPr>
          <w:rFonts w:cs="Arial"/>
        </w:rPr>
        <w:t>dostępnych statystykach</w:t>
      </w:r>
      <w:r w:rsidRPr="00DE6BDC">
        <w:rPr>
          <w:rFonts w:cs="Arial"/>
        </w:rPr>
        <w:t xml:space="preserve"> publicznych brakuje niestety </w:t>
      </w:r>
      <w:r w:rsidR="006803C0" w:rsidRPr="00DE6BDC">
        <w:rPr>
          <w:rFonts w:cs="Arial"/>
        </w:rPr>
        <w:t xml:space="preserve">danych pozwalających scharakteryzować </w:t>
      </w:r>
      <w:r w:rsidR="00A45A29" w:rsidRPr="00DE6BDC">
        <w:rPr>
          <w:rFonts w:cs="Arial"/>
        </w:rPr>
        <w:t xml:space="preserve">podmioty gospodarcze w podziale na klasy, a </w:t>
      </w:r>
      <w:r w:rsidR="00E95E4A" w:rsidRPr="00DE6BDC">
        <w:rPr>
          <w:rFonts w:cs="Arial"/>
        </w:rPr>
        <w:t xml:space="preserve">niekiedy </w:t>
      </w:r>
      <w:r w:rsidR="00A45A29" w:rsidRPr="00DE6BDC">
        <w:rPr>
          <w:rFonts w:cs="Arial"/>
        </w:rPr>
        <w:t xml:space="preserve">nawet </w:t>
      </w:r>
      <w:r w:rsidR="00E34908" w:rsidRPr="00DE6BDC">
        <w:rPr>
          <w:rFonts w:cs="Arial"/>
        </w:rPr>
        <w:t xml:space="preserve">i </w:t>
      </w:r>
      <w:r w:rsidR="00A45A29" w:rsidRPr="00DE6BDC">
        <w:rPr>
          <w:rFonts w:cs="Arial"/>
        </w:rPr>
        <w:t xml:space="preserve">działy PKD. </w:t>
      </w:r>
      <w:r w:rsidR="00CA5CFA" w:rsidRPr="00DE6BDC">
        <w:rPr>
          <w:rFonts w:cs="Arial"/>
        </w:rPr>
        <w:t>Zdeterminowało</w:t>
      </w:r>
      <w:r w:rsidR="00E34908" w:rsidRPr="00DE6BDC">
        <w:rPr>
          <w:rFonts w:cs="Arial"/>
        </w:rPr>
        <w:t xml:space="preserve"> to w oczywisty sposób metodykę prowadzenia analiz materiałów pozyskiwanych z tego rodzaju źródeł wtórnych, a co za tym idzie także i opisu wyników takich analiz. </w:t>
      </w:r>
      <w:r w:rsidR="00052729" w:rsidRPr="00DE6BDC">
        <w:rPr>
          <w:rFonts w:cs="Arial"/>
        </w:rPr>
        <w:t xml:space="preserve">Dostarczenie możliwie precyzyjnej charakterystyki badanej zbiorowości według ustalonego zbioru kryteriów definicyjnych (tj. </w:t>
      </w:r>
      <w:r w:rsidR="00A90F2C" w:rsidRPr="00DE6BDC">
        <w:rPr>
          <w:rFonts w:cs="Arial"/>
        </w:rPr>
        <w:t>urzeczywistnienie</w:t>
      </w:r>
      <w:r w:rsidR="00052729" w:rsidRPr="00DE6BDC">
        <w:rPr>
          <w:rFonts w:cs="Arial"/>
        </w:rPr>
        <w:t xml:space="preserve"> postulatu </w:t>
      </w:r>
      <w:r w:rsidR="00A90F2C" w:rsidRPr="00DE6BDC">
        <w:rPr>
          <w:rFonts w:cs="Arial"/>
        </w:rPr>
        <w:t xml:space="preserve">maksymalizacji poziomu </w:t>
      </w:r>
      <w:r w:rsidR="00052729" w:rsidRPr="00DE6BDC">
        <w:rPr>
          <w:rFonts w:cs="Arial"/>
        </w:rPr>
        <w:t xml:space="preserve">metodologicznej trafności analizy) zyskało priorytet nad możliwością dostarczenia materiału </w:t>
      </w:r>
      <w:r w:rsidR="00A90F2C" w:rsidRPr="00DE6BDC">
        <w:rPr>
          <w:rFonts w:cs="Arial"/>
        </w:rPr>
        <w:t xml:space="preserve">nadającego się </w:t>
      </w:r>
      <w:r w:rsidR="00052729" w:rsidRPr="00DE6BDC">
        <w:rPr>
          <w:rFonts w:cs="Arial"/>
        </w:rPr>
        <w:t xml:space="preserve">do </w:t>
      </w:r>
      <w:r w:rsidR="00A90F2C" w:rsidRPr="00DE6BDC">
        <w:rPr>
          <w:rFonts w:cs="Arial"/>
        </w:rPr>
        <w:t xml:space="preserve">czynienia </w:t>
      </w:r>
      <w:r w:rsidR="00052729" w:rsidRPr="00DE6BDC">
        <w:rPr>
          <w:rFonts w:cs="Arial"/>
        </w:rPr>
        <w:t xml:space="preserve">możliwie wszechstronnych porównań </w:t>
      </w:r>
      <w:r w:rsidR="00A90F2C" w:rsidRPr="00DE6BDC">
        <w:rPr>
          <w:rFonts w:cs="Arial"/>
        </w:rPr>
        <w:t>badanych rzeczy i</w:t>
      </w:r>
      <w:r w:rsidR="00CA5CFA" w:rsidRPr="00DE6BDC">
        <w:rPr>
          <w:rFonts w:cs="Arial"/>
        </w:rPr>
        <w:t xml:space="preserve"> </w:t>
      </w:r>
      <w:r w:rsidR="00A90F2C" w:rsidRPr="00DE6BDC">
        <w:rPr>
          <w:rFonts w:cs="Arial"/>
        </w:rPr>
        <w:t>zjawisk</w:t>
      </w:r>
      <w:r w:rsidR="00052729" w:rsidRPr="00DE6BDC">
        <w:rPr>
          <w:rFonts w:cs="Arial"/>
        </w:rPr>
        <w:t xml:space="preserve"> </w:t>
      </w:r>
      <w:r w:rsidR="00A90F2C" w:rsidRPr="00DE6BDC">
        <w:rPr>
          <w:rFonts w:cs="Arial"/>
        </w:rPr>
        <w:t xml:space="preserve">według owych kryteriów (tj. urzeczywistnieniem postulatu  maksymalizacji poziomu metodologicznej rzetelności analizy). </w:t>
      </w:r>
      <w:r w:rsidRPr="00DE6BDC">
        <w:rPr>
          <w:rFonts w:cs="Arial"/>
        </w:rPr>
        <w:t>W</w:t>
      </w:r>
      <w:r w:rsidR="00A90F2C" w:rsidRPr="00DE6BDC">
        <w:rPr>
          <w:rFonts w:cs="Arial"/>
        </w:rPr>
        <w:t> </w:t>
      </w:r>
      <w:r w:rsidRPr="00DE6BDC">
        <w:rPr>
          <w:rFonts w:cs="Arial"/>
        </w:rPr>
        <w:t>związku z tym w</w:t>
      </w:r>
      <w:r w:rsidR="00A45A29" w:rsidRPr="00DE6BDC">
        <w:rPr>
          <w:rFonts w:cs="Arial"/>
        </w:rPr>
        <w:t> </w:t>
      </w:r>
      <w:r w:rsidRPr="00DE6BDC">
        <w:rPr>
          <w:rFonts w:cs="Arial"/>
        </w:rPr>
        <w:t>dalszej części rozdziału</w:t>
      </w:r>
      <w:r w:rsidR="00E34908" w:rsidRPr="00DE6BDC">
        <w:rPr>
          <w:rFonts w:cs="Arial"/>
        </w:rPr>
        <w:t xml:space="preserve"> przyjęta została zasada</w:t>
      </w:r>
      <w:r w:rsidR="00052729" w:rsidRPr="00DE6BDC">
        <w:rPr>
          <w:rFonts w:cs="Arial"/>
        </w:rPr>
        <w:t xml:space="preserve">, według której </w:t>
      </w:r>
      <w:r w:rsidR="00A90F2C" w:rsidRPr="00DE6BDC">
        <w:rPr>
          <w:rFonts w:cs="Arial"/>
        </w:rPr>
        <w:t>dane prezentowane będą</w:t>
      </w:r>
      <w:r w:rsidR="00E34908" w:rsidRPr="00DE6BDC">
        <w:rPr>
          <w:rFonts w:cs="Arial"/>
        </w:rPr>
        <w:t xml:space="preserve"> </w:t>
      </w:r>
      <w:r w:rsidR="00A90F2C" w:rsidRPr="00DE6BDC">
        <w:rPr>
          <w:rFonts w:cs="Arial"/>
        </w:rPr>
        <w:t xml:space="preserve">przy uwzględnieniu </w:t>
      </w:r>
      <w:r w:rsidRPr="00DE6BDC">
        <w:rPr>
          <w:rFonts w:cs="Arial"/>
        </w:rPr>
        <w:t xml:space="preserve">najniższych </w:t>
      </w:r>
      <w:r w:rsidR="00A90F2C" w:rsidRPr="00DE6BDC">
        <w:rPr>
          <w:rFonts w:cs="Arial"/>
        </w:rPr>
        <w:t xml:space="preserve">– w </w:t>
      </w:r>
      <w:r w:rsidR="00CA5CFA" w:rsidRPr="00DE6BDC">
        <w:rPr>
          <w:rFonts w:cs="Arial"/>
        </w:rPr>
        <w:t>odniesieniu do</w:t>
      </w:r>
      <w:r w:rsidR="00A90F2C" w:rsidRPr="00DE6BDC">
        <w:rPr>
          <w:rFonts w:cs="Arial"/>
        </w:rPr>
        <w:t xml:space="preserve"> konkretnych </w:t>
      </w:r>
      <w:r w:rsidR="00D81CF8" w:rsidRPr="00DE6BDC">
        <w:rPr>
          <w:rFonts w:cs="Arial"/>
        </w:rPr>
        <w:t>publikowanych ich zakresów</w:t>
      </w:r>
      <w:r w:rsidR="00A90F2C" w:rsidRPr="00DE6BDC">
        <w:rPr>
          <w:rFonts w:cs="Arial"/>
        </w:rPr>
        <w:t xml:space="preserve"> - </w:t>
      </w:r>
      <w:r w:rsidR="00E34908" w:rsidRPr="00DE6BDC">
        <w:rPr>
          <w:rFonts w:cs="Arial"/>
        </w:rPr>
        <w:t xml:space="preserve">osiągalnych </w:t>
      </w:r>
      <w:r w:rsidRPr="00DE6BDC">
        <w:rPr>
          <w:rFonts w:cs="Arial"/>
        </w:rPr>
        <w:t xml:space="preserve">poziomów kodów PKD </w:t>
      </w:r>
      <w:r w:rsidR="00E34908" w:rsidRPr="00DE6BDC">
        <w:rPr>
          <w:rFonts w:cs="Arial"/>
        </w:rPr>
        <w:t>wyodrębnionych ze względu na przyjętą definicję</w:t>
      </w:r>
      <w:r w:rsidR="00D75C3C" w:rsidRPr="00DE6BDC">
        <w:rPr>
          <w:rFonts w:cs="Arial"/>
        </w:rPr>
        <w:t xml:space="preserve"> populacji</w:t>
      </w:r>
      <w:r w:rsidR="00A45A29" w:rsidRPr="00DE6BDC">
        <w:rPr>
          <w:rFonts w:cs="Arial"/>
        </w:rPr>
        <w:t xml:space="preserve"> badanej</w:t>
      </w:r>
      <w:r w:rsidRPr="00DE6BDC">
        <w:rPr>
          <w:rFonts w:cs="Arial"/>
        </w:rPr>
        <w:t>.</w:t>
      </w:r>
    </w:p>
    <w:p w14:paraId="27599469" w14:textId="7676A6DB" w:rsidR="00CD1ABE" w:rsidRPr="00DE6BDC" w:rsidRDefault="00CA5CFA" w:rsidP="00CD1ABE">
      <w:pPr>
        <w:rPr>
          <w:rFonts w:cs="Arial"/>
        </w:rPr>
      </w:pPr>
      <w:r w:rsidRPr="00DE6BDC">
        <w:rPr>
          <w:rFonts w:cs="Arial"/>
        </w:rPr>
        <w:t>I tak, dane</w:t>
      </w:r>
      <w:r w:rsidR="00CD1ABE" w:rsidRPr="00DE6BDC">
        <w:rPr>
          <w:rFonts w:cs="Arial"/>
        </w:rPr>
        <w:t xml:space="preserve"> na temat liczby przedsiębiorstw w podregionach województwa łódzkiego dostępne są w</w:t>
      </w:r>
      <w:r w:rsidR="00AE56EC" w:rsidRPr="00DE6BDC">
        <w:rPr>
          <w:rFonts w:cs="Arial"/>
        </w:rPr>
        <w:t> </w:t>
      </w:r>
      <w:r w:rsidR="00CD1ABE" w:rsidRPr="00DE6BDC">
        <w:rPr>
          <w:rFonts w:cs="Arial"/>
        </w:rPr>
        <w:t>podziale na działy PKD. Do analizy zatem wybrano te działy, w ramach których podmioty IT stanowiły istotną część przedsiębiorstw</w:t>
      </w:r>
      <w:r w:rsidR="0013348D" w:rsidRPr="00DE6BDC">
        <w:rPr>
          <w:rFonts w:cs="Arial"/>
        </w:rPr>
        <w:t xml:space="preserve"> (por. dane zestawione w tabeli 5)</w:t>
      </w:r>
      <w:r w:rsidR="00CD1ABE" w:rsidRPr="00DE6BDC">
        <w:rPr>
          <w:rFonts w:cs="Arial"/>
        </w:rPr>
        <w:t xml:space="preserve">. Nie </w:t>
      </w:r>
      <w:r w:rsidRPr="00DE6BDC">
        <w:rPr>
          <w:rFonts w:cs="Arial"/>
        </w:rPr>
        <w:t>było</w:t>
      </w:r>
      <w:r w:rsidR="00CD1ABE" w:rsidRPr="00DE6BDC">
        <w:rPr>
          <w:rFonts w:cs="Arial"/>
        </w:rPr>
        <w:t xml:space="preserve"> możliwe natomiast </w:t>
      </w:r>
      <w:r w:rsidR="00AE56EC" w:rsidRPr="00DE6BDC">
        <w:rPr>
          <w:rFonts w:cs="Arial"/>
        </w:rPr>
        <w:t xml:space="preserve">precyzyjne </w:t>
      </w:r>
      <w:r w:rsidR="00CD1ABE" w:rsidRPr="00DE6BDC">
        <w:rPr>
          <w:rFonts w:cs="Arial"/>
        </w:rPr>
        <w:t>scharakteryzowanie branży zgodnie z definicją przyjętą na potrzeby niniejszego badania.</w:t>
      </w:r>
    </w:p>
    <w:p w14:paraId="329F393E" w14:textId="12FA3F6A" w:rsidR="00CD1ABE" w:rsidRPr="00DE6BDC" w:rsidRDefault="001F553C" w:rsidP="00CD1ABE">
      <w:pPr>
        <w:rPr>
          <w:rFonts w:cs="Arial"/>
        </w:rPr>
      </w:pPr>
      <w:r w:rsidRPr="00DE6BDC">
        <w:rPr>
          <w:rFonts w:cs="Arial"/>
        </w:rPr>
        <w:t>Poczynając od sekcji J „Informacja i komunikacja” zauważamy, że wyodrębnione w jej zakresie działy 58 i 62 cechuje zbliżona s</w:t>
      </w:r>
      <w:r w:rsidR="00CD1ABE" w:rsidRPr="00DE6BDC">
        <w:rPr>
          <w:rFonts w:cs="Arial"/>
        </w:rPr>
        <w:t xml:space="preserve">truktura przedsiębiorstw według podregionów. Największa część </w:t>
      </w:r>
      <w:r w:rsidR="00B1181E" w:rsidRPr="00DE6BDC">
        <w:rPr>
          <w:rFonts w:cs="Arial"/>
        </w:rPr>
        <w:t>firm</w:t>
      </w:r>
      <w:r w:rsidR="00CD1ABE" w:rsidRPr="00DE6BDC">
        <w:rPr>
          <w:rFonts w:cs="Arial"/>
        </w:rPr>
        <w:t xml:space="preserve"> </w:t>
      </w:r>
      <w:r w:rsidRPr="00DE6BDC">
        <w:rPr>
          <w:rFonts w:cs="Arial"/>
        </w:rPr>
        <w:t xml:space="preserve">ulokowanych w obu wymienionych działach </w:t>
      </w:r>
      <w:r w:rsidR="00CD1ABE" w:rsidRPr="00DE6BDC">
        <w:rPr>
          <w:rFonts w:cs="Arial"/>
        </w:rPr>
        <w:t>miała swoją siedzibę na terenie Łodzi (odpowiednio 58,1% i 55,0%</w:t>
      </w:r>
      <w:r w:rsidR="00E24C1F" w:rsidRPr="00DE6BDC">
        <w:rPr>
          <w:rFonts w:cs="Arial"/>
        </w:rPr>
        <w:t>; według danych na koniec 2020 r.)</w:t>
      </w:r>
      <w:r w:rsidR="00CA5CFA" w:rsidRPr="00DE6BDC">
        <w:rPr>
          <w:rFonts w:cs="Arial"/>
        </w:rPr>
        <w:t xml:space="preserve">, najmniejsza </w:t>
      </w:r>
      <w:r w:rsidR="00CD1ABE" w:rsidRPr="00DE6BDC">
        <w:rPr>
          <w:rFonts w:cs="Arial"/>
        </w:rPr>
        <w:t>z kolei na terenie podregionu sieradzkiego i</w:t>
      </w:r>
      <w:r w:rsidR="00CA5CFA" w:rsidRPr="00DE6BDC">
        <w:rPr>
          <w:rFonts w:cs="Arial"/>
        </w:rPr>
        <w:t> </w:t>
      </w:r>
      <w:r w:rsidR="00CD1ABE" w:rsidRPr="00DE6BDC">
        <w:rPr>
          <w:rFonts w:cs="Arial"/>
        </w:rPr>
        <w:t>skierniewickiego</w:t>
      </w:r>
      <w:r w:rsidR="00E24C1F" w:rsidRPr="00DE6BDC">
        <w:rPr>
          <w:rFonts w:cs="Arial"/>
        </w:rPr>
        <w:t xml:space="preserve"> (odpowiednio: 7,8% i 6,7%; według danych na koniec 2020 r.)</w:t>
      </w:r>
      <w:r w:rsidR="00CD1ABE" w:rsidRPr="00DE6BDC">
        <w:rPr>
          <w:rFonts w:cs="Arial"/>
        </w:rPr>
        <w:t>. W</w:t>
      </w:r>
      <w:r w:rsidR="00B1181E" w:rsidRPr="00DE6BDC">
        <w:rPr>
          <w:rFonts w:cs="Arial"/>
        </w:rPr>
        <w:t> </w:t>
      </w:r>
      <w:r w:rsidR="00CD1ABE" w:rsidRPr="00DE6BDC">
        <w:rPr>
          <w:rFonts w:cs="Arial"/>
        </w:rPr>
        <w:t>przypadku Działu 62</w:t>
      </w:r>
      <w:r w:rsidR="00B1181E" w:rsidRPr="00DE6BDC">
        <w:rPr>
          <w:rFonts w:cs="Arial"/>
        </w:rPr>
        <w:t>:</w:t>
      </w:r>
      <w:r w:rsidR="00CD1ABE" w:rsidRPr="00DE6BDC">
        <w:rPr>
          <w:rFonts w:cs="Arial"/>
        </w:rPr>
        <w:t xml:space="preserve"> </w:t>
      </w:r>
      <w:r w:rsidR="00B1181E" w:rsidRPr="00DE6BDC">
        <w:rPr>
          <w:rFonts w:cs="Arial"/>
        </w:rPr>
        <w:t>„</w:t>
      </w:r>
      <w:r w:rsidR="00CD1ABE" w:rsidRPr="00DE6BDC">
        <w:rPr>
          <w:rFonts w:cs="Arial"/>
        </w:rPr>
        <w:t>Działalność związana z oprogramowaniem i doradztwem w</w:t>
      </w:r>
      <w:r w:rsidR="00B1181E" w:rsidRPr="00DE6BDC">
        <w:rPr>
          <w:rFonts w:cs="Arial"/>
        </w:rPr>
        <w:t> </w:t>
      </w:r>
      <w:r w:rsidR="00CD1ABE" w:rsidRPr="00DE6BDC">
        <w:rPr>
          <w:rFonts w:cs="Arial"/>
        </w:rPr>
        <w:t>zakresie informatyki oraz działalność powiązana</w:t>
      </w:r>
      <w:r w:rsidR="00B1181E" w:rsidRPr="00DE6BDC">
        <w:rPr>
          <w:rFonts w:cs="Arial"/>
        </w:rPr>
        <w:t>”</w:t>
      </w:r>
      <w:r w:rsidR="00CD1ABE" w:rsidRPr="00DE6BDC">
        <w:rPr>
          <w:rFonts w:cs="Arial"/>
        </w:rPr>
        <w:t xml:space="preserve">, </w:t>
      </w:r>
      <w:r w:rsidR="00B1181E" w:rsidRPr="00DE6BDC">
        <w:rPr>
          <w:rFonts w:cs="Arial"/>
        </w:rPr>
        <w:t xml:space="preserve">okres </w:t>
      </w:r>
      <w:r w:rsidR="00CD1ABE" w:rsidRPr="00DE6BDC">
        <w:rPr>
          <w:rFonts w:cs="Arial"/>
        </w:rPr>
        <w:t xml:space="preserve">między 2016 r. a 2020 r. </w:t>
      </w:r>
      <w:r w:rsidR="00B1181E" w:rsidRPr="00DE6BDC">
        <w:rPr>
          <w:rFonts w:cs="Arial"/>
        </w:rPr>
        <w:t>odznaczał się wzrostem liczby</w:t>
      </w:r>
      <w:r w:rsidR="00CD1ABE" w:rsidRPr="00DE6BDC">
        <w:rPr>
          <w:rFonts w:cs="Arial"/>
        </w:rPr>
        <w:t xml:space="preserve"> podmiotów </w:t>
      </w:r>
      <w:r w:rsidR="00B1181E" w:rsidRPr="00DE6BDC">
        <w:rPr>
          <w:rFonts w:cs="Arial"/>
        </w:rPr>
        <w:t xml:space="preserve">gospodarczych </w:t>
      </w:r>
      <w:r w:rsidR="00CD1ABE" w:rsidRPr="00DE6BDC">
        <w:rPr>
          <w:rFonts w:cs="Arial"/>
        </w:rPr>
        <w:t>w</w:t>
      </w:r>
      <w:r w:rsidR="00B1181E" w:rsidRPr="00DE6BDC">
        <w:rPr>
          <w:rFonts w:cs="Arial"/>
        </w:rPr>
        <w:t> </w:t>
      </w:r>
      <w:r w:rsidR="00CD1ABE" w:rsidRPr="00DE6BDC">
        <w:rPr>
          <w:rFonts w:cs="Arial"/>
        </w:rPr>
        <w:t xml:space="preserve">każdym </w:t>
      </w:r>
      <w:r w:rsidR="00B1181E" w:rsidRPr="00DE6BDC">
        <w:rPr>
          <w:rFonts w:cs="Arial"/>
        </w:rPr>
        <w:t>z podregionów</w:t>
      </w:r>
      <w:r w:rsidR="00CD1ABE" w:rsidRPr="00DE6BDC">
        <w:rPr>
          <w:rFonts w:cs="Arial"/>
        </w:rPr>
        <w:t xml:space="preserve">. </w:t>
      </w:r>
      <w:r w:rsidR="00B1181E" w:rsidRPr="00DE6BDC">
        <w:rPr>
          <w:rFonts w:cs="Arial"/>
        </w:rPr>
        <w:t xml:space="preserve">Odwrotną tendencję obserwować można było w odniesieniu do działu </w:t>
      </w:r>
      <w:r w:rsidR="00CD1ABE" w:rsidRPr="00DE6BDC">
        <w:rPr>
          <w:rFonts w:cs="Arial"/>
        </w:rPr>
        <w:t xml:space="preserve">58 – </w:t>
      </w:r>
      <w:r w:rsidR="00B1181E" w:rsidRPr="00DE6BDC">
        <w:rPr>
          <w:rFonts w:cs="Arial"/>
        </w:rPr>
        <w:lastRenderedPageBreak/>
        <w:t>„</w:t>
      </w:r>
      <w:r w:rsidR="00CD1ABE" w:rsidRPr="00DE6BDC">
        <w:rPr>
          <w:rFonts w:cs="Arial"/>
        </w:rPr>
        <w:t>Działalność wydawnicza</w:t>
      </w:r>
      <w:r w:rsidR="00B1181E" w:rsidRPr="00DE6BDC">
        <w:rPr>
          <w:rFonts w:cs="Arial"/>
        </w:rPr>
        <w:t xml:space="preserve">”, w </w:t>
      </w:r>
      <w:r w:rsidR="00A91397" w:rsidRPr="00DE6BDC">
        <w:rPr>
          <w:rFonts w:cs="Arial"/>
        </w:rPr>
        <w:t>obrębie którego</w:t>
      </w:r>
      <w:r w:rsidR="00B1181E" w:rsidRPr="00DE6BDC">
        <w:rPr>
          <w:rFonts w:cs="Arial"/>
        </w:rPr>
        <w:t xml:space="preserve"> liczba funkcjonujących firm uległa zmniejszeniu w przywołanym okresie.</w:t>
      </w:r>
      <w:r w:rsidR="00CD1ABE" w:rsidRPr="00DE6BDC">
        <w:rPr>
          <w:rFonts w:cs="Arial"/>
        </w:rPr>
        <w:t xml:space="preserve"> </w:t>
      </w:r>
      <w:r w:rsidR="00A91397" w:rsidRPr="00DE6BDC">
        <w:rPr>
          <w:rFonts w:cs="Arial"/>
        </w:rPr>
        <w:t xml:space="preserve">Dotyczyło to wszystkich podregionów za wyjątkiem </w:t>
      </w:r>
      <w:r w:rsidR="00CD1ABE" w:rsidRPr="00DE6BDC">
        <w:rPr>
          <w:rFonts w:cs="Arial"/>
        </w:rPr>
        <w:t xml:space="preserve">podregionu łódzkiego, </w:t>
      </w:r>
      <w:r w:rsidR="00A91397" w:rsidRPr="00DE6BDC">
        <w:rPr>
          <w:rFonts w:cs="Arial"/>
        </w:rPr>
        <w:t>w którym liczba</w:t>
      </w:r>
      <w:r w:rsidR="00CD1ABE" w:rsidRPr="00DE6BDC">
        <w:rPr>
          <w:rFonts w:cs="Arial"/>
        </w:rPr>
        <w:t xml:space="preserve"> </w:t>
      </w:r>
      <w:r w:rsidR="00A91397" w:rsidRPr="00DE6BDC">
        <w:rPr>
          <w:rFonts w:cs="Arial"/>
        </w:rPr>
        <w:t>firm świadczących omawianą działalność nieznacznie wzrosła</w:t>
      </w:r>
      <w:r w:rsidR="00CD1ABE" w:rsidRPr="00DE6BDC">
        <w:rPr>
          <w:rFonts w:cs="Arial"/>
        </w:rPr>
        <w:t>.</w:t>
      </w:r>
    </w:p>
    <w:p w14:paraId="2163C2BC" w14:textId="5E3D9893" w:rsidR="00CD1ABE" w:rsidRPr="00DE6BDC" w:rsidRDefault="00CD1ABE" w:rsidP="00CD1ABE">
      <w:pPr>
        <w:rPr>
          <w:rFonts w:cs="Arial"/>
        </w:rPr>
      </w:pPr>
      <w:r w:rsidRPr="00DE6BDC">
        <w:rPr>
          <w:rFonts w:cs="Arial"/>
        </w:rPr>
        <w:t xml:space="preserve">Nieco bardziej </w:t>
      </w:r>
      <w:r w:rsidR="00F953ED" w:rsidRPr="00DE6BDC">
        <w:rPr>
          <w:rFonts w:cs="Arial"/>
        </w:rPr>
        <w:t>równomierny w porównaniu do poprzednio omówionego</w:t>
      </w:r>
      <w:r w:rsidRPr="00DE6BDC">
        <w:rPr>
          <w:rFonts w:cs="Arial"/>
        </w:rPr>
        <w:t xml:space="preserve"> </w:t>
      </w:r>
      <w:r w:rsidR="00F953ED" w:rsidRPr="00DE6BDC">
        <w:rPr>
          <w:rFonts w:cs="Arial"/>
        </w:rPr>
        <w:t xml:space="preserve">– obrazowo powiedzielibyśmy: „spłaszczony” – </w:t>
      </w:r>
      <w:r w:rsidRPr="00DE6BDC">
        <w:rPr>
          <w:rFonts w:cs="Arial"/>
        </w:rPr>
        <w:t xml:space="preserve">był </w:t>
      </w:r>
      <w:r w:rsidR="00F953ED" w:rsidRPr="00DE6BDC">
        <w:rPr>
          <w:rFonts w:cs="Arial"/>
        </w:rPr>
        <w:t>rozkład</w:t>
      </w:r>
      <w:r w:rsidRPr="00DE6BDC">
        <w:rPr>
          <w:rFonts w:cs="Arial"/>
        </w:rPr>
        <w:t xml:space="preserve"> </w:t>
      </w:r>
      <w:r w:rsidR="00A91397" w:rsidRPr="00DE6BDC">
        <w:rPr>
          <w:rFonts w:cs="Arial"/>
        </w:rPr>
        <w:t>przestrzenn</w:t>
      </w:r>
      <w:r w:rsidR="00F953ED" w:rsidRPr="00DE6BDC">
        <w:rPr>
          <w:rFonts w:cs="Arial"/>
        </w:rPr>
        <w:t>y</w:t>
      </w:r>
      <w:r w:rsidR="00A91397" w:rsidRPr="00DE6BDC">
        <w:rPr>
          <w:rFonts w:cs="Arial"/>
        </w:rPr>
        <w:t xml:space="preserve"> </w:t>
      </w:r>
      <w:r w:rsidRPr="00DE6BDC">
        <w:rPr>
          <w:rFonts w:cs="Arial"/>
        </w:rPr>
        <w:t xml:space="preserve">przedsiębiorstw </w:t>
      </w:r>
      <w:r w:rsidR="00A91397" w:rsidRPr="00DE6BDC">
        <w:rPr>
          <w:rFonts w:cs="Arial"/>
        </w:rPr>
        <w:t>reprezentujących dział</w:t>
      </w:r>
      <w:r w:rsidRPr="00DE6BDC">
        <w:rPr>
          <w:rFonts w:cs="Arial"/>
        </w:rPr>
        <w:t xml:space="preserve"> 95 </w:t>
      </w:r>
      <w:r w:rsidR="00F953ED" w:rsidRPr="00DE6BDC">
        <w:rPr>
          <w:rFonts w:cs="Arial"/>
        </w:rPr>
        <w:t xml:space="preserve">PKD </w:t>
      </w:r>
      <w:r w:rsidR="00A91397" w:rsidRPr="00DE6BDC">
        <w:rPr>
          <w:rFonts w:cs="Arial"/>
        </w:rPr>
        <w:t>–</w:t>
      </w:r>
      <w:r w:rsidRPr="00DE6BDC">
        <w:rPr>
          <w:rFonts w:cs="Arial"/>
        </w:rPr>
        <w:t xml:space="preserve"> </w:t>
      </w:r>
      <w:r w:rsidR="00A91397" w:rsidRPr="00DE6BDC">
        <w:rPr>
          <w:rFonts w:cs="Arial"/>
        </w:rPr>
        <w:t>„</w:t>
      </w:r>
      <w:r w:rsidRPr="00DE6BDC">
        <w:rPr>
          <w:rFonts w:cs="Arial"/>
        </w:rPr>
        <w:t>Naprawa i konserwacja komputerów i artykułów użytku osobistego i domowego</w:t>
      </w:r>
      <w:r w:rsidR="00A91397" w:rsidRPr="00DE6BDC">
        <w:rPr>
          <w:rFonts w:cs="Arial"/>
        </w:rPr>
        <w:t>”</w:t>
      </w:r>
      <w:r w:rsidRPr="00DE6BDC">
        <w:rPr>
          <w:rFonts w:cs="Arial"/>
        </w:rPr>
        <w:t xml:space="preserve"> </w:t>
      </w:r>
      <w:r w:rsidR="00F953ED" w:rsidRPr="00DE6BDC">
        <w:rPr>
          <w:rFonts w:cs="Arial"/>
        </w:rPr>
        <w:t xml:space="preserve">wyróżniany w ramach </w:t>
      </w:r>
      <w:r w:rsidRPr="00DE6BDC">
        <w:rPr>
          <w:rFonts w:cs="Arial"/>
        </w:rPr>
        <w:t xml:space="preserve">sekcji </w:t>
      </w:r>
      <w:r w:rsidR="00F953ED" w:rsidRPr="00DE6BDC">
        <w:rPr>
          <w:rFonts w:cs="Arial"/>
        </w:rPr>
        <w:t>S: </w:t>
      </w:r>
      <w:r w:rsidRPr="00DE6BDC">
        <w:rPr>
          <w:rFonts w:cs="Arial"/>
        </w:rPr>
        <w:t xml:space="preserve">„Pozostała działalność usługowa”. W Łodzi swoją siedzibę miało 38,8% podmiotów </w:t>
      </w:r>
      <w:r w:rsidR="00277FDF" w:rsidRPr="00DE6BDC">
        <w:rPr>
          <w:rFonts w:cs="Arial"/>
        </w:rPr>
        <w:t xml:space="preserve">gospodarczych </w:t>
      </w:r>
      <w:r w:rsidR="00F953ED" w:rsidRPr="00DE6BDC">
        <w:rPr>
          <w:rFonts w:cs="Arial"/>
        </w:rPr>
        <w:t>należących do tego</w:t>
      </w:r>
      <w:r w:rsidRPr="00DE6BDC">
        <w:rPr>
          <w:rFonts w:cs="Arial"/>
        </w:rPr>
        <w:t xml:space="preserve"> </w:t>
      </w:r>
      <w:r w:rsidR="00F953ED" w:rsidRPr="00DE6BDC">
        <w:rPr>
          <w:rFonts w:cs="Arial"/>
        </w:rPr>
        <w:t>działu</w:t>
      </w:r>
      <w:r w:rsidR="00DD53F3" w:rsidRPr="00DE6BDC">
        <w:rPr>
          <w:rFonts w:cs="Arial"/>
        </w:rPr>
        <w:t>, w</w:t>
      </w:r>
      <w:r w:rsidRPr="00DE6BDC">
        <w:rPr>
          <w:rFonts w:cs="Arial"/>
        </w:rPr>
        <w:t xml:space="preserve"> podregionie piotrkowskim – 18,9%, </w:t>
      </w:r>
      <w:r w:rsidR="00DD53F3" w:rsidRPr="00DE6BDC">
        <w:rPr>
          <w:rFonts w:cs="Arial"/>
        </w:rPr>
        <w:t>zaś</w:t>
      </w:r>
      <w:r w:rsidRPr="00DE6BDC">
        <w:rPr>
          <w:rFonts w:cs="Arial"/>
        </w:rPr>
        <w:t xml:space="preserve"> sieradzkim – 16,0%. </w:t>
      </w:r>
      <w:r w:rsidR="00277FDF" w:rsidRPr="00DE6BDC">
        <w:rPr>
          <w:rFonts w:cs="Arial"/>
        </w:rPr>
        <w:t xml:space="preserve">Przyglądając się dynamice liczby przedsiębiorstw prowadzących działalność klasyfikowaną do omawianej jednostki formalnej PKD zauważymy, że w całym województwie łódzkim między rokiem 2016 a 2020 była ona ujemna – pomimo wzrostu liczby firm świadczących </w:t>
      </w:r>
      <w:r w:rsidR="001D156C" w:rsidRPr="00DE6BDC">
        <w:rPr>
          <w:rFonts w:cs="Arial"/>
        </w:rPr>
        <w:t>taką</w:t>
      </w:r>
      <w:r w:rsidR="00277FDF" w:rsidRPr="00DE6BDC">
        <w:rPr>
          <w:rFonts w:cs="Arial"/>
        </w:rPr>
        <w:t xml:space="preserve"> działalność </w:t>
      </w:r>
      <w:r w:rsidRPr="00DE6BDC">
        <w:rPr>
          <w:rFonts w:cs="Arial"/>
        </w:rPr>
        <w:t>w podregion</w:t>
      </w:r>
      <w:r w:rsidR="00277FDF" w:rsidRPr="00DE6BDC">
        <w:rPr>
          <w:rFonts w:cs="Arial"/>
        </w:rPr>
        <w:t>ach:</w:t>
      </w:r>
      <w:r w:rsidRPr="00DE6BDC">
        <w:rPr>
          <w:rFonts w:cs="Arial"/>
        </w:rPr>
        <w:t xml:space="preserve"> łódzkim, sieradzkim i</w:t>
      </w:r>
      <w:r w:rsidR="00277FDF" w:rsidRPr="00DE6BDC">
        <w:rPr>
          <w:rFonts w:cs="Arial"/>
        </w:rPr>
        <w:t> </w:t>
      </w:r>
      <w:r w:rsidRPr="00DE6BDC">
        <w:rPr>
          <w:rFonts w:cs="Arial"/>
        </w:rPr>
        <w:t>skierniewickim</w:t>
      </w:r>
      <w:r w:rsidR="00277FDF" w:rsidRPr="00DE6BDC">
        <w:rPr>
          <w:rFonts w:cs="Arial"/>
        </w:rPr>
        <w:t>.</w:t>
      </w:r>
      <w:r w:rsidRPr="00DE6BDC">
        <w:rPr>
          <w:rFonts w:cs="Arial"/>
        </w:rPr>
        <w:t xml:space="preserve"> </w:t>
      </w:r>
    </w:p>
    <w:p w14:paraId="0B327D84" w14:textId="42A2D9A7" w:rsidR="00CD1ABE" w:rsidRPr="00DE6BDC" w:rsidRDefault="00CD1ABE" w:rsidP="00CD1ABE">
      <w:pPr>
        <w:pStyle w:val="Legenda"/>
        <w:keepNext/>
        <w:rPr>
          <w:rFonts w:cs="Arial"/>
        </w:rPr>
      </w:pPr>
      <w:bookmarkStart w:id="10" w:name="_Toc90227731"/>
      <w:r w:rsidRPr="00DE6BDC">
        <w:rPr>
          <w:rFonts w:cs="Arial"/>
        </w:rPr>
        <w:t xml:space="preserve">Tabela </w:t>
      </w:r>
      <w:r w:rsidR="00B552FC" w:rsidRPr="00DE6BDC">
        <w:rPr>
          <w:rFonts w:cs="Arial"/>
        </w:rPr>
        <w:fldChar w:fldCharType="begin"/>
      </w:r>
      <w:r w:rsidR="00B552FC" w:rsidRPr="00DE6BDC">
        <w:rPr>
          <w:rFonts w:cs="Arial"/>
        </w:rPr>
        <w:instrText xml:space="preserve"> SEQ Tabela \* ARABIC </w:instrText>
      </w:r>
      <w:r w:rsidR="00B552FC" w:rsidRPr="00DE6BDC">
        <w:rPr>
          <w:rFonts w:cs="Arial"/>
        </w:rPr>
        <w:fldChar w:fldCharType="separate"/>
      </w:r>
      <w:r w:rsidR="00626C11">
        <w:rPr>
          <w:rFonts w:cs="Arial"/>
          <w:noProof/>
        </w:rPr>
        <w:t>5</w:t>
      </w:r>
      <w:r w:rsidR="00B552FC" w:rsidRPr="00DE6BDC">
        <w:rPr>
          <w:rFonts w:cs="Arial"/>
          <w:noProof/>
        </w:rPr>
        <w:fldChar w:fldCharType="end"/>
      </w:r>
      <w:r w:rsidRPr="00DE6BDC">
        <w:rPr>
          <w:rFonts w:cs="Arial"/>
        </w:rPr>
        <w:t>. Liczba przedsiębiorstw branży IT w województwie łódzkim i podregionach według wybranych działów PKD</w:t>
      </w:r>
      <w:bookmarkEnd w:id="10"/>
    </w:p>
    <w:tbl>
      <w:tblPr>
        <w:tblStyle w:val="Tabelasiatki4akcent111"/>
        <w:tblW w:w="9039"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20" w:firstRow="1" w:lastRow="0" w:firstColumn="0" w:lastColumn="0" w:noHBand="0" w:noVBand="1"/>
      </w:tblPr>
      <w:tblGrid>
        <w:gridCol w:w="5031"/>
        <w:gridCol w:w="1332"/>
        <w:gridCol w:w="1258"/>
        <w:gridCol w:w="1418"/>
      </w:tblGrid>
      <w:tr w:rsidR="00B97069" w:rsidRPr="00DE6BDC" w14:paraId="3BAD1BFE" w14:textId="77777777" w:rsidTr="00A5394A">
        <w:trPr>
          <w:cnfStyle w:val="100000000000" w:firstRow="1" w:lastRow="0" w:firstColumn="0" w:lastColumn="0" w:oddVBand="0" w:evenVBand="0" w:oddHBand="0" w:evenHBand="0" w:firstRowFirstColumn="0" w:firstRowLastColumn="0" w:lastRowFirstColumn="0" w:lastRowLastColumn="0"/>
          <w:trHeight w:val="290"/>
          <w:tblHeader/>
        </w:trPr>
        <w:tc>
          <w:tcPr>
            <w:tcW w:w="0" w:type="auto"/>
            <w:tcBorders>
              <w:top w:val="none" w:sz="0" w:space="0" w:color="auto"/>
              <w:left w:val="none" w:sz="0" w:space="0" w:color="auto"/>
              <w:bottom w:val="none" w:sz="0" w:space="0" w:color="auto"/>
              <w:right w:val="none" w:sz="0" w:space="0" w:color="auto"/>
            </w:tcBorders>
            <w:shd w:val="clear" w:color="auto" w:fill="78992F"/>
            <w:vAlign w:val="center"/>
          </w:tcPr>
          <w:p w14:paraId="3921DED7" w14:textId="2C9C7EFE" w:rsidR="00B97069" w:rsidRPr="00DE6BDC" w:rsidRDefault="00B97069">
            <w:pPr>
              <w:rPr>
                <w:rFonts w:cs="Arial"/>
                <w:b w:val="0"/>
                <w:bCs w:val="0"/>
                <w:sz w:val="20"/>
                <w:szCs w:val="20"/>
              </w:rPr>
            </w:pPr>
            <w:r>
              <w:rPr>
                <w:rFonts w:cs="Arial"/>
                <w:b w:val="0"/>
                <w:bCs w:val="0"/>
                <w:sz w:val="20"/>
                <w:szCs w:val="20"/>
              </w:rPr>
              <w:t>Grupa</w:t>
            </w:r>
          </w:p>
        </w:tc>
        <w:tc>
          <w:tcPr>
            <w:tcW w:w="1332" w:type="dxa"/>
            <w:tcBorders>
              <w:top w:val="none" w:sz="0" w:space="0" w:color="auto"/>
              <w:left w:val="none" w:sz="0" w:space="0" w:color="auto"/>
              <w:bottom w:val="none" w:sz="0" w:space="0" w:color="auto"/>
              <w:right w:val="none" w:sz="0" w:space="0" w:color="auto"/>
            </w:tcBorders>
            <w:shd w:val="clear" w:color="auto" w:fill="78992F"/>
            <w:noWrap/>
            <w:vAlign w:val="center"/>
          </w:tcPr>
          <w:p w14:paraId="636EA968" w14:textId="0FB49C3A" w:rsidR="00B97069" w:rsidRPr="00DE6BDC" w:rsidRDefault="00B97069">
            <w:pPr>
              <w:jc w:val="center"/>
              <w:rPr>
                <w:rFonts w:cs="Arial"/>
                <w:sz w:val="20"/>
                <w:szCs w:val="20"/>
              </w:rPr>
            </w:pPr>
            <w:r>
              <w:rPr>
                <w:rFonts w:cs="Arial"/>
                <w:sz w:val="20"/>
                <w:szCs w:val="20"/>
              </w:rPr>
              <w:t>2016</w:t>
            </w:r>
          </w:p>
        </w:tc>
        <w:tc>
          <w:tcPr>
            <w:tcW w:w="1258" w:type="dxa"/>
            <w:tcBorders>
              <w:top w:val="none" w:sz="0" w:space="0" w:color="auto"/>
              <w:left w:val="none" w:sz="0" w:space="0" w:color="auto"/>
              <w:bottom w:val="none" w:sz="0" w:space="0" w:color="auto"/>
              <w:right w:val="none" w:sz="0" w:space="0" w:color="auto"/>
            </w:tcBorders>
            <w:shd w:val="clear" w:color="auto" w:fill="78992F"/>
            <w:noWrap/>
            <w:vAlign w:val="center"/>
          </w:tcPr>
          <w:p w14:paraId="2765E9AD" w14:textId="228780EF" w:rsidR="00B97069" w:rsidRPr="00DE6BDC" w:rsidRDefault="00B97069">
            <w:pPr>
              <w:jc w:val="center"/>
              <w:rPr>
                <w:rFonts w:cs="Arial"/>
                <w:sz w:val="20"/>
                <w:szCs w:val="20"/>
              </w:rPr>
            </w:pPr>
            <w:r>
              <w:rPr>
                <w:rFonts w:cs="Arial"/>
                <w:sz w:val="20"/>
                <w:szCs w:val="20"/>
              </w:rPr>
              <w:t>2020</w:t>
            </w:r>
          </w:p>
        </w:tc>
        <w:tc>
          <w:tcPr>
            <w:tcW w:w="1418" w:type="dxa"/>
            <w:tcBorders>
              <w:top w:val="none" w:sz="0" w:space="0" w:color="auto"/>
              <w:left w:val="none" w:sz="0" w:space="0" w:color="auto"/>
              <w:bottom w:val="none" w:sz="0" w:space="0" w:color="auto"/>
              <w:right w:val="none" w:sz="0" w:space="0" w:color="auto"/>
            </w:tcBorders>
            <w:shd w:val="clear" w:color="auto" w:fill="78992F"/>
            <w:vAlign w:val="center"/>
          </w:tcPr>
          <w:p w14:paraId="0BC26519" w14:textId="10630134" w:rsidR="00B97069" w:rsidRPr="00DE6BDC" w:rsidRDefault="00B97069">
            <w:pPr>
              <w:jc w:val="center"/>
              <w:rPr>
                <w:rFonts w:cs="Arial"/>
                <w:sz w:val="20"/>
                <w:szCs w:val="20"/>
              </w:rPr>
            </w:pPr>
            <w:r>
              <w:rPr>
                <w:rFonts w:cs="Arial"/>
                <w:sz w:val="20"/>
                <w:szCs w:val="20"/>
              </w:rPr>
              <w:t>2020/2016</w:t>
            </w:r>
          </w:p>
        </w:tc>
      </w:tr>
      <w:tr w:rsidR="00CD1ABE" w:rsidRPr="00DE6BDC" w14:paraId="109F3383"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9039" w:type="dxa"/>
            <w:gridSpan w:val="4"/>
            <w:vAlign w:val="bottom"/>
            <w:hideMark/>
          </w:tcPr>
          <w:p w14:paraId="100450DF" w14:textId="77777777" w:rsidR="00CD1ABE" w:rsidRPr="00DE6BDC" w:rsidRDefault="00CD1ABE">
            <w:pPr>
              <w:jc w:val="center"/>
              <w:rPr>
                <w:rFonts w:cs="Arial"/>
                <w:b/>
                <w:sz w:val="20"/>
                <w:szCs w:val="20"/>
              </w:rPr>
            </w:pPr>
            <w:r w:rsidRPr="00DE6BDC">
              <w:rPr>
                <w:rFonts w:cs="Arial"/>
                <w:b/>
                <w:sz w:val="20"/>
                <w:szCs w:val="20"/>
              </w:rPr>
              <w:t>OGÓŁEM PODMIOTY GOSPODARCZE W WOJ. ŁÓDZKIM</w:t>
            </w:r>
          </w:p>
        </w:tc>
      </w:tr>
      <w:tr w:rsidR="00CD1ABE" w:rsidRPr="00DE6BDC" w14:paraId="6F974D75" w14:textId="77777777" w:rsidTr="00B97069">
        <w:trPr>
          <w:trHeight w:val="290"/>
        </w:trPr>
        <w:tc>
          <w:tcPr>
            <w:tcW w:w="5031" w:type="dxa"/>
            <w:vAlign w:val="bottom"/>
            <w:hideMark/>
          </w:tcPr>
          <w:p w14:paraId="4687DA6B" w14:textId="77777777" w:rsidR="00CD1ABE" w:rsidRPr="00DE6BDC" w:rsidRDefault="00CD1ABE">
            <w:pPr>
              <w:rPr>
                <w:rFonts w:cs="Arial"/>
                <w:color w:val="000000"/>
                <w:sz w:val="20"/>
                <w:szCs w:val="20"/>
              </w:rPr>
            </w:pPr>
            <w:r w:rsidRPr="00DE6BDC">
              <w:rPr>
                <w:rFonts w:cs="Arial"/>
                <w:color w:val="000000"/>
                <w:sz w:val="20"/>
                <w:szCs w:val="20"/>
              </w:rPr>
              <w:t>POLSKA</w:t>
            </w:r>
          </w:p>
        </w:tc>
        <w:tc>
          <w:tcPr>
            <w:tcW w:w="1332" w:type="dxa"/>
            <w:vAlign w:val="bottom"/>
            <w:hideMark/>
          </w:tcPr>
          <w:p w14:paraId="64D30CB1" w14:textId="77777777" w:rsidR="00CD1ABE" w:rsidRPr="00DE6BDC" w:rsidRDefault="00CD1ABE">
            <w:pPr>
              <w:jc w:val="right"/>
              <w:rPr>
                <w:rFonts w:cs="Arial"/>
                <w:color w:val="000000"/>
                <w:sz w:val="20"/>
                <w:szCs w:val="20"/>
              </w:rPr>
            </w:pPr>
            <w:r w:rsidRPr="00DE6BDC">
              <w:rPr>
                <w:rFonts w:cs="Arial"/>
                <w:color w:val="000000"/>
                <w:sz w:val="20"/>
                <w:szCs w:val="20"/>
              </w:rPr>
              <w:t>4 237 691</w:t>
            </w:r>
          </w:p>
        </w:tc>
        <w:tc>
          <w:tcPr>
            <w:tcW w:w="1258" w:type="dxa"/>
            <w:noWrap/>
            <w:vAlign w:val="bottom"/>
            <w:hideMark/>
          </w:tcPr>
          <w:p w14:paraId="0F9AC9A1" w14:textId="77777777" w:rsidR="00CD1ABE" w:rsidRPr="00DE6BDC" w:rsidRDefault="00CD1ABE">
            <w:pPr>
              <w:jc w:val="right"/>
              <w:rPr>
                <w:rFonts w:cs="Arial"/>
                <w:color w:val="000000"/>
                <w:sz w:val="20"/>
                <w:szCs w:val="20"/>
              </w:rPr>
            </w:pPr>
            <w:r w:rsidRPr="00DE6BDC">
              <w:rPr>
                <w:rFonts w:cs="Arial"/>
                <w:color w:val="000000"/>
                <w:sz w:val="20"/>
                <w:szCs w:val="20"/>
              </w:rPr>
              <w:t>4 663 378</w:t>
            </w:r>
          </w:p>
        </w:tc>
        <w:tc>
          <w:tcPr>
            <w:tcW w:w="1418" w:type="dxa"/>
            <w:vAlign w:val="bottom"/>
            <w:hideMark/>
          </w:tcPr>
          <w:p w14:paraId="4035EB79" w14:textId="77777777" w:rsidR="00CD1ABE" w:rsidRPr="00DE6BDC" w:rsidRDefault="00CD1ABE">
            <w:pPr>
              <w:jc w:val="right"/>
              <w:rPr>
                <w:rFonts w:cs="Arial"/>
                <w:color w:val="000000"/>
                <w:sz w:val="20"/>
                <w:szCs w:val="22"/>
              </w:rPr>
            </w:pPr>
            <w:r w:rsidRPr="00DE6BDC">
              <w:rPr>
                <w:rFonts w:cs="Arial"/>
                <w:color w:val="000000"/>
                <w:sz w:val="20"/>
                <w:szCs w:val="22"/>
              </w:rPr>
              <w:t>110,0%</w:t>
            </w:r>
          </w:p>
        </w:tc>
      </w:tr>
      <w:tr w:rsidR="00CD1ABE" w:rsidRPr="00DE6BDC" w14:paraId="7EB64E84"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5031" w:type="dxa"/>
            <w:vAlign w:val="bottom"/>
            <w:hideMark/>
          </w:tcPr>
          <w:p w14:paraId="1A836CCE" w14:textId="77777777" w:rsidR="00CD1ABE" w:rsidRPr="00DE6BDC" w:rsidRDefault="00CD1ABE">
            <w:pPr>
              <w:rPr>
                <w:rFonts w:cs="Arial"/>
                <w:color w:val="000000"/>
                <w:sz w:val="20"/>
                <w:szCs w:val="20"/>
              </w:rPr>
            </w:pPr>
            <w:r w:rsidRPr="00DE6BDC">
              <w:rPr>
                <w:rFonts w:cs="Arial"/>
                <w:color w:val="000000"/>
                <w:sz w:val="20"/>
                <w:szCs w:val="20"/>
              </w:rPr>
              <w:t>ŁÓDZKIE</w:t>
            </w:r>
          </w:p>
        </w:tc>
        <w:tc>
          <w:tcPr>
            <w:tcW w:w="1332" w:type="dxa"/>
            <w:vAlign w:val="bottom"/>
            <w:hideMark/>
          </w:tcPr>
          <w:p w14:paraId="3EF1D282" w14:textId="77777777" w:rsidR="00CD1ABE" w:rsidRPr="00DE6BDC" w:rsidRDefault="00CD1ABE">
            <w:pPr>
              <w:jc w:val="right"/>
              <w:rPr>
                <w:rFonts w:cs="Arial"/>
                <w:color w:val="000000"/>
                <w:sz w:val="20"/>
                <w:szCs w:val="20"/>
              </w:rPr>
            </w:pPr>
            <w:r w:rsidRPr="00DE6BDC">
              <w:rPr>
                <w:rFonts w:cs="Arial"/>
                <w:color w:val="000000"/>
                <w:sz w:val="20"/>
                <w:szCs w:val="20"/>
              </w:rPr>
              <w:t>243 280</w:t>
            </w:r>
          </w:p>
        </w:tc>
        <w:tc>
          <w:tcPr>
            <w:tcW w:w="1258" w:type="dxa"/>
            <w:noWrap/>
            <w:vAlign w:val="bottom"/>
            <w:hideMark/>
          </w:tcPr>
          <w:p w14:paraId="5E259D7E" w14:textId="77777777" w:rsidR="00CD1ABE" w:rsidRPr="00DE6BDC" w:rsidRDefault="00CD1ABE">
            <w:pPr>
              <w:jc w:val="right"/>
              <w:rPr>
                <w:rFonts w:cs="Arial"/>
                <w:color w:val="000000"/>
                <w:sz w:val="20"/>
                <w:szCs w:val="20"/>
              </w:rPr>
            </w:pPr>
            <w:r w:rsidRPr="00DE6BDC">
              <w:rPr>
                <w:rFonts w:cs="Arial"/>
                <w:color w:val="000000"/>
                <w:sz w:val="20"/>
                <w:szCs w:val="20"/>
              </w:rPr>
              <w:t>261 498</w:t>
            </w:r>
          </w:p>
        </w:tc>
        <w:tc>
          <w:tcPr>
            <w:tcW w:w="1418" w:type="dxa"/>
            <w:vAlign w:val="bottom"/>
            <w:hideMark/>
          </w:tcPr>
          <w:p w14:paraId="6417C390" w14:textId="77777777" w:rsidR="00CD1ABE" w:rsidRPr="00DE6BDC" w:rsidRDefault="00CD1ABE">
            <w:pPr>
              <w:jc w:val="right"/>
              <w:rPr>
                <w:rFonts w:cs="Arial"/>
                <w:color w:val="000000"/>
                <w:sz w:val="20"/>
                <w:szCs w:val="22"/>
              </w:rPr>
            </w:pPr>
            <w:r w:rsidRPr="00DE6BDC">
              <w:rPr>
                <w:rFonts w:cs="Arial"/>
                <w:color w:val="000000"/>
                <w:sz w:val="20"/>
                <w:szCs w:val="22"/>
              </w:rPr>
              <w:t>107,5%</w:t>
            </w:r>
          </w:p>
        </w:tc>
      </w:tr>
      <w:tr w:rsidR="00CD1ABE" w:rsidRPr="00DE6BDC" w14:paraId="4B9F999E" w14:textId="77777777" w:rsidTr="00B97069">
        <w:trPr>
          <w:trHeight w:val="290"/>
        </w:trPr>
        <w:tc>
          <w:tcPr>
            <w:tcW w:w="5031" w:type="dxa"/>
            <w:vAlign w:val="bottom"/>
            <w:hideMark/>
          </w:tcPr>
          <w:p w14:paraId="32EF0AAD" w14:textId="77777777" w:rsidR="00CD1ABE" w:rsidRPr="00DE6BDC" w:rsidRDefault="00CD1ABE">
            <w:pPr>
              <w:rPr>
                <w:rFonts w:cs="Arial"/>
                <w:color w:val="000000"/>
                <w:sz w:val="20"/>
                <w:szCs w:val="20"/>
              </w:rPr>
            </w:pPr>
            <w:r w:rsidRPr="00DE6BDC">
              <w:rPr>
                <w:rFonts w:cs="Arial"/>
                <w:color w:val="000000"/>
                <w:sz w:val="20"/>
                <w:szCs w:val="20"/>
              </w:rPr>
              <w:t>PODREGION ŁÓDZKI</w:t>
            </w:r>
          </w:p>
        </w:tc>
        <w:tc>
          <w:tcPr>
            <w:tcW w:w="1332" w:type="dxa"/>
            <w:vAlign w:val="bottom"/>
            <w:hideMark/>
          </w:tcPr>
          <w:p w14:paraId="177957E8" w14:textId="77777777" w:rsidR="00CD1ABE" w:rsidRPr="00DE6BDC" w:rsidRDefault="00CD1ABE">
            <w:pPr>
              <w:jc w:val="right"/>
              <w:rPr>
                <w:rFonts w:cs="Arial"/>
                <w:color w:val="000000"/>
                <w:sz w:val="20"/>
                <w:szCs w:val="20"/>
              </w:rPr>
            </w:pPr>
            <w:r w:rsidRPr="00DE6BDC">
              <w:rPr>
                <w:rFonts w:cs="Arial"/>
                <w:color w:val="000000"/>
                <w:sz w:val="20"/>
                <w:szCs w:val="20"/>
              </w:rPr>
              <w:t>39 867</w:t>
            </w:r>
          </w:p>
        </w:tc>
        <w:tc>
          <w:tcPr>
            <w:tcW w:w="1258" w:type="dxa"/>
            <w:noWrap/>
            <w:vAlign w:val="bottom"/>
            <w:hideMark/>
          </w:tcPr>
          <w:p w14:paraId="252E1695" w14:textId="77777777" w:rsidR="00CD1ABE" w:rsidRPr="00DE6BDC" w:rsidRDefault="00CD1ABE">
            <w:pPr>
              <w:jc w:val="right"/>
              <w:rPr>
                <w:rFonts w:cs="Arial"/>
                <w:color w:val="000000"/>
                <w:sz w:val="20"/>
                <w:szCs w:val="20"/>
              </w:rPr>
            </w:pPr>
            <w:r w:rsidRPr="00DE6BDC">
              <w:rPr>
                <w:rFonts w:cs="Arial"/>
                <w:color w:val="000000"/>
                <w:sz w:val="20"/>
                <w:szCs w:val="20"/>
              </w:rPr>
              <w:t>44 516</w:t>
            </w:r>
          </w:p>
        </w:tc>
        <w:tc>
          <w:tcPr>
            <w:tcW w:w="1418" w:type="dxa"/>
            <w:vAlign w:val="bottom"/>
            <w:hideMark/>
          </w:tcPr>
          <w:p w14:paraId="7425078D" w14:textId="77777777" w:rsidR="00CD1ABE" w:rsidRPr="00DE6BDC" w:rsidRDefault="00CD1ABE">
            <w:pPr>
              <w:jc w:val="right"/>
              <w:rPr>
                <w:rFonts w:cs="Arial"/>
                <w:color w:val="000000"/>
                <w:sz w:val="20"/>
                <w:szCs w:val="22"/>
              </w:rPr>
            </w:pPr>
            <w:r w:rsidRPr="00DE6BDC">
              <w:rPr>
                <w:rFonts w:cs="Arial"/>
                <w:color w:val="000000"/>
                <w:sz w:val="20"/>
                <w:szCs w:val="22"/>
              </w:rPr>
              <w:t>111,7%</w:t>
            </w:r>
          </w:p>
        </w:tc>
      </w:tr>
      <w:tr w:rsidR="00CD1ABE" w:rsidRPr="00DE6BDC" w14:paraId="05A10867"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5031" w:type="dxa"/>
            <w:vAlign w:val="bottom"/>
            <w:hideMark/>
          </w:tcPr>
          <w:p w14:paraId="44D523BB" w14:textId="77777777" w:rsidR="00CD1ABE" w:rsidRPr="00DE6BDC" w:rsidRDefault="00CD1ABE">
            <w:pPr>
              <w:rPr>
                <w:rFonts w:cs="Arial"/>
                <w:color w:val="000000"/>
                <w:sz w:val="20"/>
                <w:szCs w:val="20"/>
              </w:rPr>
            </w:pPr>
            <w:r w:rsidRPr="00DE6BDC">
              <w:rPr>
                <w:rFonts w:cs="Arial"/>
                <w:color w:val="000000"/>
                <w:sz w:val="20"/>
                <w:szCs w:val="20"/>
              </w:rPr>
              <w:t>PODREGION MIASTO ŁÓDŹ</w:t>
            </w:r>
          </w:p>
        </w:tc>
        <w:tc>
          <w:tcPr>
            <w:tcW w:w="1332" w:type="dxa"/>
            <w:vAlign w:val="bottom"/>
            <w:hideMark/>
          </w:tcPr>
          <w:p w14:paraId="3FC894E6" w14:textId="77777777" w:rsidR="00CD1ABE" w:rsidRPr="00DE6BDC" w:rsidRDefault="00CD1ABE">
            <w:pPr>
              <w:jc w:val="right"/>
              <w:rPr>
                <w:rFonts w:cs="Arial"/>
                <w:color w:val="000000"/>
                <w:sz w:val="20"/>
                <w:szCs w:val="20"/>
              </w:rPr>
            </w:pPr>
            <w:r w:rsidRPr="00DE6BDC">
              <w:rPr>
                <w:rFonts w:cs="Arial"/>
                <w:color w:val="000000"/>
                <w:sz w:val="20"/>
                <w:szCs w:val="20"/>
              </w:rPr>
              <w:t>92 711</w:t>
            </w:r>
          </w:p>
        </w:tc>
        <w:tc>
          <w:tcPr>
            <w:tcW w:w="1258" w:type="dxa"/>
            <w:noWrap/>
            <w:vAlign w:val="bottom"/>
            <w:hideMark/>
          </w:tcPr>
          <w:p w14:paraId="0D051ED7" w14:textId="77777777" w:rsidR="00CD1ABE" w:rsidRPr="00DE6BDC" w:rsidRDefault="00CD1ABE">
            <w:pPr>
              <w:jc w:val="right"/>
              <w:rPr>
                <w:rFonts w:cs="Arial"/>
                <w:color w:val="000000"/>
                <w:sz w:val="20"/>
                <w:szCs w:val="20"/>
              </w:rPr>
            </w:pPr>
            <w:r w:rsidRPr="00DE6BDC">
              <w:rPr>
                <w:rFonts w:cs="Arial"/>
                <w:color w:val="000000"/>
                <w:sz w:val="20"/>
                <w:szCs w:val="20"/>
              </w:rPr>
              <w:t>96 130</w:t>
            </w:r>
          </w:p>
        </w:tc>
        <w:tc>
          <w:tcPr>
            <w:tcW w:w="1418" w:type="dxa"/>
            <w:vAlign w:val="bottom"/>
            <w:hideMark/>
          </w:tcPr>
          <w:p w14:paraId="187CC512" w14:textId="77777777" w:rsidR="00CD1ABE" w:rsidRPr="00DE6BDC" w:rsidRDefault="00CD1ABE">
            <w:pPr>
              <w:jc w:val="right"/>
              <w:rPr>
                <w:rFonts w:cs="Arial"/>
                <w:color w:val="000000"/>
                <w:sz w:val="20"/>
                <w:szCs w:val="22"/>
              </w:rPr>
            </w:pPr>
            <w:r w:rsidRPr="00DE6BDC">
              <w:rPr>
                <w:rFonts w:cs="Arial"/>
                <w:color w:val="000000"/>
                <w:sz w:val="20"/>
                <w:szCs w:val="22"/>
              </w:rPr>
              <w:t>103,7%</w:t>
            </w:r>
          </w:p>
        </w:tc>
      </w:tr>
      <w:tr w:rsidR="00CD1ABE" w:rsidRPr="00DE6BDC" w14:paraId="4E2C3614" w14:textId="77777777" w:rsidTr="00B97069">
        <w:trPr>
          <w:trHeight w:val="290"/>
        </w:trPr>
        <w:tc>
          <w:tcPr>
            <w:tcW w:w="5031" w:type="dxa"/>
            <w:vAlign w:val="bottom"/>
            <w:hideMark/>
          </w:tcPr>
          <w:p w14:paraId="0DCC0820" w14:textId="77777777" w:rsidR="00CD1ABE" w:rsidRPr="00DE6BDC" w:rsidRDefault="00CD1ABE">
            <w:pPr>
              <w:rPr>
                <w:rFonts w:cs="Arial"/>
                <w:color w:val="000000"/>
                <w:sz w:val="20"/>
                <w:szCs w:val="20"/>
              </w:rPr>
            </w:pPr>
            <w:r w:rsidRPr="00DE6BDC">
              <w:rPr>
                <w:rFonts w:cs="Arial"/>
                <w:color w:val="000000"/>
                <w:sz w:val="20"/>
                <w:szCs w:val="20"/>
              </w:rPr>
              <w:t>PODREGION PIOTRKOWSKI</w:t>
            </w:r>
          </w:p>
        </w:tc>
        <w:tc>
          <w:tcPr>
            <w:tcW w:w="1332" w:type="dxa"/>
            <w:vAlign w:val="bottom"/>
            <w:hideMark/>
          </w:tcPr>
          <w:p w14:paraId="676069A5" w14:textId="77777777" w:rsidR="00CD1ABE" w:rsidRPr="00DE6BDC" w:rsidRDefault="00CD1ABE">
            <w:pPr>
              <w:jc w:val="right"/>
              <w:rPr>
                <w:rFonts w:cs="Arial"/>
                <w:color w:val="000000"/>
                <w:sz w:val="20"/>
                <w:szCs w:val="20"/>
              </w:rPr>
            </w:pPr>
            <w:r w:rsidRPr="00DE6BDC">
              <w:rPr>
                <w:rFonts w:cs="Arial"/>
                <w:color w:val="000000"/>
                <w:sz w:val="20"/>
                <w:szCs w:val="20"/>
              </w:rPr>
              <w:t>45 109</w:t>
            </w:r>
          </w:p>
        </w:tc>
        <w:tc>
          <w:tcPr>
            <w:tcW w:w="1258" w:type="dxa"/>
            <w:noWrap/>
            <w:vAlign w:val="bottom"/>
            <w:hideMark/>
          </w:tcPr>
          <w:p w14:paraId="78C1DDB8" w14:textId="77777777" w:rsidR="00CD1ABE" w:rsidRPr="00DE6BDC" w:rsidRDefault="00CD1ABE">
            <w:pPr>
              <w:jc w:val="right"/>
              <w:rPr>
                <w:rFonts w:cs="Arial"/>
                <w:color w:val="000000"/>
                <w:sz w:val="20"/>
                <w:szCs w:val="20"/>
              </w:rPr>
            </w:pPr>
            <w:r w:rsidRPr="00DE6BDC">
              <w:rPr>
                <w:rFonts w:cs="Arial"/>
                <w:color w:val="000000"/>
                <w:sz w:val="20"/>
                <w:szCs w:val="20"/>
              </w:rPr>
              <w:t>49 596</w:t>
            </w:r>
          </w:p>
        </w:tc>
        <w:tc>
          <w:tcPr>
            <w:tcW w:w="1418" w:type="dxa"/>
            <w:vAlign w:val="bottom"/>
            <w:hideMark/>
          </w:tcPr>
          <w:p w14:paraId="4063C292" w14:textId="77777777" w:rsidR="00CD1ABE" w:rsidRPr="00DE6BDC" w:rsidRDefault="00CD1ABE">
            <w:pPr>
              <w:jc w:val="right"/>
              <w:rPr>
                <w:rFonts w:cs="Arial"/>
                <w:color w:val="000000"/>
                <w:sz w:val="20"/>
                <w:szCs w:val="22"/>
              </w:rPr>
            </w:pPr>
            <w:r w:rsidRPr="00DE6BDC">
              <w:rPr>
                <w:rFonts w:cs="Arial"/>
                <w:color w:val="000000"/>
                <w:sz w:val="20"/>
                <w:szCs w:val="22"/>
              </w:rPr>
              <w:t>109,9%</w:t>
            </w:r>
          </w:p>
        </w:tc>
      </w:tr>
      <w:tr w:rsidR="00CD1ABE" w:rsidRPr="00DE6BDC" w14:paraId="4B7053CF"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5031" w:type="dxa"/>
            <w:vAlign w:val="bottom"/>
            <w:hideMark/>
          </w:tcPr>
          <w:p w14:paraId="11236B58" w14:textId="77777777" w:rsidR="00CD1ABE" w:rsidRPr="00DE6BDC" w:rsidRDefault="00CD1ABE">
            <w:pPr>
              <w:rPr>
                <w:rFonts w:cs="Arial"/>
                <w:color w:val="000000"/>
                <w:sz w:val="20"/>
                <w:szCs w:val="20"/>
              </w:rPr>
            </w:pPr>
            <w:r w:rsidRPr="00DE6BDC">
              <w:rPr>
                <w:rFonts w:cs="Arial"/>
                <w:color w:val="000000"/>
                <w:sz w:val="20"/>
                <w:szCs w:val="20"/>
              </w:rPr>
              <w:t>PODREGION SIERADZKI</w:t>
            </w:r>
          </w:p>
        </w:tc>
        <w:tc>
          <w:tcPr>
            <w:tcW w:w="1332" w:type="dxa"/>
            <w:vAlign w:val="bottom"/>
            <w:hideMark/>
          </w:tcPr>
          <w:p w14:paraId="16D9CCCA" w14:textId="77777777" w:rsidR="00CD1ABE" w:rsidRPr="00DE6BDC" w:rsidRDefault="00CD1ABE">
            <w:pPr>
              <w:jc w:val="right"/>
              <w:rPr>
                <w:rFonts w:cs="Arial"/>
                <w:color w:val="000000"/>
                <w:sz w:val="20"/>
                <w:szCs w:val="20"/>
              </w:rPr>
            </w:pPr>
            <w:r w:rsidRPr="00DE6BDC">
              <w:rPr>
                <w:rFonts w:cs="Arial"/>
                <w:color w:val="000000"/>
                <w:sz w:val="20"/>
                <w:szCs w:val="20"/>
              </w:rPr>
              <w:t>37 305</w:t>
            </w:r>
          </w:p>
        </w:tc>
        <w:tc>
          <w:tcPr>
            <w:tcW w:w="1258" w:type="dxa"/>
            <w:noWrap/>
            <w:vAlign w:val="bottom"/>
            <w:hideMark/>
          </w:tcPr>
          <w:p w14:paraId="3C920F3D" w14:textId="77777777" w:rsidR="00CD1ABE" w:rsidRPr="00DE6BDC" w:rsidRDefault="00CD1ABE">
            <w:pPr>
              <w:jc w:val="right"/>
              <w:rPr>
                <w:rFonts w:cs="Arial"/>
                <w:color w:val="000000"/>
                <w:sz w:val="20"/>
                <w:szCs w:val="20"/>
              </w:rPr>
            </w:pPr>
            <w:r w:rsidRPr="00DE6BDC">
              <w:rPr>
                <w:rFonts w:cs="Arial"/>
                <w:color w:val="000000"/>
                <w:sz w:val="20"/>
                <w:szCs w:val="20"/>
              </w:rPr>
              <w:t>40 855</w:t>
            </w:r>
          </w:p>
        </w:tc>
        <w:tc>
          <w:tcPr>
            <w:tcW w:w="1418" w:type="dxa"/>
            <w:vAlign w:val="bottom"/>
            <w:hideMark/>
          </w:tcPr>
          <w:p w14:paraId="4A5F774B" w14:textId="77777777" w:rsidR="00CD1ABE" w:rsidRPr="00DE6BDC" w:rsidRDefault="00CD1ABE">
            <w:pPr>
              <w:jc w:val="right"/>
              <w:rPr>
                <w:rFonts w:cs="Arial"/>
                <w:color w:val="000000"/>
                <w:sz w:val="20"/>
                <w:szCs w:val="22"/>
              </w:rPr>
            </w:pPr>
            <w:r w:rsidRPr="00DE6BDC">
              <w:rPr>
                <w:rFonts w:cs="Arial"/>
                <w:color w:val="000000"/>
                <w:sz w:val="20"/>
                <w:szCs w:val="22"/>
              </w:rPr>
              <w:t>109,5%</w:t>
            </w:r>
          </w:p>
        </w:tc>
      </w:tr>
      <w:tr w:rsidR="00CD1ABE" w:rsidRPr="00DE6BDC" w14:paraId="12C41E39" w14:textId="77777777" w:rsidTr="00B97069">
        <w:trPr>
          <w:trHeight w:val="290"/>
        </w:trPr>
        <w:tc>
          <w:tcPr>
            <w:tcW w:w="5031" w:type="dxa"/>
            <w:vAlign w:val="bottom"/>
            <w:hideMark/>
          </w:tcPr>
          <w:p w14:paraId="2F4C04B1" w14:textId="77777777" w:rsidR="00CD1ABE" w:rsidRPr="00DE6BDC" w:rsidRDefault="00CD1ABE">
            <w:pPr>
              <w:rPr>
                <w:rFonts w:cs="Arial"/>
                <w:color w:val="000000"/>
                <w:sz w:val="20"/>
                <w:szCs w:val="20"/>
              </w:rPr>
            </w:pPr>
            <w:r w:rsidRPr="00DE6BDC">
              <w:rPr>
                <w:rFonts w:cs="Arial"/>
                <w:color w:val="000000"/>
                <w:sz w:val="20"/>
                <w:szCs w:val="20"/>
              </w:rPr>
              <w:t>PODREGION SKIERNIEWICKI</w:t>
            </w:r>
          </w:p>
        </w:tc>
        <w:tc>
          <w:tcPr>
            <w:tcW w:w="1332" w:type="dxa"/>
            <w:vAlign w:val="bottom"/>
            <w:hideMark/>
          </w:tcPr>
          <w:p w14:paraId="125CC1A3" w14:textId="77777777" w:rsidR="00CD1ABE" w:rsidRPr="00DE6BDC" w:rsidRDefault="00CD1ABE">
            <w:pPr>
              <w:jc w:val="right"/>
              <w:rPr>
                <w:rFonts w:cs="Arial"/>
                <w:color w:val="000000"/>
                <w:sz w:val="20"/>
                <w:szCs w:val="20"/>
              </w:rPr>
            </w:pPr>
            <w:r w:rsidRPr="00DE6BDC">
              <w:rPr>
                <w:rFonts w:cs="Arial"/>
                <w:color w:val="000000"/>
                <w:sz w:val="20"/>
                <w:szCs w:val="20"/>
              </w:rPr>
              <w:t>28 288</w:t>
            </w:r>
          </w:p>
        </w:tc>
        <w:tc>
          <w:tcPr>
            <w:tcW w:w="1258" w:type="dxa"/>
            <w:noWrap/>
            <w:vAlign w:val="bottom"/>
            <w:hideMark/>
          </w:tcPr>
          <w:p w14:paraId="0B7D3AB2" w14:textId="77777777" w:rsidR="00CD1ABE" w:rsidRPr="00DE6BDC" w:rsidRDefault="00CD1ABE">
            <w:pPr>
              <w:jc w:val="right"/>
              <w:rPr>
                <w:rFonts w:cs="Arial"/>
                <w:color w:val="000000"/>
                <w:sz w:val="20"/>
                <w:szCs w:val="20"/>
              </w:rPr>
            </w:pPr>
            <w:r w:rsidRPr="00DE6BDC">
              <w:rPr>
                <w:rFonts w:cs="Arial"/>
                <w:color w:val="000000"/>
                <w:sz w:val="20"/>
                <w:szCs w:val="20"/>
              </w:rPr>
              <w:t>30 401</w:t>
            </w:r>
          </w:p>
        </w:tc>
        <w:tc>
          <w:tcPr>
            <w:tcW w:w="1418" w:type="dxa"/>
            <w:vAlign w:val="bottom"/>
            <w:hideMark/>
          </w:tcPr>
          <w:p w14:paraId="5E418625" w14:textId="77777777" w:rsidR="00CD1ABE" w:rsidRPr="00DE6BDC" w:rsidRDefault="00CD1ABE">
            <w:pPr>
              <w:jc w:val="right"/>
              <w:rPr>
                <w:rFonts w:cs="Arial"/>
                <w:color w:val="000000"/>
                <w:sz w:val="20"/>
                <w:szCs w:val="22"/>
              </w:rPr>
            </w:pPr>
            <w:r w:rsidRPr="00DE6BDC">
              <w:rPr>
                <w:rFonts w:cs="Arial"/>
                <w:color w:val="000000"/>
                <w:sz w:val="20"/>
                <w:szCs w:val="22"/>
              </w:rPr>
              <w:t>107,5%</w:t>
            </w:r>
          </w:p>
        </w:tc>
      </w:tr>
      <w:tr w:rsidR="00CD1ABE" w:rsidRPr="00DE6BDC" w14:paraId="02E43C72"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9039" w:type="dxa"/>
            <w:gridSpan w:val="4"/>
            <w:vAlign w:val="bottom"/>
            <w:hideMark/>
          </w:tcPr>
          <w:p w14:paraId="08C82FF3" w14:textId="77777777" w:rsidR="00CD1ABE" w:rsidRPr="00DE6BDC" w:rsidRDefault="00CD1ABE">
            <w:pPr>
              <w:jc w:val="center"/>
              <w:rPr>
                <w:rFonts w:cs="Arial"/>
                <w:b/>
                <w:sz w:val="20"/>
                <w:szCs w:val="20"/>
              </w:rPr>
            </w:pPr>
            <w:r w:rsidRPr="00DE6BDC">
              <w:rPr>
                <w:rFonts w:cs="Arial"/>
                <w:b/>
                <w:sz w:val="20"/>
                <w:szCs w:val="20"/>
              </w:rPr>
              <w:lastRenderedPageBreak/>
              <w:t>Dział 58 - Działalność wydawnicza</w:t>
            </w:r>
          </w:p>
        </w:tc>
      </w:tr>
      <w:tr w:rsidR="00CD1ABE" w:rsidRPr="00DE6BDC" w14:paraId="11939434" w14:textId="77777777" w:rsidTr="00B97069">
        <w:trPr>
          <w:trHeight w:val="290"/>
        </w:trPr>
        <w:tc>
          <w:tcPr>
            <w:tcW w:w="5031" w:type="dxa"/>
            <w:vAlign w:val="bottom"/>
            <w:hideMark/>
          </w:tcPr>
          <w:p w14:paraId="08EF999D" w14:textId="77777777" w:rsidR="00CD1ABE" w:rsidRPr="00DE6BDC" w:rsidRDefault="00CD1ABE">
            <w:pPr>
              <w:rPr>
                <w:rFonts w:cs="Arial"/>
                <w:color w:val="000000"/>
                <w:sz w:val="20"/>
                <w:szCs w:val="20"/>
              </w:rPr>
            </w:pPr>
            <w:r w:rsidRPr="00DE6BDC">
              <w:rPr>
                <w:rFonts w:cs="Arial"/>
                <w:color w:val="000000"/>
                <w:sz w:val="20"/>
                <w:szCs w:val="20"/>
              </w:rPr>
              <w:t>POLSKA</w:t>
            </w:r>
          </w:p>
        </w:tc>
        <w:tc>
          <w:tcPr>
            <w:tcW w:w="1332" w:type="dxa"/>
            <w:vAlign w:val="bottom"/>
            <w:hideMark/>
          </w:tcPr>
          <w:p w14:paraId="6AE4D85A" w14:textId="77777777" w:rsidR="00CD1ABE" w:rsidRPr="00DE6BDC" w:rsidRDefault="00CD1ABE">
            <w:pPr>
              <w:jc w:val="right"/>
              <w:rPr>
                <w:rFonts w:cs="Arial"/>
                <w:color w:val="000000"/>
                <w:sz w:val="20"/>
                <w:szCs w:val="20"/>
              </w:rPr>
            </w:pPr>
            <w:r w:rsidRPr="00DE6BDC">
              <w:rPr>
                <w:rFonts w:cs="Arial"/>
                <w:color w:val="000000"/>
                <w:sz w:val="20"/>
                <w:szCs w:val="20"/>
              </w:rPr>
              <w:t>14 568</w:t>
            </w:r>
          </w:p>
        </w:tc>
        <w:tc>
          <w:tcPr>
            <w:tcW w:w="1258" w:type="dxa"/>
            <w:noWrap/>
            <w:vAlign w:val="bottom"/>
            <w:hideMark/>
          </w:tcPr>
          <w:p w14:paraId="684CEDFE" w14:textId="77777777" w:rsidR="00CD1ABE" w:rsidRPr="00DE6BDC" w:rsidRDefault="00CD1ABE">
            <w:pPr>
              <w:jc w:val="right"/>
              <w:rPr>
                <w:rFonts w:cs="Arial"/>
                <w:color w:val="000000"/>
                <w:sz w:val="20"/>
                <w:szCs w:val="20"/>
              </w:rPr>
            </w:pPr>
            <w:r w:rsidRPr="00DE6BDC">
              <w:rPr>
                <w:rFonts w:cs="Arial"/>
                <w:color w:val="000000"/>
                <w:sz w:val="20"/>
                <w:szCs w:val="20"/>
              </w:rPr>
              <w:t>12 922</w:t>
            </w:r>
          </w:p>
        </w:tc>
        <w:tc>
          <w:tcPr>
            <w:tcW w:w="1418" w:type="dxa"/>
            <w:vAlign w:val="bottom"/>
            <w:hideMark/>
          </w:tcPr>
          <w:p w14:paraId="6A531D2F" w14:textId="77777777" w:rsidR="00CD1ABE" w:rsidRPr="00DE6BDC" w:rsidRDefault="00CD1ABE">
            <w:pPr>
              <w:jc w:val="right"/>
              <w:rPr>
                <w:rFonts w:cs="Arial"/>
                <w:color w:val="000000"/>
                <w:sz w:val="20"/>
                <w:szCs w:val="20"/>
              </w:rPr>
            </w:pPr>
            <w:r w:rsidRPr="00DE6BDC">
              <w:rPr>
                <w:rFonts w:cs="Arial"/>
                <w:color w:val="000000"/>
                <w:sz w:val="20"/>
                <w:szCs w:val="20"/>
              </w:rPr>
              <w:t>88,7%</w:t>
            </w:r>
          </w:p>
        </w:tc>
      </w:tr>
      <w:tr w:rsidR="00CD1ABE" w:rsidRPr="00DE6BDC" w14:paraId="0ABC1BD5"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5031" w:type="dxa"/>
            <w:vAlign w:val="bottom"/>
            <w:hideMark/>
          </w:tcPr>
          <w:p w14:paraId="65A95998" w14:textId="77777777" w:rsidR="00CD1ABE" w:rsidRPr="00DE6BDC" w:rsidRDefault="00CD1ABE">
            <w:pPr>
              <w:rPr>
                <w:rFonts w:cs="Arial"/>
                <w:color w:val="000000"/>
                <w:sz w:val="20"/>
                <w:szCs w:val="20"/>
              </w:rPr>
            </w:pPr>
            <w:r w:rsidRPr="00DE6BDC">
              <w:rPr>
                <w:rFonts w:cs="Arial"/>
                <w:color w:val="000000"/>
                <w:sz w:val="20"/>
                <w:szCs w:val="20"/>
              </w:rPr>
              <w:t>ŁÓDZKIE</w:t>
            </w:r>
          </w:p>
        </w:tc>
        <w:tc>
          <w:tcPr>
            <w:tcW w:w="1332" w:type="dxa"/>
            <w:vAlign w:val="bottom"/>
            <w:hideMark/>
          </w:tcPr>
          <w:p w14:paraId="2CDEF9BB" w14:textId="77777777" w:rsidR="00CD1ABE" w:rsidRPr="00DE6BDC" w:rsidRDefault="00CD1ABE">
            <w:pPr>
              <w:jc w:val="right"/>
              <w:rPr>
                <w:rFonts w:cs="Arial"/>
                <w:color w:val="000000"/>
                <w:sz w:val="20"/>
                <w:szCs w:val="20"/>
              </w:rPr>
            </w:pPr>
            <w:r w:rsidRPr="00DE6BDC">
              <w:rPr>
                <w:rFonts w:cs="Arial"/>
                <w:color w:val="000000"/>
                <w:sz w:val="20"/>
                <w:szCs w:val="20"/>
              </w:rPr>
              <w:t>597</w:t>
            </w:r>
          </w:p>
        </w:tc>
        <w:tc>
          <w:tcPr>
            <w:tcW w:w="1258" w:type="dxa"/>
            <w:noWrap/>
            <w:vAlign w:val="bottom"/>
            <w:hideMark/>
          </w:tcPr>
          <w:p w14:paraId="011F48CA" w14:textId="77777777" w:rsidR="00CD1ABE" w:rsidRPr="00DE6BDC" w:rsidRDefault="00CD1ABE">
            <w:pPr>
              <w:jc w:val="right"/>
              <w:rPr>
                <w:rFonts w:cs="Arial"/>
                <w:color w:val="000000"/>
                <w:sz w:val="20"/>
                <w:szCs w:val="20"/>
              </w:rPr>
            </w:pPr>
            <w:r w:rsidRPr="00DE6BDC">
              <w:rPr>
                <w:rFonts w:cs="Arial"/>
                <w:color w:val="000000"/>
                <w:sz w:val="20"/>
                <w:szCs w:val="20"/>
              </w:rPr>
              <w:t>489</w:t>
            </w:r>
          </w:p>
        </w:tc>
        <w:tc>
          <w:tcPr>
            <w:tcW w:w="1418" w:type="dxa"/>
            <w:vAlign w:val="bottom"/>
            <w:hideMark/>
          </w:tcPr>
          <w:p w14:paraId="2838164C" w14:textId="77777777" w:rsidR="00CD1ABE" w:rsidRPr="00DE6BDC" w:rsidRDefault="00CD1ABE">
            <w:pPr>
              <w:jc w:val="right"/>
              <w:rPr>
                <w:rFonts w:cs="Arial"/>
                <w:color w:val="000000"/>
                <w:sz w:val="20"/>
                <w:szCs w:val="20"/>
              </w:rPr>
            </w:pPr>
            <w:r w:rsidRPr="00DE6BDC">
              <w:rPr>
                <w:rFonts w:cs="Arial"/>
                <w:color w:val="000000"/>
                <w:sz w:val="20"/>
                <w:szCs w:val="20"/>
              </w:rPr>
              <w:t>81,9%</w:t>
            </w:r>
          </w:p>
        </w:tc>
      </w:tr>
      <w:tr w:rsidR="00CD1ABE" w:rsidRPr="00DE6BDC" w14:paraId="6AB9E9ED" w14:textId="77777777" w:rsidTr="00B97069">
        <w:trPr>
          <w:trHeight w:val="290"/>
        </w:trPr>
        <w:tc>
          <w:tcPr>
            <w:tcW w:w="5031" w:type="dxa"/>
            <w:vAlign w:val="bottom"/>
            <w:hideMark/>
          </w:tcPr>
          <w:p w14:paraId="6D847E86" w14:textId="77777777" w:rsidR="00CD1ABE" w:rsidRPr="00DE6BDC" w:rsidRDefault="00CD1ABE">
            <w:pPr>
              <w:rPr>
                <w:rFonts w:cs="Arial"/>
                <w:color w:val="000000"/>
                <w:sz w:val="20"/>
                <w:szCs w:val="20"/>
              </w:rPr>
            </w:pPr>
            <w:r w:rsidRPr="00DE6BDC">
              <w:rPr>
                <w:rFonts w:cs="Arial"/>
                <w:color w:val="000000"/>
                <w:sz w:val="20"/>
                <w:szCs w:val="20"/>
              </w:rPr>
              <w:t>PODREGION ŁÓDZKI</w:t>
            </w:r>
          </w:p>
        </w:tc>
        <w:tc>
          <w:tcPr>
            <w:tcW w:w="1332" w:type="dxa"/>
            <w:vAlign w:val="bottom"/>
            <w:hideMark/>
          </w:tcPr>
          <w:p w14:paraId="0EF6CF75" w14:textId="77777777" w:rsidR="00CD1ABE" w:rsidRPr="00DE6BDC" w:rsidRDefault="00CD1ABE">
            <w:pPr>
              <w:jc w:val="right"/>
              <w:rPr>
                <w:rFonts w:cs="Arial"/>
                <w:color w:val="000000"/>
                <w:sz w:val="20"/>
                <w:szCs w:val="20"/>
              </w:rPr>
            </w:pPr>
            <w:r w:rsidRPr="00DE6BDC">
              <w:rPr>
                <w:rFonts w:cs="Arial"/>
                <w:color w:val="000000"/>
                <w:sz w:val="20"/>
                <w:szCs w:val="20"/>
              </w:rPr>
              <w:t>69</w:t>
            </w:r>
          </w:p>
        </w:tc>
        <w:tc>
          <w:tcPr>
            <w:tcW w:w="1258" w:type="dxa"/>
            <w:noWrap/>
            <w:vAlign w:val="bottom"/>
            <w:hideMark/>
          </w:tcPr>
          <w:p w14:paraId="2D81859C" w14:textId="77777777" w:rsidR="00CD1ABE" w:rsidRPr="00DE6BDC" w:rsidRDefault="00CD1ABE">
            <w:pPr>
              <w:jc w:val="right"/>
              <w:rPr>
                <w:rFonts w:cs="Arial"/>
                <w:color w:val="000000"/>
                <w:sz w:val="20"/>
                <w:szCs w:val="20"/>
              </w:rPr>
            </w:pPr>
            <w:r w:rsidRPr="00DE6BDC">
              <w:rPr>
                <w:rFonts w:cs="Arial"/>
                <w:color w:val="000000"/>
                <w:sz w:val="20"/>
                <w:szCs w:val="20"/>
              </w:rPr>
              <w:t>71</w:t>
            </w:r>
          </w:p>
        </w:tc>
        <w:tc>
          <w:tcPr>
            <w:tcW w:w="1418" w:type="dxa"/>
            <w:vAlign w:val="bottom"/>
            <w:hideMark/>
          </w:tcPr>
          <w:p w14:paraId="5CEF7DCC" w14:textId="77777777" w:rsidR="00CD1ABE" w:rsidRPr="00DE6BDC" w:rsidRDefault="00CD1ABE">
            <w:pPr>
              <w:jc w:val="right"/>
              <w:rPr>
                <w:rFonts w:cs="Arial"/>
                <w:color w:val="000000"/>
                <w:sz w:val="20"/>
                <w:szCs w:val="20"/>
              </w:rPr>
            </w:pPr>
            <w:r w:rsidRPr="00DE6BDC">
              <w:rPr>
                <w:rFonts w:cs="Arial"/>
                <w:color w:val="000000"/>
                <w:sz w:val="20"/>
                <w:szCs w:val="20"/>
              </w:rPr>
              <w:t>102,9%</w:t>
            </w:r>
          </w:p>
        </w:tc>
      </w:tr>
      <w:tr w:rsidR="00CD1ABE" w:rsidRPr="00DE6BDC" w14:paraId="321225AA"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5031" w:type="dxa"/>
            <w:vAlign w:val="bottom"/>
            <w:hideMark/>
          </w:tcPr>
          <w:p w14:paraId="79501BBC" w14:textId="77777777" w:rsidR="00CD1ABE" w:rsidRPr="00DE6BDC" w:rsidRDefault="00CD1ABE">
            <w:pPr>
              <w:rPr>
                <w:rFonts w:cs="Arial"/>
                <w:color w:val="000000"/>
                <w:sz w:val="20"/>
                <w:szCs w:val="20"/>
              </w:rPr>
            </w:pPr>
            <w:r w:rsidRPr="00DE6BDC">
              <w:rPr>
                <w:rFonts w:cs="Arial"/>
                <w:color w:val="000000"/>
                <w:sz w:val="20"/>
                <w:szCs w:val="20"/>
              </w:rPr>
              <w:t>PODREGION MIASTO ŁÓDŹ</w:t>
            </w:r>
          </w:p>
        </w:tc>
        <w:tc>
          <w:tcPr>
            <w:tcW w:w="1332" w:type="dxa"/>
            <w:vAlign w:val="bottom"/>
            <w:hideMark/>
          </w:tcPr>
          <w:p w14:paraId="1144F80E" w14:textId="77777777" w:rsidR="00CD1ABE" w:rsidRPr="00DE6BDC" w:rsidRDefault="00CD1ABE">
            <w:pPr>
              <w:jc w:val="right"/>
              <w:rPr>
                <w:rFonts w:cs="Arial"/>
                <w:color w:val="000000"/>
                <w:sz w:val="20"/>
                <w:szCs w:val="20"/>
              </w:rPr>
            </w:pPr>
            <w:r w:rsidRPr="00DE6BDC">
              <w:rPr>
                <w:rFonts w:cs="Arial"/>
                <w:color w:val="000000"/>
                <w:sz w:val="20"/>
                <w:szCs w:val="20"/>
              </w:rPr>
              <w:t>364</w:t>
            </w:r>
          </w:p>
        </w:tc>
        <w:tc>
          <w:tcPr>
            <w:tcW w:w="1258" w:type="dxa"/>
            <w:noWrap/>
            <w:vAlign w:val="bottom"/>
            <w:hideMark/>
          </w:tcPr>
          <w:p w14:paraId="1DECF533" w14:textId="77777777" w:rsidR="00CD1ABE" w:rsidRPr="00DE6BDC" w:rsidRDefault="00CD1ABE">
            <w:pPr>
              <w:jc w:val="right"/>
              <w:rPr>
                <w:rFonts w:cs="Arial"/>
                <w:color w:val="000000"/>
                <w:sz w:val="20"/>
                <w:szCs w:val="20"/>
              </w:rPr>
            </w:pPr>
            <w:r w:rsidRPr="00DE6BDC">
              <w:rPr>
                <w:rFonts w:cs="Arial"/>
                <w:color w:val="000000"/>
                <w:sz w:val="20"/>
                <w:szCs w:val="20"/>
              </w:rPr>
              <w:t>284</w:t>
            </w:r>
          </w:p>
        </w:tc>
        <w:tc>
          <w:tcPr>
            <w:tcW w:w="1418" w:type="dxa"/>
            <w:vAlign w:val="bottom"/>
            <w:hideMark/>
          </w:tcPr>
          <w:p w14:paraId="26875D47" w14:textId="77777777" w:rsidR="00CD1ABE" w:rsidRPr="00DE6BDC" w:rsidRDefault="00CD1ABE">
            <w:pPr>
              <w:jc w:val="right"/>
              <w:rPr>
                <w:rFonts w:cs="Arial"/>
                <w:color w:val="000000"/>
                <w:sz w:val="20"/>
                <w:szCs w:val="20"/>
              </w:rPr>
            </w:pPr>
            <w:r w:rsidRPr="00DE6BDC">
              <w:rPr>
                <w:rFonts w:cs="Arial"/>
                <w:color w:val="000000"/>
                <w:sz w:val="20"/>
                <w:szCs w:val="20"/>
              </w:rPr>
              <w:t>78,0%</w:t>
            </w:r>
          </w:p>
        </w:tc>
      </w:tr>
      <w:tr w:rsidR="00CD1ABE" w:rsidRPr="00DE6BDC" w14:paraId="46C89BE9" w14:textId="77777777" w:rsidTr="00B97069">
        <w:trPr>
          <w:trHeight w:val="290"/>
        </w:trPr>
        <w:tc>
          <w:tcPr>
            <w:tcW w:w="5031" w:type="dxa"/>
            <w:vAlign w:val="bottom"/>
            <w:hideMark/>
          </w:tcPr>
          <w:p w14:paraId="7D3BBF6C" w14:textId="77777777" w:rsidR="00CD1ABE" w:rsidRPr="00DE6BDC" w:rsidRDefault="00CD1ABE">
            <w:pPr>
              <w:rPr>
                <w:rFonts w:cs="Arial"/>
                <w:color w:val="000000"/>
                <w:sz w:val="20"/>
                <w:szCs w:val="20"/>
              </w:rPr>
            </w:pPr>
            <w:r w:rsidRPr="00DE6BDC">
              <w:rPr>
                <w:rFonts w:cs="Arial"/>
                <w:color w:val="000000"/>
                <w:sz w:val="20"/>
                <w:szCs w:val="20"/>
              </w:rPr>
              <w:t>PODREGION PIOTRKOWSKI</w:t>
            </w:r>
          </w:p>
        </w:tc>
        <w:tc>
          <w:tcPr>
            <w:tcW w:w="1332" w:type="dxa"/>
            <w:vAlign w:val="bottom"/>
            <w:hideMark/>
          </w:tcPr>
          <w:p w14:paraId="782B9C2D" w14:textId="77777777" w:rsidR="00CD1ABE" w:rsidRPr="00DE6BDC" w:rsidRDefault="00CD1ABE">
            <w:pPr>
              <w:jc w:val="right"/>
              <w:rPr>
                <w:rFonts w:cs="Arial"/>
                <w:color w:val="000000"/>
                <w:sz w:val="20"/>
                <w:szCs w:val="20"/>
              </w:rPr>
            </w:pPr>
            <w:r w:rsidRPr="00DE6BDC">
              <w:rPr>
                <w:rFonts w:cs="Arial"/>
                <w:color w:val="000000"/>
                <w:sz w:val="20"/>
                <w:szCs w:val="20"/>
              </w:rPr>
              <w:t>69</w:t>
            </w:r>
          </w:p>
        </w:tc>
        <w:tc>
          <w:tcPr>
            <w:tcW w:w="1258" w:type="dxa"/>
            <w:noWrap/>
            <w:vAlign w:val="bottom"/>
            <w:hideMark/>
          </w:tcPr>
          <w:p w14:paraId="3C13539F" w14:textId="77777777" w:rsidR="00CD1ABE" w:rsidRPr="00DE6BDC" w:rsidRDefault="00CD1ABE">
            <w:pPr>
              <w:jc w:val="right"/>
              <w:rPr>
                <w:rFonts w:cs="Arial"/>
                <w:color w:val="000000"/>
                <w:sz w:val="20"/>
                <w:szCs w:val="20"/>
              </w:rPr>
            </w:pPr>
            <w:r w:rsidRPr="00DE6BDC">
              <w:rPr>
                <w:rFonts w:cs="Arial"/>
                <w:color w:val="000000"/>
                <w:sz w:val="20"/>
                <w:szCs w:val="20"/>
              </w:rPr>
              <w:t>63</w:t>
            </w:r>
          </w:p>
        </w:tc>
        <w:tc>
          <w:tcPr>
            <w:tcW w:w="1418" w:type="dxa"/>
            <w:vAlign w:val="bottom"/>
            <w:hideMark/>
          </w:tcPr>
          <w:p w14:paraId="4C7BDC8B" w14:textId="77777777" w:rsidR="00CD1ABE" w:rsidRPr="00DE6BDC" w:rsidRDefault="00CD1ABE">
            <w:pPr>
              <w:jc w:val="right"/>
              <w:rPr>
                <w:rFonts w:cs="Arial"/>
                <w:color w:val="000000"/>
                <w:sz w:val="20"/>
                <w:szCs w:val="20"/>
              </w:rPr>
            </w:pPr>
            <w:r w:rsidRPr="00DE6BDC">
              <w:rPr>
                <w:rFonts w:cs="Arial"/>
                <w:color w:val="000000"/>
                <w:sz w:val="20"/>
                <w:szCs w:val="20"/>
              </w:rPr>
              <w:t>91,3%</w:t>
            </w:r>
          </w:p>
        </w:tc>
      </w:tr>
      <w:tr w:rsidR="00CD1ABE" w:rsidRPr="00DE6BDC" w14:paraId="63417BA8"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5031" w:type="dxa"/>
            <w:vAlign w:val="bottom"/>
            <w:hideMark/>
          </w:tcPr>
          <w:p w14:paraId="19120433" w14:textId="77777777" w:rsidR="00CD1ABE" w:rsidRPr="00DE6BDC" w:rsidRDefault="00CD1ABE">
            <w:pPr>
              <w:rPr>
                <w:rFonts w:cs="Arial"/>
                <w:color w:val="000000"/>
                <w:sz w:val="20"/>
                <w:szCs w:val="20"/>
              </w:rPr>
            </w:pPr>
            <w:r w:rsidRPr="00DE6BDC">
              <w:rPr>
                <w:rFonts w:cs="Arial"/>
                <w:color w:val="000000"/>
                <w:sz w:val="20"/>
                <w:szCs w:val="20"/>
              </w:rPr>
              <w:t>PODREGION SIERADZKI</w:t>
            </w:r>
          </w:p>
        </w:tc>
        <w:tc>
          <w:tcPr>
            <w:tcW w:w="1332" w:type="dxa"/>
            <w:vAlign w:val="bottom"/>
            <w:hideMark/>
          </w:tcPr>
          <w:p w14:paraId="6337E819" w14:textId="77777777" w:rsidR="00CD1ABE" w:rsidRPr="00DE6BDC" w:rsidRDefault="00CD1ABE">
            <w:pPr>
              <w:jc w:val="right"/>
              <w:rPr>
                <w:rFonts w:cs="Arial"/>
                <w:color w:val="000000"/>
                <w:sz w:val="20"/>
                <w:szCs w:val="20"/>
              </w:rPr>
            </w:pPr>
            <w:r w:rsidRPr="00DE6BDC">
              <w:rPr>
                <w:rFonts w:cs="Arial"/>
                <w:color w:val="000000"/>
                <w:sz w:val="20"/>
                <w:szCs w:val="20"/>
              </w:rPr>
              <w:t>44</w:t>
            </w:r>
          </w:p>
        </w:tc>
        <w:tc>
          <w:tcPr>
            <w:tcW w:w="1258" w:type="dxa"/>
            <w:noWrap/>
            <w:vAlign w:val="bottom"/>
            <w:hideMark/>
          </w:tcPr>
          <w:p w14:paraId="72D00389" w14:textId="77777777" w:rsidR="00CD1ABE" w:rsidRPr="00DE6BDC" w:rsidRDefault="00CD1ABE">
            <w:pPr>
              <w:jc w:val="right"/>
              <w:rPr>
                <w:rFonts w:cs="Arial"/>
                <w:color w:val="000000"/>
                <w:sz w:val="20"/>
                <w:szCs w:val="20"/>
              </w:rPr>
            </w:pPr>
            <w:r w:rsidRPr="00DE6BDC">
              <w:rPr>
                <w:rFonts w:cs="Arial"/>
                <w:color w:val="000000"/>
                <w:sz w:val="20"/>
                <w:szCs w:val="20"/>
              </w:rPr>
              <w:t>38</w:t>
            </w:r>
          </w:p>
        </w:tc>
        <w:tc>
          <w:tcPr>
            <w:tcW w:w="1418" w:type="dxa"/>
            <w:vAlign w:val="bottom"/>
            <w:hideMark/>
          </w:tcPr>
          <w:p w14:paraId="312493A9" w14:textId="77777777" w:rsidR="00CD1ABE" w:rsidRPr="00DE6BDC" w:rsidRDefault="00CD1ABE">
            <w:pPr>
              <w:jc w:val="right"/>
              <w:rPr>
                <w:rFonts w:cs="Arial"/>
                <w:color w:val="000000"/>
                <w:sz w:val="20"/>
                <w:szCs w:val="20"/>
              </w:rPr>
            </w:pPr>
            <w:r w:rsidRPr="00DE6BDC">
              <w:rPr>
                <w:rFonts w:cs="Arial"/>
                <w:color w:val="000000"/>
                <w:sz w:val="20"/>
                <w:szCs w:val="20"/>
              </w:rPr>
              <w:t>86,4%</w:t>
            </w:r>
          </w:p>
        </w:tc>
      </w:tr>
      <w:tr w:rsidR="00CD1ABE" w:rsidRPr="00DE6BDC" w14:paraId="23B0873E" w14:textId="77777777" w:rsidTr="00B97069">
        <w:trPr>
          <w:trHeight w:val="290"/>
        </w:trPr>
        <w:tc>
          <w:tcPr>
            <w:tcW w:w="5031" w:type="dxa"/>
            <w:vAlign w:val="bottom"/>
            <w:hideMark/>
          </w:tcPr>
          <w:p w14:paraId="6231BDE3" w14:textId="77777777" w:rsidR="00CD1ABE" w:rsidRPr="00DE6BDC" w:rsidRDefault="00CD1ABE">
            <w:pPr>
              <w:rPr>
                <w:rFonts w:cs="Arial"/>
                <w:color w:val="000000"/>
                <w:sz w:val="20"/>
                <w:szCs w:val="20"/>
              </w:rPr>
            </w:pPr>
            <w:r w:rsidRPr="00DE6BDC">
              <w:rPr>
                <w:rFonts w:cs="Arial"/>
                <w:color w:val="000000"/>
                <w:sz w:val="20"/>
                <w:szCs w:val="20"/>
              </w:rPr>
              <w:t>PODREGION SKIERNIEWICKI</w:t>
            </w:r>
          </w:p>
        </w:tc>
        <w:tc>
          <w:tcPr>
            <w:tcW w:w="1332" w:type="dxa"/>
            <w:vAlign w:val="bottom"/>
            <w:hideMark/>
          </w:tcPr>
          <w:p w14:paraId="294E8FD9" w14:textId="77777777" w:rsidR="00CD1ABE" w:rsidRPr="00DE6BDC" w:rsidRDefault="00CD1ABE">
            <w:pPr>
              <w:jc w:val="right"/>
              <w:rPr>
                <w:rFonts w:cs="Arial"/>
                <w:color w:val="000000"/>
                <w:sz w:val="20"/>
                <w:szCs w:val="20"/>
              </w:rPr>
            </w:pPr>
            <w:r w:rsidRPr="00DE6BDC">
              <w:rPr>
                <w:rFonts w:cs="Arial"/>
                <w:color w:val="000000"/>
                <w:sz w:val="20"/>
                <w:szCs w:val="20"/>
              </w:rPr>
              <w:t>51</w:t>
            </w:r>
          </w:p>
        </w:tc>
        <w:tc>
          <w:tcPr>
            <w:tcW w:w="1258" w:type="dxa"/>
            <w:noWrap/>
            <w:vAlign w:val="bottom"/>
            <w:hideMark/>
          </w:tcPr>
          <w:p w14:paraId="45F13E44" w14:textId="77777777" w:rsidR="00CD1ABE" w:rsidRPr="00DE6BDC" w:rsidRDefault="00CD1ABE">
            <w:pPr>
              <w:jc w:val="right"/>
              <w:rPr>
                <w:rFonts w:cs="Arial"/>
                <w:color w:val="000000"/>
                <w:sz w:val="20"/>
                <w:szCs w:val="20"/>
              </w:rPr>
            </w:pPr>
            <w:r w:rsidRPr="00DE6BDC">
              <w:rPr>
                <w:rFonts w:cs="Arial"/>
                <w:color w:val="000000"/>
                <w:sz w:val="20"/>
                <w:szCs w:val="20"/>
              </w:rPr>
              <w:t>33</w:t>
            </w:r>
          </w:p>
        </w:tc>
        <w:tc>
          <w:tcPr>
            <w:tcW w:w="1418" w:type="dxa"/>
            <w:vAlign w:val="bottom"/>
            <w:hideMark/>
          </w:tcPr>
          <w:p w14:paraId="52EE86A7" w14:textId="77777777" w:rsidR="00CD1ABE" w:rsidRPr="00DE6BDC" w:rsidRDefault="00CD1ABE">
            <w:pPr>
              <w:jc w:val="right"/>
              <w:rPr>
                <w:rFonts w:cs="Arial"/>
                <w:color w:val="000000"/>
                <w:sz w:val="20"/>
                <w:szCs w:val="20"/>
              </w:rPr>
            </w:pPr>
            <w:r w:rsidRPr="00DE6BDC">
              <w:rPr>
                <w:rFonts w:cs="Arial"/>
                <w:color w:val="000000"/>
                <w:sz w:val="20"/>
                <w:szCs w:val="20"/>
              </w:rPr>
              <w:t>64,7%</w:t>
            </w:r>
          </w:p>
        </w:tc>
      </w:tr>
      <w:tr w:rsidR="00CD1ABE" w:rsidRPr="00DE6BDC" w14:paraId="48FA4B8D"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9039" w:type="dxa"/>
            <w:gridSpan w:val="4"/>
            <w:vAlign w:val="bottom"/>
            <w:hideMark/>
          </w:tcPr>
          <w:p w14:paraId="46410F71" w14:textId="77777777" w:rsidR="00CD1ABE" w:rsidRPr="00DE6BDC" w:rsidRDefault="00CD1ABE">
            <w:pPr>
              <w:jc w:val="center"/>
              <w:rPr>
                <w:rFonts w:cs="Arial"/>
                <w:b/>
                <w:sz w:val="20"/>
                <w:szCs w:val="20"/>
              </w:rPr>
            </w:pPr>
            <w:r w:rsidRPr="00DE6BDC">
              <w:rPr>
                <w:rFonts w:cs="Arial"/>
                <w:b/>
                <w:sz w:val="20"/>
                <w:szCs w:val="20"/>
              </w:rPr>
              <w:t>Dział 62 - Działalność związana z oprogramowaniem i doradztwem w zakresie informatyki oraz działalność powiązana</w:t>
            </w:r>
          </w:p>
        </w:tc>
      </w:tr>
      <w:tr w:rsidR="00CD1ABE" w:rsidRPr="00DE6BDC" w14:paraId="65757687" w14:textId="77777777" w:rsidTr="00B97069">
        <w:trPr>
          <w:trHeight w:val="290"/>
        </w:trPr>
        <w:tc>
          <w:tcPr>
            <w:tcW w:w="5031" w:type="dxa"/>
            <w:vAlign w:val="bottom"/>
            <w:hideMark/>
          </w:tcPr>
          <w:p w14:paraId="45313079" w14:textId="77777777" w:rsidR="00CD1ABE" w:rsidRPr="00DE6BDC" w:rsidRDefault="00CD1ABE">
            <w:pPr>
              <w:rPr>
                <w:rFonts w:cs="Arial"/>
                <w:color w:val="000000"/>
                <w:sz w:val="20"/>
                <w:szCs w:val="20"/>
              </w:rPr>
            </w:pPr>
            <w:r w:rsidRPr="00DE6BDC">
              <w:rPr>
                <w:rFonts w:cs="Arial"/>
                <w:color w:val="000000"/>
                <w:sz w:val="20"/>
                <w:szCs w:val="20"/>
              </w:rPr>
              <w:t>POLSKA</w:t>
            </w:r>
          </w:p>
        </w:tc>
        <w:tc>
          <w:tcPr>
            <w:tcW w:w="1332" w:type="dxa"/>
            <w:vAlign w:val="bottom"/>
            <w:hideMark/>
          </w:tcPr>
          <w:p w14:paraId="0B1D5A0B" w14:textId="77777777" w:rsidR="00CD1ABE" w:rsidRPr="00DE6BDC" w:rsidRDefault="00CD1ABE">
            <w:pPr>
              <w:jc w:val="right"/>
              <w:rPr>
                <w:rFonts w:cs="Arial"/>
                <w:color w:val="000000"/>
                <w:sz w:val="20"/>
                <w:szCs w:val="20"/>
              </w:rPr>
            </w:pPr>
            <w:r w:rsidRPr="00DE6BDC">
              <w:rPr>
                <w:rFonts w:cs="Arial"/>
                <w:color w:val="000000"/>
                <w:sz w:val="20"/>
                <w:szCs w:val="20"/>
              </w:rPr>
              <w:t>84 467</w:t>
            </w:r>
          </w:p>
        </w:tc>
        <w:tc>
          <w:tcPr>
            <w:tcW w:w="1258" w:type="dxa"/>
            <w:noWrap/>
            <w:vAlign w:val="bottom"/>
            <w:hideMark/>
          </w:tcPr>
          <w:p w14:paraId="00140170" w14:textId="77777777" w:rsidR="00CD1ABE" w:rsidRPr="00DE6BDC" w:rsidRDefault="00CD1ABE">
            <w:pPr>
              <w:jc w:val="right"/>
              <w:rPr>
                <w:rFonts w:cs="Arial"/>
                <w:color w:val="000000"/>
                <w:sz w:val="20"/>
                <w:szCs w:val="20"/>
              </w:rPr>
            </w:pPr>
            <w:r w:rsidRPr="00DE6BDC">
              <w:rPr>
                <w:rFonts w:cs="Arial"/>
                <w:color w:val="000000"/>
                <w:sz w:val="20"/>
                <w:szCs w:val="20"/>
              </w:rPr>
              <w:t>137 913</w:t>
            </w:r>
          </w:p>
        </w:tc>
        <w:tc>
          <w:tcPr>
            <w:tcW w:w="1418" w:type="dxa"/>
            <w:vAlign w:val="bottom"/>
            <w:hideMark/>
          </w:tcPr>
          <w:p w14:paraId="1A87C3F6" w14:textId="77777777" w:rsidR="00CD1ABE" w:rsidRPr="00DE6BDC" w:rsidRDefault="00CD1ABE">
            <w:pPr>
              <w:jc w:val="right"/>
              <w:rPr>
                <w:rFonts w:cs="Arial"/>
                <w:color w:val="000000"/>
                <w:sz w:val="20"/>
                <w:szCs w:val="20"/>
              </w:rPr>
            </w:pPr>
            <w:r w:rsidRPr="00DE6BDC">
              <w:rPr>
                <w:rFonts w:cs="Arial"/>
                <w:color w:val="000000"/>
                <w:sz w:val="20"/>
                <w:szCs w:val="20"/>
              </w:rPr>
              <w:t>163,3%</w:t>
            </w:r>
          </w:p>
        </w:tc>
      </w:tr>
      <w:tr w:rsidR="00CD1ABE" w:rsidRPr="00DE6BDC" w14:paraId="35993096"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5031" w:type="dxa"/>
            <w:vAlign w:val="bottom"/>
            <w:hideMark/>
          </w:tcPr>
          <w:p w14:paraId="66510F72" w14:textId="77777777" w:rsidR="00CD1ABE" w:rsidRPr="00DE6BDC" w:rsidRDefault="00CD1ABE">
            <w:pPr>
              <w:rPr>
                <w:rFonts w:cs="Arial"/>
                <w:color w:val="000000"/>
                <w:sz w:val="20"/>
                <w:szCs w:val="20"/>
              </w:rPr>
            </w:pPr>
            <w:r w:rsidRPr="00DE6BDC">
              <w:rPr>
                <w:rFonts w:cs="Arial"/>
                <w:color w:val="000000"/>
                <w:sz w:val="20"/>
                <w:szCs w:val="20"/>
              </w:rPr>
              <w:t>ŁÓDZKIE</w:t>
            </w:r>
          </w:p>
        </w:tc>
        <w:tc>
          <w:tcPr>
            <w:tcW w:w="1332" w:type="dxa"/>
            <w:vAlign w:val="bottom"/>
            <w:hideMark/>
          </w:tcPr>
          <w:p w14:paraId="4ECA8073" w14:textId="77777777" w:rsidR="00CD1ABE" w:rsidRPr="00DE6BDC" w:rsidRDefault="00CD1ABE">
            <w:pPr>
              <w:jc w:val="right"/>
              <w:rPr>
                <w:rFonts w:cs="Arial"/>
                <w:color w:val="000000"/>
                <w:sz w:val="20"/>
                <w:szCs w:val="20"/>
              </w:rPr>
            </w:pPr>
            <w:r w:rsidRPr="00DE6BDC">
              <w:rPr>
                <w:rFonts w:cs="Arial"/>
                <w:color w:val="000000"/>
                <w:sz w:val="20"/>
                <w:szCs w:val="20"/>
              </w:rPr>
              <w:t>3 849</w:t>
            </w:r>
          </w:p>
        </w:tc>
        <w:tc>
          <w:tcPr>
            <w:tcW w:w="1258" w:type="dxa"/>
            <w:noWrap/>
            <w:vAlign w:val="bottom"/>
            <w:hideMark/>
          </w:tcPr>
          <w:p w14:paraId="49AE952B" w14:textId="77777777" w:rsidR="00CD1ABE" w:rsidRPr="00DE6BDC" w:rsidRDefault="00CD1ABE">
            <w:pPr>
              <w:jc w:val="right"/>
              <w:rPr>
                <w:rFonts w:cs="Arial"/>
                <w:color w:val="000000"/>
                <w:sz w:val="20"/>
                <w:szCs w:val="20"/>
              </w:rPr>
            </w:pPr>
            <w:r w:rsidRPr="00DE6BDC">
              <w:rPr>
                <w:rFonts w:cs="Arial"/>
                <w:color w:val="000000"/>
                <w:sz w:val="20"/>
                <w:szCs w:val="20"/>
              </w:rPr>
              <w:t>6 243</w:t>
            </w:r>
          </w:p>
        </w:tc>
        <w:tc>
          <w:tcPr>
            <w:tcW w:w="1418" w:type="dxa"/>
            <w:vAlign w:val="bottom"/>
            <w:hideMark/>
          </w:tcPr>
          <w:p w14:paraId="499D60D9" w14:textId="77777777" w:rsidR="00CD1ABE" w:rsidRPr="00DE6BDC" w:rsidRDefault="00CD1ABE">
            <w:pPr>
              <w:jc w:val="right"/>
              <w:rPr>
                <w:rFonts w:cs="Arial"/>
                <w:color w:val="000000"/>
                <w:sz w:val="20"/>
                <w:szCs w:val="20"/>
              </w:rPr>
            </w:pPr>
            <w:r w:rsidRPr="00DE6BDC">
              <w:rPr>
                <w:rFonts w:cs="Arial"/>
                <w:color w:val="000000"/>
                <w:sz w:val="20"/>
                <w:szCs w:val="20"/>
              </w:rPr>
              <w:t>162,2%</w:t>
            </w:r>
          </w:p>
        </w:tc>
      </w:tr>
      <w:tr w:rsidR="00CD1ABE" w:rsidRPr="00DE6BDC" w14:paraId="201027D5" w14:textId="77777777" w:rsidTr="00B97069">
        <w:trPr>
          <w:trHeight w:val="290"/>
        </w:trPr>
        <w:tc>
          <w:tcPr>
            <w:tcW w:w="5031" w:type="dxa"/>
            <w:vAlign w:val="bottom"/>
            <w:hideMark/>
          </w:tcPr>
          <w:p w14:paraId="50E9B678" w14:textId="77777777" w:rsidR="00CD1ABE" w:rsidRPr="00DE6BDC" w:rsidRDefault="00CD1ABE">
            <w:pPr>
              <w:rPr>
                <w:rFonts w:cs="Arial"/>
                <w:color w:val="000000"/>
                <w:sz w:val="20"/>
                <w:szCs w:val="20"/>
              </w:rPr>
            </w:pPr>
            <w:r w:rsidRPr="00DE6BDC">
              <w:rPr>
                <w:rFonts w:cs="Arial"/>
                <w:color w:val="000000"/>
                <w:sz w:val="20"/>
                <w:szCs w:val="20"/>
              </w:rPr>
              <w:t>PODREGION ŁÓDZKI</w:t>
            </w:r>
          </w:p>
        </w:tc>
        <w:tc>
          <w:tcPr>
            <w:tcW w:w="1332" w:type="dxa"/>
            <w:vAlign w:val="bottom"/>
            <w:hideMark/>
          </w:tcPr>
          <w:p w14:paraId="3109FA7A" w14:textId="77777777" w:rsidR="00CD1ABE" w:rsidRPr="00DE6BDC" w:rsidRDefault="00CD1ABE">
            <w:pPr>
              <w:jc w:val="right"/>
              <w:rPr>
                <w:rFonts w:cs="Arial"/>
                <w:color w:val="000000"/>
                <w:sz w:val="20"/>
                <w:szCs w:val="20"/>
              </w:rPr>
            </w:pPr>
            <w:r w:rsidRPr="00DE6BDC">
              <w:rPr>
                <w:rFonts w:cs="Arial"/>
                <w:color w:val="000000"/>
                <w:sz w:val="20"/>
                <w:szCs w:val="20"/>
              </w:rPr>
              <w:t>513</w:t>
            </w:r>
          </w:p>
        </w:tc>
        <w:tc>
          <w:tcPr>
            <w:tcW w:w="1258" w:type="dxa"/>
            <w:noWrap/>
            <w:vAlign w:val="bottom"/>
            <w:hideMark/>
          </w:tcPr>
          <w:p w14:paraId="66DAEED6" w14:textId="77777777" w:rsidR="00CD1ABE" w:rsidRPr="00DE6BDC" w:rsidRDefault="00CD1ABE">
            <w:pPr>
              <w:jc w:val="right"/>
              <w:rPr>
                <w:rFonts w:cs="Arial"/>
                <w:color w:val="000000"/>
                <w:sz w:val="20"/>
                <w:szCs w:val="20"/>
              </w:rPr>
            </w:pPr>
            <w:r w:rsidRPr="00DE6BDC">
              <w:rPr>
                <w:rFonts w:cs="Arial"/>
                <w:color w:val="000000"/>
                <w:sz w:val="20"/>
                <w:szCs w:val="20"/>
              </w:rPr>
              <w:t>901</w:t>
            </w:r>
          </w:p>
        </w:tc>
        <w:tc>
          <w:tcPr>
            <w:tcW w:w="1418" w:type="dxa"/>
            <w:vAlign w:val="bottom"/>
            <w:hideMark/>
          </w:tcPr>
          <w:p w14:paraId="780983BF" w14:textId="77777777" w:rsidR="00CD1ABE" w:rsidRPr="00DE6BDC" w:rsidRDefault="00CD1ABE">
            <w:pPr>
              <w:jc w:val="right"/>
              <w:rPr>
                <w:rFonts w:cs="Arial"/>
                <w:color w:val="000000"/>
                <w:sz w:val="20"/>
                <w:szCs w:val="20"/>
              </w:rPr>
            </w:pPr>
            <w:r w:rsidRPr="00DE6BDC">
              <w:rPr>
                <w:rFonts w:cs="Arial"/>
                <w:color w:val="000000"/>
                <w:sz w:val="20"/>
                <w:szCs w:val="20"/>
              </w:rPr>
              <w:t>175,6%</w:t>
            </w:r>
          </w:p>
        </w:tc>
      </w:tr>
      <w:tr w:rsidR="00CD1ABE" w:rsidRPr="00DE6BDC" w14:paraId="3CA794F8"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5031" w:type="dxa"/>
            <w:vAlign w:val="bottom"/>
            <w:hideMark/>
          </w:tcPr>
          <w:p w14:paraId="26D4CA28" w14:textId="77777777" w:rsidR="00CD1ABE" w:rsidRPr="00DE6BDC" w:rsidRDefault="00CD1ABE">
            <w:pPr>
              <w:rPr>
                <w:rFonts w:cs="Arial"/>
                <w:color w:val="000000"/>
                <w:sz w:val="20"/>
                <w:szCs w:val="20"/>
              </w:rPr>
            </w:pPr>
            <w:r w:rsidRPr="00DE6BDC">
              <w:rPr>
                <w:rFonts w:cs="Arial"/>
                <w:color w:val="000000"/>
                <w:sz w:val="20"/>
                <w:szCs w:val="20"/>
              </w:rPr>
              <w:t>PODREGION MIASTO ŁÓDŹ</w:t>
            </w:r>
          </w:p>
        </w:tc>
        <w:tc>
          <w:tcPr>
            <w:tcW w:w="1332" w:type="dxa"/>
            <w:vAlign w:val="bottom"/>
            <w:hideMark/>
          </w:tcPr>
          <w:p w14:paraId="4C5C27B6" w14:textId="77777777" w:rsidR="00CD1ABE" w:rsidRPr="00DE6BDC" w:rsidRDefault="00CD1ABE">
            <w:pPr>
              <w:jc w:val="right"/>
              <w:rPr>
                <w:rFonts w:cs="Arial"/>
                <w:color w:val="000000"/>
                <w:sz w:val="20"/>
                <w:szCs w:val="20"/>
              </w:rPr>
            </w:pPr>
            <w:r w:rsidRPr="00DE6BDC">
              <w:rPr>
                <w:rFonts w:cs="Arial"/>
                <w:color w:val="000000"/>
                <w:sz w:val="20"/>
                <w:szCs w:val="20"/>
              </w:rPr>
              <w:t>2 134</w:t>
            </w:r>
          </w:p>
        </w:tc>
        <w:tc>
          <w:tcPr>
            <w:tcW w:w="1258" w:type="dxa"/>
            <w:noWrap/>
            <w:vAlign w:val="bottom"/>
            <w:hideMark/>
          </w:tcPr>
          <w:p w14:paraId="066C6064" w14:textId="77777777" w:rsidR="00CD1ABE" w:rsidRPr="00DE6BDC" w:rsidRDefault="00CD1ABE">
            <w:pPr>
              <w:jc w:val="right"/>
              <w:rPr>
                <w:rFonts w:cs="Arial"/>
                <w:color w:val="000000"/>
                <w:sz w:val="20"/>
                <w:szCs w:val="20"/>
              </w:rPr>
            </w:pPr>
            <w:r w:rsidRPr="00DE6BDC">
              <w:rPr>
                <w:rFonts w:cs="Arial"/>
                <w:color w:val="000000"/>
                <w:sz w:val="20"/>
                <w:szCs w:val="20"/>
              </w:rPr>
              <w:t>3 432</w:t>
            </w:r>
          </w:p>
        </w:tc>
        <w:tc>
          <w:tcPr>
            <w:tcW w:w="1418" w:type="dxa"/>
            <w:vAlign w:val="bottom"/>
            <w:hideMark/>
          </w:tcPr>
          <w:p w14:paraId="06BA85B1" w14:textId="77777777" w:rsidR="00CD1ABE" w:rsidRPr="00DE6BDC" w:rsidRDefault="00CD1ABE">
            <w:pPr>
              <w:jc w:val="right"/>
              <w:rPr>
                <w:rFonts w:cs="Arial"/>
                <w:color w:val="000000"/>
                <w:sz w:val="20"/>
                <w:szCs w:val="20"/>
              </w:rPr>
            </w:pPr>
            <w:r w:rsidRPr="00DE6BDC">
              <w:rPr>
                <w:rFonts w:cs="Arial"/>
                <w:color w:val="000000"/>
                <w:sz w:val="20"/>
                <w:szCs w:val="20"/>
              </w:rPr>
              <w:t>160,8%</w:t>
            </w:r>
          </w:p>
        </w:tc>
      </w:tr>
      <w:tr w:rsidR="00CD1ABE" w:rsidRPr="00DE6BDC" w14:paraId="5EF71E82" w14:textId="77777777" w:rsidTr="00B97069">
        <w:trPr>
          <w:trHeight w:val="290"/>
        </w:trPr>
        <w:tc>
          <w:tcPr>
            <w:tcW w:w="5031" w:type="dxa"/>
            <w:vAlign w:val="bottom"/>
            <w:hideMark/>
          </w:tcPr>
          <w:p w14:paraId="040AB461" w14:textId="77777777" w:rsidR="00CD1ABE" w:rsidRPr="00DE6BDC" w:rsidRDefault="00CD1ABE">
            <w:pPr>
              <w:rPr>
                <w:rFonts w:cs="Arial"/>
                <w:color w:val="000000"/>
                <w:sz w:val="20"/>
                <w:szCs w:val="20"/>
              </w:rPr>
            </w:pPr>
            <w:r w:rsidRPr="00DE6BDC">
              <w:rPr>
                <w:rFonts w:cs="Arial"/>
                <w:color w:val="000000"/>
                <w:sz w:val="20"/>
                <w:szCs w:val="20"/>
              </w:rPr>
              <w:t>PODREGION PIOTRKOWSKI</w:t>
            </w:r>
          </w:p>
        </w:tc>
        <w:tc>
          <w:tcPr>
            <w:tcW w:w="1332" w:type="dxa"/>
            <w:vAlign w:val="bottom"/>
            <w:hideMark/>
          </w:tcPr>
          <w:p w14:paraId="29B6AF40" w14:textId="77777777" w:rsidR="00CD1ABE" w:rsidRPr="00DE6BDC" w:rsidRDefault="00CD1ABE">
            <w:pPr>
              <w:jc w:val="right"/>
              <w:rPr>
                <w:rFonts w:cs="Arial"/>
                <w:color w:val="000000"/>
                <w:sz w:val="20"/>
                <w:szCs w:val="20"/>
              </w:rPr>
            </w:pPr>
            <w:r w:rsidRPr="00DE6BDC">
              <w:rPr>
                <w:rFonts w:cs="Arial"/>
                <w:color w:val="000000"/>
                <w:sz w:val="20"/>
                <w:szCs w:val="20"/>
              </w:rPr>
              <w:t>459</w:t>
            </w:r>
          </w:p>
        </w:tc>
        <w:tc>
          <w:tcPr>
            <w:tcW w:w="1258" w:type="dxa"/>
            <w:noWrap/>
            <w:vAlign w:val="bottom"/>
            <w:hideMark/>
          </w:tcPr>
          <w:p w14:paraId="606E0510" w14:textId="77777777" w:rsidR="00CD1ABE" w:rsidRPr="00DE6BDC" w:rsidRDefault="00CD1ABE">
            <w:pPr>
              <w:jc w:val="right"/>
              <w:rPr>
                <w:rFonts w:cs="Arial"/>
                <w:color w:val="000000"/>
                <w:sz w:val="20"/>
                <w:szCs w:val="20"/>
              </w:rPr>
            </w:pPr>
            <w:r w:rsidRPr="00DE6BDC">
              <w:rPr>
                <w:rFonts w:cs="Arial"/>
                <w:color w:val="000000"/>
                <w:sz w:val="20"/>
                <w:szCs w:val="20"/>
              </w:rPr>
              <w:t>760</w:t>
            </w:r>
          </w:p>
        </w:tc>
        <w:tc>
          <w:tcPr>
            <w:tcW w:w="1418" w:type="dxa"/>
            <w:vAlign w:val="bottom"/>
            <w:hideMark/>
          </w:tcPr>
          <w:p w14:paraId="77C51658" w14:textId="77777777" w:rsidR="00CD1ABE" w:rsidRPr="00DE6BDC" w:rsidRDefault="00CD1ABE">
            <w:pPr>
              <w:jc w:val="right"/>
              <w:rPr>
                <w:rFonts w:cs="Arial"/>
                <w:color w:val="000000"/>
                <w:sz w:val="20"/>
                <w:szCs w:val="20"/>
              </w:rPr>
            </w:pPr>
            <w:r w:rsidRPr="00DE6BDC">
              <w:rPr>
                <w:rFonts w:cs="Arial"/>
                <w:color w:val="000000"/>
                <w:sz w:val="20"/>
                <w:szCs w:val="20"/>
              </w:rPr>
              <w:t>165,6%</w:t>
            </w:r>
          </w:p>
        </w:tc>
      </w:tr>
      <w:tr w:rsidR="00CD1ABE" w:rsidRPr="00DE6BDC" w14:paraId="4DC71308"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5031" w:type="dxa"/>
            <w:vAlign w:val="bottom"/>
            <w:hideMark/>
          </w:tcPr>
          <w:p w14:paraId="495A5AD6" w14:textId="77777777" w:rsidR="00CD1ABE" w:rsidRPr="00DE6BDC" w:rsidRDefault="00CD1ABE">
            <w:pPr>
              <w:rPr>
                <w:rFonts w:cs="Arial"/>
                <w:color w:val="000000"/>
                <w:sz w:val="20"/>
                <w:szCs w:val="20"/>
              </w:rPr>
            </w:pPr>
            <w:r w:rsidRPr="00DE6BDC">
              <w:rPr>
                <w:rFonts w:cs="Arial"/>
                <w:color w:val="000000"/>
                <w:sz w:val="20"/>
                <w:szCs w:val="20"/>
              </w:rPr>
              <w:t>PODREGION SIERADZKI</w:t>
            </w:r>
          </w:p>
        </w:tc>
        <w:tc>
          <w:tcPr>
            <w:tcW w:w="1332" w:type="dxa"/>
            <w:vAlign w:val="bottom"/>
            <w:hideMark/>
          </w:tcPr>
          <w:p w14:paraId="2A5B9604" w14:textId="77777777" w:rsidR="00CD1ABE" w:rsidRPr="00DE6BDC" w:rsidRDefault="00CD1ABE">
            <w:pPr>
              <w:jc w:val="right"/>
              <w:rPr>
                <w:rFonts w:cs="Arial"/>
                <w:color w:val="000000"/>
                <w:sz w:val="20"/>
                <w:szCs w:val="20"/>
              </w:rPr>
            </w:pPr>
            <w:r w:rsidRPr="00DE6BDC">
              <w:rPr>
                <w:rFonts w:cs="Arial"/>
                <w:color w:val="000000"/>
                <w:sz w:val="20"/>
                <w:szCs w:val="20"/>
              </w:rPr>
              <w:t>347</w:t>
            </w:r>
          </w:p>
        </w:tc>
        <w:tc>
          <w:tcPr>
            <w:tcW w:w="1258" w:type="dxa"/>
            <w:noWrap/>
            <w:vAlign w:val="bottom"/>
            <w:hideMark/>
          </w:tcPr>
          <w:p w14:paraId="1696DBDE" w14:textId="77777777" w:rsidR="00CD1ABE" w:rsidRPr="00DE6BDC" w:rsidRDefault="00CD1ABE">
            <w:pPr>
              <w:jc w:val="right"/>
              <w:rPr>
                <w:rFonts w:cs="Arial"/>
                <w:color w:val="000000"/>
                <w:sz w:val="20"/>
                <w:szCs w:val="20"/>
              </w:rPr>
            </w:pPr>
            <w:r w:rsidRPr="00DE6BDC">
              <w:rPr>
                <w:rFonts w:cs="Arial"/>
                <w:color w:val="000000"/>
                <w:sz w:val="20"/>
                <w:szCs w:val="20"/>
              </w:rPr>
              <w:t>564</w:t>
            </w:r>
          </w:p>
        </w:tc>
        <w:tc>
          <w:tcPr>
            <w:tcW w:w="1418" w:type="dxa"/>
            <w:vAlign w:val="bottom"/>
            <w:hideMark/>
          </w:tcPr>
          <w:p w14:paraId="347D80E8" w14:textId="77777777" w:rsidR="00CD1ABE" w:rsidRPr="00DE6BDC" w:rsidRDefault="00CD1ABE">
            <w:pPr>
              <w:jc w:val="right"/>
              <w:rPr>
                <w:rFonts w:cs="Arial"/>
                <w:color w:val="000000"/>
                <w:sz w:val="20"/>
                <w:szCs w:val="20"/>
              </w:rPr>
            </w:pPr>
            <w:r w:rsidRPr="00DE6BDC">
              <w:rPr>
                <w:rFonts w:cs="Arial"/>
                <w:color w:val="000000"/>
                <w:sz w:val="20"/>
                <w:szCs w:val="20"/>
              </w:rPr>
              <w:t>162,5%</w:t>
            </w:r>
          </w:p>
        </w:tc>
      </w:tr>
      <w:tr w:rsidR="00CD1ABE" w:rsidRPr="00DE6BDC" w14:paraId="15C4ED8E" w14:textId="77777777" w:rsidTr="00B97069">
        <w:trPr>
          <w:trHeight w:val="290"/>
        </w:trPr>
        <w:tc>
          <w:tcPr>
            <w:tcW w:w="5031" w:type="dxa"/>
            <w:vAlign w:val="bottom"/>
            <w:hideMark/>
          </w:tcPr>
          <w:p w14:paraId="6931F012" w14:textId="77777777" w:rsidR="00CD1ABE" w:rsidRPr="00DE6BDC" w:rsidRDefault="00CD1ABE">
            <w:pPr>
              <w:rPr>
                <w:rFonts w:cs="Arial"/>
                <w:color w:val="000000"/>
                <w:sz w:val="20"/>
                <w:szCs w:val="20"/>
              </w:rPr>
            </w:pPr>
            <w:r w:rsidRPr="00DE6BDC">
              <w:rPr>
                <w:rFonts w:cs="Arial"/>
                <w:color w:val="000000"/>
                <w:sz w:val="20"/>
                <w:szCs w:val="20"/>
              </w:rPr>
              <w:t>PODREGION SKIERNIEWICKI</w:t>
            </w:r>
          </w:p>
        </w:tc>
        <w:tc>
          <w:tcPr>
            <w:tcW w:w="1332" w:type="dxa"/>
            <w:vAlign w:val="bottom"/>
            <w:hideMark/>
          </w:tcPr>
          <w:p w14:paraId="3BD3DE65" w14:textId="77777777" w:rsidR="00CD1ABE" w:rsidRPr="00DE6BDC" w:rsidRDefault="00CD1ABE">
            <w:pPr>
              <w:jc w:val="right"/>
              <w:rPr>
                <w:rFonts w:cs="Arial"/>
                <w:color w:val="000000"/>
                <w:sz w:val="20"/>
                <w:szCs w:val="20"/>
              </w:rPr>
            </w:pPr>
            <w:r w:rsidRPr="00DE6BDC">
              <w:rPr>
                <w:rFonts w:cs="Arial"/>
                <w:color w:val="000000"/>
                <w:sz w:val="20"/>
                <w:szCs w:val="20"/>
              </w:rPr>
              <w:t>396</w:t>
            </w:r>
          </w:p>
        </w:tc>
        <w:tc>
          <w:tcPr>
            <w:tcW w:w="1258" w:type="dxa"/>
            <w:noWrap/>
            <w:vAlign w:val="bottom"/>
            <w:hideMark/>
          </w:tcPr>
          <w:p w14:paraId="4A07AC32" w14:textId="77777777" w:rsidR="00CD1ABE" w:rsidRPr="00DE6BDC" w:rsidRDefault="00CD1ABE">
            <w:pPr>
              <w:jc w:val="right"/>
              <w:rPr>
                <w:rFonts w:cs="Arial"/>
                <w:color w:val="000000"/>
                <w:sz w:val="20"/>
                <w:szCs w:val="20"/>
              </w:rPr>
            </w:pPr>
            <w:r w:rsidRPr="00DE6BDC">
              <w:rPr>
                <w:rFonts w:cs="Arial"/>
                <w:color w:val="000000"/>
                <w:sz w:val="20"/>
                <w:szCs w:val="20"/>
              </w:rPr>
              <w:t>586</w:t>
            </w:r>
          </w:p>
        </w:tc>
        <w:tc>
          <w:tcPr>
            <w:tcW w:w="1418" w:type="dxa"/>
            <w:vAlign w:val="bottom"/>
            <w:hideMark/>
          </w:tcPr>
          <w:p w14:paraId="2365DC66" w14:textId="77777777" w:rsidR="00CD1ABE" w:rsidRPr="00DE6BDC" w:rsidRDefault="00CD1ABE">
            <w:pPr>
              <w:jc w:val="right"/>
              <w:rPr>
                <w:rFonts w:cs="Arial"/>
                <w:color w:val="000000"/>
                <w:sz w:val="20"/>
                <w:szCs w:val="20"/>
              </w:rPr>
            </w:pPr>
            <w:r w:rsidRPr="00DE6BDC">
              <w:rPr>
                <w:rFonts w:cs="Arial"/>
                <w:color w:val="000000"/>
                <w:sz w:val="20"/>
                <w:szCs w:val="20"/>
              </w:rPr>
              <w:t>148,0%</w:t>
            </w:r>
          </w:p>
        </w:tc>
      </w:tr>
      <w:tr w:rsidR="00CD1ABE" w:rsidRPr="00DE6BDC" w14:paraId="4F013E54"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9039" w:type="dxa"/>
            <w:gridSpan w:val="4"/>
            <w:vAlign w:val="bottom"/>
            <w:hideMark/>
          </w:tcPr>
          <w:p w14:paraId="3EDA126A" w14:textId="77777777" w:rsidR="00CD1ABE" w:rsidRPr="00DE6BDC" w:rsidRDefault="00CD1ABE">
            <w:pPr>
              <w:jc w:val="center"/>
              <w:rPr>
                <w:rFonts w:cs="Arial"/>
                <w:b/>
                <w:sz w:val="20"/>
                <w:szCs w:val="20"/>
              </w:rPr>
            </w:pPr>
            <w:r w:rsidRPr="00DE6BDC">
              <w:rPr>
                <w:rFonts w:cs="Arial"/>
                <w:b/>
                <w:sz w:val="20"/>
                <w:szCs w:val="20"/>
              </w:rPr>
              <w:lastRenderedPageBreak/>
              <w:t>Dział 95 - Naprawa i konserwacja komputerów i artykułów użytku osobistego i domowego</w:t>
            </w:r>
          </w:p>
        </w:tc>
      </w:tr>
      <w:tr w:rsidR="00CD1ABE" w:rsidRPr="00DE6BDC" w14:paraId="74832E0F" w14:textId="77777777" w:rsidTr="00B97069">
        <w:trPr>
          <w:trHeight w:val="290"/>
        </w:trPr>
        <w:tc>
          <w:tcPr>
            <w:tcW w:w="5031" w:type="dxa"/>
            <w:vAlign w:val="bottom"/>
            <w:hideMark/>
          </w:tcPr>
          <w:p w14:paraId="7DC103D7" w14:textId="77777777" w:rsidR="00CD1ABE" w:rsidRPr="00DE6BDC" w:rsidRDefault="00CD1ABE">
            <w:pPr>
              <w:rPr>
                <w:rFonts w:cs="Arial"/>
                <w:color w:val="000000"/>
                <w:sz w:val="20"/>
                <w:szCs w:val="20"/>
              </w:rPr>
            </w:pPr>
            <w:r w:rsidRPr="00DE6BDC">
              <w:rPr>
                <w:rFonts w:cs="Arial"/>
                <w:color w:val="000000"/>
                <w:sz w:val="20"/>
                <w:szCs w:val="20"/>
              </w:rPr>
              <w:t>POLSKA</w:t>
            </w:r>
          </w:p>
        </w:tc>
        <w:tc>
          <w:tcPr>
            <w:tcW w:w="1332" w:type="dxa"/>
            <w:vAlign w:val="bottom"/>
            <w:hideMark/>
          </w:tcPr>
          <w:p w14:paraId="70BD3B73" w14:textId="77777777" w:rsidR="00CD1ABE" w:rsidRPr="00DE6BDC" w:rsidRDefault="00CD1ABE">
            <w:pPr>
              <w:jc w:val="right"/>
              <w:rPr>
                <w:rFonts w:cs="Arial"/>
                <w:color w:val="000000"/>
                <w:sz w:val="20"/>
                <w:szCs w:val="20"/>
              </w:rPr>
            </w:pPr>
            <w:r w:rsidRPr="00DE6BDC">
              <w:rPr>
                <w:rFonts w:cs="Arial"/>
                <w:color w:val="000000"/>
                <w:sz w:val="20"/>
                <w:szCs w:val="20"/>
              </w:rPr>
              <w:t>31 446</w:t>
            </w:r>
          </w:p>
        </w:tc>
        <w:tc>
          <w:tcPr>
            <w:tcW w:w="1258" w:type="dxa"/>
            <w:noWrap/>
            <w:vAlign w:val="bottom"/>
            <w:hideMark/>
          </w:tcPr>
          <w:p w14:paraId="269E9DCB" w14:textId="77777777" w:rsidR="00CD1ABE" w:rsidRPr="00DE6BDC" w:rsidRDefault="00CD1ABE">
            <w:pPr>
              <w:jc w:val="right"/>
              <w:rPr>
                <w:rFonts w:cs="Arial"/>
                <w:color w:val="000000"/>
                <w:sz w:val="20"/>
                <w:szCs w:val="20"/>
              </w:rPr>
            </w:pPr>
            <w:r w:rsidRPr="00DE6BDC">
              <w:rPr>
                <w:rFonts w:cs="Arial"/>
                <w:color w:val="000000"/>
                <w:sz w:val="20"/>
                <w:szCs w:val="20"/>
              </w:rPr>
              <w:t>31 019</w:t>
            </w:r>
          </w:p>
        </w:tc>
        <w:tc>
          <w:tcPr>
            <w:tcW w:w="1418" w:type="dxa"/>
            <w:vAlign w:val="bottom"/>
            <w:hideMark/>
          </w:tcPr>
          <w:p w14:paraId="2E1847B1" w14:textId="77777777" w:rsidR="00CD1ABE" w:rsidRPr="00DE6BDC" w:rsidRDefault="00CD1ABE">
            <w:pPr>
              <w:jc w:val="right"/>
              <w:rPr>
                <w:rFonts w:cs="Arial"/>
                <w:color w:val="000000"/>
                <w:sz w:val="20"/>
                <w:szCs w:val="20"/>
              </w:rPr>
            </w:pPr>
            <w:r w:rsidRPr="00DE6BDC">
              <w:rPr>
                <w:rFonts w:cs="Arial"/>
                <w:color w:val="000000"/>
                <w:sz w:val="20"/>
                <w:szCs w:val="20"/>
              </w:rPr>
              <w:t>98,6%</w:t>
            </w:r>
          </w:p>
        </w:tc>
      </w:tr>
      <w:tr w:rsidR="00CD1ABE" w:rsidRPr="00DE6BDC" w14:paraId="0FD1D6E4"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5031" w:type="dxa"/>
            <w:vAlign w:val="bottom"/>
            <w:hideMark/>
          </w:tcPr>
          <w:p w14:paraId="678AF0B4" w14:textId="77777777" w:rsidR="00CD1ABE" w:rsidRPr="00DE6BDC" w:rsidRDefault="00CD1ABE">
            <w:pPr>
              <w:rPr>
                <w:rFonts w:cs="Arial"/>
                <w:color w:val="000000"/>
                <w:sz w:val="20"/>
                <w:szCs w:val="20"/>
              </w:rPr>
            </w:pPr>
            <w:r w:rsidRPr="00DE6BDC">
              <w:rPr>
                <w:rFonts w:cs="Arial"/>
                <w:color w:val="000000"/>
                <w:sz w:val="20"/>
                <w:szCs w:val="20"/>
              </w:rPr>
              <w:t>ŁÓDZKIE</w:t>
            </w:r>
          </w:p>
        </w:tc>
        <w:tc>
          <w:tcPr>
            <w:tcW w:w="1332" w:type="dxa"/>
            <w:vAlign w:val="bottom"/>
            <w:hideMark/>
          </w:tcPr>
          <w:p w14:paraId="584121F3" w14:textId="77777777" w:rsidR="00CD1ABE" w:rsidRPr="00DE6BDC" w:rsidRDefault="00CD1ABE">
            <w:pPr>
              <w:jc w:val="right"/>
              <w:rPr>
                <w:rFonts w:cs="Arial"/>
                <w:color w:val="000000"/>
                <w:sz w:val="20"/>
                <w:szCs w:val="20"/>
              </w:rPr>
            </w:pPr>
            <w:r w:rsidRPr="00DE6BDC">
              <w:rPr>
                <w:rFonts w:cs="Arial"/>
                <w:color w:val="000000"/>
                <w:sz w:val="20"/>
                <w:szCs w:val="20"/>
              </w:rPr>
              <w:t>1 847</w:t>
            </w:r>
          </w:p>
        </w:tc>
        <w:tc>
          <w:tcPr>
            <w:tcW w:w="1258" w:type="dxa"/>
            <w:noWrap/>
            <w:vAlign w:val="bottom"/>
            <w:hideMark/>
          </w:tcPr>
          <w:p w14:paraId="55C04B15" w14:textId="77777777" w:rsidR="00CD1ABE" w:rsidRPr="00DE6BDC" w:rsidRDefault="00CD1ABE">
            <w:pPr>
              <w:jc w:val="right"/>
              <w:rPr>
                <w:rFonts w:cs="Arial"/>
                <w:color w:val="000000"/>
                <w:sz w:val="20"/>
                <w:szCs w:val="20"/>
              </w:rPr>
            </w:pPr>
            <w:r w:rsidRPr="00DE6BDC">
              <w:rPr>
                <w:rFonts w:cs="Arial"/>
                <w:color w:val="000000"/>
                <w:sz w:val="20"/>
                <w:szCs w:val="20"/>
              </w:rPr>
              <w:t>1 820</w:t>
            </w:r>
          </w:p>
        </w:tc>
        <w:tc>
          <w:tcPr>
            <w:tcW w:w="1418" w:type="dxa"/>
            <w:vAlign w:val="bottom"/>
            <w:hideMark/>
          </w:tcPr>
          <w:p w14:paraId="4D0D3C5F" w14:textId="77777777" w:rsidR="00CD1ABE" w:rsidRPr="00DE6BDC" w:rsidRDefault="00CD1ABE">
            <w:pPr>
              <w:jc w:val="right"/>
              <w:rPr>
                <w:rFonts w:cs="Arial"/>
                <w:color w:val="000000"/>
                <w:sz w:val="20"/>
                <w:szCs w:val="20"/>
              </w:rPr>
            </w:pPr>
            <w:r w:rsidRPr="00DE6BDC">
              <w:rPr>
                <w:rFonts w:cs="Arial"/>
                <w:color w:val="000000"/>
                <w:sz w:val="20"/>
                <w:szCs w:val="20"/>
              </w:rPr>
              <w:t>98,5%</w:t>
            </w:r>
          </w:p>
        </w:tc>
      </w:tr>
      <w:tr w:rsidR="00CD1ABE" w:rsidRPr="00DE6BDC" w14:paraId="151D64C2" w14:textId="77777777" w:rsidTr="00B97069">
        <w:trPr>
          <w:trHeight w:val="290"/>
        </w:trPr>
        <w:tc>
          <w:tcPr>
            <w:tcW w:w="5031" w:type="dxa"/>
            <w:vAlign w:val="bottom"/>
            <w:hideMark/>
          </w:tcPr>
          <w:p w14:paraId="002D9C29" w14:textId="77777777" w:rsidR="00CD1ABE" w:rsidRPr="00DE6BDC" w:rsidRDefault="00CD1ABE">
            <w:pPr>
              <w:rPr>
                <w:rFonts w:cs="Arial"/>
                <w:color w:val="000000"/>
                <w:sz w:val="20"/>
                <w:szCs w:val="20"/>
              </w:rPr>
            </w:pPr>
            <w:r w:rsidRPr="00DE6BDC">
              <w:rPr>
                <w:rFonts w:cs="Arial"/>
                <w:color w:val="000000"/>
                <w:sz w:val="20"/>
                <w:szCs w:val="20"/>
              </w:rPr>
              <w:t>PODREGION ŁÓDZKI</w:t>
            </w:r>
          </w:p>
        </w:tc>
        <w:tc>
          <w:tcPr>
            <w:tcW w:w="1332" w:type="dxa"/>
            <w:vAlign w:val="bottom"/>
            <w:hideMark/>
          </w:tcPr>
          <w:p w14:paraId="70CC6E44" w14:textId="77777777" w:rsidR="00CD1ABE" w:rsidRPr="00DE6BDC" w:rsidRDefault="00CD1ABE">
            <w:pPr>
              <w:jc w:val="right"/>
              <w:rPr>
                <w:rFonts w:cs="Arial"/>
                <w:color w:val="000000"/>
                <w:sz w:val="20"/>
                <w:szCs w:val="20"/>
              </w:rPr>
            </w:pPr>
            <w:r w:rsidRPr="00DE6BDC">
              <w:rPr>
                <w:rFonts w:cs="Arial"/>
                <w:color w:val="000000"/>
                <w:sz w:val="20"/>
                <w:szCs w:val="20"/>
              </w:rPr>
              <w:t>262</w:t>
            </w:r>
          </w:p>
        </w:tc>
        <w:tc>
          <w:tcPr>
            <w:tcW w:w="1258" w:type="dxa"/>
            <w:noWrap/>
            <w:vAlign w:val="bottom"/>
            <w:hideMark/>
          </w:tcPr>
          <w:p w14:paraId="6DAF0855" w14:textId="77777777" w:rsidR="00CD1ABE" w:rsidRPr="00DE6BDC" w:rsidRDefault="00CD1ABE">
            <w:pPr>
              <w:jc w:val="right"/>
              <w:rPr>
                <w:rFonts w:cs="Arial"/>
                <w:color w:val="000000"/>
                <w:sz w:val="20"/>
                <w:szCs w:val="20"/>
              </w:rPr>
            </w:pPr>
            <w:r w:rsidRPr="00DE6BDC">
              <w:rPr>
                <w:rFonts w:cs="Arial"/>
                <w:color w:val="000000"/>
                <w:sz w:val="20"/>
                <w:szCs w:val="20"/>
              </w:rPr>
              <w:t>279</w:t>
            </w:r>
          </w:p>
        </w:tc>
        <w:tc>
          <w:tcPr>
            <w:tcW w:w="1418" w:type="dxa"/>
            <w:vAlign w:val="bottom"/>
            <w:hideMark/>
          </w:tcPr>
          <w:p w14:paraId="6EDFA72D" w14:textId="77777777" w:rsidR="00CD1ABE" w:rsidRPr="00DE6BDC" w:rsidRDefault="00CD1ABE">
            <w:pPr>
              <w:jc w:val="right"/>
              <w:rPr>
                <w:rFonts w:cs="Arial"/>
                <w:color w:val="000000"/>
                <w:sz w:val="20"/>
                <w:szCs w:val="20"/>
              </w:rPr>
            </w:pPr>
            <w:r w:rsidRPr="00DE6BDC">
              <w:rPr>
                <w:rFonts w:cs="Arial"/>
                <w:color w:val="000000"/>
                <w:sz w:val="20"/>
                <w:szCs w:val="20"/>
              </w:rPr>
              <w:t>106,5%</w:t>
            </w:r>
          </w:p>
        </w:tc>
      </w:tr>
      <w:tr w:rsidR="00CD1ABE" w:rsidRPr="00DE6BDC" w14:paraId="7B0055E5"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5031" w:type="dxa"/>
            <w:vAlign w:val="bottom"/>
            <w:hideMark/>
          </w:tcPr>
          <w:p w14:paraId="23AF2040" w14:textId="77777777" w:rsidR="00CD1ABE" w:rsidRPr="00DE6BDC" w:rsidRDefault="00CD1ABE">
            <w:pPr>
              <w:rPr>
                <w:rFonts w:cs="Arial"/>
                <w:color w:val="000000"/>
                <w:sz w:val="20"/>
                <w:szCs w:val="20"/>
              </w:rPr>
            </w:pPr>
            <w:r w:rsidRPr="00DE6BDC">
              <w:rPr>
                <w:rFonts w:cs="Arial"/>
                <w:color w:val="000000"/>
                <w:sz w:val="20"/>
                <w:szCs w:val="20"/>
              </w:rPr>
              <w:t>PODREGION MIASTO ŁÓDŹ</w:t>
            </w:r>
          </w:p>
        </w:tc>
        <w:tc>
          <w:tcPr>
            <w:tcW w:w="1332" w:type="dxa"/>
            <w:vAlign w:val="bottom"/>
            <w:hideMark/>
          </w:tcPr>
          <w:p w14:paraId="1074EC74" w14:textId="77777777" w:rsidR="00CD1ABE" w:rsidRPr="00DE6BDC" w:rsidRDefault="00CD1ABE">
            <w:pPr>
              <w:jc w:val="right"/>
              <w:rPr>
                <w:rFonts w:cs="Arial"/>
                <w:color w:val="000000"/>
                <w:sz w:val="20"/>
                <w:szCs w:val="20"/>
              </w:rPr>
            </w:pPr>
            <w:r w:rsidRPr="00DE6BDC">
              <w:rPr>
                <w:rFonts w:cs="Arial"/>
                <w:color w:val="000000"/>
                <w:sz w:val="20"/>
                <w:szCs w:val="20"/>
              </w:rPr>
              <w:t>764</w:t>
            </w:r>
          </w:p>
        </w:tc>
        <w:tc>
          <w:tcPr>
            <w:tcW w:w="1258" w:type="dxa"/>
            <w:noWrap/>
            <w:vAlign w:val="bottom"/>
            <w:hideMark/>
          </w:tcPr>
          <w:p w14:paraId="709FD044" w14:textId="77777777" w:rsidR="00CD1ABE" w:rsidRPr="00DE6BDC" w:rsidRDefault="00CD1ABE">
            <w:pPr>
              <w:jc w:val="right"/>
              <w:rPr>
                <w:rFonts w:cs="Arial"/>
                <w:color w:val="000000"/>
                <w:sz w:val="20"/>
                <w:szCs w:val="20"/>
              </w:rPr>
            </w:pPr>
            <w:r w:rsidRPr="00DE6BDC">
              <w:rPr>
                <w:rFonts w:cs="Arial"/>
                <w:color w:val="000000"/>
                <w:sz w:val="20"/>
                <w:szCs w:val="20"/>
              </w:rPr>
              <w:t>706</w:t>
            </w:r>
          </w:p>
        </w:tc>
        <w:tc>
          <w:tcPr>
            <w:tcW w:w="1418" w:type="dxa"/>
            <w:vAlign w:val="bottom"/>
            <w:hideMark/>
          </w:tcPr>
          <w:p w14:paraId="3E05AE66" w14:textId="77777777" w:rsidR="00CD1ABE" w:rsidRPr="00DE6BDC" w:rsidRDefault="00CD1ABE">
            <w:pPr>
              <w:jc w:val="right"/>
              <w:rPr>
                <w:rFonts w:cs="Arial"/>
                <w:color w:val="000000"/>
                <w:sz w:val="20"/>
                <w:szCs w:val="20"/>
              </w:rPr>
            </w:pPr>
            <w:r w:rsidRPr="00DE6BDC">
              <w:rPr>
                <w:rFonts w:cs="Arial"/>
                <w:color w:val="000000"/>
                <w:sz w:val="20"/>
                <w:szCs w:val="20"/>
              </w:rPr>
              <w:t>92,4%</w:t>
            </w:r>
          </w:p>
        </w:tc>
      </w:tr>
      <w:tr w:rsidR="00CD1ABE" w:rsidRPr="00DE6BDC" w14:paraId="453A993B" w14:textId="77777777" w:rsidTr="00B97069">
        <w:trPr>
          <w:trHeight w:val="290"/>
        </w:trPr>
        <w:tc>
          <w:tcPr>
            <w:tcW w:w="5031" w:type="dxa"/>
            <w:vAlign w:val="bottom"/>
            <w:hideMark/>
          </w:tcPr>
          <w:p w14:paraId="56EC2009" w14:textId="77777777" w:rsidR="00CD1ABE" w:rsidRPr="00DE6BDC" w:rsidRDefault="00CD1ABE">
            <w:pPr>
              <w:rPr>
                <w:rFonts w:cs="Arial"/>
                <w:color w:val="000000"/>
                <w:sz w:val="20"/>
                <w:szCs w:val="20"/>
              </w:rPr>
            </w:pPr>
            <w:r w:rsidRPr="00DE6BDC">
              <w:rPr>
                <w:rFonts w:cs="Arial"/>
                <w:color w:val="000000"/>
                <w:sz w:val="20"/>
                <w:szCs w:val="20"/>
              </w:rPr>
              <w:t>PODREGION PIOTRKOWSKI</w:t>
            </w:r>
          </w:p>
        </w:tc>
        <w:tc>
          <w:tcPr>
            <w:tcW w:w="1332" w:type="dxa"/>
            <w:vAlign w:val="bottom"/>
            <w:hideMark/>
          </w:tcPr>
          <w:p w14:paraId="3B95DE33" w14:textId="77777777" w:rsidR="00CD1ABE" w:rsidRPr="00DE6BDC" w:rsidRDefault="00CD1ABE">
            <w:pPr>
              <w:jc w:val="right"/>
              <w:rPr>
                <w:rFonts w:cs="Arial"/>
                <w:color w:val="000000"/>
                <w:sz w:val="20"/>
                <w:szCs w:val="20"/>
              </w:rPr>
            </w:pPr>
            <w:r w:rsidRPr="00DE6BDC">
              <w:rPr>
                <w:rFonts w:cs="Arial"/>
                <w:color w:val="000000"/>
                <w:sz w:val="20"/>
                <w:szCs w:val="20"/>
              </w:rPr>
              <w:t>353</w:t>
            </w:r>
          </w:p>
        </w:tc>
        <w:tc>
          <w:tcPr>
            <w:tcW w:w="1258" w:type="dxa"/>
            <w:noWrap/>
            <w:vAlign w:val="bottom"/>
            <w:hideMark/>
          </w:tcPr>
          <w:p w14:paraId="7F7A17B3" w14:textId="77777777" w:rsidR="00CD1ABE" w:rsidRPr="00DE6BDC" w:rsidRDefault="00CD1ABE">
            <w:pPr>
              <w:jc w:val="right"/>
              <w:rPr>
                <w:rFonts w:cs="Arial"/>
                <w:color w:val="000000"/>
                <w:sz w:val="20"/>
                <w:szCs w:val="20"/>
              </w:rPr>
            </w:pPr>
            <w:r w:rsidRPr="00DE6BDC">
              <w:rPr>
                <w:rFonts w:cs="Arial"/>
                <w:color w:val="000000"/>
                <w:sz w:val="20"/>
                <w:szCs w:val="20"/>
              </w:rPr>
              <w:t>339</w:t>
            </w:r>
          </w:p>
        </w:tc>
        <w:tc>
          <w:tcPr>
            <w:tcW w:w="1418" w:type="dxa"/>
            <w:vAlign w:val="bottom"/>
            <w:hideMark/>
          </w:tcPr>
          <w:p w14:paraId="09EC31AE" w14:textId="77777777" w:rsidR="00CD1ABE" w:rsidRPr="00DE6BDC" w:rsidRDefault="00CD1ABE">
            <w:pPr>
              <w:jc w:val="right"/>
              <w:rPr>
                <w:rFonts w:cs="Arial"/>
                <w:color w:val="000000"/>
                <w:sz w:val="20"/>
                <w:szCs w:val="20"/>
              </w:rPr>
            </w:pPr>
            <w:r w:rsidRPr="00DE6BDC">
              <w:rPr>
                <w:rFonts w:cs="Arial"/>
                <w:color w:val="000000"/>
                <w:sz w:val="20"/>
                <w:szCs w:val="20"/>
              </w:rPr>
              <w:t>96,0%</w:t>
            </w:r>
          </w:p>
        </w:tc>
      </w:tr>
      <w:tr w:rsidR="00CD1ABE" w:rsidRPr="00DE6BDC" w14:paraId="66848FC7" w14:textId="77777777" w:rsidTr="00B97069">
        <w:trPr>
          <w:cnfStyle w:val="000000100000" w:firstRow="0" w:lastRow="0" w:firstColumn="0" w:lastColumn="0" w:oddVBand="0" w:evenVBand="0" w:oddHBand="1" w:evenHBand="0" w:firstRowFirstColumn="0" w:firstRowLastColumn="0" w:lastRowFirstColumn="0" w:lastRowLastColumn="0"/>
          <w:trHeight w:val="290"/>
        </w:trPr>
        <w:tc>
          <w:tcPr>
            <w:tcW w:w="5031" w:type="dxa"/>
            <w:vAlign w:val="bottom"/>
            <w:hideMark/>
          </w:tcPr>
          <w:p w14:paraId="74154F09" w14:textId="77777777" w:rsidR="00CD1ABE" w:rsidRPr="00DE6BDC" w:rsidRDefault="00CD1ABE">
            <w:pPr>
              <w:rPr>
                <w:rFonts w:cs="Arial"/>
                <w:color w:val="000000"/>
                <w:sz w:val="20"/>
                <w:szCs w:val="20"/>
              </w:rPr>
            </w:pPr>
            <w:r w:rsidRPr="00DE6BDC">
              <w:rPr>
                <w:rFonts w:cs="Arial"/>
                <w:color w:val="000000"/>
                <w:sz w:val="20"/>
                <w:szCs w:val="20"/>
              </w:rPr>
              <w:t>PODREGION SIERADZKI</w:t>
            </w:r>
          </w:p>
        </w:tc>
        <w:tc>
          <w:tcPr>
            <w:tcW w:w="1332" w:type="dxa"/>
            <w:vAlign w:val="bottom"/>
            <w:hideMark/>
          </w:tcPr>
          <w:p w14:paraId="70860DF8" w14:textId="77777777" w:rsidR="00CD1ABE" w:rsidRPr="00DE6BDC" w:rsidRDefault="00CD1ABE">
            <w:pPr>
              <w:jc w:val="right"/>
              <w:rPr>
                <w:rFonts w:cs="Arial"/>
                <w:color w:val="000000"/>
                <w:sz w:val="20"/>
                <w:szCs w:val="20"/>
              </w:rPr>
            </w:pPr>
            <w:r w:rsidRPr="00DE6BDC">
              <w:rPr>
                <w:rFonts w:cs="Arial"/>
                <w:color w:val="000000"/>
                <w:sz w:val="20"/>
                <w:szCs w:val="20"/>
              </w:rPr>
              <w:t>273</w:t>
            </w:r>
          </w:p>
        </w:tc>
        <w:tc>
          <w:tcPr>
            <w:tcW w:w="1258" w:type="dxa"/>
            <w:noWrap/>
            <w:vAlign w:val="bottom"/>
            <w:hideMark/>
          </w:tcPr>
          <w:p w14:paraId="61D2CD1E" w14:textId="77777777" w:rsidR="00CD1ABE" w:rsidRPr="00DE6BDC" w:rsidRDefault="00CD1ABE">
            <w:pPr>
              <w:jc w:val="right"/>
              <w:rPr>
                <w:rFonts w:cs="Arial"/>
                <w:color w:val="000000"/>
                <w:sz w:val="20"/>
                <w:szCs w:val="20"/>
              </w:rPr>
            </w:pPr>
            <w:r w:rsidRPr="00DE6BDC">
              <w:rPr>
                <w:rFonts w:cs="Arial"/>
                <w:color w:val="000000"/>
                <w:sz w:val="20"/>
                <w:szCs w:val="20"/>
              </w:rPr>
              <w:t>291</w:t>
            </w:r>
          </w:p>
        </w:tc>
        <w:tc>
          <w:tcPr>
            <w:tcW w:w="1418" w:type="dxa"/>
            <w:vAlign w:val="bottom"/>
            <w:hideMark/>
          </w:tcPr>
          <w:p w14:paraId="6F13D2A2" w14:textId="77777777" w:rsidR="00CD1ABE" w:rsidRPr="00DE6BDC" w:rsidRDefault="00CD1ABE">
            <w:pPr>
              <w:jc w:val="right"/>
              <w:rPr>
                <w:rFonts w:cs="Arial"/>
                <w:color w:val="000000"/>
                <w:sz w:val="20"/>
                <w:szCs w:val="20"/>
              </w:rPr>
            </w:pPr>
            <w:r w:rsidRPr="00DE6BDC">
              <w:rPr>
                <w:rFonts w:cs="Arial"/>
                <w:color w:val="000000"/>
                <w:sz w:val="20"/>
                <w:szCs w:val="20"/>
              </w:rPr>
              <w:t>106,6%</w:t>
            </w:r>
          </w:p>
        </w:tc>
      </w:tr>
      <w:tr w:rsidR="00CD1ABE" w:rsidRPr="00DE6BDC" w14:paraId="0497C44C" w14:textId="77777777" w:rsidTr="00B97069">
        <w:trPr>
          <w:trHeight w:val="290"/>
        </w:trPr>
        <w:tc>
          <w:tcPr>
            <w:tcW w:w="5031" w:type="dxa"/>
            <w:vAlign w:val="bottom"/>
            <w:hideMark/>
          </w:tcPr>
          <w:p w14:paraId="068CBA1C" w14:textId="77777777" w:rsidR="00CD1ABE" w:rsidRPr="00DE6BDC" w:rsidRDefault="00CD1ABE">
            <w:pPr>
              <w:rPr>
                <w:rFonts w:cs="Arial"/>
                <w:color w:val="000000"/>
                <w:sz w:val="20"/>
                <w:szCs w:val="20"/>
              </w:rPr>
            </w:pPr>
            <w:r w:rsidRPr="00DE6BDC">
              <w:rPr>
                <w:rFonts w:cs="Arial"/>
                <w:color w:val="000000"/>
                <w:sz w:val="20"/>
                <w:szCs w:val="20"/>
              </w:rPr>
              <w:t>PODREGION SKIERNIEWICKI</w:t>
            </w:r>
          </w:p>
        </w:tc>
        <w:tc>
          <w:tcPr>
            <w:tcW w:w="1332" w:type="dxa"/>
            <w:vAlign w:val="bottom"/>
            <w:hideMark/>
          </w:tcPr>
          <w:p w14:paraId="5FCC7E77" w14:textId="77777777" w:rsidR="00CD1ABE" w:rsidRPr="00DE6BDC" w:rsidRDefault="00CD1ABE">
            <w:pPr>
              <w:jc w:val="right"/>
              <w:rPr>
                <w:rFonts w:cs="Arial"/>
                <w:color w:val="000000"/>
                <w:sz w:val="20"/>
                <w:szCs w:val="20"/>
              </w:rPr>
            </w:pPr>
            <w:r w:rsidRPr="00DE6BDC">
              <w:rPr>
                <w:rFonts w:cs="Arial"/>
                <w:color w:val="000000"/>
                <w:sz w:val="20"/>
                <w:szCs w:val="20"/>
              </w:rPr>
              <w:t>195</w:t>
            </w:r>
          </w:p>
        </w:tc>
        <w:tc>
          <w:tcPr>
            <w:tcW w:w="1258" w:type="dxa"/>
            <w:noWrap/>
            <w:vAlign w:val="bottom"/>
            <w:hideMark/>
          </w:tcPr>
          <w:p w14:paraId="431C8135" w14:textId="77777777" w:rsidR="00CD1ABE" w:rsidRPr="00DE6BDC" w:rsidRDefault="00CD1ABE">
            <w:pPr>
              <w:jc w:val="right"/>
              <w:rPr>
                <w:rFonts w:cs="Arial"/>
                <w:color w:val="000000"/>
                <w:sz w:val="20"/>
                <w:szCs w:val="20"/>
              </w:rPr>
            </w:pPr>
            <w:r w:rsidRPr="00DE6BDC">
              <w:rPr>
                <w:rFonts w:cs="Arial"/>
                <w:color w:val="000000"/>
                <w:sz w:val="20"/>
                <w:szCs w:val="20"/>
              </w:rPr>
              <w:t>205</w:t>
            </w:r>
          </w:p>
        </w:tc>
        <w:tc>
          <w:tcPr>
            <w:tcW w:w="1418" w:type="dxa"/>
            <w:vAlign w:val="bottom"/>
            <w:hideMark/>
          </w:tcPr>
          <w:p w14:paraId="3795B043" w14:textId="77777777" w:rsidR="00CD1ABE" w:rsidRPr="00DE6BDC" w:rsidRDefault="00CD1ABE">
            <w:pPr>
              <w:jc w:val="right"/>
              <w:rPr>
                <w:rFonts w:cs="Arial"/>
                <w:color w:val="000000"/>
                <w:sz w:val="20"/>
                <w:szCs w:val="20"/>
              </w:rPr>
            </w:pPr>
            <w:r w:rsidRPr="00DE6BDC">
              <w:rPr>
                <w:rFonts w:cs="Arial"/>
                <w:color w:val="000000"/>
                <w:sz w:val="20"/>
                <w:szCs w:val="20"/>
              </w:rPr>
              <w:t>105,1%</w:t>
            </w:r>
          </w:p>
        </w:tc>
      </w:tr>
    </w:tbl>
    <w:p w14:paraId="4D5255CD" w14:textId="32DEB99B" w:rsidR="00CD1ABE" w:rsidRPr="00DE6BDC" w:rsidRDefault="00CD1ABE" w:rsidP="007948DD">
      <w:pPr>
        <w:pStyle w:val="rdo"/>
      </w:pPr>
      <w:r w:rsidRPr="00DE6BDC">
        <w:t>Źródło: Zestawienie własne. Podmioty gospodarki narodowej wpisane do rejes</w:t>
      </w:r>
      <w:r w:rsidR="0072306F" w:rsidRPr="00DE6BDC">
        <w:t>tru REGON, Podmioty wg sekcji i </w:t>
      </w:r>
      <w:r w:rsidRPr="00DE6BDC">
        <w:t>działów PKD 2007 oraz sektorów własności, Bank Danych Lokalnych, GUS.</w:t>
      </w:r>
    </w:p>
    <w:p w14:paraId="6AB26A2B" w14:textId="77777777" w:rsidR="00CD1ABE" w:rsidRPr="00DE6BDC" w:rsidRDefault="00CD1ABE" w:rsidP="00CD1ABE">
      <w:pPr>
        <w:rPr>
          <w:rFonts w:cs="Arial"/>
        </w:rPr>
      </w:pPr>
      <w:r w:rsidRPr="00DE6BDC">
        <w:rPr>
          <w:rFonts w:cs="Arial"/>
        </w:rPr>
        <w:t xml:space="preserve">Przeciętne zatrudnienie w 2019 r. w sekcji „Informacja i komunikacja” w województwie łódzkim wyniosło ogółem 8,3 tys. osób. Osoby zatrudnione w tej sekcji stanowiły 1,3% ogółu przeciętnie zatrudnionych w województwie łódzkim. </w:t>
      </w:r>
    </w:p>
    <w:p w14:paraId="599FE583" w14:textId="052FF38D" w:rsidR="00CD1ABE" w:rsidRPr="00DE6BDC" w:rsidRDefault="00CD1ABE" w:rsidP="00CD1ABE">
      <w:pPr>
        <w:rPr>
          <w:rFonts w:cs="Arial"/>
          <w:szCs w:val="22"/>
        </w:rPr>
      </w:pPr>
      <w:r w:rsidRPr="00DE6BDC">
        <w:rPr>
          <w:rFonts w:cs="Arial"/>
        </w:rPr>
        <w:t xml:space="preserve">Na tle innych branż, sekcja „Informacja i komunikacja” charakteryzuje się relatywnie niską liczbą zatrudnionych – niższe przeciętne zatrudnienie w 2019 r. wystąpiło jedynie w </w:t>
      </w:r>
      <w:r w:rsidRPr="00DE6BDC">
        <w:rPr>
          <w:rFonts w:cs="Arial"/>
          <w:szCs w:val="22"/>
        </w:rPr>
        <w:t xml:space="preserve">sekcjach: „Pozostała działalność usługowa”, „Działalność związana z kulturą, rozrywką i rekreacją”, „Rolnictwo, leśnictwo, łowiectwo i rybactwo”. </w:t>
      </w:r>
    </w:p>
    <w:p w14:paraId="7E470AFE" w14:textId="77777777" w:rsidR="00441ECA" w:rsidRDefault="00CD1ABE" w:rsidP="00CD1ABE">
      <w:pPr>
        <w:rPr>
          <w:rFonts w:cs="Arial"/>
        </w:rPr>
      </w:pPr>
      <w:r w:rsidRPr="00DE6BDC">
        <w:rPr>
          <w:rFonts w:cs="Arial"/>
          <w:szCs w:val="22"/>
        </w:rPr>
        <w:t>Z drugiej strony sekcja „Informacja i komunikacja”, to branża, gdzie pr</w:t>
      </w:r>
      <w:r w:rsidR="00F82307" w:rsidRPr="00DE6BDC">
        <w:rPr>
          <w:rFonts w:cs="Arial"/>
          <w:szCs w:val="22"/>
        </w:rPr>
        <w:t>zyrost zatrudnienia między 2010 </w:t>
      </w:r>
      <w:r w:rsidRPr="00DE6BDC">
        <w:rPr>
          <w:rFonts w:cs="Arial"/>
          <w:szCs w:val="22"/>
        </w:rPr>
        <w:t xml:space="preserve">r. a 2019 r. był jednym z bardziej dynamicznych w województwie. </w:t>
      </w:r>
      <w:r w:rsidRPr="00DE6BDC">
        <w:rPr>
          <w:rFonts w:cs="Arial"/>
        </w:rPr>
        <w:t>Przeciętne zatrudnienie w</w:t>
      </w:r>
      <w:r w:rsidR="00B40353" w:rsidRPr="00DE6BDC">
        <w:rPr>
          <w:rFonts w:cs="Arial"/>
        </w:rPr>
        <w:t> </w:t>
      </w:r>
      <w:r w:rsidRPr="00DE6BDC">
        <w:rPr>
          <w:rFonts w:cs="Arial"/>
        </w:rPr>
        <w:t xml:space="preserve">sekcji „Informacja i komunikacja” wzrosło między 2010 r. a 2019 r. o 2,7 tys. osób tj. o 147,2%. Bardziej dynamiczny przyrost liczby zatrudnionych nastąpił w sekcjach: transport i gospodarka magazynowa, pozostała działalność usługowa oraz działalność profesjonalna, naukowa i techniczna. </w:t>
      </w:r>
    </w:p>
    <w:p w14:paraId="0E51C36E" w14:textId="086E0724" w:rsidR="00CD1ABE" w:rsidRPr="00DE6BDC" w:rsidRDefault="00CD1ABE" w:rsidP="00CD1ABE">
      <w:pPr>
        <w:pStyle w:val="Legenda"/>
        <w:keepNext/>
        <w:rPr>
          <w:rFonts w:cs="Arial"/>
        </w:rPr>
      </w:pPr>
      <w:bookmarkStart w:id="11" w:name="_Toc90227732"/>
      <w:r w:rsidRPr="00DE6BDC">
        <w:rPr>
          <w:rFonts w:cs="Arial"/>
        </w:rPr>
        <w:lastRenderedPageBreak/>
        <w:t xml:space="preserve">Tabela </w:t>
      </w:r>
      <w:r w:rsidR="00B552FC" w:rsidRPr="00DE6BDC">
        <w:rPr>
          <w:rFonts w:cs="Arial"/>
        </w:rPr>
        <w:fldChar w:fldCharType="begin"/>
      </w:r>
      <w:r w:rsidR="00B552FC" w:rsidRPr="00DE6BDC">
        <w:rPr>
          <w:rFonts w:cs="Arial"/>
        </w:rPr>
        <w:instrText xml:space="preserve"> SEQ Tabela \* ARABIC </w:instrText>
      </w:r>
      <w:r w:rsidR="00B552FC" w:rsidRPr="00DE6BDC">
        <w:rPr>
          <w:rFonts w:cs="Arial"/>
        </w:rPr>
        <w:fldChar w:fldCharType="separate"/>
      </w:r>
      <w:r w:rsidR="00626C11">
        <w:rPr>
          <w:rFonts w:cs="Arial"/>
          <w:noProof/>
        </w:rPr>
        <w:t>6</w:t>
      </w:r>
      <w:r w:rsidR="00B552FC" w:rsidRPr="00DE6BDC">
        <w:rPr>
          <w:rFonts w:cs="Arial"/>
          <w:noProof/>
        </w:rPr>
        <w:fldChar w:fldCharType="end"/>
      </w:r>
      <w:r w:rsidRPr="00DE6BDC">
        <w:rPr>
          <w:rFonts w:cs="Arial"/>
        </w:rPr>
        <w:t>. Przeciętne zatrudnienie według sekcji PKD w województwie łódzkim w 2010 r. i 2019 r.</w:t>
      </w:r>
      <w:bookmarkEnd w:id="11"/>
      <w:r w:rsidRPr="00DE6BDC">
        <w:rPr>
          <w:rFonts w:cs="Arial"/>
        </w:rPr>
        <w:t xml:space="preserve"> </w:t>
      </w:r>
    </w:p>
    <w:tbl>
      <w:tblPr>
        <w:tblStyle w:val="Tabelasiatki4akcent111"/>
        <w:tblW w:w="9067"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60" w:firstRow="1" w:lastRow="1" w:firstColumn="0" w:lastColumn="0" w:noHBand="0" w:noVBand="1"/>
      </w:tblPr>
      <w:tblGrid>
        <w:gridCol w:w="5665"/>
        <w:gridCol w:w="1134"/>
        <w:gridCol w:w="1134"/>
        <w:gridCol w:w="1134"/>
      </w:tblGrid>
      <w:tr w:rsidR="00CD1ABE" w:rsidRPr="00DE6BDC" w14:paraId="441B4667" w14:textId="77777777" w:rsidTr="00A5394A">
        <w:trPr>
          <w:cnfStyle w:val="100000000000" w:firstRow="1" w:lastRow="0" w:firstColumn="0" w:lastColumn="0" w:oddVBand="0" w:evenVBand="0" w:oddHBand="0" w:evenHBand="0" w:firstRowFirstColumn="0" w:firstRowLastColumn="0" w:lastRowFirstColumn="0" w:lastRowLastColumn="0"/>
          <w:trHeight w:val="310"/>
          <w:tblHeader/>
        </w:trPr>
        <w:tc>
          <w:tcPr>
            <w:tcW w:w="5665" w:type="dxa"/>
            <w:tcBorders>
              <w:top w:val="none" w:sz="0" w:space="0" w:color="auto"/>
              <w:left w:val="none" w:sz="0" w:space="0" w:color="auto"/>
              <w:bottom w:val="none" w:sz="0" w:space="0" w:color="auto"/>
              <w:right w:val="none" w:sz="0" w:space="0" w:color="auto"/>
            </w:tcBorders>
            <w:shd w:val="clear" w:color="auto" w:fill="78992F"/>
            <w:noWrap/>
            <w:hideMark/>
          </w:tcPr>
          <w:p w14:paraId="71C2FFFD" w14:textId="77777777" w:rsidR="00CD1ABE" w:rsidRPr="00DE6BDC" w:rsidRDefault="00CD1ABE">
            <w:pPr>
              <w:rPr>
                <w:rFonts w:cs="Arial"/>
              </w:rPr>
            </w:pPr>
          </w:p>
        </w:tc>
        <w:tc>
          <w:tcPr>
            <w:tcW w:w="1134" w:type="dxa"/>
            <w:tcBorders>
              <w:top w:val="none" w:sz="0" w:space="0" w:color="auto"/>
              <w:left w:val="none" w:sz="0" w:space="0" w:color="auto"/>
              <w:bottom w:val="none" w:sz="0" w:space="0" w:color="auto"/>
              <w:right w:val="none" w:sz="0" w:space="0" w:color="auto"/>
            </w:tcBorders>
            <w:shd w:val="clear" w:color="auto" w:fill="78992F"/>
            <w:noWrap/>
            <w:hideMark/>
          </w:tcPr>
          <w:p w14:paraId="60E3937B" w14:textId="77777777" w:rsidR="00CD1ABE" w:rsidRPr="00DE6BDC" w:rsidRDefault="00CD1ABE">
            <w:pPr>
              <w:jc w:val="right"/>
              <w:rPr>
                <w:rFonts w:cs="Arial"/>
                <w:sz w:val="20"/>
                <w:szCs w:val="20"/>
              </w:rPr>
            </w:pPr>
            <w:r w:rsidRPr="00DE6BDC">
              <w:rPr>
                <w:rFonts w:cs="Arial"/>
                <w:sz w:val="20"/>
                <w:szCs w:val="20"/>
              </w:rPr>
              <w:t>2010</w:t>
            </w:r>
          </w:p>
        </w:tc>
        <w:tc>
          <w:tcPr>
            <w:tcW w:w="1134" w:type="dxa"/>
            <w:tcBorders>
              <w:top w:val="none" w:sz="0" w:space="0" w:color="auto"/>
              <w:left w:val="none" w:sz="0" w:space="0" w:color="auto"/>
              <w:bottom w:val="none" w:sz="0" w:space="0" w:color="auto"/>
              <w:right w:val="none" w:sz="0" w:space="0" w:color="auto"/>
            </w:tcBorders>
            <w:shd w:val="clear" w:color="auto" w:fill="78992F"/>
            <w:noWrap/>
            <w:hideMark/>
          </w:tcPr>
          <w:p w14:paraId="159DB838" w14:textId="77777777" w:rsidR="00CD1ABE" w:rsidRPr="00DE6BDC" w:rsidRDefault="00CD1ABE">
            <w:pPr>
              <w:jc w:val="right"/>
              <w:rPr>
                <w:rFonts w:cs="Arial"/>
                <w:sz w:val="20"/>
                <w:szCs w:val="20"/>
              </w:rPr>
            </w:pPr>
            <w:r w:rsidRPr="00DE6BDC">
              <w:rPr>
                <w:rFonts w:cs="Arial"/>
                <w:sz w:val="20"/>
                <w:szCs w:val="20"/>
              </w:rPr>
              <w:t>2019</w:t>
            </w:r>
          </w:p>
        </w:tc>
        <w:tc>
          <w:tcPr>
            <w:tcW w:w="1134" w:type="dxa"/>
            <w:tcBorders>
              <w:top w:val="none" w:sz="0" w:space="0" w:color="auto"/>
              <w:left w:val="none" w:sz="0" w:space="0" w:color="auto"/>
              <w:bottom w:val="none" w:sz="0" w:space="0" w:color="auto"/>
              <w:right w:val="none" w:sz="0" w:space="0" w:color="auto"/>
            </w:tcBorders>
            <w:shd w:val="clear" w:color="auto" w:fill="78992F"/>
            <w:hideMark/>
          </w:tcPr>
          <w:p w14:paraId="5EB0EA59" w14:textId="77777777" w:rsidR="00CD1ABE" w:rsidRPr="00DE6BDC" w:rsidRDefault="00CD1ABE">
            <w:pPr>
              <w:jc w:val="center"/>
              <w:rPr>
                <w:rFonts w:cs="Arial"/>
                <w:sz w:val="20"/>
                <w:szCs w:val="20"/>
              </w:rPr>
            </w:pPr>
            <w:r w:rsidRPr="00DE6BDC">
              <w:rPr>
                <w:rFonts w:cs="Arial"/>
                <w:sz w:val="20"/>
                <w:szCs w:val="20"/>
              </w:rPr>
              <w:t>Zmiana</w:t>
            </w:r>
          </w:p>
        </w:tc>
      </w:tr>
      <w:tr w:rsidR="00CD1ABE" w:rsidRPr="00DE6BDC" w14:paraId="052A0839" w14:textId="77777777" w:rsidTr="00A60F0F">
        <w:trPr>
          <w:cnfStyle w:val="000000100000" w:firstRow="0" w:lastRow="0" w:firstColumn="0" w:lastColumn="0" w:oddVBand="0" w:evenVBand="0" w:oddHBand="1" w:evenHBand="0" w:firstRowFirstColumn="0" w:firstRowLastColumn="0" w:lastRowFirstColumn="0" w:lastRowLastColumn="0"/>
          <w:trHeight w:val="241"/>
        </w:trPr>
        <w:tc>
          <w:tcPr>
            <w:tcW w:w="5665" w:type="dxa"/>
            <w:hideMark/>
          </w:tcPr>
          <w:p w14:paraId="6568B0BC" w14:textId="77777777" w:rsidR="00CD1ABE" w:rsidRPr="00DE6BDC" w:rsidRDefault="00CD1ABE">
            <w:pPr>
              <w:rPr>
                <w:rFonts w:cs="Arial"/>
                <w:sz w:val="20"/>
                <w:szCs w:val="20"/>
              </w:rPr>
            </w:pPr>
            <w:r w:rsidRPr="00DE6BDC">
              <w:rPr>
                <w:rFonts w:cs="Arial"/>
                <w:sz w:val="20"/>
                <w:szCs w:val="20"/>
              </w:rPr>
              <w:t>Rolnictwo, leśnictwo, łowiectwo i rybactwo</w:t>
            </w:r>
          </w:p>
        </w:tc>
        <w:tc>
          <w:tcPr>
            <w:tcW w:w="1134" w:type="dxa"/>
            <w:hideMark/>
          </w:tcPr>
          <w:p w14:paraId="7C511BE5" w14:textId="77777777" w:rsidR="00CD1ABE" w:rsidRPr="00DE6BDC" w:rsidRDefault="00CD1ABE">
            <w:pPr>
              <w:jc w:val="right"/>
              <w:rPr>
                <w:rFonts w:cs="Arial"/>
                <w:sz w:val="20"/>
                <w:szCs w:val="20"/>
              </w:rPr>
            </w:pPr>
            <w:r w:rsidRPr="00DE6BDC">
              <w:rPr>
                <w:rFonts w:cs="Arial"/>
                <w:sz w:val="20"/>
                <w:szCs w:val="20"/>
              </w:rPr>
              <w:t>7 662</w:t>
            </w:r>
          </w:p>
        </w:tc>
        <w:tc>
          <w:tcPr>
            <w:tcW w:w="1134" w:type="dxa"/>
            <w:hideMark/>
          </w:tcPr>
          <w:p w14:paraId="4EA82D35" w14:textId="77777777" w:rsidR="00CD1ABE" w:rsidRPr="00DE6BDC" w:rsidRDefault="00CD1ABE">
            <w:pPr>
              <w:jc w:val="right"/>
              <w:rPr>
                <w:rFonts w:cs="Arial"/>
                <w:sz w:val="20"/>
                <w:szCs w:val="20"/>
              </w:rPr>
            </w:pPr>
            <w:r w:rsidRPr="00DE6BDC">
              <w:rPr>
                <w:rFonts w:cs="Arial"/>
                <w:sz w:val="20"/>
                <w:szCs w:val="20"/>
              </w:rPr>
              <w:t>7 521</w:t>
            </w:r>
          </w:p>
        </w:tc>
        <w:tc>
          <w:tcPr>
            <w:tcW w:w="1134" w:type="dxa"/>
            <w:hideMark/>
          </w:tcPr>
          <w:p w14:paraId="24DB1E66" w14:textId="77777777" w:rsidR="00CD1ABE" w:rsidRPr="00DE6BDC" w:rsidRDefault="00CD1ABE">
            <w:pPr>
              <w:jc w:val="center"/>
              <w:rPr>
                <w:rFonts w:cs="Arial"/>
                <w:sz w:val="20"/>
                <w:szCs w:val="20"/>
              </w:rPr>
            </w:pPr>
            <w:r w:rsidRPr="00DE6BDC">
              <w:rPr>
                <w:rFonts w:cs="Arial"/>
                <w:sz w:val="20"/>
                <w:szCs w:val="20"/>
              </w:rPr>
              <w:t>-</w:t>
            </w:r>
          </w:p>
        </w:tc>
      </w:tr>
      <w:tr w:rsidR="00CD1ABE" w:rsidRPr="00DE6BDC" w14:paraId="28DC02DA" w14:textId="77777777" w:rsidTr="00A60F0F">
        <w:trPr>
          <w:trHeight w:val="274"/>
        </w:trPr>
        <w:tc>
          <w:tcPr>
            <w:tcW w:w="5665" w:type="dxa"/>
            <w:hideMark/>
          </w:tcPr>
          <w:p w14:paraId="388A2C07" w14:textId="77777777" w:rsidR="00CD1ABE" w:rsidRPr="00DE6BDC" w:rsidRDefault="00CD1ABE">
            <w:pPr>
              <w:rPr>
                <w:rFonts w:cs="Arial"/>
                <w:sz w:val="20"/>
                <w:szCs w:val="20"/>
              </w:rPr>
            </w:pPr>
            <w:r w:rsidRPr="00DE6BDC">
              <w:rPr>
                <w:rFonts w:cs="Arial"/>
                <w:sz w:val="20"/>
                <w:szCs w:val="20"/>
              </w:rPr>
              <w:t>Przemysł</w:t>
            </w:r>
          </w:p>
        </w:tc>
        <w:tc>
          <w:tcPr>
            <w:tcW w:w="1134" w:type="dxa"/>
            <w:hideMark/>
          </w:tcPr>
          <w:p w14:paraId="27C7E0A9" w14:textId="77777777" w:rsidR="00CD1ABE" w:rsidRPr="00DE6BDC" w:rsidRDefault="00CD1ABE">
            <w:pPr>
              <w:jc w:val="right"/>
              <w:rPr>
                <w:rFonts w:cs="Arial"/>
                <w:sz w:val="20"/>
                <w:szCs w:val="20"/>
              </w:rPr>
            </w:pPr>
            <w:r w:rsidRPr="00DE6BDC">
              <w:rPr>
                <w:rFonts w:cs="Arial"/>
                <w:sz w:val="20"/>
                <w:szCs w:val="20"/>
              </w:rPr>
              <w:t>196 536</w:t>
            </w:r>
          </w:p>
        </w:tc>
        <w:tc>
          <w:tcPr>
            <w:tcW w:w="1134" w:type="dxa"/>
            <w:hideMark/>
          </w:tcPr>
          <w:p w14:paraId="3A027E40" w14:textId="77777777" w:rsidR="00CD1ABE" w:rsidRPr="00DE6BDC" w:rsidRDefault="00CD1ABE">
            <w:pPr>
              <w:jc w:val="right"/>
              <w:rPr>
                <w:rFonts w:cs="Arial"/>
                <w:sz w:val="20"/>
                <w:szCs w:val="20"/>
              </w:rPr>
            </w:pPr>
            <w:r w:rsidRPr="00DE6BDC">
              <w:rPr>
                <w:rFonts w:cs="Arial"/>
                <w:sz w:val="20"/>
                <w:szCs w:val="20"/>
              </w:rPr>
              <w:t>188 926</w:t>
            </w:r>
          </w:p>
        </w:tc>
        <w:tc>
          <w:tcPr>
            <w:tcW w:w="1134" w:type="dxa"/>
            <w:hideMark/>
          </w:tcPr>
          <w:p w14:paraId="0CB22256" w14:textId="77777777" w:rsidR="00CD1ABE" w:rsidRPr="00DE6BDC" w:rsidRDefault="00CD1ABE">
            <w:pPr>
              <w:jc w:val="center"/>
              <w:rPr>
                <w:rFonts w:cs="Arial"/>
                <w:color w:val="4A9CCC" w:themeColor="accent3"/>
                <w:sz w:val="20"/>
                <w:szCs w:val="20"/>
              </w:rPr>
            </w:pPr>
            <w:r w:rsidRPr="00DE6BDC">
              <w:rPr>
                <w:rFonts w:cs="Arial"/>
                <w:color w:val="4A9CCC" w:themeColor="accent3"/>
                <w:sz w:val="20"/>
                <w:szCs w:val="20"/>
              </w:rPr>
              <w:sym w:font="Symbol" w:char="F0AF"/>
            </w:r>
          </w:p>
        </w:tc>
      </w:tr>
      <w:tr w:rsidR="00CD1ABE" w:rsidRPr="00DE6BDC" w14:paraId="7B7C2EB4" w14:textId="77777777" w:rsidTr="00A60F0F">
        <w:trPr>
          <w:cnfStyle w:val="000000100000" w:firstRow="0" w:lastRow="0" w:firstColumn="0" w:lastColumn="0" w:oddVBand="0" w:evenVBand="0" w:oddHBand="1" w:evenHBand="0" w:firstRowFirstColumn="0" w:firstRowLastColumn="0" w:lastRowFirstColumn="0" w:lastRowLastColumn="0"/>
          <w:trHeight w:val="264"/>
        </w:trPr>
        <w:tc>
          <w:tcPr>
            <w:tcW w:w="5665" w:type="dxa"/>
            <w:hideMark/>
          </w:tcPr>
          <w:p w14:paraId="1B663539" w14:textId="77777777" w:rsidR="00CD1ABE" w:rsidRPr="00DE6BDC" w:rsidRDefault="00CD1ABE">
            <w:pPr>
              <w:rPr>
                <w:rFonts w:cs="Arial"/>
                <w:sz w:val="20"/>
                <w:szCs w:val="20"/>
              </w:rPr>
            </w:pPr>
            <w:r w:rsidRPr="00DE6BDC">
              <w:rPr>
                <w:rFonts w:cs="Arial"/>
                <w:sz w:val="20"/>
                <w:szCs w:val="20"/>
              </w:rPr>
              <w:t>Budownictwo</w:t>
            </w:r>
          </w:p>
        </w:tc>
        <w:tc>
          <w:tcPr>
            <w:tcW w:w="1134" w:type="dxa"/>
            <w:hideMark/>
          </w:tcPr>
          <w:p w14:paraId="3B147EE2" w14:textId="77777777" w:rsidR="00CD1ABE" w:rsidRPr="00DE6BDC" w:rsidRDefault="00CD1ABE">
            <w:pPr>
              <w:jc w:val="right"/>
              <w:rPr>
                <w:rFonts w:cs="Arial"/>
                <w:sz w:val="20"/>
                <w:szCs w:val="20"/>
              </w:rPr>
            </w:pPr>
            <w:r w:rsidRPr="00DE6BDC">
              <w:rPr>
                <w:rFonts w:cs="Arial"/>
                <w:sz w:val="20"/>
                <w:szCs w:val="20"/>
              </w:rPr>
              <w:t>34 585</w:t>
            </w:r>
          </w:p>
        </w:tc>
        <w:tc>
          <w:tcPr>
            <w:tcW w:w="1134" w:type="dxa"/>
            <w:hideMark/>
          </w:tcPr>
          <w:p w14:paraId="1C548044" w14:textId="77777777" w:rsidR="00CD1ABE" w:rsidRPr="00DE6BDC" w:rsidRDefault="00CD1ABE">
            <w:pPr>
              <w:jc w:val="right"/>
              <w:rPr>
                <w:rFonts w:cs="Arial"/>
                <w:sz w:val="20"/>
                <w:szCs w:val="20"/>
              </w:rPr>
            </w:pPr>
            <w:r w:rsidRPr="00DE6BDC">
              <w:rPr>
                <w:rFonts w:cs="Arial"/>
                <w:sz w:val="20"/>
                <w:szCs w:val="20"/>
              </w:rPr>
              <w:t>30 904</w:t>
            </w:r>
          </w:p>
        </w:tc>
        <w:tc>
          <w:tcPr>
            <w:tcW w:w="1134" w:type="dxa"/>
            <w:hideMark/>
          </w:tcPr>
          <w:p w14:paraId="70C97436" w14:textId="77777777" w:rsidR="00CD1ABE" w:rsidRPr="00DE6BDC" w:rsidRDefault="00CD1ABE">
            <w:pPr>
              <w:jc w:val="center"/>
              <w:rPr>
                <w:rFonts w:cs="Arial"/>
                <w:color w:val="4A9CCC" w:themeColor="accent3"/>
                <w:sz w:val="20"/>
                <w:szCs w:val="20"/>
              </w:rPr>
            </w:pPr>
            <w:r w:rsidRPr="00DE6BDC">
              <w:rPr>
                <w:rFonts w:cs="Arial"/>
                <w:color w:val="4A9CCC" w:themeColor="accent3"/>
                <w:sz w:val="20"/>
                <w:szCs w:val="20"/>
              </w:rPr>
              <w:sym w:font="Symbol" w:char="F0AF"/>
            </w:r>
          </w:p>
        </w:tc>
      </w:tr>
      <w:tr w:rsidR="00CD1ABE" w:rsidRPr="00DE6BDC" w14:paraId="6B6E21FE" w14:textId="77777777" w:rsidTr="00A60F0F">
        <w:trPr>
          <w:trHeight w:val="204"/>
        </w:trPr>
        <w:tc>
          <w:tcPr>
            <w:tcW w:w="5665" w:type="dxa"/>
            <w:hideMark/>
          </w:tcPr>
          <w:p w14:paraId="6618AF97" w14:textId="77777777" w:rsidR="00CD1ABE" w:rsidRPr="00DE6BDC" w:rsidRDefault="00CD1ABE">
            <w:pPr>
              <w:rPr>
                <w:rFonts w:cs="Arial"/>
                <w:sz w:val="20"/>
                <w:szCs w:val="20"/>
              </w:rPr>
            </w:pPr>
            <w:r w:rsidRPr="00DE6BDC">
              <w:rPr>
                <w:rFonts w:cs="Arial"/>
                <w:sz w:val="20"/>
                <w:szCs w:val="20"/>
              </w:rPr>
              <w:t>Handel; naprawa pojazdów samochodowych</w:t>
            </w:r>
          </w:p>
        </w:tc>
        <w:tc>
          <w:tcPr>
            <w:tcW w:w="1134" w:type="dxa"/>
            <w:hideMark/>
          </w:tcPr>
          <w:p w14:paraId="5C152BF7" w14:textId="77777777" w:rsidR="00CD1ABE" w:rsidRPr="00DE6BDC" w:rsidRDefault="00CD1ABE">
            <w:pPr>
              <w:jc w:val="right"/>
              <w:rPr>
                <w:rFonts w:cs="Arial"/>
                <w:sz w:val="20"/>
                <w:szCs w:val="20"/>
              </w:rPr>
            </w:pPr>
            <w:r w:rsidRPr="00DE6BDC">
              <w:rPr>
                <w:rFonts w:cs="Arial"/>
                <w:sz w:val="20"/>
                <w:szCs w:val="20"/>
              </w:rPr>
              <w:t>89 539</w:t>
            </w:r>
          </w:p>
        </w:tc>
        <w:tc>
          <w:tcPr>
            <w:tcW w:w="1134" w:type="dxa"/>
            <w:hideMark/>
          </w:tcPr>
          <w:p w14:paraId="33448317" w14:textId="77777777" w:rsidR="00CD1ABE" w:rsidRPr="00DE6BDC" w:rsidRDefault="00CD1ABE">
            <w:pPr>
              <w:jc w:val="right"/>
              <w:rPr>
                <w:rFonts w:cs="Arial"/>
                <w:sz w:val="20"/>
                <w:szCs w:val="20"/>
              </w:rPr>
            </w:pPr>
            <w:r w:rsidRPr="00DE6BDC">
              <w:rPr>
                <w:rFonts w:cs="Arial"/>
                <w:sz w:val="20"/>
                <w:szCs w:val="20"/>
              </w:rPr>
              <w:t>98 743</w:t>
            </w:r>
          </w:p>
        </w:tc>
        <w:tc>
          <w:tcPr>
            <w:tcW w:w="1134" w:type="dxa"/>
            <w:hideMark/>
          </w:tcPr>
          <w:p w14:paraId="6665D375" w14:textId="77777777" w:rsidR="00CD1ABE" w:rsidRPr="00DE6BDC" w:rsidRDefault="00CD1ABE">
            <w:pPr>
              <w:jc w:val="center"/>
              <w:rPr>
                <w:rFonts w:cs="Arial"/>
                <w:sz w:val="20"/>
                <w:szCs w:val="20"/>
              </w:rPr>
            </w:pPr>
            <w:r w:rsidRPr="00DE6BDC">
              <w:rPr>
                <w:rFonts w:cs="Arial"/>
                <w:color w:val="9EC544" w:themeColor="accent1"/>
                <w:sz w:val="20"/>
                <w:szCs w:val="20"/>
              </w:rPr>
              <w:sym w:font="Symbol" w:char="F0AD"/>
            </w:r>
          </w:p>
        </w:tc>
      </w:tr>
      <w:tr w:rsidR="00CD1ABE" w:rsidRPr="00DE6BDC" w14:paraId="4FE5F1EF" w14:textId="77777777" w:rsidTr="00A60F0F">
        <w:trPr>
          <w:cnfStyle w:val="000000100000" w:firstRow="0" w:lastRow="0" w:firstColumn="0" w:lastColumn="0" w:oddVBand="0" w:evenVBand="0" w:oddHBand="1" w:evenHBand="0" w:firstRowFirstColumn="0" w:firstRowLastColumn="0" w:lastRowFirstColumn="0" w:lastRowLastColumn="0"/>
          <w:trHeight w:val="204"/>
        </w:trPr>
        <w:tc>
          <w:tcPr>
            <w:tcW w:w="5665" w:type="dxa"/>
            <w:hideMark/>
          </w:tcPr>
          <w:p w14:paraId="7B1AFC17" w14:textId="77777777" w:rsidR="00CD1ABE" w:rsidRPr="00DE6BDC" w:rsidRDefault="00CD1ABE">
            <w:pPr>
              <w:rPr>
                <w:rFonts w:cs="Arial"/>
                <w:sz w:val="20"/>
                <w:szCs w:val="20"/>
              </w:rPr>
            </w:pPr>
            <w:r w:rsidRPr="00DE6BDC">
              <w:rPr>
                <w:rFonts w:cs="Arial"/>
                <w:sz w:val="20"/>
                <w:szCs w:val="20"/>
              </w:rPr>
              <w:t>Transport i gospodarka magazynowa</w:t>
            </w:r>
          </w:p>
        </w:tc>
        <w:tc>
          <w:tcPr>
            <w:tcW w:w="1134" w:type="dxa"/>
            <w:hideMark/>
          </w:tcPr>
          <w:p w14:paraId="5545F112" w14:textId="77777777" w:rsidR="00CD1ABE" w:rsidRPr="00DE6BDC" w:rsidRDefault="00CD1ABE">
            <w:pPr>
              <w:jc w:val="right"/>
              <w:rPr>
                <w:rFonts w:cs="Arial"/>
                <w:sz w:val="20"/>
                <w:szCs w:val="20"/>
              </w:rPr>
            </w:pPr>
            <w:r w:rsidRPr="00DE6BDC">
              <w:rPr>
                <w:rFonts w:cs="Arial"/>
                <w:sz w:val="20"/>
                <w:szCs w:val="20"/>
              </w:rPr>
              <w:t>20 903</w:t>
            </w:r>
          </w:p>
        </w:tc>
        <w:tc>
          <w:tcPr>
            <w:tcW w:w="1134" w:type="dxa"/>
            <w:hideMark/>
          </w:tcPr>
          <w:p w14:paraId="773E1CF9" w14:textId="77777777" w:rsidR="00CD1ABE" w:rsidRPr="00DE6BDC" w:rsidRDefault="00CD1ABE">
            <w:pPr>
              <w:jc w:val="right"/>
              <w:rPr>
                <w:rFonts w:cs="Arial"/>
                <w:sz w:val="20"/>
                <w:szCs w:val="20"/>
              </w:rPr>
            </w:pPr>
            <w:r w:rsidRPr="00DE6BDC">
              <w:rPr>
                <w:rFonts w:cs="Arial"/>
                <w:sz w:val="20"/>
                <w:szCs w:val="20"/>
              </w:rPr>
              <w:t>34 204</w:t>
            </w:r>
          </w:p>
        </w:tc>
        <w:tc>
          <w:tcPr>
            <w:tcW w:w="1134" w:type="dxa"/>
            <w:hideMark/>
          </w:tcPr>
          <w:p w14:paraId="24EA69B4" w14:textId="77777777" w:rsidR="00CD1ABE" w:rsidRPr="00DE6BDC" w:rsidRDefault="00CD1ABE">
            <w:pPr>
              <w:jc w:val="center"/>
              <w:rPr>
                <w:rFonts w:cs="Arial"/>
                <w:color w:val="9EC544" w:themeColor="accent1"/>
                <w:sz w:val="20"/>
                <w:szCs w:val="20"/>
              </w:rPr>
            </w:pPr>
            <w:r w:rsidRPr="00DE6BDC">
              <w:rPr>
                <w:rFonts w:cs="Arial"/>
                <w:color w:val="9EC544" w:themeColor="accent1"/>
                <w:sz w:val="20"/>
                <w:szCs w:val="20"/>
              </w:rPr>
              <w:sym w:font="Symbol" w:char="F0AD"/>
            </w:r>
          </w:p>
        </w:tc>
      </w:tr>
      <w:tr w:rsidR="00CD1ABE" w:rsidRPr="00DE6BDC" w14:paraId="291A237D" w14:textId="77777777" w:rsidTr="00A60F0F">
        <w:trPr>
          <w:trHeight w:val="62"/>
        </w:trPr>
        <w:tc>
          <w:tcPr>
            <w:tcW w:w="5665" w:type="dxa"/>
            <w:hideMark/>
          </w:tcPr>
          <w:p w14:paraId="437F4BF8" w14:textId="77777777" w:rsidR="00CD1ABE" w:rsidRPr="00DE6BDC" w:rsidRDefault="00CD1ABE">
            <w:pPr>
              <w:rPr>
                <w:rFonts w:cs="Arial"/>
                <w:sz w:val="20"/>
                <w:szCs w:val="20"/>
              </w:rPr>
            </w:pPr>
            <w:r w:rsidRPr="00DE6BDC">
              <w:rPr>
                <w:rFonts w:cs="Arial"/>
                <w:sz w:val="20"/>
                <w:szCs w:val="20"/>
              </w:rPr>
              <w:t>Zakwaterowanie i gastronomia</w:t>
            </w:r>
          </w:p>
        </w:tc>
        <w:tc>
          <w:tcPr>
            <w:tcW w:w="1134" w:type="dxa"/>
            <w:hideMark/>
          </w:tcPr>
          <w:p w14:paraId="05924363" w14:textId="77777777" w:rsidR="00CD1ABE" w:rsidRPr="00DE6BDC" w:rsidRDefault="00CD1ABE">
            <w:pPr>
              <w:jc w:val="right"/>
              <w:rPr>
                <w:rFonts w:cs="Arial"/>
                <w:sz w:val="20"/>
                <w:szCs w:val="20"/>
              </w:rPr>
            </w:pPr>
            <w:r w:rsidRPr="00DE6BDC">
              <w:rPr>
                <w:rFonts w:cs="Arial"/>
                <w:sz w:val="20"/>
                <w:szCs w:val="20"/>
              </w:rPr>
              <w:t>8 336</w:t>
            </w:r>
          </w:p>
        </w:tc>
        <w:tc>
          <w:tcPr>
            <w:tcW w:w="1134" w:type="dxa"/>
            <w:hideMark/>
          </w:tcPr>
          <w:p w14:paraId="572FDBB8" w14:textId="77777777" w:rsidR="00CD1ABE" w:rsidRPr="00DE6BDC" w:rsidRDefault="00CD1ABE">
            <w:pPr>
              <w:jc w:val="right"/>
              <w:rPr>
                <w:rFonts w:cs="Arial"/>
                <w:sz w:val="20"/>
                <w:szCs w:val="20"/>
              </w:rPr>
            </w:pPr>
            <w:r w:rsidRPr="00DE6BDC">
              <w:rPr>
                <w:rFonts w:cs="Arial"/>
                <w:sz w:val="20"/>
                <w:szCs w:val="20"/>
              </w:rPr>
              <w:t>9 896</w:t>
            </w:r>
          </w:p>
        </w:tc>
        <w:tc>
          <w:tcPr>
            <w:tcW w:w="1134" w:type="dxa"/>
            <w:hideMark/>
          </w:tcPr>
          <w:p w14:paraId="620D08DE" w14:textId="77777777" w:rsidR="00CD1ABE" w:rsidRPr="00DE6BDC" w:rsidRDefault="00CD1ABE">
            <w:pPr>
              <w:jc w:val="center"/>
              <w:rPr>
                <w:rFonts w:cs="Arial"/>
                <w:color w:val="9EC544" w:themeColor="accent1"/>
                <w:sz w:val="20"/>
                <w:szCs w:val="20"/>
              </w:rPr>
            </w:pPr>
            <w:r w:rsidRPr="00DE6BDC">
              <w:rPr>
                <w:rFonts w:cs="Arial"/>
                <w:color w:val="9EC544" w:themeColor="accent1"/>
                <w:sz w:val="20"/>
                <w:szCs w:val="20"/>
              </w:rPr>
              <w:sym w:font="Symbol" w:char="F0AD"/>
            </w:r>
          </w:p>
        </w:tc>
      </w:tr>
      <w:tr w:rsidR="00CD1ABE" w:rsidRPr="00DE6BDC" w14:paraId="1FC4E786" w14:textId="77777777" w:rsidTr="00A60F0F">
        <w:trPr>
          <w:cnfStyle w:val="000000100000" w:firstRow="0" w:lastRow="0" w:firstColumn="0" w:lastColumn="0" w:oddVBand="0" w:evenVBand="0" w:oddHBand="1" w:evenHBand="0" w:firstRowFirstColumn="0" w:firstRowLastColumn="0" w:lastRowFirstColumn="0" w:lastRowLastColumn="0"/>
          <w:trHeight w:val="204"/>
        </w:trPr>
        <w:tc>
          <w:tcPr>
            <w:tcW w:w="5665" w:type="dxa"/>
            <w:shd w:val="clear" w:color="auto" w:fill="C4DC8E" w:themeFill="accent1" w:themeFillTint="99"/>
            <w:hideMark/>
          </w:tcPr>
          <w:p w14:paraId="6AD02908" w14:textId="77777777" w:rsidR="00CD1ABE" w:rsidRPr="00DE6BDC" w:rsidRDefault="00CD1ABE">
            <w:pPr>
              <w:rPr>
                <w:rFonts w:cs="Arial"/>
                <w:b/>
                <w:sz w:val="20"/>
                <w:szCs w:val="20"/>
              </w:rPr>
            </w:pPr>
            <w:r w:rsidRPr="00DE6BDC">
              <w:rPr>
                <w:rFonts w:cs="Arial"/>
                <w:b/>
                <w:sz w:val="20"/>
                <w:szCs w:val="20"/>
              </w:rPr>
              <w:t>Informacja i komunikacja</w:t>
            </w:r>
          </w:p>
        </w:tc>
        <w:tc>
          <w:tcPr>
            <w:tcW w:w="1134" w:type="dxa"/>
            <w:shd w:val="clear" w:color="auto" w:fill="C4DC8E" w:themeFill="accent1" w:themeFillTint="99"/>
            <w:hideMark/>
          </w:tcPr>
          <w:p w14:paraId="4EC301B4" w14:textId="77777777" w:rsidR="00CD1ABE" w:rsidRPr="00DE6BDC" w:rsidRDefault="00CD1ABE">
            <w:pPr>
              <w:jc w:val="right"/>
              <w:rPr>
                <w:rFonts w:cs="Arial"/>
                <w:b/>
                <w:sz w:val="20"/>
                <w:szCs w:val="20"/>
              </w:rPr>
            </w:pPr>
            <w:r w:rsidRPr="00DE6BDC">
              <w:rPr>
                <w:rFonts w:cs="Arial"/>
                <w:sz w:val="20"/>
                <w:szCs w:val="20"/>
              </w:rPr>
              <w:t>5 660</w:t>
            </w:r>
          </w:p>
        </w:tc>
        <w:tc>
          <w:tcPr>
            <w:tcW w:w="1134" w:type="dxa"/>
            <w:shd w:val="clear" w:color="auto" w:fill="C4DC8E" w:themeFill="accent1" w:themeFillTint="99"/>
            <w:hideMark/>
          </w:tcPr>
          <w:p w14:paraId="2A254284" w14:textId="77777777" w:rsidR="00CD1ABE" w:rsidRPr="00DE6BDC" w:rsidRDefault="00CD1ABE">
            <w:pPr>
              <w:jc w:val="right"/>
              <w:rPr>
                <w:rFonts w:cs="Arial"/>
                <w:b/>
                <w:sz w:val="20"/>
                <w:szCs w:val="20"/>
              </w:rPr>
            </w:pPr>
            <w:r w:rsidRPr="00DE6BDC">
              <w:rPr>
                <w:rFonts w:cs="Arial"/>
                <w:sz w:val="20"/>
                <w:szCs w:val="20"/>
              </w:rPr>
              <w:t>8 330</w:t>
            </w:r>
          </w:p>
        </w:tc>
        <w:tc>
          <w:tcPr>
            <w:tcW w:w="1134" w:type="dxa"/>
            <w:shd w:val="clear" w:color="auto" w:fill="C4DC8E" w:themeFill="accent1" w:themeFillTint="99"/>
            <w:hideMark/>
          </w:tcPr>
          <w:p w14:paraId="7275798C" w14:textId="77777777" w:rsidR="00CD1ABE" w:rsidRPr="00DE6BDC" w:rsidRDefault="00CD1ABE">
            <w:pPr>
              <w:jc w:val="center"/>
              <w:rPr>
                <w:rFonts w:cs="Arial"/>
                <w:b/>
                <w:color w:val="9EC544" w:themeColor="accent1"/>
                <w:sz w:val="20"/>
                <w:szCs w:val="20"/>
              </w:rPr>
            </w:pPr>
            <w:r w:rsidRPr="00DE6BDC">
              <w:rPr>
                <w:rFonts w:cs="Arial"/>
                <w:b/>
                <w:sz w:val="20"/>
                <w:szCs w:val="20"/>
              </w:rPr>
              <w:sym w:font="Symbol" w:char="F0AD"/>
            </w:r>
          </w:p>
        </w:tc>
      </w:tr>
      <w:tr w:rsidR="00CD1ABE" w:rsidRPr="00DE6BDC" w14:paraId="6AF3DFB8" w14:textId="77777777" w:rsidTr="00A60F0F">
        <w:trPr>
          <w:trHeight w:val="204"/>
        </w:trPr>
        <w:tc>
          <w:tcPr>
            <w:tcW w:w="5665" w:type="dxa"/>
            <w:hideMark/>
          </w:tcPr>
          <w:p w14:paraId="5FF2B64D" w14:textId="77777777" w:rsidR="00CD1ABE" w:rsidRPr="00DE6BDC" w:rsidRDefault="00CD1ABE">
            <w:pPr>
              <w:rPr>
                <w:rFonts w:cs="Arial"/>
                <w:sz w:val="20"/>
                <w:szCs w:val="20"/>
              </w:rPr>
            </w:pPr>
            <w:r w:rsidRPr="00DE6BDC">
              <w:rPr>
                <w:rFonts w:cs="Arial"/>
                <w:sz w:val="20"/>
                <w:szCs w:val="20"/>
              </w:rPr>
              <w:t>Działalność finansowa i ubezpieczeniowa</w:t>
            </w:r>
          </w:p>
        </w:tc>
        <w:tc>
          <w:tcPr>
            <w:tcW w:w="1134" w:type="dxa"/>
            <w:hideMark/>
          </w:tcPr>
          <w:p w14:paraId="7D4891C5" w14:textId="77777777" w:rsidR="00CD1ABE" w:rsidRPr="00DE6BDC" w:rsidRDefault="00CD1ABE">
            <w:pPr>
              <w:jc w:val="right"/>
              <w:rPr>
                <w:rFonts w:cs="Arial"/>
                <w:sz w:val="20"/>
                <w:szCs w:val="20"/>
              </w:rPr>
            </w:pPr>
            <w:r w:rsidRPr="00DE6BDC">
              <w:rPr>
                <w:rFonts w:cs="Arial"/>
                <w:sz w:val="20"/>
                <w:szCs w:val="20"/>
              </w:rPr>
              <w:t>11 773</w:t>
            </w:r>
          </w:p>
        </w:tc>
        <w:tc>
          <w:tcPr>
            <w:tcW w:w="1134" w:type="dxa"/>
            <w:hideMark/>
          </w:tcPr>
          <w:p w14:paraId="640D1EB0" w14:textId="77777777" w:rsidR="00CD1ABE" w:rsidRPr="00DE6BDC" w:rsidRDefault="00CD1ABE">
            <w:pPr>
              <w:jc w:val="right"/>
              <w:rPr>
                <w:rFonts w:cs="Arial"/>
                <w:sz w:val="20"/>
                <w:szCs w:val="20"/>
              </w:rPr>
            </w:pPr>
            <w:r w:rsidRPr="00DE6BDC">
              <w:rPr>
                <w:rFonts w:cs="Arial"/>
                <w:sz w:val="20"/>
                <w:szCs w:val="20"/>
              </w:rPr>
              <w:t>14 265</w:t>
            </w:r>
          </w:p>
        </w:tc>
        <w:tc>
          <w:tcPr>
            <w:tcW w:w="1134" w:type="dxa"/>
            <w:hideMark/>
          </w:tcPr>
          <w:p w14:paraId="665F23F8" w14:textId="77777777" w:rsidR="00CD1ABE" w:rsidRPr="00DE6BDC" w:rsidRDefault="00CD1ABE">
            <w:pPr>
              <w:jc w:val="center"/>
              <w:rPr>
                <w:rFonts w:cs="Arial"/>
                <w:sz w:val="20"/>
                <w:szCs w:val="20"/>
              </w:rPr>
            </w:pPr>
            <w:r w:rsidRPr="00DE6BDC">
              <w:rPr>
                <w:rFonts w:cs="Arial"/>
                <w:color w:val="9EC544" w:themeColor="accent1"/>
                <w:sz w:val="20"/>
                <w:szCs w:val="20"/>
              </w:rPr>
              <w:sym w:font="Symbol" w:char="F0AD"/>
            </w:r>
          </w:p>
        </w:tc>
      </w:tr>
      <w:tr w:rsidR="00CD1ABE" w:rsidRPr="00DE6BDC" w14:paraId="7B282B9A" w14:textId="77777777" w:rsidTr="00A60F0F">
        <w:trPr>
          <w:cnfStyle w:val="000000100000" w:firstRow="0" w:lastRow="0" w:firstColumn="0" w:lastColumn="0" w:oddVBand="0" w:evenVBand="0" w:oddHBand="1" w:evenHBand="0" w:firstRowFirstColumn="0" w:firstRowLastColumn="0" w:lastRowFirstColumn="0" w:lastRowLastColumn="0"/>
          <w:trHeight w:val="204"/>
        </w:trPr>
        <w:tc>
          <w:tcPr>
            <w:tcW w:w="5665" w:type="dxa"/>
            <w:hideMark/>
          </w:tcPr>
          <w:p w14:paraId="28DA9500" w14:textId="77777777" w:rsidR="00CD1ABE" w:rsidRPr="00DE6BDC" w:rsidRDefault="00CD1ABE">
            <w:pPr>
              <w:rPr>
                <w:rFonts w:cs="Arial"/>
                <w:sz w:val="20"/>
                <w:szCs w:val="20"/>
              </w:rPr>
            </w:pPr>
            <w:r w:rsidRPr="00DE6BDC">
              <w:rPr>
                <w:rFonts w:cs="Arial"/>
                <w:sz w:val="20"/>
                <w:szCs w:val="20"/>
              </w:rPr>
              <w:t>Obsługa rynku nieruchomości</w:t>
            </w:r>
          </w:p>
        </w:tc>
        <w:tc>
          <w:tcPr>
            <w:tcW w:w="1134" w:type="dxa"/>
            <w:hideMark/>
          </w:tcPr>
          <w:p w14:paraId="6492DDEA" w14:textId="77777777" w:rsidR="00CD1ABE" w:rsidRPr="00DE6BDC" w:rsidRDefault="00CD1ABE">
            <w:pPr>
              <w:jc w:val="right"/>
              <w:rPr>
                <w:rFonts w:cs="Arial"/>
                <w:sz w:val="20"/>
                <w:szCs w:val="20"/>
              </w:rPr>
            </w:pPr>
            <w:r w:rsidRPr="00DE6BDC">
              <w:rPr>
                <w:rFonts w:cs="Arial"/>
                <w:sz w:val="20"/>
                <w:szCs w:val="20"/>
              </w:rPr>
              <w:t>9 676</w:t>
            </w:r>
          </w:p>
        </w:tc>
        <w:tc>
          <w:tcPr>
            <w:tcW w:w="1134" w:type="dxa"/>
            <w:hideMark/>
          </w:tcPr>
          <w:p w14:paraId="71584DB2" w14:textId="77777777" w:rsidR="00CD1ABE" w:rsidRPr="00DE6BDC" w:rsidRDefault="00CD1ABE">
            <w:pPr>
              <w:jc w:val="right"/>
              <w:rPr>
                <w:rFonts w:cs="Arial"/>
                <w:sz w:val="20"/>
                <w:szCs w:val="20"/>
              </w:rPr>
            </w:pPr>
            <w:r w:rsidRPr="00DE6BDC">
              <w:rPr>
                <w:rFonts w:cs="Arial"/>
                <w:sz w:val="20"/>
                <w:szCs w:val="20"/>
              </w:rPr>
              <w:t>9 164</w:t>
            </w:r>
          </w:p>
        </w:tc>
        <w:tc>
          <w:tcPr>
            <w:tcW w:w="1134" w:type="dxa"/>
            <w:hideMark/>
          </w:tcPr>
          <w:p w14:paraId="63A990E2" w14:textId="77777777" w:rsidR="00CD1ABE" w:rsidRPr="00DE6BDC" w:rsidRDefault="00CD1ABE">
            <w:pPr>
              <w:jc w:val="center"/>
              <w:rPr>
                <w:rFonts w:cs="Arial"/>
                <w:sz w:val="20"/>
                <w:szCs w:val="20"/>
              </w:rPr>
            </w:pPr>
            <w:r w:rsidRPr="00DE6BDC">
              <w:rPr>
                <w:rFonts w:cs="Arial"/>
                <w:sz w:val="20"/>
                <w:szCs w:val="20"/>
              </w:rPr>
              <w:t>-</w:t>
            </w:r>
          </w:p>
        </w:tc>
      </w:tr>
      <w:tr w:rsidR="00CD1ABE" w:rsidRPr="00DE6BDC" w14:paraId="02CB5311" w14:textId="77777777" w:rsidTr="00A60F0F">
        <w:trPr>
          <w:trHeight w:val="236"/>
        </w:trPr>
        <w:tc>
          <w:tcPr>
            <w:tcW w:w="5665" w:type="dxa"/>
            <w:hideMark/>
          </w:tcPr>
          <w:p w14:paraId="4F1DBCAA" w14:textId="77777777" w:rsidR="00CD1ABE" w:rsidRPr="00DE6BDC" w:rsidRDefault="00CD1ABE">
            <w:pPr>
              <w:rPr>
                <w:rFonts w:cs="Arial"/>
                <w:sz w:val="20"/>
                <w:szCs w:val="20"/>
              </w:rPr>
            </w:pPr>
            <w:r w:rsidRPr="00DE6BDC">
              <w:rPr>
                <w:rFonts w:cs="Arial"/>
                <w:sz w:val="20"/>
                <w:szCs w:val="20"/>
              </w:rPr>
              <w:t>Działalność profesjonalna, naukowa i techniczna</w:t>
            </w:r>
          </w:p>
        </w:tc>
        <w:tc>
          <w:tcPr>
            <w:tcW w:w="1134" w:type="dxa"/>
            <w:hideMark/>
          </w:tcPr>
          <w:p w14:paraId="42DB9A34" w14:textId="77777777" w:rsidR="00CD1ABE" w:rsidRPr="00DE6BDC" w:rsidRDefault="00CD1ABE">
            <w:pPr>
              <w:jc w:val="right"/>
              <w:rPr>
                <w:rFonts w:cs="Arial"/>
                <w:sz w:val="20"/>
                <w:szCs w:val="20"/>
              </w:rPr>
            </w:pPr>
            <w:r w:rsidRPr="00DE6BDC">
              <w:rPr>
                <w:rFonts w:cs="Arial"/>
                <w:sz w:val="20"/>
                <w:szCs w:val="20"/>
              </w:rPr>
              <w:t>14 323</w:t>
            </w:r>
          </w:p>
        </w:tc>
        <w:tc>
          <w:tcPr>
            <w:tcW w:w="1134" w:type="dxa"/>
            <w:hideMark/>
          </w:tcPr>
          <w:p w14:paraId="7DB78B90" w14:textId="77777777" w:rsidR="00CD1ABE" w:rsidRPr="00DE6BDC" w:rsidRDefault="00CD1ABE">
            <w:pPr>
              <w:jc w:val="right"/>
              <w:rPr>
                <w:rFonts w:cs="Arial"/>
                <w:sz w:val="20"/>
                <w:szCs w:val="20"/>
              </w:rPr>
            </w:pPr>
            <w:r w:rsidRPr="00DE6BDC">
              <w:rPr>
                <w:rFonts w:cs="Arial"/>
                <w:sz w:val="20"/>
                <w:szCs w:val="20"/>
              </w:rPr>
              <w:t>21 102</w:t>
            </w:r>
          </w:p>
        </w:tc>
        <w:tc>
          <w:tcPr>
            <w:tcW w:w="1134" w:type="dxa"/>
            <w:hideMark/>
          </w:tcPr>
          <w:p w14:paraId="057208E1" w14:textId="77777777" w:rsidR="00CD1ABE" w:rsidRPr="00DE6BDC" w:rsidRDefault="00CD1ABE">
            <w:pPr>
              <w:jc w:val="center"/>
              <w:rPr>
                <w:rFonts w:cs="Arial"/>
                <w:color w:val="9EC544" w:themeColor="accent1"/>
                <w:sz w:val="20"/>
                <w:szCs w:val="20"/>
              </w:rPr>
            </w:pPr>
            <w:r w:rsidRPr="00DE6BDC">
              <w:rPr>
                <w:rFonts w:cs="Arial"/>
                <w:color w:val="9EC544" w:themeColor="accent1"/>
                <w:sz w:val="20"/>
                <w:szCs w:val="20"/>
              </w:rPr>
              <w:sym w:font="Symbol" w:char="F0AD"/>
            </w:r>
          </w:p>
        </w:tc>
      </w:tr>
      <w:tr w:rsidR="00CD1ABE" w:rsidRPr="00DE6BDC" w14:paraId="78BDB969" w14:textId="77777777" w:rsidTr="00A60F0F">
        <w:trPr>
          <w:cnfStyle w:val="000000100000" w:firstRow="0" w:lastRow="0" w:firstColumn="0" w:lastColumn="0" w:oddVBand="0" w:evenVBand="0" w:oddHBand="1" w:evenHBand="0" w:firstRowFirstColumn="0" w:firstRowLastColumn="0" w:lastRowFirstColumn="0" w:lastRowLastColumn="0"/>
          <w:trHeight w:val="268"/>
        </w:trPr>
        <w:tc>
          <w:tcPr>
            <w:tcW w:w="5665" w:type="dxa"/>
            <w:hideMark/>
          </w:tcPr>
          <w:p w14:paraId="4D3E76E9" w14:textId="77777777" w:rsidR="00CD1ABE" w:rsidRPr="00DE6BDC" w:rsidRDefault="00CD1ABE">
            <w:pPr>
              <w:rPr>
                <w:rFonts w:cs="Arial"/>
                <w:sz w:val="20"/>
                <w:szCs w:val="20"/>
              </w:rPr>
            </w:pPr>
            <w:r w:rsidRPr="00DE6BDC">
              <w:rPr>
                <w:rFonts w:cs="Arial"/>
                <w:sz w:val="20"/>
                <w:szCs w:val="20"/>
              </w:rPr>
              <w:t>Administrowanie i działalność wspierająca</w:t>
            </w:r>
          </w:p>
        </w:tc>
        <w:tc>
          <w:tcPr>
            <w:tcW w:w="1134" w:type="dxa"/>
            <w:hideMark/>
          </w:tcPr>
          <w:p w14:paraId="7064AA47" w14:textId="77777777" w:rsidR="00CD1ABE" w:rsidRPr="00DE6BDC" w:rsidRDefault="00CD1ABE">
            <w:pPr>
              <w:jc w:val="right"/>
              <w:rPr>
                <w:rFonts w:cs="Arial"/>
                <w:sz w:val="20"/>
                <w:szCs w:val="20"/>
              </w:rPr>
            </w:pPr>
            <w:r w:rsidRPr="00DE6BDC">
              <w:rPr>
                <w:rFonts w:cs="Arial"/>
                <w:sz w:val="20"/>
                <w:szCs w:val="20"/>
              </w:rPr>
              <w:t>31 038</w:t>
            </w:r>
          </w:p>
        </w:tc>
        <w:tc>
          <w:tcPr>
            <w:tcW w:w="1134" w:type="dxa"/>
            <w:hideMark/>
          </w:tcPr>
          <w:p w14:paraId="60E54A45" w14:textId="77777777" w:rsidR="00CD1ABE" w:rsidRPr="00DE6BDC" w:rsidRDefault="00CD1ABE">
            <w:pPr>
              <w:jc w:val="right"/>
              <w:rPr>
                <w:rFonts w:cs="Arial"/>
                <w:sz w:val="20"/>
                <w:szCs w:val="20"/>
              </w:rPr>
            </w:pPr>
            <w:r w:rsidRPr="00DE6BDC">
              <w:rPr>
                <w:rFonts w:cs="Arial"/>
                <w:sz w:val="20"/>
                <w:szCs w:val="20"/>
              </w:rPr>
              <w:t>36 658</w:t>
            </w:r>
          </w:p>
        </w:tc>
        <w:tc>
          <w:tcPr>
            <w:tcW w:w="1134" w:type="dxa"/>
            <w:hideMark/>
          </w:tcPr>
          <w:p w14:paraId="575F293C" w14:textId="77777777" w:rsidR="00CD1ABE" w:rsidRPr="00DE6BDC" w:rsidRDefault="00CD1ABE">
            <w:pPr>
              <w:jc w:val="center"/>
              <w:rPr>
                <w:rFonts w:cs="Arial"/>
                <w:color w:val="9EC544" w:themeColor="accent1"/>
                <w:sz w:val="20"/>
                <w:szCs w:val="20"/>
              </w:rPr>
            </w:pPr>
            <w:r w:rsidRPr="00DE6BDC">
              <w:rPr>
                <w:rFonts w:cs="Arial"/>
                <w:color w:val="9EC544" w:themeColor="accent1"/>
                <w:sz w:val="20"/>
                <w:szCs w:val="20"/>
              </w:rPr>
              <w:sym w:font="Symbol" w:char="F0AD"/>
            </w:r>
          </w:p>
        </w:tc>
      </w:tr>
      <w:tr w:rsidR="00CD1ABE" w:rsidRPr="00DE6BDC" w14:paraId="6F745F35" w14:textId="77777777" w:rsidTr="00A60F0F">
        <w:trPr>
          <w:trHeight w:val="271"/>
        </w:trPr>
        <w:tc>
          <w:tcPr>
            <w:tcW w:w="5665" w:type="dxa"/>
            <w:hideMark/>
          </w:tcPr>
          <w:p w14:paraId="217EF073" w14:textId="77777777" w:rsidR="00CD1ABE" w:rsidRPr="00DE6BDC" w:rsidRDefault="00CD1ABE">
            <w:pPr>
              <w:rPr>
                <w:rFonts w:cs="Arial"/>
                <w:sz w:val="20"/>
                <w:szCs w:val="20"/>
              </w:rPr>
            </w:pPr>
            <w:r w:rsidRPr="00DE6BDC">
              <w:rPr>
                <w:rFonts w:cs="Arial"/>
                <w:sz w:val="20"/>
                <w:szCs w:val="20"/>
              </w:rPr>
              <w:t>Administracja publiczna i obrona narodowa;  obowiązkowe zabezpieczenia społeczne</w:t>
            </w:r>
          </w:p>
        </w:tc>
        <w:tc>
          <w:tcPr>
            <w:tcW w:w="1134" w:type="dxa"/>
            <w:hideMark/>
          </w:tcPr>
          <w:p w14:paraId="1DDB36A2" w14:textId="77777777" w:rsidR="00CD1ABE" w:rsidRPr="00DE6BDC" w:rsidRDefault="00CD1ABE">
            <w:pPr>
              <w:jc w:val="right"/>
              <w:rPr>
                <w:rFonts w:cs="Arial"/>
                <w:sz w:val="20"/>
                <w:szCs w:val="20"/>
              </w:rPr>
            </w:pPr>
            <w:r w:rsidRPr="00DE6BDC">
              <w:rPr>
                <w:rFonts w:cs="Arial"/>
                <w:sz w:val="20"/>
                <w:szCs w:val="20"/>
              </w:rPr>
              <w:t>40 275</w:t>
            </w:r>
          </w:p>
        </w:tc>
        <w:tc>
          <w:tcPr>
            <w:tcW w:w="1134" w:type="dxa"/>
            <w:hideMark/>
          </w:tcPr>
          <w:p w14:paraId="7DCBA9EF" w14:textId="77777777" w:rsidR="00CD1ABE" w:rsidRPr="00DE6BDC" w:rsidRDefault="00CD1ABE">
            <w:pPr>
              <w:jc w:val="right"/>
              <w:rPr>
                <w:rFonts w:cs="Arial"/>
                <w:sz w:val="20"/>
                <w:szCs w:val="20"/>
              </w:rPr>
            </w:pPr>
            <w:r w:rsidRPr="00DE6BDC">
              <w:rPr>
                <w:rFonts w:cs="Arial"/>
                <w:sz w:val="20"/>
                <w:szCs w:val="20"/>
              </w:rPr>
              <w:t>38 035</w:t>
            </w:r>
          </w:p>
        </w:tc>
        <w:tc>
          <w:tcPr>
            <w:tcW w:w="1134" w:type="dxa"/>
            <w:hideMark/>
          </w:tcPr>
          <w:p w14:paraId="094321CD" w14:textId="77777777" w:rsidR="00CD1ABE" w:rsidRPr="00DE6BDC" w:rsidRDefault="00CD1ABE">
            <w:pPr>
              <w:jc w:val="center"/>
              <w:rPr>
                <w:rFonts w:cs="Arial"/>
                <w:sz w:val="20"/>
                <w:szCs w:val="20"/>
              </w:rPr>
            </w:pPr>
            <w:r w:rsidRPr="00DE6BDC">
              <w:rPr>
                <w:rFonts w:cs="Arial"/>
                <w:color w:val="4A9CCC" w:themeColor="accent3"/>
                <w:sz w:val="20"/>
                <w:szCs w:val="20"/>
              </w:rPr>
              <w:sym w:font="Symbol" w:char="F0AF"/>
            </w:r>
          </w:p>
        </w:tc>
      </w:tr>
      <w:tr w:rsidR="00CD1ABE" w:rsidRPr="00DE6BDC" w14:paraId="4D6F9822" w14:textId="77777777" w:rsidTr="00A60F0F">
        <w:trPr>
          <w:cnfStyle w:val="000000100000" w:firstRow="0" w:lastRow="0" w:firstColumn="0" w:lastColumn="0" w:oddVBand="0" w:evenVBand="0" w:oddHBand="1" w:evenHBand="0" w:firstRowFirstColumn="0" w:firstRowLastColumn="0" w:lastRowFirstColumn="0" w:lastRowLastColumn="0"/>
          <w:trHeight w:val="279"/>
        </w:trPr>
        <w:tc>
          <w:tcPr>
            <w:tcW w:w="5665" w:type="dxa"/>
            <w:hideMark/>
          </w:tcPr>
          <w:p w14:paraId="5E7554C3" w14:textId="77777777" w:rsidR="00CD1ABE" w:rsidRPr="00DE6BDC" w:rsidRDefault="00CD1ABE">
            <w:pPr>
              <w:rPr>
                <w:rFonts w:cs="Arial"/>
                <w:sz w:val="20"/>
                <w:szCs w:val="20"/>
              </w:rPr>
            </w:pPr>
            <w:r w:rsidRPr="00DE6BDC">
              <w:rPr>
                <w:rFonts w:cs="Arial"/>
                <w:sz w:val="20"/>
                <w:szCs w:val="20"/>
              </w:rPr>
              <w:t>Edukacja</w:t>
            </w:r>
          </w:p>
        </w:tc>
        <w:tc>
          <w:tcPr>
            <w:tcW w:w="1134" w:type="dxa"/>
            <w:hideMark/>
          </w:tcPr>
          <w:p w14:paraId="564194E1" w14:textId="77777777" w:rsidR="00CD1ABE" w:rsidRPr="00DE6BDC" w:rsidRDefault="00CD1ABE">
            <w:pPr>
              <w:jc w:val="right"/>
              <w:rPr>
                <w:rFonts w:cs="Arial"/>
                <w:sz w:val="20"/>
                <w:szCs w:val="20"/>
              </w:rPr>
            </w:pPr>
            <w:r w:rsidRPr="00DE6BDC">
              <w:rPr>
                <w:rFonts w:cs="Arial"/>
                <w:sz w:val="20"/>
                <w:szCs w:val="20"/>
              </w:rPr>
              <w:t>67 314</w:t>
            </w:r>
          </w:p>
        </w:tc>
        <w:tc>
          <w:tcPr>
            <w:tcW w:w="1134" w:type="dxa"/>
            <w:hideMark/>
          </w:tcPr>
          <w:p w14:paraId="2CF965FD" w14:textId="77777777" w:rsidR="00CD1ABE" w:rsidRPr="00DE6BDC" w:rsidRDefault="00CD1ABE">
            <w:pPr>
              <w:jc w:val="right"/>
              <w:rPr>
                <w:rFonts w:cs="Arial"/>
                <w:sz w:val="20"/>
                <w:szCs w:val="20"/>
              </w:rPr>
            </w:pPr>
            <w:r w:rsidRPr="00DE6BDC">
              <w:rPr>
                <w:rFonts w:cs="Arial"/>
                <w:sz w:val="20"/>
                <w:szCs w:val="20"/>
              </w:rPr>
              <w:t>68 297</w:t>
            </w:r>
          </w:p>
        </w:tc>
        <w:tc>
          <w:tcPr>
            <w:tcW w:w="1134" w:type="dxa"/>
            <w:hideMark/>
          </w:tcPr>
          <w:p w14:paraId="76CA641D" w14:textId="77777777" w:rsidR="00CD1ABE" w:rsidRPr="00DE6BDC" w:rsidRDefault="00CD1ABE">
            <w:pPr>
              <w:jc w:val="center"/>
              <w:rPr>
                <w:rFonts w:cs="Arial"/>
                <w:sz w:val="20"/>
                <w:szCs w:val="20"/>
              </w:rPr>
            </w:pPr>
            <w:r w:rsidRPr="00DE6BDC">
              <w:rPr>
                <w:rFonts w:cs="Arial"/>
                <w:color w:val="9EC544" w:themeColor="accent1"/>
                <w:sz w:val="20"/>
                <w:szCs w:val="20"/>
              </w:rPr>
              <w:sym w:font="Symbol" w:char="F0AD"/>
            </w:r>
          </w:p>
        </w:tc>
      </w:tr>
      <w:tr w:rsidR="00CD1ABE" w:rsidRPr="00DE6BDC" w14:paraId="3035CCB5" w14:textId="77777777" w:rsidTr="00A60F0F">
        <w:trPr>
          <w:trHeight w:val="270"/>
        </w:trPr>
        <w:tc>
          <w:tcPr>
            <w:tcW w:w="5665" w:type="dxa"/>
            <w:hideMark/>
          </w:tcPr>
          <w:p w14:paraId="4D2C23E5" w14:textId="77777777" w:rsidR="00CD1ABE" w:rsidRPr="00DE6BDC" w:rsidRDefault="00CD1ABE">
            <w:pPr>
              <w:rPr>
                <w:rFonts w:cs="Arial"/>
                <w:sz w:val="20"/>
                <w:szCs w:val="20"/>
              </w:rPr>
            </w:pPr>
            <w:r w:rsidRPr="00DE6BDC">
              <w:rPr>
                <w:rFonts w:cs="Arial"/>
                <w:sz w:val="20"/>
                <w:szCs w:val="20"/>
              </w:rPr>
              <w:t>Opieka zdrowotna i pomoc społeczna</w:t>
            </w:r>
          </w:p>
        </w:tc>
        <w:tc>
          <w:tcPr>
            <w:tcW w:w="1134" w:type="dxa"/>
            <w:hideMark/>
          </w:tcPr>
          <w:p w14:paraId="3169F656" w14:textId="77777777" w:rsidR="00CD1ABE" w:rsidRPr="00DE6BDC" w:rsidRDefault="00CD1ABE">
            <w:pPr>
              <w:jc w:val="right"/>
              <w:rPr>
                <w:rFonts w:cs="Arial"/>
                <w:sz w:val="20"/>
                <w:szCs w:val="20"/>
              </w:rPr>
            </w:pPr>
            <w:r w:rsidRPr="00DE6BDC">
              <w:rPr>
                <w:rFonts w:cs="Arial"/>
                <w:sz w:val="20"/>
                <w:szCs w:val="20"/>
              </w:rPr>
              <w:t>46 494</w:t>
            </w:r>
          </w:p>
        </w:tc>
        <w:tc>
          <w:tcPr>
            <w:tcW w:w="1134" w:type="dxa"/>
            <w:hideMark/>
          </w:tcPr>
          <w:p w14:paraId="491C1B88" w14:textId="77777777" w:rsidR="00CD1ABE" w:rsidRPr="00DE6BDC" w:rsidRDefault="00CD1ABE">
            <w:pPr>
              <w:jc w:val="right"/>
              <w:rPr>
                <w:rFonts w:cs="Arial"/>
                <w:sz w:val="20"/>
                <w:szCs w:val="20"/>
              </w:rPr>
            </w:pPr>
            <w:r w:rsidRPr="00DE6BDC">
              <w:rPr>
                <w:rFonts w:cs="Arial"/>
                <w:sz w:val="20"/>
                <w:szCs w:val="20"/>
              </w:rPr>
              <w:t>43 804</w:t>
            </w:r>
          </w:p>
        </w:tc>
        <w:tc>
          <w:tcPr>
            <w:tcW w:w="1134" w:type="dxa"/>
            <w:hideMark/>
          </w:tcPr>
          <w:p w14:paraId="56590586" w14:textId="77777777" w:rsidR="00CD1ABE" w:rsidRPr="00DE6BDC" w:rsidRDefault="00CD1ABE">
            <w:pPr>
              <w:jc w:val="center"/>
              <w:rPr>
                <w:rFonts w:cs="Arial"/>
                <w:sz w:val="20"/>
                <w:szCs w:val="20"/>
              </w:rPr>
            </w:pPr>
            <w:r w:rsidRPr="00DE6BDC">
              <w:rPr>
                <w:rFonts w:cs="Arial"/>
                <w:color w:val="4A9CCC" w:themeColor="accent3"/>
                <w:sz w:val="20"/>
                <w:szCs w:val="20"/>
              </w:rPr>
              <w:sym w:font="Symbol" w:char="F0AF"/>
            </w:r>
          </w:p>
        </w:tc>
      </w:tr>
      <w:tr w:rsidR="00CD1ABE" w:rsidRPr="00DE6BDC" w14:paraId="2F77EEAB" w14:textId="77777777" w:rsidTr="00A60F0F">
        <w:trPr>
          <w:cnfStyle w:val="000000100000" w:firstRow="0" w:lastRow="0" w:firstColumn="0" w:lastColumn="0" w:oddVBand="0" w:evenVBand="0" w:oddHBand="1" w:evenHBand="0" w:firstRowFirstColumn="0" w:firstRowLastColumn="0" w:lastRowFirstColumn="0" w:lastRowLastColumn="0"/>
          <w:trHeight w:val="270"/>
        </w:trPr>
        <w:tc>
          <w:tcPr>
            <w:tcW w:w="5665" w:type="dxa"/>
            <w:hideMark/>
          </w:tcPr>
          <w:p w14:paraId="1AFB0C3B" w14:textId="77777777" w:rsidR="00CD1ABE" w:rsidRPr="00DE6BDC" w:rsidRDefault="00CD1ABE">
            <w:pPr>
              <w:rPr>
                <w:rFonts w:cs="Arial"/>
                <w:sz w:val="20"/>
                <w:szCs w:val="20"/>
              </w:rPr>
            </w:pPr>
            <w:r w:rsidRPr="00DE6BDC">
              <w:rPr>
                <w:rFonts w:cs="Arial"/>
                <w:sz w:val="20"/>
                <w:szCs w:val="20"/>
              </w:rPr>
              <w:t>Działalność związana z kulturą, rozrywką i rekreacją</w:t>
            </w:r>
          </w:p>
        </w:tc>
        <w:tc>
          <w:tcPr>
            <w:tcW w:w="1134" w:type="dxa"/>
            <w:hideMark/>
          </w:tcPr>
          <w:p w14:paraId="2C10EA0F" w14:textId="77777777" w:rsidR="00CD1ABE" w:rsidRPr="00DE6BDC" w:rsidRDefault="00CD1ABE">
            <w:pPr>
              <w:jc w:val="right"/>
              <w:rPr>
                <w:rFonts w:cs="Arial"/>
                <w:sz w:val="20"/>
                <w:szCs w:val="20"/>
              </w:rPr>
            </w:pPr>
            <w:r w:rsidRPr="00DE6BDC">
              <w:rPr>
                <w:rFonts w:cs="Arial"/>
                <w:sz w:val="20"/>
                <w:szCs w:val="20"/>
              </w:rPr>
              <w:t>7 437</w:t>
            </w:r>
          </w:p>
        </w:tc>
        <w:tc>
          <w:tcPr>
            <w:tcW w:w="1134" w:type="dxa"/>
            <w:hideMark/>
          </w:tcPr>
          <w:p w14:paraId="1FF004E3" w14:textId="77777777" w:rsidR="00CD1ABE" w:rsidRPr="00DE6BDC" w:rsidRDefault="00CD1ABE">
            <w:pPr>
              <w:jc w:val="right"/>
              <w:rPr>
                <w:rFonts w:cs="Arial"/>
                <w:sz w:val="20"/>
                <w:szCs w:val="20"/>
              </w:rPr>
            </w:pPr>
            <w:r w:rsidRPr="00DE6BDC">
              <w:rPr>
                <w:rFonts w:cs="Arial"/>
                <w:sz w:val="20"/>
                <w:szCs w:val="20"/>
              </w:rPr>
              <w:t>7 132</w:t>
            </w:r>
          </w:p>
        </w:tc>
        <w:tc>
          <w:tcPr>
            <w:tcW w:w="1134" w:type="dxa"/>
            <w:hideMark/>
          </w:tcPr>
          <w:p w14:paraId="55F83E39" w14:textId="77777777" w:rsidR="00CD1ABE" w:rsidRPr="00DE6BDC" w:rsidRDefault="00CD1ABE">
            <w:pPr>
              <w:jc w:val="center"/>
              <w:rPr>
                <w:rFonts w:cs="Arial"/>
                <w:sz w:val="20"/>
                <w:szCs w:val="20"/>
              </w:rPr>
            </w:pPr>
            <w:r w:rsidRPr="00DE6BDC">
              <w:rPr>
                <w:rFonts w:cs="Arial"/>
                <w:sz w:val="20"/>
                <w:szCs w:val="20"/>
              </w:rPr>
              <w:t>-</w:t>
            </w:r>
          </w:p>
        </w:tc>
      </w:tr>
      <w:tr w:rsidR="00CD1ABE" w:rsidRPr="00DE6BDC" w14:paraId="64BF4877" w14:textId="77777777" w:rsidTr="00A60F0F">
        <w:trPr>
          <w:trHeight w:val="268"/>
        </w:trPr>
        <w:tc>
          <w:tcPr>
            <w:tcW w:w="5665" w:type="dxa"/>
            <w:hideMark/>
          </w:tcPr>
          <w:p w14:paraId="270BE76C" w14:textId="77777777" w:rsidR="00CD1ABE" w:rsidRPr="00DE6BDC" w:rsidRDefault="00CD1ABE">
            <w:pPr>
              <w:rPr>
                <w:rFonts w:cs="Arial"/>
                <w:sz w:val="20"/>
                <w:szCs w:val="20"/>
              </w:rPr>
            </w:pPr>
            <w:r w:rsidRPr="00DE6BDC">
              <w:rPr>
                <w:rFonts w:cs="Arial"/>
                <w:sz w:val="20"/>
                <w:szCs w:val="20"/>
              </w:rPr>
              <w:lastRenderedPageBreak/>
              <w:t>Pozostała działalność usługowa</w:t>
            </w:r>
          </w:p>
        </w:tc>
        <w:tc>
          <w:tcPr>
            <w:tcW w:w="1134" w:type="dxa"/>
            <w:hideMark/>
          </w:tcPr>
          <w:p w14:paraId="0EB9D0C9" w14:textId="77777777" w:rsidR="00CD1ABE" w:rsidRPr="00DE6BDC" w:rsidRDefault="00CD1ABE">
            <w:pPr>
              <w:jc w:val="right"/>
              <w:rPr>
                <w:rFonts w:cs="Arial"/>
                <w:sz w:val="20"/>
                <w:szCs w:val="20"/>
              </w:rPr>
            </w:pPr>
            <w:r w:rsidRPr="00DE6BDC">
              <w:rPr>
                <w:rFonts w:cs="Arial"/>
                <w:sz w:val="20"/>
                <w:szCs w:val="20"/>
              </w:rPr>
              <w:t>4 546</w:t>
            </w:r>
          </w:p>
        </w:tc>
        <w:tc>
          <w:tcPr>
            <w:tcW w:w="1134" w:type="dxa"/>
            <w:hideMark/>
          </w:tcPr>
          <w:p w14:paraId="098B6B7E" w14:textId="77777777" w:rsidR="00CD1ABE" w:rsidRPr="00DE6BDC" w:rsidRDefault="00CD1ABE">
            <w:pPr>
              <w:jc w:val="right"/>
              <w:rPr>
                <w:rFonts w:cs="Arial"/>
                <w:sz w:val="20"/>
                <w:szCs w:val="20"/>
              </w:rPr>
            </w:pPr>
            <w:r w:rsidRPr="00DE6BDC">
              <w:rPr>
                <w:rFonts w:cs="Arial"/>
                <w:sz w:val="20"/>
                <w:szCs w:val="20"/>
              </w:rPr>
              <w:t>7 107</w:t>
            </w:r>
          </w:p>
        </w:tc>
        <w:tc>
          <w:tcPr>
            <w:tcW w:w="1134" w:type="dxa"/>
            <w:hideMark/>
          </w:tcPr>
          <w:p w14:paraId="44A7644A" w14:textId="77777777" w:rsidR="00CD1ABE" w:rsidRPr="00DE6BDC" w:rsidRDefault="00CD1ABE">
            <w:pPr>
              <w:jc w:val="center"/>
              <w:rPr>
                <w:rFonts w:cs="Arial"/>
                <w:sz w:val="20"/>
                <w:szCs w:val="20"/>
              </w:rPr>
            </w:pPr>
            <w:r w:rsidRPr="00DE6BDC">
              <w:rPr>
                <w:rFonts w:cs="Arial"/>
                <w:color w:val="9EC544" w:themeColor="accent1"/>
                <w:sz w:val="20"/>
                <w:szCs w:val="20"/>
              </w:rPr>
              <w:sym w:font="Symbol" w:char="F0AD"/>
            </w:r>
          </w:p>
        </w:tc>
      </w:tr>
      <w:tr w:rsidR="00CD1ABE" w:rsidRPr="00DE6BDC" w14:paraId="6B9D8198" w14:textId="77777777" w:rsidTr="00A60F0F">
        <w:trPr>
          <w:cnfStyle w:val="010000000000" w:firstRow="0" w:lastRow="1" w:firstColumn="0" w:lastColumn="0" w:oddVBand="0" w:evenVBand="0" w:oddHBand="0" w:evenHBand="0" w:firstRowFirstColumn="0" w:firstRowLastColumn="0" w:lastRowFirstColumn="0" w:lastRowLastColumn="0"/>
          <w:trHeight w:val="210"/>
        </w:trPr>
        <w:tc>
          <w:tcPr>
            <w:tcW w:w="5665" w:type="dxa"/>
            <w:tcBorders>
              <w:top w:val="none" w:sz="0" w:space="0" w:color="auto"/>
            </w:tcBorders>
            <w:hideMark/>
          </w:tcPr>
          <w:p w14:paraId="194BF86A" w14:textId="77777777" w:rsidR="00CD1ABE" w:rsidRPr="00DE6BDC" w:rsidRDefault="00CD1ABE">
            <w:pPr>
              <w:rPr>
                <w:rFonts w:cs="Arial"/>
                <w:sz w:val="20"/>
                <w:szCs w:val="20"/>
              </w:rPr>
            </w:pPr>
            <w:r w:rsidRPr="00DE6BDC">
              <w:rPr>
                <w:rFonts w:cs="Arial"/>
                <w:sz w:val="20"/>
                <w:szCs w:val="20"/>
              </w:rPr>
              <w:t>O G Ó Ł E M</w:t>
            </w:r>
          </w:p>
        </w:tc>
        <w:tc>
          <w:tcPr>
            <w:tcW w:w="1134" w:type="dxa"/>
            <w:tcBorders>
              <w:top w:val="none" w:sz="0" w:space="0" w:color="auto"/>
            </w:tcBorders>
            <w:hideMark/>
          </w:tcPr>
          <w:p w14:paraId="1285C5AA" w14:textId="77777777" w:rsidR="00CD1ABE" w:rsidRPr="00DE6BDC" w:rsidRDefault="00CD1ABE">
            <w:pPr>
              <w:jc w:val="right"/>
              <w:rPr>
                <w:rFonts w:cs="Arial"/>
                <w:sz w:val="20"/>
                <w:szCs w:val="20"/>
              </w:rPr>
            </w:pPr>
            <w:r w:rsidRPr="00DE6BDC">
              <w:rPr>
                <w:rFonts w:cs="Arial"/>
                <w:sz w:val="20"/>
                <w:szCs w:val="20"/>
              </w:rPr>
              <w:t>596 097</w:t>
            </w:r>
          </w:p>
        </w:tc>
        <w:tc>
          <w:tcPr>
            <w:tcW w:w="1134" w:type="dxa"/>
            <w:tcBorders>
              <w:top w:val="none" w:sz="0" w:space="0" w:color="auto"/>
            </w:tcBorders>
            <w:hideMark/>
          </w:tcPr>
          <w:p w14:paraId="30FCC55A" w14:textId="77777777" w:rsidR="00CD1ABE" w:rsidRPr="00DE6BDC" w:rsidRDefault="00CD1ABE">
            <w:pPr>
              <w:jc w:val="right"/>
              <w:rPr>
                <w:rFonts w:cs="Arial"/>
                <w:sz w:val="20"/>
                <w:szCs w:val="20"/>
              </w:rPr>
            </w:pPr>
            <w:r w:rsidRPr="00DE6BDC">
              <w:rPr>
                <w:rFonts w:cs="Arial"/>
                <w:sz w:val="20"/>
                <w:szCs w:val="20"/>
              </w:rPr>
              <w:t>624 088</w:t>
            </w:r>
          </w:p>
        </w:tc>
        <w:tc>
          <w:tcPr>
            <w:tcW w:w="1134" w:type="dxa"/>
            <w:tcBorders>
              <w:top w:val="none" w:sz="0" w:space="0" w:color="auto"/>
            </w:tcBorders>
            <w:hideMark/>
          </w:tcPr>
          <w:p w14:paraId="6C2BE92E" w14:textId="77777777" w:rsidR="00CD1ABE" w:rsidRPr="00DE6BDC" w:rsidRDefault="00CD1ABE">
            <w:pPr>
              <w:jc w:val="center"/>
              <w:rPr>
                <w:rFonts w:cs="Arial"/>
                <w:b w:val="0"/>
                <w:bCs w:val="0"/>
                <w:sz w:val="20"/>
                <w:szCs w:val="20"/>
              </w:rPr>
            </w:pPr>
            <w:r w:rsidRPr="00DE6BDC">
              <w:rPr>
                <w:rFonts w:cs="Arial"/>
                <w:b w:val="0"/>
                <w:bCs w:val="0"/>
                <w:color w:val="9EC544" w:themeColor="accent1"/>
                <w:sz w:val="20"/>
                <w:szCs w:val="20"/>
              </w:rPr>
              <w:sym w:font="Symbol" w:char="F0AD"/>
            </w:r>
          </w:p>
        </w:tc>
      </w:tr>
    </w:tbl>
    <w:p w14:paraId="1481960A" w14:textId="77777777" w:rsidR="00CD1ABE" w:rsidRPr="00DE6BDC" w:rsidRDefault="00CD1ABE" w:rsidP="007948DD">
      <w:pPr>
        <w:pStyle w:val="rdo"/>
      </w:pPr>
      <w:r w:rsidRPr="00DE6BDC">
        <w:rPr>
          <w:sz w:val="20"/>
          <w:szCs w:val="20"/>
        </w:rPr>
        <w:t>Źródło: Zestawienie własne.</w:t>
      </w:r>
      <w:r w:rsidRPr="00DE6BDC">
        <w:t xml:space="preserve"> Rocznik Statystyczny Województwa Łódzkiego 2020, Urząd Statystyczny w Łodzi, tablica 3(34).</w:t>
      </w:r>
    </w:p>
    <w:p w14:paraId="4A65ADD0" w14:textId="43C9BE00" w:rsidR="00CD1ABE" w:rsidRPr="00DE6BDC" w:rsidRDefault="00CD1ABE" w:rsidP="00CD1ABE">
      <w:pPr>
        <w:rPr>
          <w:rFonts w:cs="Arial"/>
        </w:rPr>
      </w:pPr>
      <w:r w:rsidRPr="00DE6BDC">
        <w:rPr>
          <w:rFonts w:cs="Arial"/>
        </w:rPr>
        <w:t xml:space="preserve">W </w:t>
      </w:r>
      <w:r w:rsidR="00DE10A6" w:rsidRPr="00DE6BDC">
        <w:rPr>
          <w:rFonts w:cs="Arial"/>
        </w:rPr>
        <w:t xml:space="preserve">przedsiębiorstwach zajmujących się </w:t>
      </w:r>
      <w:r w:rsidRPr="00DE6BDC">
        <w:rPr>
          <w:rFonts w:cs="Arial"/>
        </w:rPr>
        <w:t>„Informacj</w:t>
      </w:r>
      <w:r w:rsidR="00DE10A6" w:rsidRPr="00DE6BDC">
        <w:rPr>
          <w:rFonts w:cs="Arial"/>
        </w:rPr>
        <w:t>ą</w:t>
      </w:r>
      <w:r w:rsidRPr="00DE6BDC">
        <w:rPr>
          <w:rFonts w:cs="Arial"/>
        </w:rPr>
        <w:t xml:space="preserve"> i komunikacj</w:t>
      </w:r>
      <w:r w:rsidR="00DE10A6" w:rsidRPr="00DE6BDC">
        <w:rPr>
          <w:rFonts w:cs="Arial"/>
        </w:rPr>
        <w:t>ą</w:t>
      </w:r>
      <w:r w:rsidRPr="00DE6BDC">
        <w:rPr>
          <w:rFonts w:cs="Arial"/>
        </w:rPr>
        <w:t xml:space="preserve">” odnotowano </w:t>
      </w:r>
      <w:r w:rsidR="00DE10A6" w:rsidRPr="00DE6BDC">
        <w:rPr>
          <w:rFonts w:cs="Arial"/>
        </w:rPr>
        <w:t xml:space="preserve">w 2019 r. </w:t>
      </w:r>
      <w:r w:rsidRPr="00DE6BDC">
        <w:rPr>
          <w:rFonts w:cs="Arial"/>
        </w:rPr>
        <w:t xml:space="preserve">najwyższy poziom przeciętnego miesięcznego wynagrodzenia brutto w województwie łódzkim </w:t>
      </w:r>
      <w:r w:rsidR="00DE10A6" w:rsidRPr="00DE6BDC">
        <w:rPr>
          <w:rFonts w:cs="Arial"/>
        </w:rPr>
        <w:t>spośród wszystkich wyróżnionych sekcji PKD:</w:t>
      </w:r>
      <w:r w:rsidRPr="00DE6BDC">
        <w:rPr>
          <w:rFonts w:cs="Arial"/>
        </w:rPr>
        <w:t xml:space="preserve"> 7,5 tys. </w:t>
      </w:r>
      <w:r w:rsidR="00F82307" w:rsidRPr="00DE6BDC">
        <w:rPr>
          <w:rFonts w:cs="Arial"/>
        </w:rPr>
        <w:t>z</w:t>
      </w:r>
      <w:r w:rsidRPr="00DE6BDC">
        <w:rPr>
          <w:rFonts w:cs="Arial"/>
        </w:rPr>
        <w:t>ł</w:t>
      </w:r>
      <w:r w:rsidR="00F82307" w:rsidRPr="00DE6BDC">
        <w:rPr>
          <w:rFonts w:cs="Arial"/>
        </w:rPr>
        <w:t xml:space="preserve"> (por. dane zilustrowane na rys. 2)</w:t>
      </w:r>
      <w:r w:rsidRPr="00DE6BDC">
        <w:rPr>
          <w:rFonts w:cs="Arial"/>
        </w:rPr>
        <w:t xml:space="preserve">. Zbliżony poziom wynagrodzeń </w:t>
      </w:r>
      <w:r w:rsidR="00DE10A6" w:rsidRPr="00DE6BDC">
        <w:rPr>
          <w:rFonts w:cs="Arial"/>
        </w:rPr>
        <w:t>miał miejsce</w:t>
      </w:r>
      <w:r w:rsidRPr="00DE6BDC">
        <w:rPr>
          <w:rFonts w:cs="Arial"/>
        </w:rPr>
        <w:t xml:space="preserve"> jedynie w</w:t>
      </w:r>
      <w:r w:rsidR="00DE10A6" w:rsidRPr="00DE6BDC">
        <w:rPr>
          <w:rFonts w:cs="Arial"/>
        </w:rPr>
        <w:t> </w:t>
      </w:r>
      <w:r w:rsidRPr="00DE6BDC">
        <w:rPr>
          <w:rFonts w:cs="Arial"/>
        </w:rPr>
        <w:t>sekcji „Działalność finansowa i</w:t>
      </w:r>
      <w:r w:rsidR="00DE10A6" w:rsidRPr="00DE6BDC">
        <w:rPr>
          <w:rFonts w:cs="Arial"/>
        </w:rPr>
        <w:t> </w:t>
      </w:r>
      <w:r w:rsidRPr="00DE6BDC">
        <w:rPr>
          <w:rFonts w:cs="Arial"/>
        </w:rPr>
        <w:t xml:space="preserve">ubezpieczeniowa”. </w:t>
      </w:r>
    </w:p>
    <w:p w14:paraId="39C9D689" w14:textId="47BA8E46" w:rsidR="00CD1ABE" w:rsidRPr="00DE6BDC" w:rsidRDefault="00F40BD4" w:rsidP="00CD1ABE">
      <w:pPr>
        <w:rPr>
          <w:rFonts w:cs="Arial"/>
        </w:rPr>
      </w:pPr>
      <w:r w:rsidRPr="00DE6BDC">
        <w:rPr>
          <w:rFonts w:cs="Arial"/>
        </w:rPr>
        <w:t xml:space="preserve">Sekcja </w:t>
      </w:r>
      <w:r w:rsidR="003400BC" w:rsidRPr="00DE6BDC">
        <w:rPr>
          <w:rFonts w:cs="Arial"/>
        </w:rPr>
        <w:t xml:space="preserve">„Informacja i komunikacja” wyróżniała się także tempem przyrostu wynagrodzeń brutto między 2010 r. a 2019 r. Zwiększyły się one przeciętnie w tym okresie o 3,5 tys. zł, tj. o 185,8%. </w:t>
      </w:r>
      <w:r w:rsidR="00CD1ABE" w:rsidRPr="00DE6BDC">
        <w:rPr>
          <w:rFonts w:cs="Arial"/>
        </w:rPr>
        <w:t xml:space="preserve">Większa dynamika </w:t>
      </w:r>
      <w:r w:rsidR="003400BC" w:rsidRPr="00DE6BDC">
        <w:rPr>
          <w:rFonts w:cs="Arial"/>
        </w:rPr>
        <w:t>wzrostu wynagrodzeń</w:t>
      </w:r>
      <w:r w:rsidR="00CD1ABE" w:rsidRPr="00DE6BDC">
        <w:rPr>
          <w:rFonts w:cs="Arial"/>
        </w:rPr>
        <w:t xml:space="preserve"> wystąpiła jedynie w</w:t>
      </w:r>
      <w:r w:rsidR="003400BC" w:rsidRPr="00DE6BDC">
        <w:rPr>
          <w:rFonts w:cs="Arial"/>
        </w:rPr>
        <w:t xml:space="preserve"> sekcji</w:t>
      </w:r>
      <w:r w:rsidR="00CD1ABE" w:rsidRPr="00DE6BDC">
        <w:rPr>
          <w:rFonts w:cs="Arial"/>
        </w:rPr>
        <w:t xml:space="preserve"> „Administrowanie i</w:t>
      </w:r>
      <w:r w:rsidR="003400BC" w:rsidRPr="00DE6BDC">
        <w:rPr>
          <w:rFonts w:cs="Arial"/>
        </w:rPr>
        <w:t> </w:t>
      </w:r>
      <w:r w:rsidR="00CD1ABE" w:rsidRPr="00DE6BDC">
        <w:rPr>
          <w:rFonts w:cs="Arial"/>
        </w:rPr>
        <w:t>działalność wspierająca”</w:t>
      </w:r>
      <w:r w:rsidR="003400BC" w:rsidRPr="00DE6BDC">
        <w:rPr>
          <w:rFonts w:cs="Arial"/>
        </w:rPr>
        <w:t>:</w:t>
      </w:r>
      <w:r w:rsidR="00CD1ABE" w:rsidRPr="00DE6BDC">
        <w:rPr>
          <w:rFonts w:cs="Arial"/>
        </w:rPr>
        <w:t xml:space="preserve"> 186,5%</w:t>
      </w:r>
      <w:r w:rsidR="003400BC" w:rsidRPr="00DE6BDC">
        <w:rPr>
          <w:rFonts w:cs="Arial"/>
        </w:rPr>
        <w:t xml:space="preserve"> -</w:t>
      </w:r>
      <w:r w:rsidR="00CD1ABE" w:rsidRPr="00DE6BDC">
        <w:rPr>
          <w:rFonts w:cs="Arial"/>
        </w:rPr>
        <w:t xml:space="preserve"> jednak pod względem poziomu wynagrodzenia jest to jedna z</w:t>
      </w:r>
      <w:r w:rsidR="008644E6" w:rsidRPr="00DE6BDC">
        <w:rPr>
          <w:rFonts w:cs="Arial"/>
        </w:rPr>
        <w:t>e</w:t>
      </w:r>
      <w:r w:rsidR="00CD1ABE" w:rsidRPr="00DE6BDC">
        <w:rPr>
          <w:rFonts w:cs="Arial"/>
        </w:rPr>
        <w:t xml:space="preserve"> słabiej opłacanych branż</w:t>
      </w:r>
      <w:r w:rsidR="00DD53F3" w:rsidRPr="00DE6BDC">
        <w:rPr>
          <w:rFonts w:cs="Arial"/>
        </w:rPr>
        <w:t xml:space="preserve"> w województwie</w:t>
      </w:r>
      <w:r w:rsidR="00CD1ABE" w:rsidRPr="00DE6BDC">
        <w:rPr>
          <w:rFonts w:cs="Arial"/>
        </w:rPr>
        <w:t>.</w:t>
      </w:r>
    </w:p>
    <w:p w14:paraId="0F3814AC" w14:textId="7BA8DE33" w:rsidR="00CD1ABE" w:rsidRPr="00DE6BDC" w:rsidRDefault="00CD1ABE" w:rsidP="00CD1ABE">
      <w:pPr>
        <w:pStyle w:val="Legenda"/>
        <w:keepNext/>
        <w:rPr>
          <w:rFonts w:cs="Arial"/>
        </w:rPr>
      </w:pPr>
      <w:bookmarkStart w:id="12" w:name="_Toc90227681"/>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2</w:t>
      </w:r>
      <w:r w:rsidR="00B552FC" w:rsidRPr="00DE6BDC">
        <w:rPr>
          <w:rFonts w:cs="Arial"/>
          <w:noProof/>
        </w:rPr>
        <w:fldChar w:fldCharType="end"/>
      </w:r>
      <w:r w:rsidRPr="00DE6BDC">
        <w:rPr>
          <w:rFonts w:cs="Arial"/>
        </w:rPr>
        <w:t>. Przeciętne miesięczne wynagrodzenie brutto w gospodarc</w:t>
      </w:r>
      <w:r w:rsidR="0072306F" w:rsidRPr="00DE6BDC">
        <w:rPr>
          <w:rFonts w:cs="Arial"/>
        </w:rPr>
        <w:t>e narodowej według sekcji PKD w </w:t>
      </w:r>
      <w:r w:rsidRPr="00DE6BDC">
        <w:rPr>
          <w:rFonts w:cs="Arial"/>
        </w:rPr>
        <w:t>województwie łódzkim w 2010 r. i 2019 r.</w:t>
      </w:r>
      <w:bookmarkEnd w:id="12"/>
      <w:r w:rsidRPr="00DE6BDC">
        <w:rPr>
          <w:rFonts w:cs="Arial"/>
        </w:rPr>
        <w:t xml:space="preserve"> </w:t>
      </w:r>
    </w:p>
    <w:p w14:paraId="757DC839" w14:textId="691F81DA" w:rsidR="00CD1ABE" w:rsidRPr="00DE6BDC" w:rsidRDefault="00CD1ABE" w:rsidP="00CD1ABE">
      <w:pPr>
        <w:rPr>
          <w:rFonts w:cs="Arial"/>
        </w:rPr>
      </w:pPr>
      <w:r w:rsidRPr="00DE6BDC">
        <w:rPr>
          <w:rFonts w:cs="Arial"/>
          <w:noProof/>
          <w:lang w:eastAsia="pl-PL"/>
        </w:rPr>
        <w:drawing>
          <wp:inline distT="0" distB="0" distL="0" distR="0" wp14:anchorId="4AE3D055" wp14:editId="5CD550DA">
            <wp:extent cx="6024880" cy="6024880"/>
            <wp:effectExtent l="0" t="0" r="0" b="0"/>
            <wp:docPr id="7" name="Obraz 7" descr="Wykres słupkowy z podziałem na bran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Wykres słupkowy z podziałem na branż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4880" cy="6024880"/>
                    </a:xfrm>
                    <a:prstGeom prst="rect">
                      <a:avLst/>
                    </a:prstGeom>
                    <a:noFill/>
                    <a:ln>
                      <a:noFill/>
                    </a:ln>
                  </pic:spPr>
                </pic:pic>
              </a:graphicData>
            </a:graphic>
          </wp:inline>
        </w:drawing>
      </w:r>
    </w:p>
    <w:p w14:paraId="75772652" w14:textId="77777777" w:rsidR="00CD1ABE" w:rsidRPr="00DE6BDC" w:rsidRDefault="00CD1ABE" w:rsidP="007948DD">
      <w:pPr>
        <w:pStyle w:val="rdo"/>
      </w:pPr>
      <w:r w:rsidRPr="00DE6BDC">
        <w:rPr>
          <w:sz w:val="20"/>
          <w:szCs w:val="20"/>
        </w:rPr>
        <w:t>Źródło: Zestawienie własne.</w:t>
      </w:r>
      <w:r w:rsidRPr="00DE6BDC">
        <w:t xml:space="preserve"> Rocznik Statystyczny Województwa Łódzkiego 2020, Urząd Statystyczny w Łodzi, tablica 1(39).</w:t>
      </w:r>
    </w:p>
    <w:p w14:paraId="7705FC1D" w14:textId="77777777" w:rsidR="00CD1ABE" w:rsidRPr="00DE6BDC" w:rsidRDefault="00CD1ABE" w:rsidP="00F31EE7">
      <w:pPr>
        <w:pStyle w:val="Nagwek3"/>
      </w:pPr>
      <w:bookmarkStart w:id="13" w:name="_Toc85983011"/>
      <w:bookmarkStart w:id="14" w:name="_Toc103337656"/>
      <w:r w:rsidRPr="00DE6BDC">
        <w:t>Zawody deficytowe w branży IT</w:t>
      </w:r>
      <w:bookmarkEnd w:id="13"/>
      <w:bookmarkEnd w:id="14"/>
    </w:p>
    <w:p w14:paraId="3BA5ED21" w14:textId="786E2F37" w:rsidR="00CD1ABE" w:rsidRPr="00DE6BDC" w:rsidRDefault="00CD1ABE" w:rsidP="00CD1ABE">
      <w:pPr>
        <w:rPr>
          <w:rFonts w:cs="Arial"/>
        </w:rPr>
      </w:pPr>
      <w:bookmarkStart w:id="15" w:name="_Hlk86676611"/>
      <w:r w:rsidRPr="00DE6BDC">
        <w:rPr>
          <w:rFonts w:cs="Arial"/>
        </w:rPr>
        <w:t xml:space="preserve">Potencjał tkwiący w branży IT niesie korzyści nie tylko w kontekście rozwoju przedsiębiorstw, ale także rynku pracy. Rozwój tego sektora gospodarki pociąga za sobą tworzenie nowych miejsc pracy. </w:t>
      </w:r>
    </w:p>
    <w:p w14:paraId="6786E9EC" w14:textId="3A28A767" w:rsidR="00CD1ABE" w:rsidRPr="00DE6BDC" w:rsidRDefault="00CD1ABE" w:rsidP="00CD1ABE">
      <w:pPr>
        <w:rPr>
          <w:rFonts w:cs="Arial"/>
        </w:rPr>
      </w:pPr>
      <w:bookmarkStart w:id="16" w:name="_Hlk86676626"/>
      <w:bookmarkEnd w:id="15"/>
      <w:r w:rsidRPr="00DE6BDC">
        <w:rPr>
          <w:rFonts w:cs="Arial"/>
        </w:rPr>
        <w:lastRenderedPageBreak/>
        <w:t>Tymczasem według danych Komisji Europejskiej z 2015 roku, na polskim rynku pracy brakowało blisko 50 tysięcy specjalistów IT</w:t>
      </w:r>
      <w:bookmarkEnd w:id="16"/>
      <w:r w:rsidRPr="00DE6BDC">
        <w:rPr>
          <w:rFonts w:cs="Arial"/>
        </w:rPr>
        <w:t xml:space="preserve"> (Smulski 2020). Aby znacząco zmniejszyć te niedobory, studia kierunkowe musiałoby kończyć </w:t>
      </w:r>
      <w:r w:rsidR="008B6A9B" w:rsidRPr="00DE6BDC">
        <w:rPr>
          <w:rFonts w:cs="Arial"/>
        </w:rPr>
        <w:t xml:space="preserve">rocznie </w:t>
      </w:r>
      <w:r w:rsidRPr="00DE6BDC">
        <w:rPr>
          <w:rFonts w:cs="Arial"/>
        </w:rPr>
        <w:t xml:space="preserve">przynajmniej o 10 tysięcy </w:t>
      </w:r>
      <w:r w:rsidR="008B6A9B" w:rsidRPr="00DE6BDC">
        <w:rPr>
          <w:rFonts w:cs="Arial"/>
        </w:rPr>
        <w:t xml:space="preserve">(tj. </w:t>
      </w:r>
      <w:r w:rsidR="00665D56" w:rsidRPr="00DE6BDC">
        <w:rPr>
          <w:rFonts w:cs="Arial"/>
        </w:rPr>
        <w:t xml:space="preserve">o </w:t>
      </w:r>
      <w:r w:rsidR="008B6A9B" w:rsidRPr="00DE6BDC">
        <w:rPr>
          <w:rFonts w:cs="Arial"/>
        </w:rPr>
        <w:t xml:space="preserve">72%) </w:t>
      </w:r>
      <w:r w:rsidRPr="00DE6BDC">
        <w:rPr>
          <w:rFonts w:cs="Arial"/>
        </w:rPr>
        <w:t>absolwentów więcej niż obecnie. Sposobem na likwidację tej luki kadrowej może być rozwijanie mechanizmów kształcenia ustawicznego i zmian kwalifikacji zawodowych (Smulski 2020), lecz kroki te to rozwiązanie na przyszłość, nie zaś doraźne.</w:t>
      </w:r>
    </w:p>
    <w:p w14:paraId="3DC8E1E5" w14:textId="0629C4E2" w:rsidR="00CD1ABE" w:rsidRPr="00DE6BDC" w:rsidRDefault="00CD1ABE" w:rsidP="00CD1ABE">
      <w:pPr>
        <w:rPr>
          <w:rFonts w:cs="Arial"/>
        </w:rPr>
      </w:pPr>
      <w:r w:rsidRPr="00DE6BDC">
        <w:rPr>
          <w:rFonts w:cs="Arial"/>
        </w:rPr>
        <w:t xml:space="preserve">Natomiast </w:t>
      </w:r>
      <w:bookmarkStart w:id="17" w:name="_Hlk86676637"/>
      <w:r w:rsidRPr="00DE6BDC">
        <w:rPr>
          <w:rFonts w:cs="Arial"/>
        </w:rPr>
        <w:t xml:space="preserve">w regionie łódzkim do deficytu specjalistów w </w:t>
      </w:r>
      <w:r w:rsidR="0014197D" w:rsidRPr="00DE6BDC">
        <w:rPr>
          <w:rFonts w:cs="Arial"/>
        </w:rPr>
        <w:t xml:space="preserve">omawianej </w:t>
      </w:r>
      <w:r w:rsidRPr="00DE6BDC">
        <w:rPr>
          <w:rFonts w:cs="Arial"/>
        </w:rPr>
        <w:t>branży przyczynia się także odpływ wykształconych kadr do innych miast oraz za granicę</w:t>
      </w:r>
      <w:bookmarkEnd w:id="17"/>
      <w:r w:rsidR="0014197D" w:rsidRPr="00DE6BDC">
        <w:rPr>
          <w:rFonts w:cs="Arial"/>
        </w:rPr>
        <w:t>.</w:t>
      </w:r>
      <w:r w:rsidRPr="00DE6BDC">
        <w:rPr>
          <w:rFonts w:cs="Arial"/>
        </w:rPr>
        <w:t xml:space="preserve"> </w:t>
      </w:r>
      <w:r w:rsidR="0014197D" w:rsidRPr="00DE6BDC">
        <w:rPr>
          <w:rFonts w:cs="Arial"/>
        </w:rPr>
        <w:t>Z</w:t>
      </w:r>
      <w:r w:rsidRPr="00DE6BDC">
        <w:rPr>
          <w:rFonts w:cs="Arial"/>
        </w:rPr>
        <w:t xml:space="preserve">jawisko </w:t>
      </w:r>
      <w:r w:rsidR="0014197D" w:rsidRPr="00DE6BDC">
        <w:rPr>
          <w:rFonts w:cs="Arial"/>
        </w:rPr>
        <w:t xml:space="preserve">to </w:t>
      </w:r>
      <w:r w:rsidR="00377198" w:rsidRPr="00DE6BDC">
        <w:rPr>
          <w:rFonts w:cs="Arial"/>
        </w:rPr>
        <w:t xml:space="preserve">zostało rozpoznane jako istotne zagrożenie </w:t>
      </w:r>
      <w:r w:rsidRPr="00DE6BDC">
        <w:rPr>
          <w:rFonts w:cs="Arial"/>
        </w:rPr>
        <w:t xml:space="preserve">w </w:t>
      </w:r>
      <w:r w:rsidR="0014197D" w:rsidRPr="00DE6BDC">
        <w:rPr>
          <w:rFonts w:cs="Arial"/>
        </w:rPr>
        <w:t>Regionalnej Strategii Innowacji</w:t>
      </w:r>
      <w:r w:rsidRPr="00DE6BDC">
        <w:rPr>
          <w:rFonts w:cs="Arial"/>
        </w:rPr>
        <w:t xml:space="preserve"> LORIS 2030. </w:t>
      </w:r>
      <w:r w:rsidR="00377198" w:rsidRPr="00DE6BDC">
        <w:rPr>
          <w:rFonts w:cs="Arial"/>
        </w:rPr>
        <w:t xml:space="preserve">Stosunkowo nowym czynnikiem przejawiającym negatywny wpływ w omawianym kontekście </w:t>
      </w:r>
      <w:r w:rsidR="00665D56" w:rsidRPr="00DE6BDC">
        <w:rPr>
          <w:rFonts w:cs="Arial"/>
        </w:rPr>
        <w:t xml:space="preserve">stała się </w:t>
      </w:r>
      <w:r w:rsidR="000A2DD9" w:rsidRPr="00DE6BDC">
        <w:rPr>
          <w:rFonts w:cs="Arial"/>
        </w:rPr>
        <w:t>też</w:t>
      </w:r>
      <w:r w:rsidR="00665D56" w:rsidRPr="00DE6BDC">
        <w:rPr>
          <w:rFonts w:cs="Arial"/>
        </w:rPr>
        <w:t xml:space="preserve"> pandemia Covid</w:t>
      </w:r>
      <w:r w:rsidR="00665D56" w:rsidRPr="00DE6BDC">
        <w:rPr>
          <w:rFonts w:cs="Arial"/>
        </w:rPr>
        <w:noBreakHyphen/>
        <w:t xml:space="preserve">19. </w:t>
      </w:r>
      <w:bookmarkStart w:id="18" w:name="_Hlk86676650"/>
      <w:r w:rsidR="00665D56" w:rsidRPr="00DE6BDC">
        <w:rPr>
          <w:rFonts w:cs="Arial"/>
        </w:rPr>
        <w:t>S</w:t>
      </w:r>
      <w:r w:rsidRPr="00DE6BDC">
        <w:rPr>
          <w:rFonts w:cs="Arial"/>
        </w:rPr>
        <w:t xml:space="preserve">kutecznie zlikwidowała </w:t>
      </w:r>
      <w:r w:rsidR="00665D56" w:rsidRPr="00DE6BDC">
        <w:rPr>
          <w:rFonts w:cs="Arial"/>
        </w:rPr>
        <w:t xml:space="preserve">ona </w:t>
      </w:r>
      <w:r w:rsidRPr="00DE6BDC">
        <w:rPr>
          <w:rFonts w:cs="Arial"/>
        </w:rPr>
        <w:t xml:space="preserve">barierę miejsca pracy, umożliwiając podjęcie zatrudnienia zdalnego dla dowolnego pracodawcy, co również skutecznie drenuje rynek ze specjalistów IT </w:t>
      </w:r>
      <w:bookmarkEnd w:id="18"/>
      <w:r w:rsidRPr="00DE6BDC">
        <w:rPr>
          <w:rFonts w:cs="Arial"/>
        </w:rPr>
        <w:t xml:space="preserve">(Czajkowski 2021). </w:t>
      </w:r>
    </w:p>
    <w:p w14:paraId="5E8EDBE4" w14:textId="5DC627A7" w:rsidR="00CD1ABE" w:rsidRPr="00DE6BDC" w:rsidRDefault="00CD1ABE" w:rsidP="00CD1ABE">
      <w:pPr>
        <w:rPr>
          <w:rFonts w:cs="Arial"/>
        </w:rPr>
      </w:pPr>
      <w:bookmarkStart w:id="19" w:name="_Hlk86676673"/>
      <w:r w:rsidRPr="00DE6BDC">
        <w:rPr>
          <w:rFonts w:cs="Arial"/>
        </w:rPr>
        <w:t>W raporcie Monitoring zawodów deficytowych i nadwyżkowych za 2019 rok w województwie łódzkim</w:t>
      </w:r>
      <w:r w:rsidR="00665D56" w:rsidRPr="00DE6BDC">
        <w:rPr>
          <w:rFonts w:cs="Arial"/>
        </w:rPr>
        <w:t xml:space="preserve">, spośród zawodów związanych </w:t>
      </w:r>
      <w:r w:rsidR="001B1450" w:rsidRPr="00DE6BDC">
        <w:rPr>
          <w:rFonts w:cs="Arial"/>
        </w:rPr>
        <w:t>z obszarem IT</w:t>
      </w:r>
      <w:r w:rsidRPr="00DE6BDC">
        <w:rPr>
          <w:rFonts w:cs="Arial"/>
        </w:rPr>
        <w:t xml:space="preserve"> zauważono zwiększone zapotrzebowanie m.in. na </w:t>
      </w:r>
      <w:r w:rsidRPr="00DE6BDC">
        <w:rPr>
          <w:rFonts w:eastAsia="Times New Roman" w:cs="Arial"/>
          <w:lang w:eastAsia="pl-PL"/>
        </w:rPr>
        <w:t>specjalistów do spraw sprzedaży z</w:t>
      </w:r>
      <w:r w:rsidR="00665D56" w:rsidRPr="00DE6BDC">
        <w:rPr>
          <w:rFonts w:eastAsia="Times New Roman" w:cs="Arial"/>
          <w:lang w:eastAsia="pl-PL"/>
        </w:rPr>
        <w:t> </w:t>
      </w:r>
      <w:r w:rsidRPr="00DE6BDC">
        <w:rPr>
          <w:rFonts w:eastAsia="Times New Roman" w:cs="Arial"/>
          <w:lang w:eastAsia="pl-PL"/>
        </w:rPr>
        <w:t>dziedziny technologii teleinformatycznych</w:t>
      </w:r>
      <w:r w:rsidR="001B1450" w:rsidRPr="00DE6BDC">
        <w:rPr>
          <w:rFonts w:eastAsia="Times New Roman" w:cs="Arial"/>
          <w:lang w:eastAsia="pl-PL"/>
        </w:rPr>
        <w:t xml:space="preserve"> -</w:t>
      </w:r>
      <w:r w:rsidRPr="00DE6BDC">
        <w:rPr>
          <w:rFonts w:eastAsia="Times New Roman" w:cs="Arial"/>
          <w:lang w:eastAsia="pl-PL"/>
        </w:rPr>
        <w:t xml:space="preserve"> w związku z</w:t>
      </w:r>
      <w:r w:rsidR="001B1450" w:rsidRPr="00DE6BDC">
        <w:rPr>
          <w:rFonts w:eastAsia="Times New Roman" w:cs="Arial"/>
          <w:lang w:eastAsia="pl-PL"/>
        </w:rPr>
        <w:t> </w:t>
      </w:r>
      <w:r w:rsidRPr="00DE6BDC">
        <w:rPr>
          <w:rFonts w:eastAsia="Times New Roman" w:cs="Arial"/>
          <w:lang w:eastAsia="pl-PL"/>
        </w:rPr>
        <w:t>rozwojem nowych technologii oraz usług związanych z outsourcingiem procesów biznesowych</w:t>
      </w:r>
      <w:bookmarkEnd w:id="19"/>
      <w:r w:rsidRPr="00DE6BDC">
        <w:rPr>
          <w:rFonts w:eastAsia="Times New Roman" w:cs="Arial"/>
          <w:lang w:eastAsia="pl-PL"/>
        </w:rPr>
        <w:t xml:space="preserve">. </w:t>
      </w:r>
      <w:bookmarkStart w:id="20" w:name="_Hlk86676697"/>
      <w:r w:rsidRPr="00DE6BDC">
        <w:rPr>
          <w:rFonts w:cs="Arial"/>
        </w:rPr>
        <w:t>W</w:t>
      </w:r>
      <w:r w:rsidR="001B1450" w:rsidRPr="00DE6BDC">
        <w:rPr>
          <w:rFonts w:cs="Arial"/>
        </w:rPr>
        <w:t> </w:t>
      </w:r>
      <w:r w:rsidRPr="00DE6BDC">
        <w:rPr>
          <w:rFonts w:cs="Arial"/>
        </w:rPr>
        <w:t>samej Łodzi n</w:t>
      </w:r>
      <w:r w:rsidRPr="00DE6BDC">
        <w:rPr>
          <w:rFonts w:eastAsia="Times New Roman" w:cs="Arial"/>
          <w:lang w:eastAsia="pl-PL"/>
        </w:rPr>
        <w:t>a liście zawodów deficytowych wyróżniono grupę specjalistów z branży IT, w tym programi</w:t>
      </w:r>
      <w:r w:rsidR="00096456" w:rsidRPr="00DE6BDC">
        <w:rPr>
          <w:rFonts w:eastAsia="Times New Roman" w:cs="Arial"/>
          <w:lang w:eastAsia="pl-PL"/>
        </w:rPr>
        <w:t>s</w:t>
      </w:r>
      <w:r w:rsidR="00DD53F3" w:rsidRPr="00DE6BDC">
        <w:rPr>
          <w:rFonts w:eastAsia="Times New Roman" w:cs="Arial"/>
          <w:lang w:eastAsia="pl-PL"/>
        </w:rPr>
        <w:t>tów</w:t>
      </w:r>
      <w:r w:rsidRPr="00DE6BDC">
        <w:rPr>
          <w:rFonts w:eastAsia="Times New Roman" w:cs="Arial"/>
          <w:lang w:eastAsia="pl-PL"/>
        </w:rPr>
        <w:t xml:space="preserve"> oraz anality</w:t>
      </w:r>
      <w:r w:rsidR="00DD53F3" w:rsidRPr="00DE6BDC">
        <w:rPr>
          <w:rFonts w:eastAsia="Times New Roman" w:cs="Arial"/>
          <w:lang w:eastAsia="pl-PL"/>
        </w:rPr>
        <w:t>ków</w:t>
      </w:r>
      <w:r w:rsidRPr="00DE6BDC">
        <w:rPr>
          <w:rFonts w:eastAsia="Times New Roman" w:cs="Arial"/>
          <w:lang w:eastAsia="pl-PL"/>
        </w:rPr>
        <w:t>, tester</w:t>
      </w:r>
      <w:r w:rsidR="00DD53F3" w:rsidRPr="00DE6BDC">
        <w:rPr>
          <w:rFonts w:eastAsia="Times New Roman" w:cs="Arial"/>
          <w:lang w:eastAsia="pl-PL"/>
        </w:rPr>
        <w:t>ów</w:t>
      </w:r>
      <w:r w:rsidRPr="00DE6BDC">
        <w:rPr>
          <w:rFonts w:eastAsia="Times New Roman" w:cs="Arial"/>
          <w:lang w:eastAsia="pl-PL"/>
        </w:rPr>
        <w:t xml:space="preserve"> i operator</w:t>
      </w:r>
      <w:r w:rsidR="00DD53F3" w:rsidRPr="00DE6BDC">
        <w:rPr>
          <w:rFonts w:eastAsia="Times New Roman" w:cs="Arial"/>
          <w:lang w:eastAsia="pl-PL"/>
        </w:rPr>
        <w:t>ó</w:t>
      </w:r>
      <w:r w:rsidR="00096456" w:rsidRPr="00DE6BDC">
        <w:rPr>
          <w:rFonts w:eastAsia="Times New Roman" w:cs="Arial"/>
          <w:lang w:eastAsia="pl-PL"/>
        </w:rPr>
        <w:t>w</w:t>
      </w:r>
      <w:r w:rsidRPr="00DE6BDC">
        <w:rPr>
          <w:rFonts w:eastAsia="Times New Roman" w:cs="Arial"/>
          <w:lang w:eastAsia="pl-PL"/>
        </w:rPr>
        <w:t xml:space="preserve"> systemów informatycznych</w:t>
      </w:r>
      <w:bookmarkEnd w:id="20"/>
      <w:r w:rsidRPr="00DE6BDC">
        <w:rPr>
          <w:rFonts w:eastAsia="Times New Roman" w:cs="Arial"/>
          <w:lang w:eastAsia="pl-PL"/>
        </w:rPr>
        <w:t xml:space="preserve"> </w:t>
      </w:r>
      <w:r w:rsidRPr="00DE6BDC">
        <w:rPr>
          <w:rFonts w:cs="Arial"/>
        </w:rPr>
        <w:t>(Monitoring zawodów deficytowych i nadwyżkowych 2019).</w:t>
      </w:r>
    </w:p>
    <w:p w14:paraId="2996A188" w14:textId="4A41A28F" w:rsidR="00CD1ABE" w:rsidRPr="00DE6BDC" w:rsidRDefault="00CD1ABE" w:rsidP="00CD1ABE">
      <w:pPr>
        <w:rPr>
          <w:rFonts w:cs="Arial"/>
        </w:rPr>
      </w:pPr>
      <w:r w:rsidRPr="00DE6BDC">
        <w:rPr>
          <w:rFonts w:cs="Arial"/>
        </w:rPr>
        <w:t xml:space="preserve">Od kilku lat na liście zawodów deficytowych </w:t>
      </w:r>
      <w:r w:rsidR="00DD53F3" w:rsidRPr="00DE6BDC">
        <w:rPr>
          <w:rFonts w:cs="Arial"/>
        </w:rPr>
        <w:t>w</w:t>
      </w:r>
      <w:r w:rsidRPr="00DE6BDC">
        <w:rPr>
          <w:rFonts w:cs="Arial"/>
        </w:rPr>
        <w:t xml:space="preserve"> branży informatyczno-telekomunikacyjnej pojawiają się:</w:t>
      </w:r>
    </w:p>
    <w:p w14:paraId="12BFA0DF" w14:textId="5306350B" w:rsidR="00CD1ABE" w:rsidRPr="00DE6BDC" w:rsidRDefault="00CD1ABE" w:rsidP="00CD1ABE">
      <w:pPr>
        <w:pStyle w:val="Akapitzlist"/>
        <w:numPr>
          <w:ilvl w:val="0"/>
          <w:numId w:val="20"/>
        </w:numPr>
        <w:rPr>
          <w:rFonts w:cs="Arial"/>
        </w:rPr>
      </w:pPr>
      <w:r w:rsidRPr="00DE6BDC">
        <w:rPr>
          <w:rFonts w:cs="Arial"/>
        </w:rPr>
        <w:t>Administrator</w:t>
      </w:r>
      <w:r w:rsidR="00DD53F3" w:rsidRPr="00DE6BDC">
        <w:rPr>
          <w:rFonts w:cs="Arial"/>
        </w:rPr>
        <w:t>zy</w:t>
      </w:r>
      <w:r w:rsidRPr="00DE6BDC">
        <w:rPr>
          <w:rFonts w:cs="Arial"/>
        </w:rPr>
        <w:t xml:space="preserve"> systemów komputerowych</w:t>
      </w:r>
    </w:p>
    <w:p w14:paraId="5C8B42E8" w14:textId="47190823" w:rsidR="00CD1ABE" w:rsidRPr="00DE6BDC" w:rsidRDefault="00CD1ABE" w:rsidP="00CD1ABE">
      <w:pPr>
        <w:pStyle w:val="Akapitzlist"/>
        <w:numPr>
          <w:ilvl w:val="0"/>
          <w:numId w:val="20"/>
        </w:numPr>
        <w:rPr>
          <w:rFonts w:cs="Arial"/>
        </w:rPr>
      </w:pPr>
      <w:r w:rsidRPr="00DE6BDC">
        <w:rPr>
          <w:rFonts w:cs="Arial"/>
        </w:rPr>
        <w:t>Anality</w:t>
      </w:r>
      <w:r w:rsidR="001B1450" w:rsidRPr="00DE6BDC">
        <w:rPr>
          <w:rFonts w:cs="Arial"/>
        </w:rPr>
        <w:t>cy</w:t>
      </w:r>
      <w:r w:rsidRPr="00DE6BDC">
        <w:rPr>
          <w:rFonts w:cs="Arial"/>
        </w:rPr>
        <w:t xml:space="preserve"> baz danych</w:t>
      </w:r>
    </w:p>
    <w:p w14:paraId="6592AB73" w14:textId="3C781E09" w:rsidR="00CD1ABE" w:rsidRPr="00DE6BDC" w:rsidRDefault="00CD1ABE" w:rsidP="00CD1ABE">
      <w:pPr>
        <w:pStyle w:val="Akapitzlist"/>
        <w:numPr>
          <w:ilvl w:val="0"/>
          <w:numId w:val="20"/>
        </w:numPr>
        <w:rPr>
          <w:rFonts w:cs="Arial"/>
        </w:rPr>
      </w:pPr>
      <w:r w:rsidRPr="00DE6BDC">
        <w:rPr>
          <w:rFonts w:cs="Arial"/>
        </w:rPr>
        <w:t>Konsultan</w:t>
      </w:r>
      <w:r w:rsidR="001B1450" w:rsidRPr="00DE6BDC">
        <w:rPr>
          <w:rFonts w:cs="Arial"/>
        </w:rPr>
        <w:t>ci</w:t>
      </w:r>
      <w:r w:rsidRPr="00DE6BDC">
        <w:rPr>
          <w:rFonts w:cs="Arial"/>
        </w:rPr>
        <w:t xml:space="preserve"> do spraw systemów teleinformatycznych</w:t>
      </w:r>
    </w:p>
    <w:p w14:paraId="46C84D91" w14:textId="0BAC152A" w:rsidR="00CD1ABE" w:rsidRPr="00DE6BDC" w:rsidRDefault="00CD1ABE" w:rsidP="00CD1ABE">
      <w:pPr>
        <w:pStyle w:val="Akapitzlist"/>
        <w:numPr>
          <w:ilvl w:val="0"/>
          <w:numId w:val="20"/>
        </w:numPr>
        <w:rPr>
          <w:rFonts w:cs="Arial"/>
        </w:rPr>
      </w:pPr>
      <w:r w:rsidRPr="00DE6BDC">
        <w:rPr>
          <w:rFonts w:cs="Arial"/>
        </w:rPr>
        <w:t>Anality</w:t>
      </w:r>
      <w:r w:rsidR="001B1450" w:rsidRPr="00DE6BDC">
        <w:rPr>
          <w:rFonts w:cs="Arial"/>
        </w:rPr>
        <w:t>cy</w:t>
      </w:r>
      <w:r w:rsidRPr="00DE6BDC">
        <w:rPr>
          <w:rFonts w:cs="Arial"/>
        </w:rPr>
        <w:t xml:space="preserve"> systemów teleinformatycznych</w:t>
      </w:r>
    </w:p>
    <w:p w14:paraId="0D549802" w14:textId="23D69BAB" w:rsidR="00CD1ABE" w:rsidRPr="00DE6BDC" w:rsidRDefault="00CD1ABE" w:rsidP="00CD1ABE">
      <w:pPr>
        <w:pStyle w:val="Akapitzlist"/>
        <w:numPr>
          <w:ilvl w:val="0"/>
          <w:numId w:val="20"/>
        </w:numPr>
        <w:rPr>
          <w:rFonts w:cs="Arial"/>
        </w:rPr>
      </w:pPr>
      <w:r w:rsidRPr="00DE6BDC">
        <w:rPr>
          <w:rFonts w:cs="Arial"/>
        </w:rPr>
        <w:t>Tester</w:t>
      </w:r>
      <w:r w:rsidR="001B1450" w:rsidRPr="00DE6BDC">
        <w:rPr>
          <w:rFonts w:cs="Arial"/>
        </w:rPr>
        <w:t>zy</w:t>
      </w:r>
      <w:r w:rsidRPr="00DE6BDC">
        <w:rPr>
          <w:rFonts w:cs="Arial"/>
        </w:rPr>
        <w:t xml:space="preserve"> systemów teleinformatycznych</w:t>
      </w:r>
    </w:p>
    <w:p w14:paraId="01584086" w14:textId="77777777" w:rsidR="00CD1ABE" w:rsidRPr="00DE6BDC" w:rsidRDefault="00CD1ABE" w:rsidP="00CD1ABE">
      <w:pPr>
        <w:pStyle w:val="Akapitzlist"/>
        <w:numPr>
          <w:ilvl w:val="0"/>
          <w:numId w:val="20"/>
        </w:numPr>
        <w:rPr>
          <w:rFonts w:cs="Arial"/>
        </w:rPr>
      </w:pPr>
      <w:r w:rsidRPr="00DE6BDC">
        <w:rPr>
          <w:rFonts w:cs="Arial"/>
        </w:rPr>
        <w:t>Analitycy systemów komputerowych i programiści gdzie indziej niesklasyfikowani</w:t>
      </w:r>
    </w:p>
    <w:p w14:paraId="31B00635" w14:textId="77777777" w:rsidR="00CD1ABE" w:rsidRPr="00DE6BDC" w:rsidRDefault="00CD1ABE" w:rsidP="00CD1ABE">
      <w:pPr>
        <w:pStyle w:val="Akapitzlist"/>
        <w:numPr>
          <w:ilvl w:val="0"/>
          <w:numId w:val="20"/>
        </w:numPr>
        <w:rPr>
          <w:rFonts w:cs="Arial"/>
        </w:rPr>
      </w:pPr>
      <w:r w:rsidRPr="00DE6BDC">
        <w:rPr>
          <w:rFonts w:cs="Arial"/>
        </w:rPr>
        <w:t>Technicy sieci internetowych</w:t>
      </w:r>
    </w:p>
    <w:p w14:paraId="48EAFB91" w14:textId="77777777" w:rsidR="00CD1ABE" w:rsidRPr="00DE6BDC" w:rsidRDefault="00CD1ABE" w:rsidP="00CD1ABE">
      <w:pPr>
        <w:pStyle w:val="Akapitzlist"/>
        <w:numPr>
          <w:ilvl w:val="0"/>
          <w:numId w:val="20"/>
        </w:numPr>
        <w:rPr>
          <w:rFonts w:cs="Arial"/>
        </w:rPr>
      </w:pPr>
      <w:r w:rsidRPr="00DE6BDC">
        <w:rPr>
          <w:rFonts w:cs="Arial"/>
        </w:rPr>
        <w:t>Projektanci aplikacji sieciowych i multimediów</w:t>
      </w:r>
    </w:p>
    <w:p w14:paraId="79C1C69F" w14:textId="77777777" w:rsidR="00CD1ABE" w:rsidRPr="00DE6BDC" w:rsidRDefault="00CD1ABE" w:rsidP="00CD1ABE">
      <w:pPr>
        <w:pStyle w:val="Akapitzlist"/>
        <w:numPr>
          <w:ilvl w:val="0"/>
          <w:numId w:val="20"/>
        </w:numPr>
        <w:rPr>
          <w:rFonts w:cs="Arial"/>
        </w:rPr>
      </w:pPr>
      <w:r w:rsidRPr="00DE6BDC">
        <w:rPr>
          <w:rFonts w:cs="Arial"/>
        </w:rPr>
        <w:t>Programiści aplikacji</w:t>
      </w:r>
    </w:p>
    <w:p w14:paraId="4D6F0467" w14:textId="77777777" w:rsidR="0047015A" w:rsidRPr="00DE6BDC" w:rsidRDefault="0047015A">
      <w:pPr>
        <w:rPr>
          <w:rFonts w:cs="Arial"/>
        </w:rPr>
      </w:pPr>
      <w:r w:rsidRPr="00DE6BDC">
        <w:rPr>
          <w:rFonts w:cs="Arial"/>
        </w:rPr>
        <w:br w:type="page"/>
      </w:r>
    </w:p>
    <w:p w14:paraId="3708CD38" w14:textId="2830A9DF" w:rsidR="0047015A" w:rsidRPr="00DE6BDC" w:rsidRDefault="00B774C3" w:rsidP="00F31EE7">
      <w:pPr>
        <w:pStyle w:val="Nagwek2"/>
      </w:pPr>
      <w:bookmarkStart w:id="21" w:name="_Toc103337657"/>
      <w:r w:rsidRPr="00DE6BDC">
        <w:lastRenderedPageBreak/>
        <w:t>Zastosowana metodologia</w:t>
      </w:r>
      <w:bookmarkEnd w:id="21"/>
    </w:p>
    <w:p w14:paraId="3E3EFA68" w14:textId="5D4E372B" w:rsidR="00161E56" w:rsidRPr="00DE6BDC" w:rsidRDefault="00161E56" w:rsidP="0029065C">
      <w:pPr>
        <w:rPr>
          <w:rFonts w:cs="Arial"/>
        </w:rPr>
      </w:pPr>
      <w:r w:rsidRPr="00DE6BDC">
        <w:rPr>
          <w:rFonts w:cs="Arial"/>
        </w:rPr>
        <w:t xml:space="preserve">Celem badania </w:t>
      </w:r>
      <w:r w:rsidR="00B774C3" w:rsidRPr="00DE6BDC">
        <w:rPr>
          <w:rFonts w:cs="Arial"/>
        </w:rPr>
        <w:t>była</w:t>
      </w:r>
      <w:r w:rsidRPr="00DE6BDC">
        <w:rPr>
          <w:rFonts w:cs="Arial"/>
        </w:rPr>
        <w:t xml:space="preserve">: </w:t>
      </w:r>
    </w:p>
    <w:p w14:paraId="11193915" w14:textId="68FD8460" w:rsidR="00161E56" w:rsidRPr="00DE6BDC" w:rsidRDefault="004A641C" w:rsidP="0029065C">
      <w:pPr>
        <w:rPr>
          <w:rFonts w:cs="Arial"/>
          <w:b/>
        </w:rPr>
      </w:pPr>
      <w:r w:rsidRPr="00DE6BDC">
        <w:rPr>
          <w:rFonts w:cs="Arial"/>
          <w:b/>
        </w:rPr>
        <w:t>p</w:t>
      </w:r>
      <w:r w:rsidR="00161E56" w:rsidRPr="00DE6BDC">
        <w:rPr>
          <w:rFonts w:cs="Arial"/>
          <w:b/>
        </w:rPr>
        <w:t>róba odwzorowania najbardziej charakterystycznych cech rynku pracy w zakresie branży: „Informatyka i telekomunikacja”</w:t>
      </w:r>
      <w:r w:rsidR="00DD53F3" w:rsidRPr="00DE6BDC">
        <w:rPr>
          <w:rFonts w:cs="Arial"/>
          <w:b/>
        </w:rPr>
        <w:t xml:space="preserve"> w województwie łódzkim</w:t>
      </w:r>
      <w:r w:rsidR="00161E56" w:rsidRPr="00DE6BDC">
        <w:rPr>
          <w:rFonts w:cs="Arial"/>
          <w:b/>
        </w:rPr>
        <w:t xml:space="preserve">. </w:t>
      </w:r>
    </w:p>
    <w:p w14:paraId="0FAF912E" w14:textId="58052EE9" w:rsidR="00161E56" w:rsidRPr="00DE6BDC" w:rsidRDefault="00161E56" w:rsidP="0029065C">
      <w:pPr>
        <w:rPr>
          <w:rFonts w:cs="Arial"/>
        </w:rPr>
      </w:pPr>
      <w:r w:rsidRPr="00DE6BDC">
        <w:rPr>
          <w:rFonts w:cs="Arial"/>
        </w:rPr>
        <w:t>Szczegółowe cele badania</w:t>
      </w:r>
      <w:r w:rsidR="00B774C3" w:rsidRPr="00DE6BDC">
        <w:rPr>
          <w:rFonts w:cs="Arial"/>
        </w:rPr>
        <w:t xml:space="preserve"> zostały zdefiniowane następująco:</w:t>
      </w:r>
      <w:r w:rsidRPr="00DE6BDC">
        <w:rPr>
          <w:rFonts w:cs="Arial"/>
        </w:rPr>
        <w:t xml:space="preserve"> </w:t>
      </w:r>
    </w:p>
    <w:p w14:paraId="5D614E2D" w14:textId="60CC38A8" w:rsidR="00161E56" w:rsidRPr="00DE6BDC" w:rsidRDefault="00DD53F3" w:rsidP="00161E56">
      <w:pPr>
        <w:pStyle w:val="Akapitzlist"/>
        <w:numPr>
          <w:ilvl w:val="0"/>
          <w:numId w:val="4"/>
        </w:numPr>
        <w:rPr>
          <w:rFonts w:cs="Arial"/>
        </w:rPr>
      </w:pPr>
      <w:r w:rsidRPr="00DE6BDC">
        <w:rPr>
          <w:rFonts w:cs="Arial"/>
        </w:rPr>
        <w:t>z</w:t>
      </w:r>
      <w:r w:rsidR="00161E56" w:rsidRPr="00DE6BDC">
        <w:rPr>
          <w:rFonts w:cs="Arial"/>
        </w:rPr>
        <w:t>ebranie informacji nt. potrzeb kadrowych i edukacyjnych podmiotów pozyskanych do badania</w:t>
      </w:r>
      <w:r w:rsidRPr="00DE6BDC">
        <w:rPr>
          <w:rFonts w:cs="Arial"/>
        </w:rPr>
        <w:t>;</w:t>
      </w:r>
      <w:r w:rsidR="00161E56" w:rsidRPr="00DE6BDC">
        <w:rPr>
          <w:rFonts w:cs="Arial"/>
        </w:rPr>
        <w:t xml:space="preserve"> </w:t>
      </w:r>
    </w:p>
    <w:p w14:paraId="79010496" w14:textId="15A66072" w:rsidR="00161E56" w:rsidRPr="00DE6BDC" w:rsidRDefault="00DD53F3" w:rsidP="00161E56">
      <w:pPr>
        <w:pStyle w:val="Akapitzlist"/>
        <w:numPr>
          <w:ilvl w:val="0"/>
          <w:numId w:val="4"/>
        </w:numPr>
        <w:rPr>
          <w:rFonts w:cs="Arial"/>
        </w:rPr>
      </w:pPr>
      <w:r w:rsidRPr="00DE6BDC">
        <w:rPr>
          <w:rFonts w:cs="Arial"/>
        </w:rPr>
        <w:t>i</w:t>
      </w:r>
      <w:r w:rsidR="00161E56" w:rsidRPr="00DE6BDC">
        <w:rPr>
          <w:rFonts w:cs="Arial"/>
        </w:rPr>
        <w:t>dentyfikacja zawodów deficytowych w wyodrębnionych do badania sekcjach PKD</w:t>
      </w:r>
      <w:r w:rsidRPr="00DE6BDC">
        <w:rPr>
          <w:rFonts w:cs="Arial"/>
        </w:rPr>
        <w:t>;</w:t>
      </w:r>
      <w:r w:rsidR="00161E56" w:rsidRPr="00DE6BDC">
        <w:rPr>
          <w:rFonts w:cs="Arial"/>
        </w:rPr>
        <w:t xml:space="preserve"> </w:t>
      </w:r>
    </w:p>
    <w:p w14:paraId="3719F271" w14:textId="2ACEBFF8" w:rsidR="00161E56" w:rsidRPr="00DE6BDC" w:rsidRDefault="00DD53F3" w:rsidP="00161E56">
      <w:pPr>
        <w:pStyle w:val="Akapitzlist"/>
        <w:numPr>
          <w:ilvl w:val="0"/>
          <w:numId w:val="4"/>
        </w:numPr>
        <w:rPr>
          <w:rFonts w:cs="Arial"/>
        </w:rPr>
      </w:pPr>
      <w:r w:rsidRPr="00DE6BDC">
        <w:rPr>
          <w:rFonts w:cs="Arial"/>
        </w:rPr>
        <w:t>i</w:t>
      </w:r>
      <w:r w:rsidR="00161E56" w:rsidRPr="00DE6BDC">
        <w:rPr>
          <w:rFonts w:cs="Arial"/>
        </w:rPr>
        <w:t>dentyfikacja stanowisk pracy, na których zatrudniane są osoby z grupy specjalistów (posiadający wykształcenie wyższe)</w:t>
      </w:r>
      <w:r w:rsidRPr="00DE6BDC">
        <w:rPr>
          <w:rFonts w:cs="Arial"/>
        </w:rPr>
        <w:t>;</w:t>
      </w:r>
      <w:r w:rsidR="00161E56" w:rsidRPr="00DE6BDC">
        <w:rPr>
          <w:rFonts w:cs="Arial"/>
        </w:rPr>
        <w:t xml:space="preserve"> </w:t>
      </w:r>
    </w:p>
    <w:p w14:paraId="7976ADF1" w14:textId="4860D466" w:rsidR="00161E56" w:rsidRPr="00DE6BDC" w:rsidRDefault="00DD53F3" w:rsidP="00892EF3">
      <w:pPr>
        <w:pStyle w:val="Akapitzlist"/>
        <w:numPr>
          <w:ilvl w:val="0"/>
          <w:numId w:val="4"/>
        </w:numPr>
        <w:rPr>
          <w:rFonts w:cs="Arial"/>
        </w:rPr>
      </w:pPr>
      <w:r w:rsidRPr="00DE6BDC">
        <w:rPr>
          <w:rFonts w:cs="Arial"/>
        </w:rPr>
        <w:t>p</w:t>
      </w:r>
      <w:r w:rsidR="00161E56" w:rsidRPr="00DE6BDC">
        <w:rPr>
          <w:rFonts w:cs="Arial"/>
        </w:rPr>
        <w:t xml:space="preserve">oszukiwanie nowych zawodów (nieistniejących w </w:t>
      </w:r>
      <w:r w:rsidR="00892EF3" w:rsidRPr="00DE6BDC">
        <w:rPr>
          <w:rFonts w:cs="Arial"/>
        </w:rPr>
        <w:t>K</w:t>
      </w:r>
      <w:r w:rsidR="00161E56" w:rsidRPr="00DE6BDC">
        <w:rPr>
          <w:rFonts w:cs="Arial"/>
        </w:rPr>
        <w:t xml:space="preserve">lasyfikacji </w:t>
      </w:r>
      <w:r w:rsidR="00892EF3" w:rsidRPr="00DE6BDC">
        <w:rPr>
          <w:rFonts w:cs="Arial"/>
        </w:rPr>
        <w:t xml:space="preserve">zawodów szkolnictwa branżowego </w:t>
      </w:r>
      <w:proofErr w:type="spellStart"/>
      <w:r w:rsidR="00161E56" w:rsidRPr="00DE6BDC">
        <w:rPr>
          <w:rFonts w:cs="Arial"/>
        </w:rPr>
        <w:t>ME</w:t>
      </w:r>
      <w:r w:rsidR="00892EF3" w:rsidRPr="00DE6BDC">
        <w:rPr>
          <w:rFonts w:cs="Arial"/>
        </w:rPr>
        <w:t>i</w:t>
      </w:r>
      <w:r w:rsidR="00161E56" w:rsidRPr="00DE6BDC">
        <w:rPr>
          <w:rFonts w:cs="Arial"/>
        </w:rPr>
        <w:t>N</w:t>
      </w:r>
      <w:proofErr w:type="spellEnd"/>
      <w:r w:rsidR="00161E56" w:rsidRPr="00DE6BDC">
        <w:rPr>
          <w:rFonts w:cs="Arial"/>
        </w:rPr>
        <w:t xml:space="preserve"> oraz </w:t>
      </w:r>
      <w:r w:rsidR="00892EF3" w:rsidRPr="00DE6BDC">
        <w:rPr>
          <w:rFonts w:cs="Arial"/>
        </w:rPr>
        <w:t>Klasyfikacji zawodów i specjalności) – opis stanowisk pracy w </w:t>
      </w:r>
      <w:r w:rsidR="00161E56" w:rsidRPr="00DE6BDC">
        <w:rPr>
          <w:rFonts w:cs="Arial"/>
        </w:rPr>
        <w:t>wyodrębnionych do badania sekcjach PKD</w:t>
      </w:r>
      <w:r w:rsidRPr="00DE6BDC">
        <w:rPr>
          <w:rFonts w:cs="Arial"/>
        </w:rPr>
        <w:t>;</w:t>
      </w:r>
      <w:r w:rsidR="00161E56" w:rsidRPr="00DE6BDC">
        <w:rPr>
          <w:rFonts w:cs="Arial"/>
        </w:rPr>
        <w:t xml:space="preserve"> </w:t>
      </w:r>
    </w:p>
    <w:p w14:paraId="58FBEF09" w14:textId="279AE237" w:rsidR="00161E56" w:rsidRPr="00DE6BDC" w:rsidRDefault="00DD53F3" w:rsidP="00161E56">
      <w:pPr>
        <w:pStyle w:val="Akapitzlist"/>
        <w:numPr>
          <w:ilvl w:val="0"/>
          <w:numId w:val="4"/>
        </w:numPr>
        <w:rPr>
          <w:rFonts w:cs="Arial"/>
        </w:rPr>
      </w:pPr>
      <w:r w:rsidRPr="00DE6BDC">
        <w:rPr>
          <w:rFonts w:cs="Arial"/>
        </w:rPr>
        <w:t>p</w:t>
      </w:r>
      <w:r w:rsidR="00161E56" w:rsidRPr="00DE6BDC">
        <w:rPr>
          <w:rFonts w:cs="Arial"/>
        </w:rPr>
        <w:t>oznanie opinii przedsiębiorców w wyodrębnionych do badania sekcjach PKD na temat czynników wpływających bądź mogących wpływać na wielkość i strukturę podaży pracy oraz wielkość i strukturę popytu na pracę w zawodach związanych z wybranymi do badania działalnościami</w:t>
      </w:r>
      <w:r w:rsidRPr="00DE6BDC">
        <w:rPr>
          <w:rFonts w:cs="Arial"/>
        </w:rPr>
        <w:t>;</w:t>
      </w:r>
      <w:r w:rsidR="00161E56" w:rsidRPr="00DE6BDC">
        <w:rPr>
          <w:rFonts w:cs="Arial"/>
        </w:rPr>
        <w:t xml:space="preserve"> </w:t>
      </w:r>
    </w:p>
    <w:p w14:paraId="540E091B" w14:textId="7BE52681" w:rsidR="00161E56" w:rsidRPr="00DE6BDC" w:rsidRDefault="00DD53F3" w:rsidP="00161E56">
      <w:pPr>
        <w:pStyle w:val="Akapitzlist"/>
        <w:numPr>
          <w:ilvl w:val="0"/>
          <w:numId w:val="4"/>
        </w:numPr>
        <w:rPr>
          <w:rFonts w:cs="Arial"/>
        </w:rPr>
      </w:pPr>
      <w:r w:rsidRPr="00DE6BDC">
        <w:rPr>
          <w:rFonts w:cs="Arial"/>
        </w:rPr>
        <w:t>c</w:t>
      </w:r>
      <w:r w:rsidR="00161E56" w:rsidRPr="00DE6BDC">
        <w:rPr>
          <w:rFonts w:cs="Arial"/>
        </w:rPr>
        <w:t>harakterystyka najważniejszych umiejętności i kwalifikacji zawodowych poszukiwanych przez pracodawców w ww. branży</w:t>
      </w:r>
      <w:r w:rsidRPr="00DE6BDC">
        <w:rPr>
          <w:rFonts w:cs="Arial"/>
        </w:rPr>
        <w:t>;</w:t>
      </w:r>
      <w:r w:rsidR="00161E56" w:rsidRPr="00DE6BDC">
        <w:rPr>
          <w:rFonts w:cs="Arial"/>
        </w:rPr>
        <w:t xml:space="preserve"> </w:t>
      </w:r>
    </w:p>
    <w:p w14:paraId="39802CAC" w14:textId="07793BD7" w:rsidR="00161E56" w:rsidRPr="00DE6BDC" w:rsidRDefault="00DD53F3" w:rsidP="00161E56">
      <w:pPr>
        <w:pStyle w:val="Akapitzlist"/>
        <w:numPr>
          <w:ilvl w:val="0"/>
          <w:numId w:val="4"/>
        </w:numPr>
        <w:rPr>
          <w:rFonts w:cs="Arial"/>
        </w:rPr>
      </w:pPr>
      <w:r w:rsidRPr="00DE6BDC">
        <w:rPr>
          <w:rFonts w:cs="Arial"/>
        </w:rPr>
        <w:t>p</w:t>
      </w:r>
      <w:r w:rsidR="00161E56" w:rsidRPr="00DE6BDC">
        <w:rPr>
          <w:rFonts w:cs="Arial"/>
        </w:rPr>
        <w:t>ozyskanie informacji o liczbie istniejących stanowisk w przedsiębiorstwach z</w:t>
      </w:r>
      <w:r w:rsidR="003067B8" w:rsidRPr="00DE6BDC">
        <w:rPr>
          <w:rFonts w:cs="Arial"/>
        </w:rPr>
        <w:t> </w:t>
      </w:r>
      <w:r w:rsidR="00161E56" w:rsidRPr="00DE6BDC">
        <w:rPr>
          <w:rFonts w:cs="Arial"/>
        </w:rPr>
        <w:t>wyodrębnionych do badania sekcji PKD</w:t>
      </w:r>
      <w:r w:rsidRPr="00DE6BDC">
        <w:rPr>
          <w:rFonts w:cs="Arial"/>
        </w:rPr>
        <w:t>;</w:t>
      </w:r>
      <w:r w:rsidR="00161E56" w:rsidRPr="00DE6BDC">
        <w:rPr>
          <w:rFonts w:cs="Arial"/>
        </w:rPr>
        <w:t xml:space="preserve"> </w:t>
      </w:r>
    </w:p>
    <w:p w14:paraId="053E907D" w14:textId="0CB63F58" w:rsidR="00161E56" w:rsidRPr="00DE6BDC" w:rsidRDefault="00DD53F3" w:rsidP="00161E56">
      <w:pPr>
        <w:pStyle w:val="Akapitzlist"/>
        <w:numPr>
          <w:ilvl w:val="0"/>
          <w:numId w:val="4"/>
        </w:numPr>
        <w:rPr>
          <w:rFonts w:cs="Arial"/>
        </w:rPr>
      </w:pPr>
      <w:r w:rsidRPr="00DE6BDC">
        <w:rPr>
          <w:rFonts w:cs="Arial"/>
        </w:rPr>
        <w:t>p</w:t>
      </w:r>
      <w:r w:rsidR="00161E56" w:rsidRPr="00DE6BDC">
        <w:rPr>
          <w:rFonts w:cs="Arial"/>
        </w:rPr>
        <w:t>lany zatrudnieniowe podmiotów uczestniczących w badaniu</w:t>
      </w:r>
      <w:r w:rsidRPr="00DE6BDC">
        <w:rPr>
          <w:rFonts w:cs="Arial"/>
        </w:rPr>
        <w:t>.</w:t>
      </w:r>
    </w:p>
    <w:p w14:paraId="74AAFF33" w14:textId="1A99D720" w:rsidR="007F140E" w:rsidRPr="00DE6BDC" w:rsidRDefault="00056071" w:rsidP="00056071">
      <w:pPr>
        <w:rPr>
          <w:rFonts w:cs="Arial"/>
        </w:rPr>
      </w:pPr>
      <w:r w:rsidRPr="00DE6BDC">
        <w:rPr>
          <w:rFonts w:cs="Arial"/>
        </w:rPr>
        <w:t xml:space="preserve">Przystępując do realizacji tak określonych celów należy już na wstępie zdać sobie sprawę z tego, że rynek pracy obejmujący osoby zaangażowane w tworzenie lub </w:t>
      </w:r>
      <w:r w:rsidR="0057665C" w:rsidRPr="00DE6BDC">
        <w:rPr>
          <w:rFonts w:cs="Arial"/>
        </w:rPr>
        <w:t>też wdrażanie</w:t>
      </w:r>
      <w:r w:rsidRPr="00DE6BDC">
        <w:rPr>
          <w:rFonts w:cs="Arial"/>
        </w:rPr>
        <w:t xml:space="preserve"> produktów bądź usług z obszaru IT można opisywać i analizować z dwóch komplementarnych perspektyw. </w:t>
      </w:r>
      <w:r w:rsidR="0057665C" w:rsidRPr="00DE6BDC">
        <w:rPr>
          <w:rFonts w:cs="Arial"/>
        </w:rPr>
        <w:t>Z jednej bowiem strony</w:t>
      </w:r>
      <w:r w:rsidRPr="00DE6BDC">
        <w:rPr>
          <w:rFonts w:cs="Arial"/>
        </w:rPr>
        <w:t>,</w:t>
      </w:r>
      <w:r w:rsidR="0057665C" w:rsidRPr="00DE6BDC">
        <w:rPr>
          <w:rFonts w:cs="Arial"/>
        </w:rPr>
        <w:t xml:space="preserve"> nie jest zadaniem szczególnie trudnym wyznaczenie, na podstawie dostępnych klasyfikacji działalności gospodarczej</w:t>
      </w:r>
      <w:r w:rsidR="00296DA2" w:rsidRPr="00DE6BDC">
        <w:rPr>
          <w:rFonts w:cs="Arial"/>
        </w:rPr>
        <w:t>,</w:t>
      </w:r>
      <w:r w:rsidR="0057665C" w:rsidRPr="00DE6BDC">
        <w:rPr>
          <w:rFonts w:cs="Arial"/>
        </w:rPr>
        <w:t xml:space="preserve"> tych </w:t>
      </w:r>
      <w:r w:rsidR="00296DA2" w:rsidRPr="00DE6BDC">
        <w:rPr>
          <w:rFonts w:cs="Arial"/>
        </w:rPr>
        <w:t xml:space="preserve">jej </w:t>
      </w:r>
      <w:r w:rsidR="0057665C" w:rsidRPr="00DE6BDC">
        <w:rPr>
          <w:rFonts w:cs="Arial"/>
        </w:rPr>
        <w:t>dziedzin, które związane są</w:t>
      </w:r>
      <w:r w:rsidRPr="00DE6BDC">
        <w:rPr>
          <w:rFonts w:cs="Arial"/>
        </w:rPr>
        <w:t xml:space="preserve"> </w:t>
      </w:r>
      <w:r w:rsidR="0057665C" w:rsidRPr="00DE6BDC">
        <w:rPr>
          <w:rFonts w:cs="Arial"/>
        </w:rPr>
        <w:t>bezpośrednio z</w:t>
      </w:r>
      <w:r w:rsidR="00296DA2" w:rsidRPr="00DE6BDC">
        <w:rPr>
          <w:rFonts w:cs="Arial"/>
        </w:rPr>
        <w:t>e wspomnianego</w:t>
      </w:r>
      <w:r w:rsidR="0057665C" w:rsidRPr="00DE6BDC">
        <w:rPr>
          <w:rFonts w:cs="Arial"/>
        </w:rPr>
        <w:t xml:space="preserve"> typu aktywnościami. </w:t>
      </w:r>
      <w:r w:rsidR="000D1380" w:rsidRPr="00DE6BDC">
        <w:rPr>
          <w:rFonts w:cs="Arial"/>
        </w:rPr>
        <w:t>W dziedzin</w:t>
      </w:r>
      <w:r w:rsidR="00CE7637" w:rsidRPr="00DE6BDC">
        <w:rPr>
          <w:rFonts w:cs="Arial"/>
        </w:rPr>
        <w:t>ach tych</w:t>
      </w:r>
      <w:r w:rsidR="000D1380" w:rsidRPr="00DE6BDC">
        <w:rPr>
          <w:rFonts w:cs="Arial"/>
        </w:rPr>
        <w:t xml:space="preserve"> </w:t>
      </w:r>
      <w:r w:rsidR="00CE7637" w:rsidRPr="00DE6BDC">
        <w:rPr>
          <w:rFonts w:cs="Arial"/>
        </w:rPr>
        <w:t>tworzenie lub wdrażanie rozwiązań z zakresu technologii informatycznych stanowi główny cel funkcjonowania przedsiębiorstw. Stąd też, ujęte</w:t>
      </w:r>
      <w:r w:rsidR="0057665C" w:rsidRPr="00DE6BDC">
        <w:rPr>
          <w:rFonts w:cs="Arial"/>
        </w:rPr>
        <w:t xml:space="preserve"> łącznie</w:t>
      </w:r>
      <w:r w:rsidR="00B11429" w:rsidRPr="00DE6BDC">
        <w:rPr>
          <w:rFonts w:cs="Arial"/>
        </w:rPr>
        <w:t>,</w:t>
      </w:r>
      <w:r w:rsidR="0057665C" w:rsidRPr="00DE6BDC">
        <w:rPr>
          <w:rFonts w:cs="Arial"/>
        </w:rPr>
        <w:t xml:space="preserve"> zostały </w:t>
      </w:r>
      <w:r w:rsidR="00CE7637" w:rsidRPr="00DE6BDC">
        <w:rPr>
          <w:rFonts w:cs="Arial"/>
        </w:rPr>
        <w:t xml:space="preserve">one </w:t>
      </w:r>
      <w:r w:rsidR="0057665C" w:rsidRPr="00DE6BDC">
        <w:rPr>
          <w:rFonts w:cs="Arial"/>
        </w:rPr>
        <w:t>na potrzeby omawianego badania określone mianem branży względnie sektora IT</w:t>
      </w:r>
      <w:r w:rsidR="009C7A51" w:rsidRPr="00DE6BDC">
        <w:rPr>
          <w:rFonts w:cs="Arial"/>
        </w:rPr>
        <w:t xml:space="preserve"> i operacyjnie zdefiniowane jako taki w podrozdziale 2.1 (por. </w:t>
      </w:r>
      <w:proofErr w:type="spellStart"/>
      <w:r w:rsidR="009C7A51" w:rsidRPr="00DE6BDC">
        <w:rPr>
          <w:rFonts w:cs="Arial"/>
        </w:rPr>
        <w:t>szczeg</w:t>
      </w:r>
      <w:proofErr w:type="spellEnd"/>
      <w:r w:rsidR="009C7A51" w:rsidRPr="00DE6BDC">
        <w:rPr>
          <w:rFonts w:cs="Arial"/>
        </w:rPr>
        <w:t>. dane zestawione w tab. 1).</w:t>
      </w:r>
      <w:r w:rsidR="0057665C" w:rsidRPr="00DE6BDC">
        <w:rPr>
          <w:rFonts w:cs="Arial"/>
        </w:rPr>
        <w:t xml:space="preserve"> </w:t>
      </w:r>
      <w:r w:rsidR="00296DA2" w:rsidRPr="00DE6BDC">
        <w:rPr>
          <w:rFonts w:cs="Arial"/>
        </w:rPr>
        <w:t>W tych obszarach działalności gospodarczej zgłaszanie przez pracodawców popytu na kwalifikacje zawodowe z obszaru technologii IT jawi się jako rzecz oczywista</w:t>
      </w:r>
      <w:r w:rsidR="00F376F5" w:rsidRPr="00DE6BDC">
        <w:rPr>
          <w:rFonts w:cs="Arial"/>
        </w:rPr>
        <w:t xml:space="preserve">. </w:t>
      </w:r>
      <w:r w:rsidRPr="00DE6BDC">
        <w:rPr>
          <w:rFonts w:cs="Arial"/>
        </w:rPr>
        <w:t xml:space="preserve">Z drugiej wszakże strony, nasilające się tempo rozwoju technologicznego dawno już </w:t>
      </w:r>
      <w:r w:rsidRPr="00DE6BDC">
        <w:rPr>
          <w:rFonts w:cs="Arial"/>
        </w:rPr>
        <w:lastRenderedPageBreak/>
        <w:t xml:space="preserve">stworzyło sytuację, w której rozwiązania IT są stosowane </w:t>
      </w:r>
      <w:r w:rsidR="00F376F5" w:rsidRPr="00DE6BDC">
        <w:rPr>
          <w:rFonts w:cs="Arial"/>
        </w:rPr>
        <w:t xml:space="preserve">w gospodarce </w:t>
      </w:r>
      <w:r w:rsidRPr="00DE6BDC">
        <w:rPr>
          <w:rFonts w:cs="Arial"/>
        </w:rPr>
        <w:t xml:space="preserve">na tyle powszechnie, że przenikają do niemal wszystkich branż i wymuszają na przedsiębiorcach </w:t>
      </w:r>
      <w:r w:rsidR="00296DA2" w:rsidRPr="00DE6BDC">
        <w:rPr>
          <w:rFonts w:cs="Arial"/>
        </w:rPr>
        <w:t xml:space="preserve">– także tych funkcjonujących poza właściwą branżą IT – </w:t>
      </w:r>
      <w:r w:rsidRPr="00DE6BDC">
        <w:rPr>
          <w:rFonts w:cs="Arial"/>
        </w:rPr>
        <w:t xml:space="preserve">konieczność angażowania zasobów ludzkich posiadających niezbędne kwalifikacje dla </w:t>
      </w:r>
      <w:r w:rsidR="009B004C" w:rsidRPr="00DE6BDC">
        <w:rPr>
          <w:rFonts w:cs="Arial"/>
        </w:rPr>
        <w:t>zaprowadzania</w:t>
      </w:r>
      <w:r w:rsidRPr="00DE6BDC">
        <w:rPr>
          <w:rFonts w:cs="Arial"/>
        </w:rPr>
        <w:t xml:space="preserve"> </w:t>
      </w:r>
      <w:r w:rsidR="0057665C" w:rsidRPr="00DE6BDC">
        <w:rPr>
          <w:rFonts w:cs="Arial"/>
        </w:rPr>
        <w:t xml:space="preserve">lub </w:t>
      </w:r>
      <w:r w:rsidRPr="00DE6BDC">
        <w:rPr>
          <w:rFonts w:cs="Arial"/>
        </w:rPr>
        <w:t>obsługi</w:t>
      </w:r>
      <w:r w:rsidR="0057665C" w:rsidRPr="00DE6BDC">
        <w:rPr>
          <w:rFonts w:cs="Arial"/>
        </w:rPr>
        <w:t xml:space="preserve"> takich rozwiązań.</w:t>
      </w:r>
      <w:r w:rsidR="00296DA2" w:rsidRPr="00DE6BDC">
        <w:rPr>
          <w:rFonts w:cs="Arial"/>
        </w:rPr>
        <w:t xml:space="preserve"> </w:t>
      </w:r>
    </w:p>
    <w:p w14:paraId="287BADE6" w14:textId="0E02AD0A" w:rsidR="00076B38" w:rsidRPr="00DE6BDC" w:rsidRDefault="009B004C" w:rsidP="00076B38">
      <w:pPr>
        <w:rPr>
          <w:rFonts w:cs="Arial"/>
        </w:rPr>
      </w:pPr>
      <w:r w:rsidRPr="00DE6BDC">
        <w:rPr>
          <w:rFonts w:cs="Arial"/>
        </w:rPr>
        <w:t xml:space="preserve">Przyjęcie obu zarysowanych wyżej perspektyw jako komplementarnych wobec siebie stawia przed badaczem wymóg odwołania się do nieszablonowych rozwiązań tak w zakresie doboru źródeł danych empirycznych, jak również kierunków </w:t>
      </w:r>
      <w:r w:rsidR="007F140E" w:rsidRPr="00DE6BDC">
        <w:rPr>
          <w:rFonts w:cs="Arial"/>
        </w:rPr>
        <w:t>prowadzenia</w:t>
      </w:r>
      <w:r w:rsidRPr="00DE6BDC">
        <w:rPr>
          <w:rFonts w:cs="Arial"/>
        </w:rPr>
        <w:t xml:space="preserve"> analiz tych danych. </w:t>
      </w:r>
      <w:r w:rsidR="00FA2F0B" w:rsidRPr="00DE6BDC">
        <w:rPr>
          <w:rFonts w:cs="Arial"/>
        </w:rPr>
        <w:t>W badaniu reaktywnym (tzn. tym, w którym informacje zbierane były bezpośrednio od jednostek mogących ich udzielić) z</w:t>
      </w:r>
      <w:r w:rsidR="007F140E" w:rsidRPr="00DE6BDC">
        <w:rPr>
          <w:rFonts w:cs="Arial"/>
        </w:rPr>
        <w:t>biorowość badaną (tj. uniwersum) stanowiły przedsiębiorstwa zlokalizowane na terenie województwa łódzkiego</w:t>
      </w:r>
      <w:r w:rsidR="00FA2F0B" w:rsidRPr="00DE6BDC">
        <w:rPr>
          <w:rFonts w:cs="Arial"/>
        </w:rPr>
        <w:t xml:space="preserve"> – z wyłączeniem jednak tych niezatrudniających pracowników. Zastosowana próba badawcza miała jednak charakter złożony i skonstruowana została według następujących dwóch komplementarnych schematów doboru. W schemacie pierwszym dobierane były przedsiębiorstwa reprezentujące branżę IT lub pokrewne typy działalności; kryteri</w:t>
      </w:r>
      <w:r w:rsidR="00001C94" w:rsidRPr="00DE6BDC">
        <w:rPr>
          <w:rFonts w:cs="Arial"/>
        </w:rPr>
        <w:t>um</w:t>
      </w:r>
      <w:r w:rsidR="00FA2F0B" w:rsidRPr="00DE6BDC">
        <w:rPr>
          <w:rFonts w:cs="Arial"/>
        </w:rPr>
        <w:t xml:space="preserve"> ich wyodrębnienia </w:t>
      </w:r>
      <w:r w:rsidR="00001C94" w:rsidRPr="00DE6BDC">
        <w:rPr>
          <w:rFonts w:cs="Arial"/>
        </w:rPr>
        <w:t>stanowiła przynależność do</w:t>
      </w:r>
      <w:r w:rsidR="00FA2F0B" w:rsidRPr="00DE6BDC">
        <w:rPr>
          <w:rFonts w:cs="Arial"/>
        </w:rPr>
        <w:t xml:space="preserve"> określonych jednostek formalnych w ramach PKD </w:t>
      </w:r>
      <w:r w:rsidR="00001C94" w:rsidRPr="00DE6BDC">
        <w:rPr>
          <w:rFonts w:cs="Arial"/>
        </w:rPr>
        <w:t>przytoczonych</w:t>
      </w:r>
      <w:r w:rsidR="00FA2F0B" w:rsidRPr="00DE6BDC">
        <w:rPr>
          <w:rFonts w:cs="Arial"/>
        </w:rPr>
        <w:t xml:space="preserve"> </w:t>
      </w:r>
      <w:r w:rsidR="00001C94" w:rsidRPr="00DE6BDC">
        <w:rPr>
          <w:rFonts w:cs="Arial"/>
        </w:rPr>
        <w:t xml:space="preserve">wyżej </w:t>
      </w:r>
      <w:r w:rsidR="00FA2F0B" w:rsidRPr="00DE6BDC">
        <w:rPr>
          <w:rFonts w:cs="Arial"/>
        </w:rPr>
        <w:t xml:space="preserve">w rozdziale 2.1. </w:t>
      </w:r>
      <w:r w:rsidR="00001C94" w:rsidRPr="00DE6BDC">
        <w:rPr>
          <w:rFonts w:cs="Arial"/>
        </w:rPr>
        <w:t>W schemacie drugim natomiast próba dobrana była spośród ogółu przedsiębiorstw zlokalizowanych w województwie łódzkim</w:t>
      </w:r>
      <w:r w:rsidR="00076B38" w:rsidRPr="00DE6BDC">
        <w:rPr>
          <w:rFonts w:cs="Arial"/>
        </w:rPr>
        <w:t>.</w:t>
      </w:r>
      <w:r w:rsidR="00001C94" w:rsidRPr="00DE6BDC">
        <w:rPr>
          <w:rFonts w:cs="Arial"/>
        </w:rPr>
        <w:t xml:space="preserve"> </w:t>
      </w:r>
      <w:r w:rsidR="00076B38" w:rsidRPr="00DE6BDC">
        <w:rPr>
          <w:rFonts w:cs="Arial"/>
          <w:b/>
        </w:rPr>
        <w:t>W obydwu schematach dobór miał charakter losowo-kwotowy</w:t>
      </w:r>
      <w:r w:rsidR="00385650" w:rsidRPr="00DE6BDC">
        <w:rPr>
          <w:rStyle w:val="Odwoanieprzypisudolnego"/>
          <w:rFonts w:cs="Arial"/>
          <w:b/>
        </w:rPr>
        <w:footnoteReference w:id="6"/>
      </w:r>
      <w:r w:rsidR="00076B38" w:rsidRPr="00DE6BDC">
        <w:rPr>
          <w:rFonts w:cs="Arial"/>
          <w:b/>
        </w:rPr>
        <w:t xml:space="preserve"> z uwzględnieniem warstw wyznaczonych ze względu na takie parametry jak: podregion województwa, wielkość firmy, klasa/sekcja PKD.</w:t>
      </w:r>
    </w:p>
    <w:p w14:paraId="2BCB2227" w14:textId="0721055B" w:rsidR="00076B38" w:rsidRPr="00DE6BDC" w:rsidRDefault="00076B38" w:rsidP="00076B38">
      <w:pPr>
        <w:rPr>
          <w:rFonts w:cs="Arial"/>
        </w:rPr>
      </w:pPr>
      <w:r w:rsidRPr="00DE6BDC">
        <w:rPr>
          <w:rFonts w:cs="Arial"/>
        </w:rPr>
        <w:t xml:space="preserve">Dane </w:t>
      </w:r>
      <w:r w:rsidR="00354DC2" w:rsidRPr="00DE6BDC">
        <w:rPr>
          <w:rFonts w:cs="Arial"/>
        </w:rPr>
        <w:t xml:space="preserve">uzyskane </w:t>
      </w:r>
      <w:r w:rsidRPr="00DE6BDC">
        <w:rPr>
          <w:rFonts w:cs="Arial"/>
        </w:rPr>
        <w:t>w ramach obydwu schematów realizacyjnych poddano procedurze ważenia</w:t>
      </w:r>
      <w:r w:rsidR="00CA6A27" w:rsidRPr="00DE6BDC">
        <w:rPr>
          <w:rFonts w:cs="Arial"/>
        </w:rPr>
        <w:t xml:space="preserve"> z wykorzystaniem </w:t>
      </w:r>
      <w:r w:rsidR="00C27FA5" w:rsidRPr="00DE6BDC">
        <w:rPr>
          <w:rFonts w:cs="Arial"/>
        </w:rPr>
        <w:t xml:space="preserve">najbardziej aktualnych </w:t>
      </w:r>
      <w:r w:rsidR="00CA6A27" w:rsidRPr="00DE6BDC">
        <w:rPr>
          <w:rFonts w:cs="Arial"/>
        </w:rPr>
        <w:t>statystyk REGON</w:t>
      </w:r>
      <w:r w:rsidR="000F2DDC" w:rsidRPr="00DE6BDC">
        <w:rPr>
          <w:rStyle w:val="Odwoanieprzypisudolnego"/>
          <w:rFonts w:cs="Arial"/>
        </w:rPr>
        <w:footnoteReference w:id="7"/>
      </w:r>
      <w:r w:rsidRPr="00DE6BDC">
        <w:rPr>
          <w:rFonts w:cs="Arial"/>
        </w:rPr>
        <w:t>, tak aby uzyskać reprezentatywność prób ze względu na powyżej wymienione zmienne.</w:t>
      </w:r>
    </w:p>
    <w:p w14:paraId="4B14827C" w14:textId="44244AE8" w:rsidR="007A5A32" w:rsidRPr="00DE6BDC" w:rsidRDefault="007A5A32" w:rsidP="007A5A32">
      <w:pPr>
        <w:rPr>
          <w:rFonts w:cs="Arial"/>
        </w:rPr>
      </w:pPr>
      <w:r w:rsidRPr="00DE6BDC">
        <w:rPr>
          <w:rFonts w:cs="Arial"/>
        </w:rPr>
        <w:t xml:space="preserve">Badanie zostało </w:t>
      </w:r>
      <w:r w:rsidR="00DD53F3" w:rsidRPr="00DE6BDC">
        <w:rPr>
          <w:rFonts w:cs="Arial"/>
        </w:rPr>
        <w:t xml:space="preserve">przeprowadzone </w:t>
      </w:r>
      <w:r w:rsidRPr="00DE6BDC">
        <w:rPr>
          <w:rFonts w:cs="Arial"/>
        </w:rPr>
        <w:t>w dniach 04.08.2021 – 15.10.2021 roku</w:t>
      </w:r>
      <w:r w:rsidR="00DD53F3" w:rsidRPr="00DE6BDC">
        <w:rPr>
          <w:rFonts w:cs="Arial"/>
        </w:rPr>
        <w:t xml:space="preserve">, z wykorzystaniem </w:t>
      </w:r>
      <w:r w:rsidRPr="00DE6BDC">
        <w:rPr>
          <w:rFonts w:cs="Arial"/>
        </w:rPr>
        <w:t>metod</w:t>
      </w:r>
      <w:r w:rsidR="00DD53F3" w:rsidRPr="00DE6BDC">
        <w:rPr>
          <w:rFonts w:cs="Arial"/>
        </w:rPr>
        <w:t>y</w:t>
      </w:r>
      <w:r w:rsidRPr="00DE6BDC">
        <w:rPr>
          <w:rFonts w:cs="Arial"/>
        </w:rPr>
        <w:t xml:space="preserve"> wywiadu osobistego z kwestionariuszem (PAPI). </w:t>
      </w:r>
      <w:r w:rsidRPr="00DE6BDC">
        <w:rPr>
          <w:rFonts w:cs="Arial"/>
          <w:b/>
        </w:rPr>
        <w:t>W ramach badania łącznie zrealizowano 1018 wywiadów</w:t>
      </w:r>
      <w:r w:rsidR="009D64E4" w:rsidRPr="00DE6BDC">
        <w:rPr>
          <w:rFonts w:cs="Arial"/>
          <w:b/>
        </w:rPr>
        <w:t xml:space="preserve"> (1003 wywiady w próbie zasadniczej oraz 15 wywiadów pilotażowych).</w:t>
      </w:r>
      <w:r w:rsidR="001D4AE1" w:rsidRPr="00DE6BDC">
        <w:rPr>
          <w:rFonts w:cs="Arial"/>
        </w:rPr>
        <w:t xml:space="preserve"> Respondentami byli właściciele </w:t>
      </w:r>
      <w:r w:rsidR="001D4AE1" w:rsidRPr="00DE6BDC">
        <w:rPr>
          <w:rFonts w:cs="Arial"/>
        </w:rPr>
        <w:lastRenderedPageBreak/>
        <w:t>przedsiębiorstw, bądź też pracownicy odpowiedzialni lub współodpowiedzialni za kreowanie polityki personalnej (np. pracownicy bądź kierownicy działów kadr).</w:t>
      </w:r>
    </w:p>
    <w:p w14:paraId="7DF26728" w14:textId="17451D8F" w:rsidR="0029065C" w:rsidRPr="00DE6BDC" w:rsidRDefault="00FF3A3A">
      <w:pPr>
        <w:rPr>
          <w:rFonts w:cs="Arial"/>
        </w:rPr>
      </w:pPr>
      <w:r w:rsidRPr="00DE6BDC">
        <w:rPr>
          <w:rFonts w:cs="Arial"/>
        </w:rPr>
        <w:t xml:space="preserve">W opracowaniu przedstawiamy dane w następujących ujęciach: próba reprezentatywna dla </w:t>
      </w:r>
      <w:r w:rsidR="007672E0" w:rsidRPr="00DE6BDC">
        <w:rPr>
          <w:rFonts w:cs="Arial"/>
        </w:rPr>
        <w:t xml:space="preserve">firm z </w:t>
      </w:r>
      <w:r w:rsidRPr="00DE6BDC">
        <w:rPr>
          <w:rFonts w:cs="Arial"/>
        </w:rPr>
        <w:t>branży IT</w:t>
      </w:r>
      <w:r w:rsidR="007672E0" w:rsidRPr="00DE6BDC">
        <w:rPr>
          <w:rFonts w:cs="Arial"/>
        </w:rPr>
        <w:t xml:space="preserve"> zatrudniających pracowników</w:t>
      </w:r>
      <w:r w:rsidRPr="00DE6BDC">
        <w:rPr>
          <w:rFonts w:cs="Arial"/>
        </w:rPr>
        <w:t xml:space="preserve"> (N=200), próba </w:t>
      </w:r>
      <w:r w:rsidR="00F35F05" w:rsidRPr="00DE6BDC">
        <w:rPr>
          <w:rFonts w:cs="Arial"/>
        </w:rPr>
        <w:t xml:space="preserve">reprezentatywna dla </w:t>
      </w:r>
      <w:r w:rsidR="00DC19A0" w:rsidRPr="00DE6BDC">
        <w:rPr>
          <w:rFonts w:cs="Arial"/>
        </w:rPr>
        <w:t xml:space="preserve">firm zatrudniających pracowników z </w:t>
      </w:r>
      <w:r w:rsidR="00F35F05" w:rsidRPr="00DE6BDC">
        <w:rPr>
          <w:rFonts w:cs="Arial"/>
        </w:rPr>
        <w:t xml:space="preserve">pozostałych branż (N=803), </w:t>
      </w:r>
      <w:r w:rsidR="00631CD8" w:rsidRPr="00DE6BDC">
        <w:rPr>
          <w:rFonts w:cs="Arial"/>
        </w:rPr>
        <w:t>p</w:t>
      </w:r>
      <w:r w:rsidR="00F35F05" w:rsidRPr="00DE6BDC">
        <w:rPr>
          <w:rFonts w:cs="Arial"/>
        </w:rPr>
        <w:t xml:space="preserve">róba reprezentatywna firm </w:t>
      </w:r>
      <w:r w:rsidR="00DC19A0" w:rsidRPr="00DE6BDC">
        <w:rPr>
          <w:rFonts w:cs="Arial"/>
        </w:rPr>
        <w:t xml:space="preserve">zatrudniających pracowników </w:t>
      </w:r>
      <w:r w:rsidR="00F35F05" w:rsidRPr="00DE6BDC">
        <w:rPr>
          <w:rFonts w:cs="Arial"/>
        </w:rPr>
        <w:t>w woj. łódzkim (N=1003).</w:t>
      </w:r>
      <w:r w:rsidR="0029065C" w:rsidRPr="00DE6BDC">
        <w:rPr>
          <w:rFonts w:cs="Arial"/>
        </w:rPr>
        <w:br w:type="page"/>
      </w:r>
    </w:p>
    <w:p w14:paraId="576C56A0" w14:textId="273F519F" w:rsidR="0029065C" w:rsidRPr="00DE6BDC" w:rsidRDefault="0033067C" w:rsidP="00F31EE7">
      <w:pPr>
        <w:pStyle w:val="Nagwek2"/>
      </w:pPr>
      <w:bookmarkStart w:id="22" w:name="_Toc103337658"/>
      <w:r w:rsidRPr="00DE6BDC">
        <w:lastRenderedPageBreak/>
        <w:t>Charakterystyka pracowników IT</w:t>
      </w:r>
      <w:bookmarkEnd w:id="22"/>
    </w:p>
    <w:p w14:paraId="672F04B3" w14:textId="3EDFD564" w:rsidR="009D0C02" w:rsidRPr="00DE6BDC" w:rsidRDefault="00864909" w:rsidP="00F31EE7">
      <w:pPr>
        <w:pStyle w:val="Nagwek3"/>
      </w:pPr>
      <w:bookmarkStart w:id="23" w:name="_Toc103337659"/>
      <w:r w:rsidRPr="00DE6BDC">
        <w:t xml:space="preserve">Charakterystyka osób pracujących </w:t>
      </w:r>
      <w:r w:rsidR="00F35F05" w:rsidRPr="00DE6BDC">
        <w:t xml:space="preserve">w branży IT lub </w:t>
      </w:r>
      <w:r w:rsidRPr="00DE6BDC">
        <w:t>na stanowiskach IT</w:t>
      </w:r>
      <w:r w:rsidR="00F35F05" w:rsidRPr="00DE6BDC">
        <w:t xml:space="preserve"> poza branżą</w:t>
      </w:r>
      <w:bookmarkEnd w:id="23"/>
    </w:p>
    <w:p w14:paraId="7C127ED3" w14:textId="77777777" w:rsidR="009E2C83" w:rsidRPr="00DE6BDC" w:rsidRDefault="009E2C83" w:rsidP="00F31EE7">
      <w:pPr>
        <w:pStyle w:val="Nagwek4"/>
      </w:pPr>
      <w:bookmarkStart w:id="24" w:name="_Toc103337660"/>
      <w:r w:rsidRPr="00DE6BDC">
        <w:t>Pracujący w branży IT</w:t>
      </w:r>
      <w:bookmarkEnd w:id="24"/>
    </w:p>
    <w:p w14:paraId="6C985A23" w14:textId="2D8ACCF5" w:rsidR="009E2C83" w:rsidRPr="00DE6BDC" w:rsidRDefault="00FD16B2" w:rsidP="009E2C83">
      <w:pPr>
        <w:rPr>
          <w:rFonts w:cs="Arial"/>
        </w:rPr>
      </w:pPr>
      <w:r w:rsidRPr="00DE6BDC">
        <w:rPr>
          <w:rFonts w:cs="Arial"/>
        </w:rPr>
        <w:t>Struktura wielkościowa poddanych badaniu firm</w:t>
      </w:r>
      <w:r w:rsidR="009E2C83" w:rsidRPr="00DE6BDC">
        <w:rPr>
          <w:rFonts w:cs="Arial"/>
        </w:rPr>
        <w:t xml:space="preserve"> branży IT</w:t>
      </w:r>
      <w:r w:rsidR="00ED22CB" w:rsidRPr="00DE6BDC">
        <w:rPr>
          <w:rStyle w:val="Odwoanieprzypisudolnego"/>
          <w:rFonts w:cs="Arial"/>
        </w:rPr>
        <w:footnoteReference w:id="8"/>
      </w:r>
      <w:r w:rsidR="009E2C83" w:rsidRPr="00DE6BDC">
        <w:rPr>
          <w:rFonts w:cs="Arial"/>
        </w:rPr>
        <w:t xml:space="preserve"> </w:t>
      </w:r>
      <w:r w:rsidRPr="00DE6BDC">
        <w:rPr>
          <w:rFonts w:cs="Arial"/>
        </w:rPr>
        <w:t>charakteryzuje się zdecydowaną dominacją</w:t>
      </w:r>
      <w:r w:rsidR="009E2C83" w:rsidRPr="00DE6BDC">
        <w:rPr>
          <w:rFonts w:cs="Arial"/>
        </w:rPr>
        <w:t xml:space="preserve"> przedsiębiorstw mikro, zatrudniając</w:t>
      </w:r>
      <w:r w:rsidRPr="00DE6BDC">
        <w:rPr>
          <w:rFonts w:cs="Arial"/>
        </w:rPr>
        <w:t>ych</w:t>
      </w:r>
      <w:r w:rsidR="009E2C83" w:rsidRPr="00DE6BDC">
        <w:rPr>
          <w:rFonts w:cs="Arial"/>
        </w:rPr>
        <w:t xml:space="preserve"> do 9</w:t>
      </w:r>
      <w:r w:rsidRPr="00DE6BDC">
        <w:rPr>
          <w:rFonts w:cs="Arial"/>
        </w:rPr>
        <w:t> </w:t>
      </w:r>
      <w:r w:rsidR="009E2C83" w:rsidRPr="00DE6BDC">
        <w:rPr>
          <w:rFonts w:cs="Arial"/>
        </w:rPr>
        <w:t>pracowników</w:t>
      </w:r>
      <w:r w:rsidRPr="00DE6BDC">
        <w:rPr>
          <w:rFonts w:cs="Arial"/>
        </w:rPr>
        <w:t xml:space="preserve">: odsetek </w:t>
      </w:r>
      <w:r w:rsidR="00654F05" w:rsidRPr="00DE6BDC">
        <w:rPr>
          <w:rFonts w:cs="Arial"/>
        </w:rPr>
        <w:t xml:space="preserve">takich firm wynosił 97%. Przedsiębiorstwa małe, w których poziom zatrudnienia mieści się w przedziale od 10 do 49 osób obejmowały jedynie </w:t>
      </w:r>
      <w:r w:rsidR="009E2C83" w:rsidRPr="00DE6BDC">
        <w:rPr>
          <w:rFonts w:cs="Arial"/>
        </w:rPr>
        <w:t xml:space="preserve">3% </w:t>
      </w:r>
      <w:r w:rsidR="00654F05" w:rsidRPr="00DE6BDC">
        <w:rPr>
          <w:rFonts w:cs="Arial"/>
        </w:rPr>
        <w:t>badanego zbioru. Analiza z uwzględnieniem sekcji PKD, w których lokują się podmioty zaliczane na mocy przyjętej definicji do branży IT pokazuje, że analogiczne do opisanych proporcje rozkładu firm ze względu na klasę ich wielkości charakterystyczne były dla sekcji J i G. Natomiast w sekcjach N i S działały w zasadzie wyłącznie firmy mikro.</w:t>
      </w:r>
      <w:r w:rsidR="00F82307" w:rsidRPr="00DE6BDC">
        <w:rPr>
          <w:rFonts w:cs="Arial"/>
        </w:rPr>
        <w:t xml:space="preserve"> Widać to na rys. 3.</w:t>
      </w:r>
    </w:p>
    <w:p w14:paraId="49F0EF5F" w14:textId="5AB3E918" w:rsidR="006D189C" w:rsidRPr="00DE6BDC" w:rsidRDefault="006D189C" w:rsidP="006D189C">
      <w:pPr>
        <w:pStyle w:val="Legenda"/>
        <w:keepNext/>
        <w:rPr>
          <w:rFonts w:cs="Arial"/>
        </w:rPr>
      </w:pPr>
      <w:bookmarkStart w:id="25" w:name="_Toc90227682"/>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3</w:t>
      </w:r>
      <w:r w:rsidR="00B552FC" w:rsidRPr="00DE6BDC">
        <w:rPr>
          <w:rFonts w:cs="Arial"/>
          <w:noProof/>
        </w:rPr>
        <w:fldChar w:fldCharType="end"/>
      </w:r>
      <w:r w:rsidRPr="00DE6BDC">
        <w:rPr>
          <w:rFonts w:cs="Arial"/>
        </w:rPr>
        <w:t xml:space="preserve">. </w:t>
      </w:r>
      <w:r w:rsidR="00F25A86" w:rsidRPr="00DE6BDC">
        <w:rPr>
          <w:rFonts w:cs="Arial"/>
        </w:rPr>
        <w:t>Struktura wielkości</w:t>
      </w:r>
      <w:r w:rsidR="00023840" w:rsidRPr="00DE6BDC">
        <w:rPr>
          <w:rFonts w:cs="Arial"/>
        </w:rPr>
        <w:t xml:space="preserve"> firm</w:t>
      </w:r>
      <w:r w:rsidR="00F25A86" w:rsidRPr="00DE6BDC">
        <w:rPr>
          <w:rFonts w:cs="Arial"/>
        </w:rPr>
        <w:t xml:space="preserve"> branży IT w województwie łódzkim</w:t>
      </w:r>
      <w:bookmarkEnd w:id="25"/>
    </w:p>
    <w:p w14:paraId="2EDFCBE1" w14:textId="43269238" w:rsidR="006D189C" w:rsidRPr="00DE6BDC" w:rsidRDefault="006D189C">
      <w:pPr>
        <w:rPr>
          <w:rFonts w:cs="Arial"/>
        </w:rPr>
      </w:pPr>
      <w:r w:rsidRPr="00DE6BDC">
        <w:rPr>
          <w:rFonts w:cs="Arial"/>
          <w:noProof/>
          <w:lang w:eastAsia="pl-PL"/>
        </w:rPr>
        <w:drawing>
          <wp:inline distT="0" distB="0" distL="0" distR="0" wp14:anchorId="5A7AF4D5" wp14:editId="4DF07473">
            <wp:extent cx="5689600" cy="3092956"/>
            <wp:effectExtent l="0" t="0" r="6350" b="0"/>
            <wp:docPr id="22" name="Obraz 22" descr="Wykres słupkowy procentowy z podziałem na se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ykres słupkowy procentowy z podziałem na sekc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422" cy="3103732"/>
                    </a:xfrm>
                    <a:prstGeom prst="rect">
                      <a:avLst/>
                    </a:prstGeom>
                    <a:noFill/>
                  </pic:spPr>
                </pic:pic>
              </a:graphicData>
            </a:graphic>
          </wp:inline>
        </w:drawing>
      </w:r>
    </w:p>
    <w:p w14:paraId="1C57C4F9" w14:textId="77777777" w:rsidR="00441ECA" w:rsidRDefault="006D189C" w:rsidP="007948DD">
      <w:pPr>
        <w:pStyle w:val="rdo"/>
      </w:pPr>
      <w:r w:rsidRPr="00DE6BDC">
        <w:t>Źródło: Badanie kwestionariuszowe przedsiębiorców branży IT. N=200</w:t>
      </w:r>
      <w:r w:rsidR="00F25A86" w:rsidRPr="00DE6BDC">
        <w:t>. Uwaga: skala na rysunku została skrócona w sposób, który umożliwia odczytanie niskich wartości procentowych niektórych kategorii.</w:t>
      </w:r>
    </w:p>
    <w:p w14:paraId="4E3C660D" w14:textId="067D9F5F" w:rsidR="00F25A86" w:rsidRPr="00DE6BDC" w:rsidRDefault="00654F05">
      <w:pPr>
        <w:rPr>
          <w:rFonts w:cs="Arial"/>
        </w:rPr>
      </w:pPr>
      <w:r w:rsidRPr="00DE6BDC">
        <w:rPr>
          <w:rFonts w:cs="Arial"/>
        </w:rPr>
        <w:t>Przeciętny poziom zatrudnienia w badanych przedsiębiorstwach</w:t>
      </w:r>
      <w:r w:rsidR="004D7DC0" w:rsidRPr="00DE6BDC">
        <w:rPr>
          <w:rFonts w:cs="Arial"/>
        </w:rPr>
        <w:t xml:space="preserve"> branży IT</w:t>
      </w:r>
      <w:r w:rsidR="00ED22CB" w:rsidRPr="00DE6BDC">
        <w:rPr>
          <w:rStyle w:val="Odwoanieprzypisudolnego"/>
          <w:rFonts w:cs="Arial"/>
        </w:rPr>
        <w:footnoteReference w:id="9"/>
      </w:r>
      <w:r w:rsidR="004D7DC0" w:rsidRPr="00DE6BDC">
        <w:rPr>
          <w:rFonts w:cs="Arial"/>
        </w:rPr>
        <w:t xml:space="preserve"> </w:t>
      </w:r>
      <w:r w:rsidRPr="00DE6BDC">
        <w:rPr>
          <w:rFonts w:cs="Arial"/>
        </w:rPr>
        <w:t>wynosił</w:t>
      </w:r>
      <w:r w:rsidR="004D7DC0" w:rsidRPr="00DE6BDC">
        <w:rPr>
          <w:rFonts w:cs="Arial"/>
        </w:rPr>
        <w:t xml:space="preserve"> 4,4 pracownika</w:t>
      </w:r>
      <w:r w:rsidRPr="00DE6BDC">
        <w:rPr>
          <w:rFonts w:cs="Arial"/>
        </w:rPr>
        <w:t xml:space="preserve"> w firmie</w:t>
      </w:r>
      <w:r w:rsidR="004D7DC0" w:rsidRPr="00DE6BDC">
        <w:rPr>
          <w:rFonts w:cs="Arial"/>
        </w:rPr>
        <w:t xml:space="preserve">. </w:t>
      </w:r>
      <w:r w:rsidR="00AA2C0F" w:rsidRPr="00DE6BDC">
        <w:rPr>
          <w:rFonts w:cs="Arial"/>
        </w:rPr>
        <w:t xml:space="preserve">W podziale na sekcje PKD </w:t>
      </w:r>
      <w:r w:rsidR="008B684D" w:rsidRPr="00DE6BDC">
        <w:rPr>
          <w:rFonts w:cs="Arial"/>
        </w:rPr>
        <w:t xml:space="preserve">– uwzględnionym niżej na rys. 4 – </w:t>
      </w:r>
      <w:r w:rsidR="00AA2C0F" w:rsidRPr="00DE6BDC">
        <w:rPr>
          <w:rFonts w:cs="Arial"/>
        </w:rPr>
        <w:t>w</w:t>
      </w:r>
      <w:r w:rsidRPr="00DE6BDC">
        <w:rPr>
          <w:rFonts w:cs="Arial"/>
        </w:rPr>
        <w:t xml:space="preserve">artość tego wskaźnika była </w:t>
      </w:r>
      <w:r w:rsidR="00AA2C0F" w:rsidRPr="00DE6BDC">
        <w:rPr>
          <w:rFonts w:cs="Arial"/>
        </w:rPr>
        <w:t>naj</w:t>
      </w:r>
      <w:r w:rsidRPr="00DE6BDC">
        <w:rPr>
          <w:rFonts w:cs="Arial"/>
        </w:rPr>
        <w:t xml:space="preserve">wyższa </w:t>
      </w:r>
      <w:r w:rsidR="00C11167" w:rsidRPr="00DE6BDC">
        <w:rPr>
          <w:rFonts w:cs="Arial"/>
        </w:rPr>
        <w:t>wśród</w:t>
      </w:r>
      <w:r w:rsidRPr="00DE6BDC">
        <w:rPr>
          <w:rFonts w:cs="Arial"/>
        </w:rPr>
        <w:t xml:space="preserve"> podmiotów z</w:t>
      </w:r>
      <w:r w:rsidR="00AA2C0F" w:rsidRPr="00DE6BDC">
        <w:rPr>
          <w:rFonts w:cs="Arial"/>
        </w:rPr>
        <w:t> </w:t>
      </w:r>
      <w:r w:rsidRPr="00DE6BDC">
        <w:rPr>
          <w:rFonts w:cs="Arial"/>
        </w:rPr>
        <w:t>sekcji J zajmujących się doradztwem, zarządzaniem oraz pozostałą działalnością usługową w</w:t>
      </w:r>
      <w:r w:rsidR="00AA2C0F" w:rsidRPr="00DE6BDC">
        <w:rPr>
          <w:rFonts w:cs="Arial"/>
        </w:rPr>
        <w:t> </w:t>
      </w:r>
      <w:r w:rsidRPr="00DE6BDC">
        <w:rPr>
          <w:rFonts w:cs="Arial"/>
        </w:rPr>
        <w:t>zakresie informatyki, gdzie na 1 firmę przypad</w:t>
      </w:r>
      <w:r w:rsidR="00C11167" w:rsidRPr="00DE6BDC">
        <w:rPr>
          <w:rFonts w:cs="Arial"/>
        </w:rPr>
        <w:t>ało</w:t>
      </w:r>
      <w:r w:rsidRPr="00DE6BDC">
        <w:rPr>
          <w:rFonts w:cs="Arial"/>
        </w:rPr>
        <w:t xml:space="preserve"> średnio niemal 6 zatrudnionych pracowników.</w:t>
      </w:r>
      <w:r w:rsidR="004D7DC0" w:rsidRPr="00DE6BDC">
        <w:rPr>
          <w:rFonts w:cs="Arial"/>
        </w:rPr>
        <w:t xml:space="preserve"> </w:t>
      </w:r>
      <w:r w:rsidR="00AA2C0F" w:rsidRPr="00DE6BDC">
        <w:rPr>
          <w:rFonts w:cs="Arial"/>
        </w:rPr>
        <w:t>Na przeciwległym biegunie lokowała się</w:t>
      </w:r>
      <w:r w:rsidR="004D7DC0" w:rsidRPr="00DE6BDC">
        <w:rPr>
          <w:rFonts w:cs="Arial"/>
        </w:rPr>
        <w:t xml:space="preserve"> sekcj</w:t>
      </w:r>
      <w:r w:rsidR="00AA2C0F" w:rsidRPr="00DE6BDC">
        <w:rPr>
          <w:rFonts w:cs="Arial"/>
        </w:rPr>
        <w:t>a</w:t>
      </w:r>
      <w:r w:rsidR="004D7DC0" w:rsidRPr="00DE6BDC">
        <w:rPr>
          <w:rFonts w:cs="Arial"/>
        </w:rPr>
        <w:t xml:space="preserve"> J</w:t>
      </w:r>
      <w:r w:rsidR="00AA2C0F" w:rsidRPr="00DE6BDC">
        <w:rPr>
          <w:rFonts w:cs="Arial"/>
        </w:rPr>
        <w:t>:</w:t>
      </w:r>
      <w:r w:rsidR="004D7DC0" w:rsidRPr="00DE6BDC">
        <w:rPr>
          <w:rFonts w:cs="Arial"/>
        </w:rPr>
        <w:t xml:space="preserve"> oprogramowanie, gry komputerowe</w:t>
      </w:r>
      <w:r w:rsidR="00C11167" w:rsidRPr="00DE6BDC">
        <w:rPr>
          <w:rFonts w:cs="Arial"/>
        </w:rPr>
        <w:t>;</w:t>
      </w:r>
      <w:r w:rsidR="00AA2C0F" w:rsidRPr="00DE6BDC">
        <w:rPr>
          <w:rFonts w:cs="Arial"/>
        </w:rPr>
        <w:t xml:space="preserve"> z przeciętnym poziomem zatrudnienia wynoszącym 2,7 pracownika na firmę.</w:t>
      </w:r>
      <w:r w:rsidR="004D7DC0" w:rsidRPr="00DE6BDC">
        <w:rPr>
          <w:rFonts w:cs="Arial"/>
        </w:rPr>
        <w:t xml:space="preserve"> </w:t>
      </w:r>
      <w:r w:rsidR="00C11167" w:rsidRPr="00DE6BDC">
        <w:rPr>
          <w:rFonts w:cs="Arial"/>
        </w:rPr>
        <w:t>Wynika to prawdopodobnie z faktu</w:t>
      </w:r>
      <w:r w:rsidR="00AA2C0F" w:rsidRPr="00DE6BDC">
        <w:rPr>
          <w:rFonts w:cs="Arial"/>
        </w:rPr>
        <w:t>, że firmy z tej sekcji wykorzystują w swej działalności usługi</w:t>
      </w:r>
      <w:r w:rsidR="004D7DC0" w:rsidRPr="00DE6BDC">
        <w:rPr>
          <w:rFonts w:cs="Arial"/>
        </w:rPr>
        <w:t xml:space="preserve"> podwykonawców </w:t>
      </w:r>
      <w:r w:rsidR="00AA2C0F" w:rsidRPr="00DE6BDC">
        <w:rPr>
          <w:rFonts w:cs="Arial"/>
        </w:rPr>
        <w:t>prowadzących autonomiczną</w:t>
      </w:r>
      <w:r w:rsidR="004D7DC0" w:rsidRPr="00DE6BDC">
        <w:rPr>
          <w:rFonts w:cs="Arial"/>
        </w:rPr>
        <w:t xml:space="preserve"> działalność gospodarczą</w:t>
      </w:r>
      <w:r w:rsidR="00AA2C0F" w:rsidRPr="00DE6BDC">
        <w:rPr>
          <w:rFonts w:cs="Arial"/>
        </w:rPr>
        <w:t xml:space="preserve">. Wyraźnie niższą od przeciętnej wartość omawianego wskaźnika (2,9) </w:t>
      </w:r>
      <w:r w:rsidR="00B55361" w:rsidRPr="00DE6BDC">
        <w:rPr>
          <w:rFonts w:cs="Arial"/>
        </w:rPr>
        <w:t xml:space="preserve">wykazywały </w:t>
      </w:r>
      <w:r w:rsidR="00C11167" w:rsidRPr="00DE6BDC">
        <w:rPr>
          <w:rFonts w:cs="Arial"/>
        </w:rPr>
        <w:t>oprócz tego</w:t>
      </w:r>
      <w:r w:rsidR="00B55361" w:rsidRPr="00DE6BDC">
        <w:rPr>
          <w:rFonts w:cs="Arial"/>
        </w:rPr>
        <w:t xml:space="preserve"> przedsiębiorstwa ulokowane w połączonych sekcjach</w:t>
      </w:r>
      <w:r w:rsidR="004D7DC0" w:rsidRPr="00DE6BDC">
        <w:rPr>
          <w:rFonts w:cs="Arial"/>
        </w:rPr>
        <w:t xml:space="preserve"> N</w:t>
      </w:r>
      <w:r w:rsidR="00B55361" w:rsidRPr="00DE6BDC">
        <w:rPr>
          <w:rFonts w:cs="Arial"/>
        </w:rPr>
        <w:t> </w:t>
      </w:r>
      <w:r w:rsidR="004D7DC0" w:rsidRPr="00DE6BDC">
        <w:rPr>
          <w:rFonts w:cs="Arial"/>
        </w:rPr>
        <w:t>i</w:t>
      </w:r>
      <w:r w:rsidR="00B55361" w:rsidRPr="00DE6BDC">
        <w:rPr>
          <w:rFonts w:cs="Arial"/>
        </w:rPr>
        <w:t> </w:t>
      </w:r>
      <w:r w:rsidR="004D7DC0" w:rsidRPr="00DE6BDC">
        <w:rPr>
          <w:rFonts w:cs="Arial"/>
        </w:rPr>
        <w:t xml:space="preserve">S </w:t>
      </w:r>
      <w:r w:rsidR="00B55361" w:rsidRPr="00DE6BDC">
        <w:rPr>
          <w:rFonts w:cs="Arial"/>
        </w:rPr>
        <w:noBreakHyphen/>
        <w:t> </w:t>
      </w:r>
      <w:r w:rsidR="004D7DC0" w:rsidRPr="00DE6BDC">
        <w:rPr>
          <w:rFonts w:cs="Arial"/>
        </w:rPr>
        <w:t>naprawa sprzętu, dzierżawa i wynajem urządzeń.</w:t>
      </w:r>
    </w:p>
    <w:p w14:paraId="53D7024F" w14:textId="3EEDB031" w:rsidR="00BA5CDA" w:rsidRPr="00DE6BDC" w:rsidRDefault="00BA5CDA" w:rsidP="00BA5CDA">
      <w:pPr>
        <w:pStyle w:val="Legenda"/>
        <w:keepNext/>
        <w:rPr>
          <w:rFonts w:cs="Arial"/>
        </w:rPr>
      </w:pPr>
      <w:bookmarkStart w:id="26" w:name="_Toc90227683"/>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4</w:t>
      </w:r>
      <w:r w:rsidR="00B552FC" w:rsidRPr="00DE6BDC">
        <w:rPr>
          <w:rFonts w:cs="Arial"/>
          <w:noProof/>
        </w:rPr>
        <w:fldChar w:fldCharType="end"/>
      </w:r>
      <w:r w:rsidRPr="00DE6BDC">
        <w:rPr>
          <w:rFonts w:cs="Arial"/>
        </w:rPr>
        <w:t xml:space="preserve">. Przeciętna liczba pracowników </w:t>
      </w:r>
      <w:r w:rsidR="00C11167" w:rsidRPr="00DE6BDC">
        <w:rPr>
          <w:rFonts w:cs="Arial"/>
        </w:rPr>
        <w:t>zatrudnionych w firmach z</w:t>
      </w:r>
      <w:r w:rsidRPr="00DE6BDC">
        <w:rPr>
          <w:rFonts w:cs="Arial"/>
        </w:rPr>
        <w:t xml:space="preserve"> branży IT</w:t>
      </w:r>
      <w:r w:rsidR="00C11167" w:rsidRPr="00DE6BDC">
        <w:rPr>
          <w:rFonts w:cs="Arial"/>
        </w:rPr>
        <w:t>. Wartość</w:t>
      </w:r>
      <w:r w:rsidRPr="00DE6BDC">
        <w:rPr>
          <w:rFonts w:cs="Arial"/>
        </w:rPr>
        <w:t xml:space="preserve"> ogółem oraz </w:t>
      </w:r>
      <w:r w:rsidR="00C11167" w:rsidRPr="00DE6BDC">
        <w:rPr>
          <w:rFonts w:cs="Arial"/>
        </w:rPr>
        <w:t>przy uwzględnieniu podziału</w:t>
      </w:r>
      <w:r w:rsidRPr="00DE6BDC">
        <w:rPr>
          <w:rFonts w:cs="Arial"/>
        </w:rPr>
        <w:t xml:space="preserve"> na sekcj</w:t>
      </w:r>
      <w:r w:rsidR="00C11167" w:rsidRPr="00DE6BDC">
        <w:rPr>
          <w:rFonts w:cs="Arial"/>
        </w:rPr>
        <w:t>e PKD</w:t>
      </w:r>
      <w:bookmarkEnd w:id="26"/>
    </w:p>
    <w:p w14:paraId="3F5C854E" w14:textId="410594B6" w:rsidR="00F25A86" w:rsidRPr="00DE6BDC" w:rsidRDefault="00BA5CDA">
      <w:pPr>
        <w:rPr>
          <w:rFonts w:cs="Arial"/>
        </w:rPr>
      </w:pPr>
      <w:r w:rsidRPr="00DE6BDC">
        <w:rPr>
          <w:rFonts w:cs="Arial"/>
          <w:noProof/>
          <w:lang w:eastAsia="pl-PL"/>
        </w:rPr>
        <w:drawing>
          <wp:inline distT="0" distB="0" distL="0" distR="0" wp14:anchorId="10182615" wp14:editId="01D74BDF">
            <wp:extent cx="5664200" cy="1675629"/>
            <wp:effectExtent l="0" t="0" r="0" b="1270"/>
            <wp:docPr id="25" name="Obraz 25" descr="Wykres kolumnowy z podziałem na se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Wykres kolumnowy z podziałem na sekcj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3310" cy="1684241"/>
                    </a:xfrm>
                    <a:prstGeom prst="rect">
                      <a:avLst/>
                    </a:prstGeom>
                    <a:noFill/>
                  </pic:spPr>
                </pic:pic>
              </a:graphicData>
            </a:graphic>
          </wp:inline>
        </w:drawing>
      </w:r>
    </w:p>
    <w:p w14:paraId="339B2447" w14:textId="77777777" w:rsidR="00441ECA" w:rsidRDefault="00BA5CDA" w:rsidP="007948DD">
      <w:pPr>
        <w:pStyle w:val="rdo"/>
      </w:pPr>
      <w:r w:rsidRPr="00DE6BDC">
        <w:t xml:space="preserve">Źródło: Badanie kwestionariuszowe przedsiębiorców branży IT. N=200. </w:t>
      </w:r>
    </w:p>
    <w:p w14:paraId="44B597F8" w14:textId="6E2C468B" w:rsidR="00C11167" w:rsidRPr="00DE6BDC" w:rsidRDefault="00C11167" w:rsidP="00632587">
      <w:pPr>
        <w:rPr>
          <w:rFonts w:cs="Arial"/>
        </w:rPr>
      </w:pPr>
      <w:r w:rsidRPr="00DE6BDC">
        <w:rPr>
          <w:rFonts w:cs="Arial"/>
        </w:rPr>
        <w:t xml:space="preserve">W większości firm sektora IT nie funkcjonowały oddzielne stanowiska pracy przeznaczone do realizacji zadań innych niż te związane z technologiami informatycznymi i telekomunikacyjnymi. Posiadanie takich stanowisk deklarowało łącznie 15% badanych podmiotów, przy czym rzadko były to firmy mikro. Generalnie można stwierdzić, że tendencja do tworzenia </w:t>
      </w:r>
      <w:r w:rsidR="00CC216B" w:rsidRPr="00DE6BDC">
        <w:rPr>
          <w:rFonts w:cs="Arial"/>
        </w:rPr>
        <w:t>tego rodzaju</w:t>
      </w:r>
      <w:r w:rsidRPr="00DE6BDC">
        <w:rPr>
          <w:rFonts w:cs="Arial"/>
        </w:rPr>
        <w:t xml:space="preserve"> stanowisk była tym silniejsza, im wyższy był ogólny poziom zatrudnienia w przedsiębiorstwach, zaś ich funkcjonowanie związane było przede wszystkim z szeroko rozumianą obsługą firmy (65%</w:t>
      </w:r>
      <w:r w:rsidR="00CC216B" w:rsidRPr="00DE6BDC">
        <w:rPr>
          <w:rFonts w:cs="Arial"/>
        </w:rPr>
        <w:t xml:space="preserve"> ogółu pracowników zajmujących takie stanowiska</w:t>
      </w:r>
      <w:r w:rsidRPr="00DE6BDC">
        <w:rPr>
          <w:rFonts w:cs="Arial"/>
        </w:rPr>
        <w:t>). Obsadzone były one głównie przez techników i średni personel (58%</w:t>
      </w:r>
      <w:r w:rsidR="00CC216B" w:rsidRPr="00DE6BDC">
        <w:rPr>
          <w:rFonts w:cs="Arial"/>
        </w:rPr>
        <w:t xml:space="preserve"> ogółu pracowników zajmujących takie stanowiska</w:t>
      </w:r>
      <w:r w:rsidRPr="00DE6BDC">
        <w:rPr>
          <w:rFonts w:cs="Arial"/>
        </w:rPr>
        <w:t>) oraz pracowników usług i</w:t>
      </w:r>
      <w:r w:rsidR="00CC216B" w:rsidRPr="00DE6BDC">
        <w:rPr>
          <w:rFonts w:cs="Arial"/>
        </w:rPr>
        <w:t> </w:t>
      </w:r>
      <w:r w:rsidRPr="00DE6BDC">
        <w:rPr>
          <w:rFonts w:cs="Arial"/>
        </w:rPr>
        <w:t>sprzedawców (38%</w:t>
      </w:r>
      <w:r w:rsidR="00CC216B" w:rsidRPr="00DE6BDC">
        <w:rPr>
          <w:rFonts w:cs="Arial"/>
        </w:rPr>
        <w:t xml:space="preserve"> ogółu pracowników zajmujących takie stanowiska</w:t>
      </w:r>
      <w:r w:rsidRPr="00DE6BDC">
        <w:rPr>
          <w:rFonts w:cs="Arial"/>
        </w:rPr>
        <w:t xml:space="preserve">); </w:t>
      </w:r>
      <w:r w:rsidR="00CC216B" w:rsidRPr="00DE6BDC">
        <w:rPr>
          <w:rFonts w:cs="Arial"/>
        </w:rPr>
        <w:t xml:space="preserve">z kolei </w:t>
      </w:r>
      <w:r w:rsidRPr="00DE6BDC">
        <w:rPr>
          <w:rFonts w:cs="Arial"/>
        </w:rPr>
        <w:t xml:space="preserve">5% </w:t>
      </w:r>
      <w:r w:rsidR="001001B8" w:rsidRPr="00DE6BDC">
        <w:rPr>
          <w:rFonts w:cs="Arial"/>
        </w:rPr>
        <w:t>zajmujących je</w:t>
      </w:r>
      <w:r w:rsidRPr="00DE6BDC">
        <w:rPr>
          <w:rFonts w:cs="Arial"/>
        </w:rPr>
        <w:t xml:space="preserve"> osób zaliczało się do kadry zarządzającej. Stanowiska do wykonywania zadań niezwiązanych z IT są obecne w co drugiej firmie małej i w zasadzie we wszystkich firmach średnich i</w:t>
      </w:r>
      <w:r w:rsidR="00CC216B" w:rsidRPr="00DE6BDC">
        <w:rPr>
          <w:rFonts w:cs="Arial"/>
        </w:rPr>
        <w:t> </w:t>
      </w:r>
      <w:r w:rsidRPr="00DE6BDC">
        <w:rPr>
          <w:rFonts w:cs="Arial"/>
        </w:rPr>
        <w:t>dużych, co związane jest z koniecznością zapewnienia funkcji administracyjno-zarządczych (np. kierownicy różnego szczebla, dział kadr, dział księgowości).</w:t>
      </w:r>
    </w:p>
    <w:p w14:paraId="6486603E" w14:textId="5B8B58E6" w:rsidR="00CE28D6" w:rsidRPr="00DE6BDC" w:rsidRDefault="00CE28D6" w:rsidP="00632587">
      <w:pPr>
        <w:rPr>
          <w:rFonts w:cs="Arial"/>
        </w:rPr>
      </w:pPr>
      <w:r w:rsidRPr="00DE6BDC">
        <w:rPr>
          <w:rFonts w:cs="Arial"/>
        </w:rPr>
        <w:t>Najwięcej pracowników wykonujących zadania niezwiązane z IT zatrudnionych jest w przedsiębiorstwach sekcji handlu (34%), najmniej natomiast w sekcjach naprawy, dzierżawy i</w:t>
      </w:r>
      <w:r w:rsidR="001001B8" w:rsidRPr="00DE6BDC">
        <w:rPr>
          <w:rFonts w:cs="Arial"/>
        </w:rPr>
        <w:t> </w:t>
      </w:r>
      <w:r w:rsidRPr="00DE6BDC">
        <w:rPr>
          <w:rFonts w:cs="Arial"/>
        </w:rPr>
        <w:t>wynajmu urządzeń (7%).</w:t>
      </w:r>
      <w:r w:rsidR="008B684D" w:rsidRPr="00DE6BDC">
        <w:rPr>
          <w:rFonts w:cs="Arial"/>
        </w:rPr>
        <w:t xml:space="preserve"> Pełne dane na ten temat zilustrowane zostały na rysunku 5.</w:t>
      </w:r>
    </w:p>
    <w:p w14:paraId="55BB6B5E" w14:textId="1B820052" w:rsidR="005F12D0" w:rsidRPr="00DE6BDC" w:rsidRDefault="005F12D0" w:rsidP="005F12D0">
      <w:pPr>
        <w:pStyle w:val="Legenda"/>
        <w:keepNext/>
        <w:rPr>
          <w:rFonts w:cs="Arial"/>
        </w:rPr>
      </w:pPr>
      <w:bookmarkStart w:id="27" w:name="_Toc90227684"/>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5</w:t>
      </w:r>
      <w:r w:rsidR="00B552FC" w:rsidRPr="00DE6BDC">
        <w:rPr>
          <w:rFonts w:cs="Arial"/>
          <w:noProof/>
        </w:rPr>
        <w:fldChar w:fldCharType="end"/>
      </w:r>
      <w:r w:rsidRPr="00DE6BDC">
        <w:rPr>
          <w:rFonts w:cs="Arial"/>
        </w:rPr>
        <w:t>. Odsetek firm z branży IT, w których funkcjonują stanowiska pracy stworzone do wykonywania innych zadań, niż te związane z technologiami informatycznymi i telekomunikacyjnymi</w:t>
      </w:r>
      <w:bookmarkEnd w:id="27"/>
    </w:p>
    <w:p w14:paraId="3C874631" w14:textId="06A74FD0" w:rsidR="005F12D0" w:rsidRPr="00DE6BDC" w:rsidRDefault="005F12D0">
      <w:pPr>
        <w:rPr>
          <w:rFonts w:cs="Arial"/>
          <w:lang w:val="en-US"/>
        </w:rPr>
      </w:pPr>
      <w:r w:rsidRPr="00DE6BDC">
        <w:rPr>
          <w:rFonts w:cs="Arial"/>
          <w:noProof/>
          <w:lang w:eastAsia="pl-PL"/>
        </w:rPr>
        <w:drawing>
          <wp:inline distT="0" distB="0" distL="0" distR="0" wp14:anchorId="26E3E687" wp14:editId="71854F66">
            <wp:extent cx="5723681" cy="3513905"/>
            <wp:effectExtent l="0" t="0" r="0" b="0"/>
            <wp:docPr id="1" name="Obraz 1" descr="Wykres słupkowy z podziałem na sekcje oraz wielkość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Wykres słupkowy z podziałem na sekcje oraz wielkość firm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056" cy="3519661"/>
                    </a:xfrm>
                    <a:prstGeom prst="rect">
                      <a:avLst/>
                    </a:prstGeom>
                    <a:noFill/>
                  </pic:spPr>
                </pic:pic>
              </a:graphicData>
            </a:graphic>
          </wp:inline>
        </w:drawing>
      </w:r>
    </w:p>
    <w:p w14:paraId="39B01113" w14:textId="77777777" w:rsidR="00441ECA" w:rsidRDefault="005F12D0" w:rsidP="007948DD">
      <w:pPr>
        <w:pStyle w:val="rdo"/>
      </w:pPr>
      <w:r w:rsidRPr="00DE6BDC">
        <w:t>Źródło: Badanie kwestionariuszowe przedsiębiorców branży IT. N=200</w:t>
      </w:r>
    </w:p>
    <w:p w14:paraId="15775201" w14:textId="7DC640C7" w:rsidR="00CE28D6" w:rsidRPr="00DE6BDC" w:rsidRDefault="00CE28D6" w:rsidP="00CE28D6">
      <w:pPr>
        <w:rPr>
          <w:rFonts w:cs="Arial"/>
        </w:rPr>
      </w:pPr>
      <w:r w:rsidRPr="00DE6BDC">
        <w:rPr>
          <w:rFonts w:cs="Arial"/>
        </w:rPr>
        <w:t xml:space="preserve">W tych podmiotach, gdzie funkcjonują stanowiska do zadań innych, niż związane z IT, przeciętny odsetek </w:t>
      </w:r>
      <w:r w:rsidR="00ED22CB" w:rsidRPr="00DE6BDC">
        <w:rPr>
          <w:rFonts w:cs="Arial"/>
        </w:rPr>
        <w:t xml:space="preserve">tego typu </w:t>
      </w:r>
      <w:r w:rsidRPr="00DE6BDC">
        <w:rPr>
          <w:rFonts w:cs="Arial"/>
        </w:rPr>
        <w:t>stanowisk to blisko 43%</w:t>
      </w:r>
      <w:r w:rsidR="00F87E3F" w:rsidRPr="00DE6BDC">
        <w:rPr>
          <w:rFonts w:cs="Arial"/>
        </w:rPr>
        <w:t xml:space="preserve"> ogółu.</w:t>
      </w:r>
      <w:r w:rsidRPr="00DE6BDC">
        <w:rPr>
          <w:rFonts w:cs="Arial"/>
        </w:rPr>
        <w:t xml:space="preserve"> Maleje on wraz ze wzrostem wielkości firmy – w przedsiębiorstwach zatrudniających co najmniej 50 osób wynosi tylko 12%. Relatywnie wyższy jest przeciętny udział pracowników do innych zadań w przypadku sekcji handlu oraz oprogramowania</w:t>
      </w:r>
      <w:r w:rsidR="008B684D" w:rsidRPr="00DE6BDC">
        <w:rPr>
          <w:rFonts w:cs="Arial"/>
        </w:rPr>
        <w:t>, co wyraźnie pokazują dane zilustrowane na rys. 6</w:t>
      </w:r>
      <w:r w:rsidRPr="00DE6BDC">
        <w:rPr>
          <w:rFonts w:cs="Arial"/>
        </w:rPr>
        <w:t xml:space="preserve">. </w:t>
      </w:r>
    </w:p>
    <w:p w14:paraId="61E15998" w14:textId="4AAEC2CF" w:rsidR="00E50D2E" w:rsidRPr="00DE6BDC" w:rsidRDefault="00E50D2E" w:rsidP="00E50D2E">
      <w:pPr>
        <w:pStyle w:val="Legenda"/>
        <w:keepNext/>
        <w:rPr>
          <w:rFonts w:cs="Arial"/>
        </w:rPr>
      </w:pPr>
      <w:bookmarkStart w:id="28" w:name="_Toc90227685"/>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6</w:t>
      </w:r>
      <w:r w:rsidR="00B552FC" w:rsidRPr="00DE6BDC">
        <w:rPr>
          <w:rFonts w:cs="Arial"/>
          <w:noProof/>
        </w:rPr>
        <w:fldChar w:fldCharType="end"/>
      </w:r>
      <w:r w:rsidRPr="00DE6BDC">
        <w:rPr>
          <w:rFonts w:cs="Arial"/>
        </w:rPr>
        <w:t>. Przeciętny odsetek pracowników zatrudnionych do z</w:t>
      </w:r>
      <w:r w:rsidR="00F704CA" w:rsidRPr="00DE6BDC">
        <w:rPr>
          <w:rFonts w:cs="Arial"/>
        </w:rPr>
        <w:t>adań innych, niż związane z IT</w:t>
      </w:r>
      <w:bookmarkEnd w:id="28"/>
    </w:p>
    <w:p w14:paraId="18245858" w14:textId="37EE32F8" w:rsidR="00F87E3F" w:rsidRPr="00DE6BDC" w:rsidRDefault="00F87E3F" w:rsidP="00167914">
      <w:pPr>
        <w:rPr>
          <w:rFonts w:cs="Arial"/>
        </w:rPr>
      </w:pPr>
      <w:r w:rsidRPr="00DE6BDC">
        <w:rPr>
          <w:rFonts w:cs="Arial"/>
          <w:noProof/>
          <w:lang w:eastAsia="pl-PL"/>
        </w:rPr>
        <w:drawing>
          <wp:inline distT="0" distB="0" distL="0" distR="0" wp14:anchorId="08022062" wp14:editId="0E6F87A6">
            <wp:extent cx="5760720" cy="3642630"/>
            <wp:effectExtent l="0" t="0" r="0" b="0"/>
            <wp:docPr id="2" name="Obraz 2" descr="Wykres słupkowy z podziałem na wielkość firmy oraz se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ykres słupkowy z podziałem na wielkość firmy oraz sekcj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642630"/>
                    </a:xfrm>
                    <a:prstGeom prst="rect">
                      <a:avLst/>
                    </a:prstGeom>
                    <a:noFill/>
                    <a:ln>
                      <a:noFill/>
                    </a:ln>
                  </pic:spPr>
                </pic:pic>
              </a:graphicData>
            </a:graphic>
          </wp:inline>
        </w:drawing>
      </w:r>
    </w:p>
    <w:p w14:paraId="3AB751D6" w14:textId="77777777" w:rsidR="00441ECA" w:rsidRDefault="00F704CA" w:rsidP="007948DD">
      <w:pPr>
        <w:pStyle w:val="rdo"/>
      </w:pPr>
      <w:r w:rsidRPr="00DE6BDC">
        <w:t>Źródło: Badanie kwestionariuszowe przedsiębiorców branży IT. N=</w:t>
      </w:r>
      <w:r w:rsidR="00B76DDD" w:rsidRPr="00DE6BDC">
        <w:t xml:space="preserve">60, </w:t>
      </w:r>
      <w:r w:rsidRPr="00DE6BDC">
        <w:t>przedsiębiorstwa</w:t>
      </w:r>
      <w:r w:rsidR="00B76DDD" w:rsidRPr="00DE6BDC">
        <w:t xml:space="preserve"> z branży IT</w:t>
      </w:r>
      <w:r w:rsidRPr="00DE6BDC">
        <w:t>, w których funkcjonują stanowiska do zadań innych, niż związane z IT</w:t>
      </w:r>
    </w:p>
    <w:p w14:paraId="59DE02AD" w14:textId="328BDD58" w:rsidR="00441ECA" w:rsidRDefault="00864909" w:rsidP="00F31EE7">
      <w:pPr>
        <w:pStyle w:val="Nagwek4"/>
      </w:pPr>
      <w:bookmarkStart w:id="29" w:name="_Toc103337661"/>
      <w:r w:rsidRPr="00DE6BDC">
        <w:t>Struktura pracowników</w:t>
      </w:r>
      <w:r w:rsidR="00D60F2B" w:rsidRPr="00DE6BDC">
        <w:t xml:space="preserve"> branży IT </w:t>
      </w:r>
      <w:r w:rsidRPr="00DE6BDC">
        <w:t>pod względem poziomu wykształcenia</w:t>
      </w:r>
      <w:bookmarkEnd w:id="29"/>
    </w:p>
    <w:p w14:paraId="43452479" w14:textId="61CB9347" w:rsidR="004D7DC0" w:rsidRPr="00DE6BDC" w:rsidRDefault="00D2596F" w:rsidP="00864909">
      <w:pPr>
        <w:rPr>
          <w:rFonts w:cs="Arial"/>
        </w:rPr>
      </w:pPr>
      <w:r w:rsidRPr="00DE6BDC">
        <w:rPr>
          <w:rFonts w:cs="Arial"/>
        </w:rPr>
        <w:t>Na tle</w:t>
      </w:r>
      <w:r w:rsidR="007D07F7" w:rsidRPr="00DE6BDC">
        <w:rPr>
          <w:rFonts w:cs="Arial"/>
        </w:rPr>
        <w:t xml:space="preserve"> ogółu podmiotów </w:t>
      </w:r>
      <w:r w:rsidR="001001B8" w:rsidRPr="00DE6BDC">
        <w:rPr>
          <w:rFonts w:cs="Arial"/>
        </w:rPr>
        <w:t xml:space="preserve">gospodarczych działających </w:t>
      </w:r>
      <w:r w:rsidR="007D07F7" w:rsidRPr="00DE6BDC">
        <w:rPr>
          <w:rFonts w:cs="Arial"/>
        </w:rPr>
        <w:t>w województwie łódzkim</w:t>
      </w:r>
      <w:r w:rsidR="001001B8" w:rsidRPr="00DE6BDC">
        <w:rPr>
          <w:rFonts w:cs="Arial"/>
        </w:rPr>
        <w:t>,</w:t>
      </w:r>
      <w:r w:rsidR="007D07F7" w:rsidRPr="00DE6BDC">
        <w:rPr>
          <w:rFonts w:cs="Arial"/>
        </w:rPr>
        <w:t xml:space="preserve"> </w:t>
      </w:r>
      <w:r w:rsidRPr="00DE6BDC">
        <w:rPr>
          <w:rFonts w:cs="Arial"/>
        </w:rPr>
        <w:t>przedsiębiorstwa branży</w:t>
      </w:r>
      <w:r w:rsidR="007D07F7" w:rsidRPr="00DE6BDC">
        <w:rPr>
          <w:rFonts w:cs="Arial"/>
        </w:rPr>
        <w:t xml:space="preserve"> IT </w:t>
      </w:r>
      <w:r w:rsidRPr="00DE6BDC">
        <w:rPr>
          <w:rFonts w:cs="Arial"/>
        </w:rPr>
        <w:t>wyróżniały się zdecydowaną</w:t>
      </w:r>
      <w:r w:rsidR="007D07F7" w:rsidRPr="00DE6BDC">
        <w:rPr>
          <w:rFonts w:cs="Arial"/>
        </w:rPr>
        <w:t xml:space="preserve"> </w:t>
      </w:r>
      <w:r w:rsidRPr="00DE6BDC">
        <w:rPr>
          <w:rFonts w:cs="Arial"/>
        </w:rPr>
        <w:t>dominacją</w:t>
      </w:r>
      <w:r w:rsidR="007D07F7" w:rsidRPr="00DE6BDC">
        <w:rPr>
          <w:rFonts w:cs="Arial"/>
        </w:rPr>
        <w:t xml:space="preserve"> zatrudnieni</w:t>
      </w:r>
      <w:r w:rsidRPr="00DE6BDC">
        <w:rPr>
          <w:rFonts w:cs="Arial"/>
        </w:rPr>
        <w:t>a</w:t>
      </w:r>
      <w:r w:rsidR="007D07F7" w:rsidRPr="00DE6BDC">
        <w:rPr>
          <w:rFonts w:cs="Arial"/>
        </w:rPr>
        <w:t xml:space="preserve"> na stanowiskach umysłowych – w aż 89% firm w ogóle nie występ</w:t>
      </w:r>
      <w:r w:rsidRPr="00DE6BDC">
        <w:rPr>
          <w:rFonts w:cs="Arial"/>
        </w:rPr>
        <w:t>owały</w:t>
      </w:r>
      <w:r w:rsidR="007D07F7" w:rsidRPr="00DE6BDC">
        <w:rPr>
          <w:rFonts w:cs="Arial"/>
        </w:rPr>
        <w:t xml:space="preserve"> stanowiska fizyczne</w:t>
      </w:r>
      <w:r w:rsidR="00CE7B9F" w:rsidRPr="00DE6BDC">
        <w:rPr>
          <w:rFonts w:cs="Arial"/>
        </w:rPr>
        <w:t xml:space="preserve"> (por. dane na rys. 7)</w:t>
      </w:r>
      <w:r w:rsidR="007D07F7" w:rsidRPr="00DE6BDC">
        <w:rPr>
          <w:rFonts w:cs="Arial"/>
        </w:rPr>
        <w:t xml:space="preserve">. </w:t>
      </w:r>
    </w:p>
    <w:p w14:paraId="23287967" w14:textId="713ACBC9" w:rsidR="002D1289" w:rsidRPr="00DE6BDC" w:rsidRDefault="002D1289" w:rsidP="00864909">
      <w:pPr>
        <w:rPr>
          <w:rFonts w:cs="Arial"/>
        </w:rPr>
      </w:pPr>
      <w:r w:rsidRPr="00DE6BDC">
        <w:rPr>
          <w:rFonts w:cs="Arial"/>
        </w:rPr>
        <w:t>Z uwagi na znaczącą przewagę podmiotów mikro</w:t>
      </w:r>
      <w:r w:rsidR="00D2596F" w:rsidRPr="00DE6BDC">
        <w:rPr>
          <w:rFonts w:cs="Arial"/>
        </w:rPr>
        <w:t>,</w:t>
      </w:r>
      <w:r w:rsidRPr="00DE6BDC">
        <w:rPr>
          <w:rFonts w:cs="Arial"/>
        </w:rPr>
        <w:t xml:space="preserve"> dla sektora IT charakterystyczny jest też dość duży</w:t>
      </w:r>
      <w:r w:rsidR="007A015D" w:rsidRPr="00DE6BDC">
        <w:rPr>
          <w:rFonts w:cs="Arial"/>
        </w:rPr>
        <w:t>,</w:t>
      </w:r>
      <w:r w:rsidRPr="00DE6BDC">
        <w:rPr>
          <w:rFonts w:cs="Arial"/>
        </w:rPr>
        <w:t xml:space="preserve"> w porównaniu z ogółem przedsiębiorstw</w:t>
      </w:r>
      <w:r w:rsidR="007A015D" w:rsidRPr="00DE6BDC">
        <w:rPr>
          <w:rFonts w:cs="Arial"/>
        </w:rPr>
        <w:t>,</w:t>
      </w:r>
      <w:r w:rsidRPr="00DE6BDC">
        <w:rPr>
          <w:rFonts w:cs="Arial"/>
        </w:rPr>
        <w:t xml:space="preserve"> udział stanowisk kierowniczych – w przypadku aż 71% firm IT odsetek </w:t>
      </w:r>
      <w:r w:rsidR="00D2596F" w:rsidRPr="00DE6BDC">
        <w:rPr>
          <w:rFonts w:cs="Arial"/>
        </w:rPr>
        <w:t xml:space="preserve">takich </w:t>
      </w:r>
      <w:r w:rsidRPr="00DE6BDC">
        <w:rPr>
          <w:rFonts w:cs="Arial"/>
        </w:rPr>
        <w:t xml:space="preserve">stanowisk </w:t>
      </w:r>
      <w:r w:rsidR="00D2596F" w:rsidRPr="00DE6BDC">
        <w:rPr>
          <w:rFonts w:cs="Arial"/>
        </w:rPr>
        <w:t>kształtował się</w:t>
      </w:r>
      <w:r w:rsidRPr="00DE6BDC">
        <w:rPr>
          <w:rFonts w:cs="Arial"/>
        </w:rPr>
        <w:t xml:space="preserve"> między 26</w:t>
      </w:r>
      <w:r w:rsidR="00D2596F" w:rsidRPr="00DE6BDC">
        <w:rPr>
          <w:rFonts w:cs="Arial"/>
        </w:rPr>
        <w:t>%</w:t>
      </w:r>
      <w:r w:rsidRPr="00DE6BDC">
        <w:rPr>
          <w:rFonts w:cs="Arial"/>
        </w:rPr>
        <w:t xml:space="preserve"> a 50%. </w:t>
      </w:r>
      <w:r w:rsidR="00D2596F" w:rsidRPr="00DE6BDC">
        <w:rPr>
          <w:rFonts w:cs="Arial"/>
        </w:rPr>
        <w:t>P</w:t>
      </w:r>
      <w:r w:rsidRPr="00DE6BDC">
        <w:rPr>
          <w:rFonts w:cs="Arial"/>
        </w:rPr>
        <w:t xml:space="preserve">rzy przeciętnym </w:t>
      </w:r>
      <w:r w:rsidR="00D2596F" w:rsidRPr="00DE6BDC">
        <w:rPr>
          <w:rFonts w:cs="Arial"/>
        </w:rPr>
        <w:t>poziomie zatrudnienia</w:t>
      </w:r>
      <w:r w:rsidRPr="00DE6BDC">
        <w:rPr>
          <w:rFonts w:cs="Arial"/>
        </w:rPr>
        <w:t xml:space="preserve"> </w:t>
      </w:r>
      <w:r w:rsidR="00D2596F" w:rsidRPr="00DE6BDC">
        <w:rPr>
          <w:rFonts w:cs="Arial"/>
        </w:rPr>
        <w:t xml:space="preserve">wynoszącym </w:t>
      </w:r>
      <w:r w:rsidRPr="00DE6BDC">
        <w:rPr>
          <w:rFonts w:cs="Arial"/>
        </w:rPr>
        <w:t xml:space="preserve">około 4 osób </w:t>
      </w:r>
      <w:r w:rsidR="00D2596F" w:rsidRPr="00DE6BDC">
        <w:rPr>
          <w:rFonts w:cs="Arial"/>
        </w:rPr>
        <w:t xml:space="preserve">– była o tym mowa nieco wcześniej – </w:t>
      </w:r>
      <w:r w:rsidRPr="00DE6BDC">
        <w:rPr>
          <w:rFonts w:cs="Arial"/>
        </w:rPr>
        <w:t xml:space="preserve">oznacza to, że jedna lub dwie z nich </w:t>
      </w:r>
      <w:r w:rsidR="00D2596F" w:rsidRPr="00DE6BDC">
        <w:rPr>
          <w:rFonts w:cs="Arial"/>
        </w:rPr>
        <w:t>muszą pełnić</w:t>
      </w:r>
      <w:r w:rsidRPr="00DE6BDC">
        <w:rPr>
          <w:rFonts w:cs="Arial"/>
        </w:rPr>
        <w:t xml:space="preserve"> funkcje kierownicze. </w:t>
      </w:r>
    </w:p>
    <w:p w14:paraId="195B8C45" w14:textId="2860209E" w:rsidR="0096356B" w:rsidRPr="00DE6BDC" w:rsidRDefault="0096356B" w:rsidP="0096356B">
      <w:pPr>
        <w:pStyle w:val="Legenda"/>
        <w:keepNext/>
        <w:rPr>
          <w:rFonts w:cs="Arial"/>
        </w:rPr>
      </w:pPr>
      <w:bookmarkStart w:id="30" w:name="_Toc90227686"/>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7</w:t>
      </w:r>
      <w:r w:rsidR="00B552FC" w:rsidRPr="00DE6BDC">
        <w:rPr>
          <w:rFonts w:cs="Arial"/>
          <w:noProof/>
        </w:rPr>
        <w:fldChar w:fldCharType="end"/>
      </w:r>
      <w:r w:rsidRPr="00DE6BDC">
        <w:rPr>
          <w:rFonts w:cs="Arial"/>
        </w:rPr>
        <w:t xml:space="preserve">. Struktura stanowisk </w:t>
      </w:r>
      <w:r w:rsidR="00D2596F" w:rsidRPr="00DE6BDC">
        <w:rPr>
          <w:rFonts w:cs="Arial"/>
        </w:rPr>
        <w:t xml:space="preserve">pracy </w:t>
      </w:r>
      <w:r w:rsidRPr="00DE6BDC">
        <w:rPr>
          <w:rFonts w:cs="Arial"/>
        </w:rPr>
        <w:t xml:space="preserve">w branży IT </w:t>
      </w:r>
      <w:r w:rsidR="00D2596F" w:rsidRPr="00DE6BDC">
        <w:rPr>
          <w:rFonts w:cs="Arial"/>
        </w:rPr>
        <w:t>oraz wśród</w:t>
      </w:r>
      <w:r w:rsidRPr="00DE6BDC">
        <w:rPr>
          <w:rFonts w:cs="Arial"/>
        </w:rPr>
        <w:t xml:space="preserve"> ogółu przedsiębiorstw</w:t>
      </w:r>
      <w:r w:rsidR="00D2596F" w:rsidRPr="00DE6BDC">
        <w:rPr>
          <w:rFonts w:cs="Arial"/>
        </w:rPr>
        <w:t xml:space="preserve"> w województwie łódzkim</w:t>
      </w:r>
      <w:bookmarkEnd w:id="30"/>
    </w:p>
    <w:p w14:paraId="2CFECF24" w14:textId="7ACBC152" w:rsidR="00864909" w:rsidRPr="00DE6BDC" w:rsidRDefault="00A06B58">
      <w:pPr>
        <w:rPr>
          <w:rFonts w:cs="Arial"/>
        </w:rPr>
      </w:pPr>
      <w:r w:rsidRPr="00DE6BDC">
        <w:rPr>
          <w:rFonts w:cs="Arial"/>
          <w:noProof/>
          <w:lang w:eastAsia="pl-PL"/>
        </w:rPr>
        <w:drawing>
          <wp:inline distT="0" distB="0" distL="0" distR="0" wp14:anchorId="6C051A07" wp14:editId="0C6BDB97">
            <wp:extent cx="5745991" cy="3651250"/>
            <wp:effectExtent l="0" t="0" r="7620" b="6350"/>
            <wp:docPr id="29" name="Obraz 29" descr="Wykres słupkowy procentowy z podziałem na stanow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ykres słupkowy procentowy z podziałem na stanowis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355" cy="3657836"/>
                    </a:xfrm>
                    <a:prstGeom prst="rect">
                      <a:avLst/>
                    </a:prstGeom>
                    <a:noFill/>
                  </pic:spPr>
                </pic:pic>
              </a:graphicData>
            </a:graphic>
          </wp:inline>
        </w:drawing>
      </w:r>
    </w:p>
    <w:p w14:paraId="3202883A" w14:textId="77777777" w:rsidR="00441ECA" w:rsidRDefault="00882483" w:rsidP="007948DD">
      <w:pPr>
        <w:pStyle w:val="rdo"/>
      </w:pPr>
      <w:r w:rsidRPr="00DE6BDC">
        <w:t>Źródło: Badanie kwestionariuszowe przedsiębiorców w województwie łódzkim. N=</w:t>
      </w:r>
      <w:r w:rsidR="0096356B" w:rsidRPr="00DE6BDC">
        <w:t>1000, ogół przedsiębiorców</w:t>
      </w:r>
    </w:p>
    <w:p w14:paraId="6E11583E" w14:textId="351998AA" w:rsidR="008B1741" w:rsidRPr="00DE6BDC" w:rsidRDefault="000C6F7B">
      <w:pPr>
        <w:rPr>
          <w:rFonts w:cs="Arial"/>
        </w:rPr>
      </w:pPr>
      <w:r w:rsidRPr="00DE6BDC">
        <w:rPr>
          <w:rFonts w:cs="Arial"/>
        </w:rPr>
        <w:t xml:space="preserve">Generalna struktura zatrudnienia </w:t>
      </w:r>
      <w:r w:rsidR="00F82D0B" w:rsidRPr="00DE6BDC">
        <w:rPr>
          <w:rFonts w:cs="Arial"/>
        </w:rPr>
        <w:t xml:space="preserve">sektora przedsiębiorstw w województwie łódzkim cechuje się największym udziałem stanowisk fizycznych – pokrywały one 40,2% ogólnego jej zróżnicowania. Mniejsze wartości odsetka przypadały na stanowiska umysłowe </w:t>
      </w:r>
      <w:proofErr w:type="spellStart"/>
      <w:r w:rsidR="00F82D0B" w:rsidRPr="00DE6BDC">
        <w:rPr>
          <w:rFonts w:cs="Arial"/>
        </w:rPr>
        <w:t>niekierownicze</w:t>
      </w:r>
      <w:proofErr w:type="spellEnd"/>
      <w:r w:rsidR="00F82D0B" w:rsidRPr="00DE6BDC">
        <w:rPr>
          <w:rFonts w:cs="Arial"/>
        </w:rPr>
        <w:t xml:space="preserve"> (32,3%) oraz kierownicze (27,3%). </w:t>
      </w:r>
    </w:p>
    <w:p w14:paraId="58D9DEDC" w14:textId="69914C18" w:rsidR="002D1289" w:rsidRPr="00DE6BDC" w:rsidRDefault="002D1289">
      <w:pPr>
        <w:rPr>
          <w:rFonts w:cs="Arial"/>
        </w:rPr>
      </w:pPr>
      <w:r w:rsidRPr="00DE6BDC">
        <w:rPr>
          <w:rFonts w:cs="Arial"/>
        </w:rPr>
        <w:t xml:space="preserve">Tymczasem w przypadku branży IT proporcje te są zupełnie inne – </w:t>
      </w:r>
      <w:r w:rsidR="00983075" w:rsidRPr="00DE6BDC">
        <w:rPr>
          <w:rFonts w:cs="Arial"/>
        </w:rPr>
        <w:t xml:space="preserve">przeciętnie ponad połowa pracowników </w:t>
      </w:r>
      <w:r w:rsidR="00F82D0B" w:rsidRPr="00DE6BDC">
        <w:rPr>
          <w:rFonts w:cs="Arial"/>
        </w:rPr>
        <w:t xml:space="preserve">(52%) </w:t>
      </w:r>
      <w:r w:rsidR="00983075" w:rsidRPr="00DE6BDC">
        <w:rPr>
          <w:rFonts w:cs="Arial"/>
        </w:rPr>
        <w:t xml:space="preserve">zajmuje </w:t>
      </w:r>
      <w:r w:rsidR="00C00EA2" w:rsidRPr="00DE6BDC">
        <w:rPr>
          <w:rFonts w:cs="Arial"/>
        </w:rPr>
        <w:t xml:space="preserve">tutaj </w:t>
      </w:r>
      <w:r w:rsidR="00983075" w:rsidRPr="00DE6BDC">
        <w:rPr>
          <w:rFonts w:cs="Arial"/>
        </w:rPr>
        <w:t>stanowiska umysłowe</w:t>
      </w:r>
      <w:r w:rsidR="00C00EA2" w:rsidRPr="00DE6BDC">
        <w:rPr>
          <w:rFonts w:cs="Arial"/>
        </w:rPr>
        <w:t xml:space="preserve"> </w:t>
      </w:r>
      <w:proofErr w:type="spellStart"/>
      <w:r w:rsidR="00C00EA2" w:rsidRPr="00DE6BDC">
        <w:rPr>
          <w:rFonts w:cs="Arial"/>
        </w:rPr>
        <w:t>niekierownicze</w:t>
      </w:r>
      <w:proofErr w:type="spellEnd"/>
      <w:r w:rsidR="00983075" w:rsidRPr="00DE6BDC">
        <w:rPr>
          <w:rFonts w:cs="Arial"/>
        </w:rPr>
        <w:t>, zaś 40%</w:t>
      </w:r>
      <w:r w:rsidR="00C00EA2" w:rsidRPr="00DE6BDC">
        <w:rPr>
          <w:rFonts w:cs="Arial"/>
        </w:rPr>
        <w:t xml:space="preserve"> - </w:t>
      </w:r>
      <w:r w:rsidR="00983075" w:rsidRPr="00DE6BDC">
        <w:rPr>
          <w:rFonts w:cs="Arial"/>
        </w:rPr>
        <w:t xml:space="preserve">stanowiska kierownicze. </w:t>
      </w:r>
      <w:r w:rsidR="00C00EA2" w:rsidRPr="00DE6BDC">
        <w:rPr>
          <w:rFonts w:cs="Arial"/>
        </w:rPr>
        <w:t>J</w:t>
      </w:r>
      <w:r w:rsidR="00983075" w:rsidRPr="00DE6BDC">
        <w:rPr>
          <w:rFonts w:cs="Arial"/>
        </w:rPr>
        <w:t xml:space="preserve">edynie </w:t>
      </w:r>
      <w:r w:rsidR="00C00EA2" w:rsidRPr="00DE6BDC">
        <w:rPr>
          <w:rFonts w:cs="Arial"/>
        </w:rPr>
        <w:t xml:space="preserve">zaś </w:t>
      </w:r>
      <w:r w:rsidR="00983075" w:rsidRPr="00DE6BDC">
        <w:rPr>
          <w:rFonts w:cs="Arial"/>
        </w:rPr>
        <w:t xml:space="preserve">5,7% przypada na stanowiska fizyczne. </w:t>
      </w:r>
      <w:r w:rsidR="002B78FC" w:rsidRPr="00DE6BDC">
        <w:rPr>
          <w:rFonts w:cs="Arial"/>
        </w:rPr>
        <w:t>Zestawienia omawianych danych dla obu grup badanych podmiotów gospodarczych dostarcza rys. 8.</w:t>
      </w:r>
    </w:p>
    <w:p w14:paraId="02A1F5AF" w14:textId="032950A6" w:rsidR="009E2C83" w:rsidRPr="00DE6BDC" w:rsidRDefault="009E2C83" w:rsidP="009E2C83">
      <w:pPr>
        <w:pStyle w:val="Legenda"/>
        <w:keepNext/>
        <w:rPr>
          <w:rFonts w:cs="Arial"/>
        </w:rPr>
      </w:pPr>
      <w:bookmarkStart w:id="31" w:name="_Toc90227687"/>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8</w:t>
      </w:r>
      <w:r w:rsidR="00B552FC" w:rsidRPr="00DE6BDC">
        <w:rPr>
          <w:rFonts w:cs="Arial"/>
          <w:noProof/>
        </w:rPr>
        <w:fldChar w:fldCharType="end"/>
      </w:r>
      <w:r w:rsidRPr="00DE6BDC">
        <w:rPr>
          <w:rFonts w:cs="Arial"/>
        </w:rPr>
        <w:t xml:space="preserve">. </w:t>
      </w:r>
      <w:r w:rsidR="00C00EA2" w:rsidRPr="00DE6BDC">
        <w:rPr>
          <w:rFonts w:cs="Arial"/>
        </w:rPr>
        <w:t>Struktura stanowisk pracy w branży IT według typu wykonywanej pracy</w:t>
      </w:r>
      <w:bookmarkEnd w:id="31"/>
    </w:p>
    <w:p w14:paraId="71DD8F50" w14:textId="721B4C9A" w:rsidR="007A015D" w:rsidRPr="00DE6BDC" w:rsidRDefault="007A015D" w:rsidP="00167914">
      <w:pPr>
        <w:rPr>
          <w:rFonts w:cs="Arial"/>
        </w:rPr>
      </w:pPr>
      <w:r w:rsidRPr="00DE6BDC">
        <w:rPr>
          <w:rFonts w:cs="Arial"/>
          <w:noProof/>
          <w:lang w:eastAsia="pl-PL"/>
        </w:rPr>
        <w:drawing>
          <wp:inline distT="0" distB="0" distL="0" distR="0" wp14:anchorId="69162BE9" wp14:editId="6D1CD299">
            <wp:extent cx="5760720" cy="1664127"/>
            <wp:effectExtent l="0" t="0" r="0" b="0"/>
            <wp:docPr id="4" name="Obraz 4" descr="Wykres słupkowy procentowy z podziałem na typ wykonywanej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ykres słupkowy procentowy z podziałem na typ wykonywanej prac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664127"/>
                    </a:xfrm>
                    <a:prstGeom prst="rect">
                      <a:avLst/>
                    </a:prstGeom>
                    <a:noFill/>
                    <a:ln>
                      <a:noFill/>
                    </a:ln>
                  </pic:spPr>
                </pic:pic>
              </a:graphicData>
            </a:graphic>
          </wp:inline>
        </w:drawing>
      </w:r>
    </w:p>
    <w:p w14:paraId="2BBBAB50" w14:textId="77777777" w:rsidR="008B1741" w:rsidRPr="00DE6BDC" w:rsidRDefault="008B1741" w:rsidP="007948DD">
      <w:pPr>
        <w:pStyle w:val="rdo"/>
      </w:pPr>
      <w:r w:rsidRPr="00DE6BDC">
        <w:t>Źródło: Badanie kwestionariuszowe przedsiębiorców w województwie łódzkim. N=1000, ogół przedsiębiorców</w:t>
      </w:r>
    </w:p>
    <w:p w14:paraId="3CAA7FEC" w14:textId="77777777" w:rsidR="00441ECA" w:rsidRDefault="00D9472B">
      <w:pPr>
        <w:rPr>
          <w:rFonts w:cs="Arial"/>
        </w:rPr>
      </w:pPr>
      <w:r w:rsidRPr="00DE6BDC">
        <w:rPr>
          <w:rFonts w:cs="Arial"/>
        </w:rPr>
        <w:t xml:space="preserve">W związku z charakterem pracy oraz znaczącą przewagą stanowisk umysłowych branża IT </w:t>
      </w:r>
      <w:r w:rsidR="007A015D" w:rsidRPr="00DE6BDC">
        <w:rPr>
          <w:rFonts w:cs="Arial"/>
        </w:rPr>
        <w:t xml:space="preserve">odznacza się </w:t>
      </w:r>
      <w:r w:rsidRPr="00DE6BDC">
        <w:rPr>
          <w:rFonts w:cs="Arial"/>
        </w:rPr>
        <w:t xml:space="preserve">też bardzo wysokim odsetkiem pracowników posiadających wykształcenie wyższe – to średnio 72,2% w porównaniu do 37,1% </w:t>
      </w:r>
      <w:r w:rsidR="00AA476A" w:rsidRPr="00DE6BDC">
        <w:rPr>
          <w:rFonts w:cs="Arial"/>
        </w:rPr>
        <w:t xml:space="preserve">występujących </w:t>
      </w:r>
      <w:r w:rsidR="00074A22" w:rsidRPr="00DE6BDC">
        <w:rPr>
          <w:rFonts w:cs="Arial"/>
        </w:rPr>
        <w:t>wśród</w:t>
      </w:r>
      <w:r w:rsidRPr="00DE6BDC">
        <w:rPr>
          <w:rFonts w:cs="Arial"/>
        </w:rPr>
        <w:t xml:space="preserve"> ogółu przedsiębiorstw w województwie łódzkim</w:t>
      </w:r>
      <w:r w:rsidR="002B78FC" w:rsidRPr="00DE6BDC">
        <w:rPr>
          <w:rFonts w:cs="Arial"/>
        </w:rPr>
        <w:t xml:space="preserve"> (por. dane na rys. 9)</w:t>
      </w:r>
      <w:r w:rsidRPr="00DE6BDC">
        <w:rPr>
          <w:rFonts w:cs="Arial"/>
        </w:rPr>
        <w:t xml:space="preserve">. </w:t>
      </w:r>
      <w:r w:rsidR="00E075F8" w:rsidRPr="00DE6BDC">
        <w:rPr>
          <w:rFonts w:cs="Arial"/>
        </w:rPr>
        <w:t>Najwyższ</w:t>
      </w:r>
      <w:r w:rsidR="00AA476A" w:rsidRPr="00DE6BDC">
        <w:rPr>
          <w:rFonts w:cs="Arial"/>
        </w:rPr>
        <w:t>ą</w:t>
      </w:r>
      <w:r w:rsidR="00E075F8" w:rsidRPr="00DE6BDC">
        <w:rPr>
          <w:rFonts w:cs="Arial"/>
        </w:rPr>
        <w:t xml:space="preserve"> </w:t>
      </w:r>
      <w:r w:rsidR="00AA476A" w:rsidRPr="00DE6BDC">
        <w:rPr>
          <w:rFonts w:cs="Arial"/>
        </w:rPr>
        <w:t>wartość odsetek ten przyjmował</w:t>
      </w:r>
      <w:r w:rsidR="00E075F8" w:rsidRPr="00DE6BDC">
        <w:rPr>
          <w:rFonts w:cs="Arial"/>
        </w:rPr>
        <w:t xml:space="preserve"> </w:t>
      </w:r>
      <w:r w:rsidR="00074A22" w:rsidRPr="00DE6BDC">
        <w:rPr>
          <w:rFonts w:cs="Arial"/>
        </w:rPr>
        <w:t>w</w:t>
      </w:r>
      <w:r w:rsidR="00E075F8" w:rsidRPr="00DE6BDC">
        <w:rPr>
          <w:rFonts w:cs="Arial"/>
        </w:rPr>
        <w:t xml:space="preserve"> sekcji J </w:t>
      </w:r>
      <w:r w:rsidR="00074A22" w:rsidRPr="00DE6BDC">
        <w:rPr>
          <w:rFonts w:cs="Arial"/>
        </w:rPr>
        <w:noBreakHyphen/>
        <w:t> </w:t>
      </w:r>
      <w:r w:rsidR="00E075F8" w:rsidRPr="00DE6BDC">
        <w:rPr>
          <w:rFonts w:cs="Arial"/>
        </w:rPr>
        <w:t>oprogramowanie i</w:t>
      </w:r>
      <w:r w:rsidR="00074A22" w:rsidRPr="00DE6BDC">
        <w:rPr>
          <w:rFonts w:cs="Arial"/>
        </w:rPr>
        <w:t> </w:t>
      </w:r>
      <w:r w:rsidR="00E075F8" w:rsidRPr="00DE6BDC">
        <w:rPr>
          <w:rFonts w:cs="Arial"/>
        </w:rPr>
        <w:t>gry komputerowe</w:t>
      </w:r>
      <w:r w:rsidR="00074A22" w:rsidRPr="00DE6BDC">
        <w:rPr>
          <w:rFonts w:cs="Arial"/>
        </w:rPr>
        <w:t>;</w:t>
      </w:r>
      <w:r w:rsidR="00E075F8" w:rsidRPr="00DE6BDC">
        <w:rPr>
          <w:rFonts w:cs="Arial"/>
        </w:rPr>
        <w:t xml:space="preserve"> doradztwo, zarządzanie i pozostała działalność usługowa w</w:t>
      </w:r>
      <w:r w:rsidR="00074A22" w:rsidRPr="00DE6BDC">
        <w:rPr>
          <w:rFonts w:cs="Arial"/>
        </w:rPr>
        <w:t> </w:t>
      </w:r>
      <w:r w:rsidR="00E075F8" w:rsidRPr="00DE6BDC">
        <w:rPr>
          <w:rFonts w:cs="Arial"/>
        </w:rPr>
        <w:t xml:space="preserve">zakresie informatyki. </w:t>
      </w:r>
      <w:r w:rsidR="00AA476A" w:rsidRPr="00DE6BDC">
        <w:rPr>
          <w:rFonts w:cs="Arial"/>
        </w:rPr>
        <w:t>Było to ponad 75% ogółu zatrudnionych</w:t>
      </w:r>
      <w:r w:rsidR="00E075F8" w:rsidRPr="00DE6BDC">
        <w:rPr>
          <w:rFonts w:cs="Arial"/>
        </w:rPr>
        <w:t>.</w:t>
      </w:r>
      <w:r w:rsidR="00AA476A" w:rsidRPr="00DE6BDC">
        <w:rPr>
          <w:rFonts w:cs="Arial"/>
        </w:rPr>
        <w:t xml:space="preserve"> </w:t>
      </w:r>
      <w:r w:rsidR="00E075F8" w:rsidRPr="00DE6BDC">
        <w:rPr>
          <w:rFonts w:cs="Arial"/>
        </w:rPr>
        <w:t>Na</w:t>
      </w:r>
      <w:r w:rsidR="00AA476A" w:rsidRPr="00DE6BDC">
        <w:rPr>
          <w:rFonts w:cs="Arial"/>
        </w:rPr>
        <w:t xml:space="preserve"> przeciwnym biegunie</w:t>
      </w:r>
      <w:r w:rsidR="00E075F8" w:rsidRPr="00DE6BDC">
        <w:rPr>
          <w:rFonts w:cs="Arial"/>
        </w:rPr>
        <w:t xml:space="preserve"> </w:t>
      </w:r>
      <w:r w:rsidR="00AA476A" w:rsidRPr="00DE6BDC">
        <w:rPr>
          <w:rFonts w:cs="Arial"/>
        </w:rPr>
        <w:t xml:space="preserve">tego zestawienia lokowała się natomiast sekcja </w:t>
      </w:r>
      <w:r w:rsidR="00E075F8" w:rsidRPr="00DE6BDC">
        <w:rPr>
          <w:rFonts w:cs="Arial"/>
        </w:rPr>
        <w:t>G</w:t>
      </w:r>
      <w:r w:rsidR="00AA476A" w:rsidRPr="00DE6BDC">
        <w:rPr>
          <w:rFonts w:cs="Arial"/>
        </w:rPr>
        <w:t> </w:t>
      </w:r>
      <w:r w:rsidR="00AA476A" w:rsidRPr="00DE6BDC">
        <w:rPr>
          <w:rFonts w:cs="Arial"/>
        </w:rPr>
        <w:noBreakHyphen/>
        <w:t> </w:t>
      </w:r>
      <w:r w:rsidR="00E075F8" w:rsidRPr="00DE6BDC">
        <w:rPr>
          <w:rFonts w:cs="Arial"/>
        </w:rPr>
        <w:t>handel</w:t>
      </w:r>
      <w:r w:rsidR="00AA476A" w:rsidRPr="00DE6BDC">
        <w:rPr>
          <w:rFonts w:cs="Arial"/>
        </w:rPr>
        <w:t>, gdzie</w:t>
      </w:r>
      <w:r w:rsidR="00E075F8" w:rsidRPr="00DE6BDC">
        <w:rPr>
          <w:rFonts w:cs="Arial"/>
        </w:rPr>
        <w:t xml:space="preserve"> przeciętnie mniej niż połowa pracowników </w:t>
      </w:r>
      <w:r w:rsidR="00AA476A" w:rsidRPr="00DE6BDC">
        <w:rPr>
          <w:rFonts w:cs="Arial"/>
        </w:rPr>
        <w:t>legitymowała się wyższym wykształceniem</w:t>
      </w:r>
      <w:r w:rsidR="00E075F8" w:rsidRPr="00DE6BDC">
        <w:rPr>
          <w:rFonts w:cs="Arial"/>
        </w:rPr>
        <w:t xml:space="preserve">. </w:t>
      </w:r>
    </w:p>
    <w:p w14:paraId="771E368F" w14:textId="44C3CC30" w:rsidR="00A83D77" w:rsidRPr="00DE6BDC" w:rsidRDefault="00A83D77" w:rsidP="00A83D77">
      <w:pPr>
        <w:pStyle w:val="Legenda"/>
        <w:keepNext/>
        <w:rPr>
          <w:rFonts w:cs="Arial"/>
        </w:rPr>
      </w:pPr>
      <w:bookmarkStart w:id="32" w:name="_Toc90227688"/>
      <w:r w:rsidRPr="00DE6BDC">
        <w:rPr>
          <w:rFonts w:cs="Arial"/>
        </w:rPr>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9</w:t>
      </w:r>
      <w:r w:rsidR="00B552FC" w:rsidRPr="00DE6BDC">
        <w:rPr>
          <w:rFonts w:cs="Arial"/>
          <w:noProof/>
        </w:rPr>
        <w:fldChar w:fldCharType="end"/>
      </w:r>
      <w:r w:rsidRPr="00DE6BDC">
        <w:rPr>
          <w:rFonts w:cs="Arial"/>
        </w:rPr>
        <w:t>. Odsetek pracowników posiadających wykształcenie wyższe</w:t>
      </w:r>
      <w:r w:rsidR="009A063B" w:rsidRPr="00DE6BDC">
        <w:rPr>
          <w:rFonts w:cs="Arial"/>
        </w:rPr>
        <w:t xml:space="preserve"> w </w:t>
      </w:r>
      <w:r w:rsidR="00AA476A" w:rsidRPr="00DE6BDC">
        <w:rPr>
          <w:rFonts w:cs="Arial"/>
        </w:rPr>
        <w:t xml:space="preserve">firmach ogółem oraz w </w:t>
      </w:r>
      <w:r w:rsidR="009A063B" w:rsidRPr="00DE6BDC">
        <w:rPr>
          <w:rFonts w:cs="Arial"/>
        </w:rPr>
        <w:t>branży IT</w:t>
      </w:r>
      <w:bookmarkEnd w:id="32"/>
    </w:p>
    <w:p w14:paraId="46D70D8E" w14:textId="6EB3B19E" w:rsidR="007A015D" w:rsidRPr="00DE6BDC" w:rsidRDefault="007A015D" w:rsidP="00167914">
      <w:pPr>
        <w:rPr>
          <w:rFonts w:cs="Arial"/>
        </w:rPr>
      </w:pPr>
      <w:r w:rsidRPr="00DE6BDC">
        <w:rPr>
          <w:rFonts w:cs="Arial"/>
          <w:noProof/>
          <w:lang w:eastAsia="pl-PL"/>
        </w:rPr>
        <w:drawing>
          <wp:inline distT="0" distB="0" distL="0" distR="0" wp14:anchorId="2167F469" wp14:editId="0B5A2A50">
            <wp:extent cx="5760720" cy="2593902"/>
            <wp:effectExtent l="0" t="0" r="0" b="0"/>
            <wp:docPr id="11" name="Obraz 11" descr="Wykres kolumnowy z podziałem na se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Wykres kolumnowy z podziałem na sekcj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593902"/>
                    </a:xfrm>
                    <a:prstGeom prst="rect">
                      <a:avLst/>
                    </a:prstGeom>
                    <a:noFill/>
                    <a:ln>
                      <a:noFill/>
                    </a:ln>
                  </pic:spPr>
                </pic:pic>
              </a:graphicData>
            </a:graphic>
          </wp:inline>
        </w:drawing>
      </w:r>
    </w:p>
    <w:p w14:paraId="54E2E339" w14:textId="77777777" w:rsidR="00441ECA" w:rsidRDefault="00A83D77" w:rsidP="007948DD">
      <w:pPr>
        <w:pStyle w:val="rdo"/>
      </w:pPr>
      <w:r w:rsidRPr="00DE6BDC">
        <w:lastRenderedPageBreak/>
        <w:t>Źródło: Badanie kwestionariuszowe przedsiębiorców w województwie łódzkim. N=1000, ogół przedsiębiorców</w:t>
      </w:r>
    </w:p>
    <w:p w14:paraId="71D134D2" w14:textId="35854633" w:rsidR="00865B09" w:rsidRPr="00DE6BDC" w:rsidRDefault="00D7660D">
      <w:pPr>
        <w:rPr>
          <w:rFonts w:cs="Arial"/>
        </w:rPr>
      </w:pPr>
      <w:r w:rsidRPr="00DE6BDC">
        <w:rPr>
          <w:rFonts w:cs="Arial"/>
        </w:rPr>
        <w:t xml:space="preserve">Zgodnie z deklaracjami przedstawicieli </w:t>
      </w:r>
      <w:r w:rsidR="008660CC" w:rsidRPr="00DE6BDC">
        <w:rPr>
          <w:rFonts w:cs="Arial"/>
        </w:rPr>
        <w:t xml:space="preserve">badanych </w:t>
      </w:r>
      <w:r w:rsidRPr="00DE6BDC">
        <w:rPr>
          <w:rFonts w:cs="Arial"/>
        </w:rPr>
        <w:t>firm</w:t>
      </w:r>
      <w:r w:rsidR="00DC4457" w:rsidRPr="00DE6BDC">
        <w:rPr>
          <w:rFonts w:cs="Arial"/>
        </w:rPr>
        <w:t>,</w:t>
      </w:r>
      <w:r w:rsidRPr="00DE6BDC">
        <w:rPr>
          <w:rFonts w:cs="Arial"/>
        </w:rPr>
        <w:t xml:space="preserve"> w</w:t>
      </w:r>
      <w:r w:rsidR="00030BA2" w:rsidRPr="00DE6BDC">
        <w:rPr>
          <w:rFonts w:cs="Arial"/>
        </w:rPr>
        <w:t xml:space="preserve"> branży IT wykształcenie wyższe jest wymagane przede wszystkim na stanowiskach specjalistów </w:t>
      </w:r>
      <w:r w:rsidR="00DC4457" w:rsidRPr="00DE6BDC">
        <w:rPr>
          <w:rFonts w:cs="Arial"/>
        </w:rPr>
        <w:t xml:space="preserve">- twierdziło tak </w:t>
      </w:r>
      <w:r w:rsidR="00030BA2" w:rsidRPr="00DE6BDC">
        <w:rPr>
          <w:rFonts w:cs="Arial"/>
        </w:rPr>
        <w:t xml:space="preserve">39% </w:t>
      </w:r>
      <w:r w:rsidR="00DC4457" w:rsidRPr="00DE6BDC">
        <w:rPr>
          <w:rFonts w:cs="Arial"/>
        </w:rPr>
        <w:t>respondentów.</w:t>
      </w:r>
      <w:r w:rsidR="00030BA2" w:rsidRPr="00DE6BDC">
        <w:rPr>
          <w:rFonts w:cs="Arial"/>
        </w:rPr>
        <w:t xml:space="preserve"> </w:t>
      </w:r>
      <w:r w:rsidR="00DC4457" w:rsidRPr="00DE6BDC">
        <w:rPr>
          <w:rFonts w:cs="Arial"/>
        </w:rPr>
        <w:t>W </w:t>
      </w:r>
      <w:r w:rsidR="00030BA2" w:rsidRPr="00DE6BDC">
        <w:rPr>
          <w:rFonts w:cs="Arial"/>
        </w:rPr>
        <w:t xml:space="preserve">przypadku pozostałych grup zawodowych </w:t>
      </w:r>
      <w:r w:rsidR="00DC4457" w:rsidRPr="00DE6BDC">
        <w:rPr>
          <w:rFonts w:cs="Arial"/>
        </w:rPr>
        <w:t xml:space="preserve">jego posiadanie </w:t>
      </w:r>
      <w:r w:rsidR="00030BA2" w:rsidRPr="00DE6BDC">
        <w:rPr>
          <w:rFonts w:cs="Arial"/>
        </w:rPr>
        <w:t xml:space="preserve">nie jest już </w:t>
      </w:r>
      <w:r w:rsidR="00DC4457" w:rsidRPr="00DE6BDC">
        <w:rPr>
          <w:rFonts w:cs="Arial"/>
        </w:rPr>
        <w:t xml:space="preserve">jednak </w:t>
      </w:r>
      <w:r w:rsidR="00030BA2" w:rsidRPr="00DE6BDC">
        <w:rPr>
          <w:rFonts w:cs="Arial"/>
        </w:rPr>
        <w:t>konieczne. Największe zapotrzebowanie na pracowników z wykształceniem wyższym dotyczy sekcji</w:t>
      </w:r>
      <w:r w:rsidR="00DC4457" w:rsidRPr="00DE6BDC">
        <w:rPr>
          <w:rFonts w:cs="Arial"/>
        </w:rPr>
        <w:t> </w:t>
      </w:r>
      <w:r w:rsidR="00030BA2" w:rsidRPr="00DE6BDC">
        <w:rPr>
          <w:rFonts w:cs="Arial"/>
        </w:rPr>
        <w:t>J</w:t>
      </w:r>
      <w:r w:rsidR="00DC4457" w:rsidRPr="00DE6BDC">
        <w:rPr>
          <w:rFonts w:cs="Arial"/>
        </w:rPr>
        <w:t> </w:t>
      </w:r>
      <w:r w:rsidR="00DC4457" w:rsidRPr="00DE6BDC">
        <w:rPr>
          <w:rFonts w:cs="Arial"/>
        </w:rPr>
        <w:noBreakHyphen/>
        <w:t> </w:t>
      </w:r>
      <w:r w:rsidR="00030BA2" w:rsidRPr="00DE6BDC">
        <w:rPr>
          <w:rFonts w:cs="Arial"/>
        </w:rPr>
        <w:t>w</w:t>
      </w:r>
      <w:r w:rsidR="00DC4457" w:rsidRPr="00DE6BDC">
        <w:rPr>
          <w:rFonts w:cs="Arial"/>
        </w:rPr>
        <w:t> </w:t>
      </w:r>
      <w:r w:rsidR="00030BA2" w:rsidRPr="00DE6BDC">
        <w:rPr>
          <w:rFonts w:cs="Arial"/>
        </w:rPr>
        <w:t xml:space="preserve">szczególności doradztwa, zarządzania i pozostałej działalności usługowej w zakresie informatyki (54%), w mniejszym stopniu oprogramowania, gier komputerowych (27%). </w:t>
      </w:r>
    </w:p>
    <w:p w14:paraId="47358914" w14:textId="08AAA966" w:rsidR="00030BA2" w:rsidRPr="00DE6BDC" w:rsidRDefault="00CE58E4">
      <w:pPr>
        <w:rPr>
          <w:rFonts w:cs="Arial"/>
        </w:rPr>
      </w:pPr>
      <w:r w:rsidRPr="00DE6BDC">
        <w:rPr>
          <w:rFonts w:cs="Arial"/>
        </w:rPr>
        <w:t>Co ciekawe jednak, aż 49% przedstawicieli pracodawców branży IT deklarowało, że nie wymaga od kandydatów do pracy posiadania wykształcenia wyższego i to niezależnie od tego, na jakie stanowiska są przyjmowani.</w:t>
      </w:r>
      <w:r w:rsidR="002B78FC" w:rsidRPr="00DE6BDC">
        <w:rPr>
          <w:rFonts w:cs="Arial"/>
        </w:rPr>
        <w:t xml:space="preserve"> Pełne dane</w:t>
      </w:r>
      <w:r w:rsidR="00B17DC2" w:rsidRPr="00DE6BDC">
        <w:rPr>
          <w:rFonts w:cs="Arial"/>
        </w:rPr>
        <w:t xml:space="preserve"> </w:t>
      </w:r>
      <w:r w:rsidR="002B78FC" w:rsidRPr="00DE6BDC">
        <w:rPr>
          <w:rFonts w:cs="Arial"/>
        </w:rPr>
        <w:t xml:space="preserve">na </w:t>
      </w:r>
      <w:r w:rsidR="00B17DC2" w:rsidRPr="00DE6BDC">
        <w:rPr>
          <w:rFonts w:cs="Arial"/>
        </w:rPr>
        <w:t>o</w:t>
      </w:r>
      <w:r w:rsidR="002B78FC" w:rsidRPr="00DE6BDC">
        <w:rPr>
          <w:rFonts w:cs="Arial"/>
        </w:rPr>
        <w:t>mawiany temat zestawione zostały w tabeli 7.</w:t>
      </w:r>
    </w:p>
    <w:p w14:paraId="2DAC62E7" w14:textId="30DA9A76" w:rsidR="00F21EFB" w:rsidRPr="00DE6BDC" w:rsidRDefault="00F21EFB">
      <w:pPr>
        <w:rPr>
          <w:rFonts w:cs="Arial"/>
        </w:rPr>
      </w:pPr>
      <w:r w:rsidRPr="00DE6BDC">
        <w:rPr>
          <w:rFonts w:cs="Arial"/>
        </w:rPr>
        <w:br w:type="page"/>
      </w:r>
    </w:p>
    <w:p w14:paraId="28BEA8C7" w14:textId="1B4B7C5F" w:rsidR="009A063B" w:rsidRPr="00DE6BDC" w:rsidRDefault="009A063B" w:rsidP="009A063B">
      <w:pPr>
        <w:pStyle w:val="Legenda"/>
        <w:keepNext/>
        <w:rPr>
          <w:rFonts w:cs="Arial"/>
        </w:rPr>
      </w:pPr>
      <w:bookmarkStart w:id="33" w:name="_Toc90227733"/>
      <w:r w:rsidRPr="00DE6BDC">
        <w:rPr>
          <w:rFonts w:cs="Arial"/>
        </w:rPr>
        <w:lastRenderedPageBreak/>
        <w:t xml:space="preserve">Tabela </w:t>
      </w:r>
      <w:r w:rsidR="00B552FC" w:rsidRPr="00DE6BDC">
        <w:rPr>
          <w:rFonts w:cs="Arial"/>
        </w:rPr>
        <w:fldChar w:fldCharType="begin"/>
      </w:r>
      <w:r w:rsidR="00B552FC" w:rsidRPr="00DE6BDC">
        <w:rPr>
          <w:rFonts w:cs="Arial"/>
        </w:rPr>
        <w:instrText xml:space="preserve"> SEQ Tabela \* ARABIC </w:instrText>
      </w:r>
      <w:r w:rsidR="00B552FC" w:rsidRPr="00DE6BDC">
        <w:rPr>
          <w:rFonts w:cs="Arial"/>
        </w:rPr>
        <w:fldChar w:fldCharType="separate"/>
      </w:r>
      <w:r w:rsidR="00626C11">
        <w:rPr>
          <w:rFonts w:cs="Arial"/>
          <w:noProof/>
        </w:rPr>
        <w:t>7</w:t>
      </w:r>
      <w:r w:rsidR="00B552FC" w:rsidRPr="00DE6BDC">
        <w:rPr>
          <w:rFonts w:cs="Arial"/>
          <w:noProof/>
        </w:rPr>
        <w:fldChar w:fldCharType="end"/>
      </w:r>
      <w:r w:rsidRPr="00DE6BDC">
        <w:rPr>
          <w:rFonts w:cs="Arial"/>
        </w:rPr>
        <w:t xml:space="preserve">. </w:t>
      </w:r>
      <w:r w:rsidR="00CE58E4" w:rsidRPr="00DE6BDC">
        <w:rPr>
          <w:rFonts w:cs="Arial"/>
        </w:rPr>
        <w:t>Odsetek firm z województwa łódzkiego, ogółem oraz z branży IT, które wymagają od swoich pracowników posiadania wyższego wykształcenia; z uwzględnieniem podziału na stanowiska pracy</w:t>
      </w:r>
      <w:bookmarkEnd w:id="33"/>
    </w:p>
    <w:tbl>
      <w:tblPr>
        <w:tblStyle w:val="Tabelasiatki4akcent1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420" w:firstRow="1" w:lastRow="0" w:firstColumn="0" w:lastColumn="0" w:noHBand="0" w:noVBand="1"/>
      </w:tblPr>
      <w:tblGrid>
        <w:gridCol w:w="2518"/>
        <w:gridCol w:w="1134"/>
        <w:gridCol w:w="1040"/>
        <w:gridCol w:w="803"/>
        <w:gridCol w:w="1134"/>
        <w:gridCol w:w="1510"/>
        <w:gridCol w:w="1149"/>
      </w:tblGrid>
      <w:tr w:rsidR="00027E3F" w:rsidRPr="00DE6BDC" w14:paraId="2F1AFA27" w14:textId="77777777" w:rsidTr="00A5394A">
        <w:trPr>
          <w:cnfStyle w:val="100000000000" w:firstRow="1" w:lastRow="0" w:firstColumn="0" w:lastColumn="0" w:oddVBand="0" w:evenVBand="0" w:oddHBand="0" w:evenHBand="0" w:firstRowFirstColumn="0" w:firstRowLastColumn="0" w:lastRowFirstColumn="0" w:lastRowLastColumn="0"/>
          <w:trHeight w:val="381"/>
          <w:tblHeader/>
        </w:trPr>
        <w:tc>
          <w:tcPr>
            <w:tcW w:w="2518" w:type="dxa"/>
            <w:vMerge w:val="restart"/>
            <w:tcBorders>
              <w:top w:val="none" w:sz="0" w:space="0" w:color="auto"/>
              <w:left w:val="none" w:sz="0" w:space="0" w:color="auto"/>
              <w:bottom w:val="none" w:sz="0" w:space="0" w:color="auto"/>
              <w:right w:val="none" w:sz="0" w:space="0" w:color="auto"/>
            </w:tcBorders>
            <w:shd w:val="clear" w:color="auto" w:fill="78992F"/>
            <w:noWrap/>
          </w:tcPr>
          <w:p w14:paraId="451C15D9" w14:textId="4F5E5700" w:rsidR="00027E3F" w:rsidRPr="00DE6BDC" w:rsidRDefault="00027E3F" w:rsidP="00E70309">
            <w:pPr>
              <w:rPr>
                <w:rFonts w:cs="Arial"/>
                <w:sz w:val="20"/>
              </w:rPr>
            </w:pPr>
            <w:r w:rsidRPr="00DE6BDC">
              <w:rPr>
                <w:rFonts w:cs="Arial"/>
                <w:sz w:val="20"/>
              </w:rPr>
              <w:t> </w:t>
            </w:r>
          </w:p>
        </w:tc>
        <w:tc>
          <w:tcPr>
            <w:tcW w:w="1134" w:type="dxa"/>
            <w:vMerge w:val="restart"/>
            <w:tcBorders>
              <w:top w:val="none" w:sz="0" w:space="0" w:color="auto"/>
              <w:left w:val="none" w:sz="0" w:space="0" w:color="auto"/>
              <w:bottom w:val="none" w:sz="0" w:space="0" w:color="auto"/>
              <w:right w:val="none" w:sz="0" w:space="0" w:color="auto"/>
            </w:tcBorders>
            <w:shd w:val="clear" w:color="auto" w:fill="78992F"/>
            <w:textDirection w:val="btLr"/>
            <w:vAlign w:val="center"/>
          </w:tcPr>
          <w:p w14:paraId="617F0789" w14:textId="0813623F" w:rsidR="00027E3F" w:rsidRPr="00DE6BDC" w:rsidRDefault="00027E3F" w:rsidP="00027E3F">
            <w:pPr>
              <w:ind w:left="113" w:right="113"/>
              <w:jc w:val="center"/>
              <w:rPr>
                <w:rFonts w:cs="Arial"/>
                <w:b w:val="0"/>
                <w:bCs w:val="0"/>
                <w:sz w:val="20"/>
              </w:rPr>
            </w:pPr>
            <w:r w:rsidRPr="00DE6BDC">
              <w:rPr>
                <w:rFonts w:cs="Arial"/>
                <w:sz w:val="20"/>
              </w:rPr>
              <w:t>Przedsiębiorcy ogółem</w:t>
            </w:r>
          </w:p>
        </w:tc>
        <w:tc>
          <w:tcPr>
            <w:tcW w:w="1040" w:type="dxa"/>
            <w:vMerge w:val="restart"/>
            <w:tcBorders>
              <w:top w:val="none" w:sz="0" w:space="0" w:color="auto"/>
              <w:left w:val="none" w:sz="0" w:space="0" w:color="auto"/>
              <w:bottom w:val="none" w:sz="0" w:space="0" w:color="auto"/>
              <w:right w:val="none" w:sz="0" w:space="0" w:color="auto"/>
            </w:tcBorders>
            <w:shd w:val="clear" w:color="auto" w:fill="78992F"/>
            <w:textDirection w:val="btLr"/>
            <w:vAlign w:val="center"/>
          </w:tcPr>
          <w:p w14:paraId="61510D93" w14:textId="46696615" w:rsidR="00027E3F" w:rsidRPr="00DE6BDC" w:rsidRDefault="00027E3F" w:rsidP="00027E3F">
            <w:pPr>
              <w:ind w:left="113" w:right="113"/>
              <w:jc w:val="center"/>
              <w:rPr>
                <w:rFonts w:cs="Arial"/>
                <w:b w:val="0"/>
                <w:bCs w:val="0"/>
                <w:sz w:val="20"/>
              </w:rPr>
            </w:pPr>
            <w:r w:rsidRPr="00DE6BDC">
              <w:rPr>
                <w:rFonts w:cs="Arial"/>
                <w:sz w:val="20"/>
              </w:rPr>
              <w:t>Branża IT ogółem</w:t>
            </w:r>
          </w:p>
        </w:tc>
        <w:tc>
          <w:tcPr>
            <w:tcW w:w="4596" w:type="dxa"/>
            <w:gridSpan w:val="4"/>
            <w:tcBorders>
              <w:top w:val="none" w:sz="0" w:space="0" w:color="auto"/>
              <w:left w:val="none" w:sz="0" w:space="0" w:color="auto"/>
              <w:bottom w:val="none" w:sz="0" w:space="0" w:color="auto"/>
              <w:right w:val="none" w:sz="0" w:space="0" w:color="auto"/>
            </w:tcBorders>
            <w:shd w:val="clear" w:color="auto" w:fill="78992F"/>
          </w:tcPr>
          <w:p w14:paraId="088D484A" w14:textId="52FCD5C0" w:rsidR="00027E3F" w:rsidRPr="00DE6BDC" w:rsidRDefault="00027E3F" w:rsidP="00027E3F">
            <w:pPr>
              <w:jc w:val="center"/>
              <w:rPr>
                <w:rFonts w:cs="Arial"/>
                <w:bCs w:val="0"/>
                <w:sz w:val="20"/>
              </w:rPr>
            </w:pPr>
            <w:r w:rsidRPr="00DE6BDC">
              <w:rPr>
                <w:rFonts w:cs="Arial"/>
                <w:bCs w:val="0"/>
                <w:sz w:val="20"/>
              </w:rPr>
              <w:t>Branża IT</w:t>
            </w:r>
          </w:p>
        </w:tc>
      </w:tr>
      <w:tr w:rsidR="00027E3F" w:rsidRPr="00DE6BDC" w14:paraId="64E13091" w14:textId="77777777" w:rsidTr="00A5394A">
        <w:trPr>
          <w:cnfStyle w:val="100000000000" w:firstRow="1" w:lastRow="0" w:firstColumn="0" w:lastColumn="0" w:oddVBand="0" w:evenVBand="0" w:oddHBand="0" w:evenHBand="0" w:firstRowFirstColumn="0" w:firstRowLastColumn="0" w:lastRowFirstColumn="0" w:lastRowLastColumn="0"/>
          <w:cantSplit/>
          <w:trHeight w:val="3045"/>
          <w:tblHeader/>
        </w:trPr>
        <w:tc>
          <w:tcPr>
            <w:tcW w:w="2518" w:type="dxa"/>
            <w:vMerge/>
            <w:tcBorders>
              <w:top w:val="none" w:sz="0" w:space="0" w:color="auto"/>
              <w:left w:val="none" w:sz="0" w:space="0" w:color="auto"/>
              <w:bottom w:val="none" w:sz="0" w:space="0" w:color="auto"/>
              <w:right w:val="none" w:sz="0" w:space="0" w:color="auto"/>
            </w:tcBorders>
            <w:shd w:val="clear" w:color="auto" w:fill="78992F"/>
            <w:noWrap/>
            <w:hideMark/>
          </w:tcPr>
          <w:p w14:paraId="696C4C14" w14:textId="35887787" w:rsidR="00027E3F" w:rsidRPr="00DE6BDC" w:rsidRDefault="00027E3F">
            <w:pPr>
              <w:rPr>
                <w:rFonts w:cs="Arial"/>
                <w:sz w:val="20"/>
              </w:rPr>
            </w:pPr>
          </w:p>
        </w:tc>
        <w:tc>
          <w:tcPr>
            <w:tcW w:w="1134" w:type="dxa"/>
            <w:vMerge/>
            <w:tcBorders>
              <w:top w:val="none" w:sz="0" w:space="0" w:color="auto"/>
              <w:left w:val="none" w:sz="0" w:space="0" w:color="auto"/>
              <w:bottom w:val="none" w:sz="0" w:space="0" w:color="auto"/>
              <w:right w:val="none" w:sz="0" w:space="0" w:color="auto"/>
            </w:tcBorders>
            <w:shd w:val="clear" w:color="auto" w:fill="78992F"/>
            <w:hideMark/>
          </w:tcPr>
          <w:p w14:paraId="7AAF9146" w14:textId="75278482" w:rsidR="00027E3F" w:rsidRPr="00DE6BDC" w:rsidRDefault="00027E3F" w:rsidP="00865B09">
            <w:pPr>
              <w:rPr>
                <w:rFonts w:cs="Arial"/>
                <w:b w:val="0"/>
                <w:bCs w:val="0"/>
                <w:sz w:val="20"/>
              </w:rPr>
            </w:pPr>
          </w:p>
        </w:tc>
        <w:tc>
          <w:tcPr>
            <w:tcW w:w="1040" w:type="dxa"/>
            <w:vMerge/>
            <w:tcBorders>
              <w:top w:val="none" w:sz="0" w:space="0" w:color="auto"/>
              <w:left w:val="none" w:sz="0" w:space="0" w:color="auto"/>
              <w:bottom w:val="none" w:sz="0" w:space="0" w:color="auto"/>
              <w:right w:val="none" w:sz="0" w:space="0" w:color="auto"/>
            </w:tcBorders>
            <w:shd w:val="clear" w:color="auto" w:fill="78992F"/>
            <w:hideMark/>
          </w:tcPr>
          <w:p w14:paraId="3C652DDB" w14:textId="3B857152" w:rsidR="00027E3F" w:rsidRPr="00DE6BDC" w:rsidRDefault="00027E3F" w:rsidP="00865B09">
            <w:pPr>
              <w:rPr>
                <w:rFonts w:cs="Arial"/>
                <w:b w:val="0"/>
                <w:bCs w:val="0"/>
                <w:sz w:val="20"/>
              </w:rPr>
            </w:pPr>
          </w:p>
        </w:tc>
        <w:tc>
          <w:tcPr>
            <w:tcW w:w="803"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109CF51E" w14:textId="77777777" w:rsidR="00027E3F" w:rsidRPr="00DE6BDC" w:rsidRDefault="00027E3F" w:rsidP="00027E3F">
            <w:pPr>
              <w:ind w:left="113" w:right="113"/>
              <w:jc w:val="center"/>
              <w:rPr>
                <w:rFonts w:cs="Arial"/>
                <w:b w:val="0"/>
                <w:bCs w:val="0"/>
                <w:sz w:val="20"/>
              </w:rPr>
            </w:pPr>
            <w:r w:rsidRPr="00DE6BDC">
              <w:rPr>
                <w:rFonts w:cs="Arial"/>
                <w:sz w:val="20"/>
              </w:rPr>
              <w:t>Sekcja G Handel</w:t>
            </w:r>
          </w:p>
        </w:tc>
        <w:tc>
          <w:tcPr>
            <w:tcW w:w="1134"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7074291B" w14:textId="77777777" w:rsidR="00027E3F" w:rsidRPr="00DE6BDC" w:rsidRDefault="00027E3F" w:rsidP="00027E3F">
            <w:pPr>
              <w:ind w:left="113" w:right="113"/>
              <w:jc w:val="center"/>
              <w:rPr>
                <w:rFonts w:cs="Arial"/>
                <w:b w:val="0"/>
                <w:bCs w:val="0"/>
                <w:sz w:val="20"/>
              </w:rPr>
            </w:pPr>
            <w:r w:rsidRPr="00DE6BDC">
              <w:rPr>
                <w:rFonts w:cs="Arial"/>
                <w:sz w:val="20"/>
              </w:rPr>
              <w:t>Sekcja J oprogramowanie, gry komputerowe</w:t>
            </w:r>
          </w:p>
        </w:tc>
        <w:tc>
          <w:tcPr>
            <w:tcW w:w="1510"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3359ED44" w14:textId="50DFDAEF" w:rsidR="00027E3F" w:rsidRPr="00DE6BDC" w:rsidRDefault="00027E3F" w:rsidP="00027E3F">
            <w:pPr>
              <w:ind w:left="113" w:right="113"/>
              <w:jc w:val="center"/>
              <w:rPr>
                <w:rFonts w:cs="Arial"/>
                <w:b w:val="0"/>
                <w:bCs w:val="0"/>
                <w:sz w:val="20"/>
              </w:rPr>
            </w:pPr>
            <w:r w:rsidRPr="00DE6BDC">
              <w:rPr>
                <w:rFonts w:cs="Arial"/>
                <w:sz w:val="20"/>
              </w:rPr>
              <w:t xml:space="preserve">Sekcja J doradztwo, zarządzanie, pozostała działalność usługowa </w:t>
            </w:r>
            <w:r w:rsidR="00A66884" w:rsidRPr="00DE6BDC">
              <w:rPr>
                <w:rFonts w:cs="Arial"/>
                <w:sz w:val="20"/>
              </w:rPr>
              <w:br/>
            </w:r>
            <w:r w:rsidRPr="00DE6BDC">
              <w:rPr>
                <w:rFonts w:cs="Arial"/>
                <w:sz w:val="20"/>
              </w:rPr>
              <w:t>w zakresie informatyki</w:t>
            </w:r>
          </w:p>
        </w:tc>
        <w:tc>
          <w:tcPr>
            <w:tcW w:w="1149"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1BF0184E" w14:textId="4955DE08" w:rsidR="00027E3F" w:rsidRPr="00DE6BDC" w:rsidRDefault="00027E3F" w:rsidP="00027E3F">
            <w:pPr>
              <w:ind w:left="113" w:right="113"/>
              <w:jc w:val="center"/>
              <w:rPr>
                <w:rFonts w:cs="Arial"/>
                <w:b w:val="0"/>
                <w:bCs w:val="0"/>
                <w:sz w:val="20"/>
              </w:rPr>
            </w:pPr>
            <w:r w:rsidRPr="00DE6BDC">
              <w:rPr>
                <w:rFonts w:cs="Arial"/>
                <w:sz w:val="20"/>
              </w:rPr>
              <w:t>Sekcja N+S - naprawa sprzętu, dzierżawa i wynajem urządzeń</w:t>
            </w:r>
          </w:p>
        </w:tc>
      </w:tr>
      <w:tr w:rsidR="003942BC" w:rsidRPr="00DE6BDC" w14:paraId="06E9683D" w14:textId="77777777" w:rsidTr="00D949BB">
        <w:trPr>
          <w:cnfStyle w:val="000000100000" w:firstRow="0" w:lastRow="0" w:firstColumn="0" w:lastColumn="0" w:oddVBand="0" w:evenVBand="0" w:oddHBand="1" w:evenHBand="0" w:firstRowFirstColumn="0" w:firstRowLastColumn="0" w:lastRowFirstColumn="0" w:lastRowLastColumn="0"/>
          <w:trHeight w:val="290"/>
        </w:trPr>
        <w:tc>
          <w:tcPr>
            <w:tcW w:w="2518" w:type="dxa"/>
            <w:noWrap/>
            <w:hideMark/>
          </w:tcPr>
          <w:p w14:paraId="2E11086A" w14:textId="1E6D2EA3" w:rsidR="003942BC" w:rsidRPr="00DE6BDC" w:rsidRDefault="003942BC" w:rsidP="003942BC">
            <w:pPr>
              <w:rPr>
                <w:rFonts w:cs="Arial"/>
                <w:sz w:val="20"/>
              </w:rPr>
            </w:pPr>
            <w:r w:rsidRPr="00DE6BDC">
              <w:rPr>
                <w:rFonts w:cs="Arial"/>
                <w:sz w:val="20"/>
              </w:rPr>
              <w:t>KIEROWNICY</w:t>
            </w:r>
          </w:p>
        </w:tc>
        <w:tc>
          <w:tcPr>
            <w:tcW w:w="1134" w:type="dxa"/>
            <w:vAlign w:val="center"/>
            <w:hideMark/>
          </w:tcPr>
          <w:p w14:paraId="5E7C86E6" w14:textId="77777777" w:rsidR="003942BC" w:rsidRPr="00DE6BDC" w:rsidRDefault="003942BC" w:rsidP="003942BC">
            <w:pPr>
              <w:jc w:val="center"/>
              <w:rPr>
                <w:rFonts w:cs="Arial"/>
                <w:sz w:val="20"/>
              </w:rPr>
            </w:pPr>
            <w:r w:rsidRPr="00DE6BDC">
              <w:rPr>
                <w:rFonts w:cs="Arial"/>
                <w:sz w:val="20"/>
              </w:rPr>
              <w:t>13%</w:t>
            </w:r>
          </w:p>
        </w:tc>
        <w:tc>
          <w:tcPr>
            <w:tcW w:w="1040" w:type="dxa"/>
            <w:vAlign w:val="center"/>
            <w:hideMark/>
          </w:tcPr>
          <w:p w14:paraId="6A500ED4" w14:textId="5B7C211A" w:rsidR="003942BC" w:rsidRPr="00DE6BDC" w:rsidRDefault="003942BC" w:rsidP="003942BC">
            <w:pPr>
              <w:jc w:val="center"/>
              <w:rPr>
                <w:rFonts w:cs="Arial"/>
                <w:sz w:val="20"/>
              </w:rPr>
            </w:pPr>
            <w:r w:rsidRPr="00DE6BDC">
              <w:rPr>
                <w:rFonts w:cs="Arial"/>
                <w:color w:val="000000"/>
                <w:sz w:val="20"/>
                <w:szCs w:val="22"/>
              </w:rPr>
              <w:t>9%</w:t>
            </w:r>
          </w:p>
        </w:tc>
        <w:tc>
          <w:tcPr>
            <w:tcW w:w="803" w:type="dxa"/>
            <w:vAlign w:val="center"/>
            <w:hideMark/>
          </w:tcPr>
          <w:p w14:paraId="1C55BCBA" w14:textId="77777777" w:rsidR="003942BC" w:rsidRPr="00DE6BDC" w:rsidRDefault="003942BC" w:rsidP="003942BC">
            <w:pPr>
              <w:jc w:val="center"/>
              <w:rPr>
                <w:rFonts w:cs="Arial"/>
                <w:sz w:val="20"/>
              </w:rPr>
            </w:pPr>
            <w:r w:rsidRPr="00DE6BDC">
              <w:rPr>
                <w:rFonts w:cs="Arial"/>
                <w:sz w:val="20"/>
              </w:rPr>
              <w:t>1%</w:t>
            </w:r>
          </w:p>
        </w:tc>
        <w:tc>
          <w:tcPr>
            <w:tcW w:w="1134" w:type="dxa"/>
            <w:vAlign w:val="center"/>
            <w:hideMark/>
          </w:tcPr>
          <w:p w14:paraId="2035D9A7" w14:textId="77777777" w:rsidR="003942BC" w:rsidRPr="00DE6BDC" w:rsidRDefault="003942BC" w:rsidP="003942BC">
            <w:pPr>
              <w:jc w:val="center"/>
              <w:rPr>
                <w:rFonts w:cs="Arial"/>
                <w:sz w:val="20"/>
              </w:rPr>
            </w:pPr>
            <w:r w:rsidRPr="00DE6BDC">
              <w:rPr>
                <w:rFonts w:cs="Arial"/>
                <w:sz w:val="20"/>
              </w:rPr>
              <w:t>11%</w:t>
            </w:r>
          </w:p>
        </w:tc>
        <w:tc>
          <w:tcPr>
            <w:tcW w:w="1510" w:type="dxa"/>
            <w:vAlign w:val="center"/>
            <w:hideMark/>
          </w:tcPr>
          <w:p w14:paraId="4CEBAA58" w14:textId="77777777" w:rsidR="003942BC" w:rsidRPr="00DE6BDC" w:rsidRDefault="003942BC" w:rsidP="003942BC">
            <w:pPr>
              <w:jc w:val="center"/>
              <w:rPr>
                <w:rFonts w:cs="Arial"/>
                <w:sz w:val="20"/>
              </w:rPr>
            </w:pPr>
            <w:r w:rsidRPr="00DE6BDC">
              <w:rPr>
                <w:rFonts w:cs="Arial"/>
                <w:sz w:val="20"/>
              </w:rPr>
              <w:t>10%</w:t>
            </w:r>
          </w:p>
        </w:tc>
        <w:tc>
          <w:tcPr>
            <w:tcW w:w="1149" w:type="dxa"/>
            <w:vAlign w:val="center"/>
            <w:hideMark/>
          </w:tcPr>
          <w:p w14:paraId="07F2C12C" w14:textId="77777777" w:rsidR="003942BC" w:rsidRPr="00DE6BDC" w:rsidRDefault="003942BC" w:rsidP="003942BC">
            <w:pPr>
              <w:jc w:val="center"/>
              <w:rPr>
                <w:rFonts w:cs="Arial"/>
                <w:sz w:val="20"/>
              </w:rPr>
            </w:pPr>
            <w:r w:rsidRPr="00DE6BDC">
              <w:rPr>
                <w:rFonts w:cs="Arial"/>
                <w:sz w:val="20"/>
              </w:rPr>
              <w:t>1%</w:t>
            </w:r>
          </w:p>
        </w:tc>
      </w:tr>
      <w:tr w:rsidR="003942BC" w:rsidRPr="00DE6BDC" w14:paraId="772EBF21" w14:textId="77777777" w:rsidTr="00D949BB">
        <w:trPr>
          <w:trHeight w:val="290"/>
        </w:trPr>
        <w:tc>
          <w:tcPr>
            <w:tcW w:w="2518" w:type="dxa"/>
            <w:noWrap/>
            <w:hideMark/>
          </w:tcPr>
          <w:p w14:paraId="4350A8ED" w14:textId="77777777" w:rsidR="003942BC" w:rsidRPr="00DE6BDC" w:rsidRDefault="003942BC" w:rsidP="003942BC">
            <w:pPr>
              <w:rPr>
                <w:rFonts w:cs="Arial"/>
                <w:sz w:val="20"/>
              </w:rPr>
            </w:pPr>
            <w:r w:rsidRPr="00DE6BDC">
              <w:rPr>
                <w:rFonts w:cs="Arial"/>
                <w:sz w:val="20"/>
              </w:rPr>
              <w:t>SPECJALIŚCI</w:t>
            </w:r>
          </w:p>
        </w:tc>
        <w:tc>
          <w:tcPr>
            <w:tcW w:w="1134" w:type="dxa"/>
            <w:vAlign w:val="center"/>
            <w:hideMark/>
          </w:tcPr>
          <w:p w14:paraId="086D71DB" w14:textId="77777777" w:rsidR="003942BC" w:rsidRPr="00DE6BDC" w:rsidRDefault="003942BC" w:rsidP="003942BC">
            <w:pPr>
              <w:jc w:val="center"/>
              <w:rPr>
                <w:rFonts w:cs="Arial"/>
                <w:sz w:val="20"/>
              </w:rPr>
            </w:pPr>
            <w:r w:rsidRPr="00DE6BDC">
              <w:rPr>
                <w:rFonts w:cs="Arial"/>
                <w:sz w:val="20"/>
              </w:rPr>
              <w:t>19%</w:t>
            </w:r>
          </w:p>
        </w:tc>
        <w:tc>
          <w:tcPr>
            <w:tcW w:w="1040" w:type="dxa"/>
            <w:vAlign w:val="center"/>
            <w:hideMark/>
          </w:tcPr>
          <w:p w14:paraId="69B5854B" w14:textId="06E970B5" w:rsidR="003942BC" w:rsidRPr="00DE6BDC" w:rsidRDefault="003942BC" w:rsidP="003942BC">
            <w:pPr>
              <w:jc w:val="center"/>
              <w:rPr>
                <w:rFonts w:cs="Arial"/>
                <w:sz w:val="20"/>
              </w:rPr>
            </w:pPr>
            <w:r w:rsidRPr="00DE6BDC">
              <w:rPr>
                <w:rFonts w:cs="Arial"/>
                <w:color w:val="000000"/>
                <w:sz w:val="20"/>
                <w:szCs w:val="22"/>
              </w:rPr>
              <w:t>39%</w:t>
            </w:r>
          </w:p>
        </w:tc>
        <w:tc>
          <w:tcPr>
            <w:tcW w:w="803" w:type="dxa"/>
            <w:vAlign w:val="center"/>
            <w:hideMark/>
          </w:tcPr>
          <w:p w14:paraId="73C78AED" w14:textId="77777777" w:rsidR="003942BC" w:rsidRPr="00DE6BDC" w:rsidRDefault="003942BC" w:rsidP="003942BC">
            <w:pPr>
              <w:jc w:val="center"/>
              <w:rPr>
                <w:rFonts w:cs="Arial"/>
                <w:sz w:val="20"/>
              </w:rPr>
            </w:pPr>
            <w:r w:rsidRPr="00DE6BDC">
              <w:rPr>
                <w:rFonts w:cs="Arial"/>
                <w:sz w:val="20"/>
              </w:rPr>
              <w:t>7%</w:t>
            </w:r>
          </w:p>
        </w:tc>
        <w:tc>
          <w:tcPr>
            <w:tcW w:w="1134" w:type="dxa"/>
            <w:vAlign w:val="center"/>
            <w:hideMark/>
          </w:tcPr>
          <w:p w14:paraId="49298987" w14:textId="77777777" w:rsidR="003942BC" w:rsidRPr="00DE6BDC" w:rsidRDefault="003942BC" w:rsidP="003942BC">
            <w:pPr>
              <w:jc w:val="center"/>
              <w:rPr>
                <w:rFonts w:cs="Arial"/>
                <w:sz w:val="20"/>
              </w:rPr>
            </w:pPr>
            <w:r w:rsidRPr="00DE6BDC">
              <w:rPr>
                <w:rFonts w:cs="Arial"/>
                <w:sz w:val="20"/>
              </w:rPr>
              <w:t>27%</w:t>
            </w:r>
          </w:p>
        </w:tc>
        <w:tc>
          <w:tcPr>
            <w:tcW w:w="1510" w:type="dxa"/>
            <w:vAlign w:val="center"/>
            <w:hideMark/>
          </w:tcPr>
          <w:p w14:paraId="598DDB61" w14:textId="77777777" w:rsidR="003942BC" w:rsidRPr="00DE6BDC" w:rsidRDefault="003942BC" w:rsidP="003942BC">
            <w:pPr>
              <w:jc w:val="center"/>
              <w:rPr>
                <w:rFonts w:cs="Arial"/>
                <w:sz w:val="20"/>
              </w:rPr>
            </w:pPr>
            <w:r w:rsidRPr="00DE6BDC">
              <w:rPr>
                <w:rFonts w:cs="Arial"/>
                <w:sz w:val="20"/>
              </w:rPr>
              <w:t>54%</w:t>
            </w:r>
          </w:p>
        </w:tc>
        <w:tc>
          <w:tcPr>
            <w:tcW w:w="1149" w:type="dxa"/>
            <w:vAlign w:val="center"/>
            <w:hideMark/>
          </w:tcPr>
          <w:p w14:paraId="32260230" w14:textId="77777777" w:rsidR="003942BC" w:rsidRPr="00DE6BDC" w:rsidRDefault="003942BC" w:rsidP="003942BC">
            <w:pPr>
              <w:jc w:val="center"/>
              <w:rPr>
                <w:rFonts w:cs="Arial"/>
                <w:sz w:val="20"/>
              </w:rPr>
            </w:pPr>
            <w:r w:rsidRPr="00DE6BDC">
              <w:rPr>
                <w:rFonts w:cs="Arial"/>
                <w:sz w:val="20"/>
              </w:rPr>
              <w:t>18%</w:t>
            </w:r>
          </w:p>
        </w:tc>
      </w:tr>
      <w:tr w:rsidR="003942BC" w:rsidRPr="00DE6BDC" w14:paraId="39D9029A" w14:textId="77777777" w:rsidTr="00D949BB">
        <w:trPr>
          <w:cnfStyle w:val="000000100000" w:firstRow="0" w:lastRow="0" w:firstColumn="0" w:lastColumn="0" w:oddVBand="0" w:evenVBand="0" w:oddHBand="1" w:evenHBand="0" w:firstRowFirstColumn="0" w:firstRowLastColumn="0" w:lastRowFirstColumn="0" w:lastRowLastColumn="0"/>
          <w:trHeight w:val="290"/>
        </w:trPr>
        <w:tc>
          <w:tcPr>
            <w:tcW w:w="2518" w:type="dxa"/>
            <w:noWrap/>
            <w:hideMark/>
          </w:tcPr>
          <w:p w14:paraId="57675112" w14:textId="36DEF697" w:rsidR="003942BC" w:rsidRPr="00DE6BDC" w:rsidRDefault="003942BC" w:rsidP="004846EC">
            <w:pPr>
              <w:rPr>
                <w:rFonts w:cs="Arial"/>
                <w:sz w:val="20"/>
              </w:rPr>
            </w:pPr>
            <w:r w:rsidRPr="00DE6BDC">
              <w:rPr>
                <w:rFonts w:cs="Arial"/>
                <w:sz w:val="20"/>
              </w:rPr>
              <w:t xml:space="preserve">PRACOWNICY USŁUG </w:t>
            </w:r>
            <w:r w:rsidR="00A66884" w:rsidRPr="00DE6BDC">
              <w:rPr>
                <w:rFonts w:cs="Arial"/>
                <w:sz w:val="20"/>
              </w:rPr>
              <w:br/>
            </w:r>
            <w:r w:rsidRPr="00DE6BDC">
              <w:rPr>
                <w:rFonts w:cs="Arial"/>
                <w:sz w:val="20"/>
              </w:rPr>
              <w:t>I SPRZEDAWCY</w:t>
            </w:r>
          </w:p>
        </w:tc>
        <w:tc>
          <w:tcPr>
            <w:tcW w:w="1134" w:type="dxa"/>
            <w:vAlign w:val="center"/>
            <w:hideMark/>
          </w:tcPr>
          <w:p w14:paraId="319DF196" w14:textId="77777777" w:rsidR="003942BC" w:rsidRPr="00DE6BDC" w:rsidRDefault="003942BC" w:rsidP="003942BC">
            <w:pPr>
              <w:jc w:val="center"/>
              <w:rPr>
                <w:rFonts w:cs="Arial"/>
                <w:sz w:val="20"/>
              </w:rPr>
            </w:pPr>
            <w:r w:rsidRPr="00DE6BDC">
              <w:rPr>
                <w:rFonts w:cs="Arial"/>
                <w:sz w:val="20"/>
              </w:rPr>
              <w:t>2%</w:t>
            </w:r>
          </w:p>
        </w:tc>
        <w:tc>
          <w:tcPr>
            <w:tcW w:w="1040" w:type="dxa"/>
            <w:vAlign w:val="center"/>
            <w:hideMark/>
          </w:tcPr>
          <w:p w14:paraId="1349DD5D" w14:textId="39B25F42" w:rsidR="003942BC" w:rsidRPr="00DE6BDC" w:rsidRDefault="003942BC" w:rsidP="003942BC">
            <w:pPr>
              <w:jc w:val="center"/>
              <w:rPr>
                <w:rFonts w:cs="Arial"/>
                <w:sz w:val="20"/>
              </w:rPr>
            </w:pPr>
            <w:r w:rsidRPr="00DE6BDC">
              <w:rPr>
                <w:rFonts w:cs="Arial"/>
                <w:color w:val="000000"/>
                <w:sz w:val="20"/>
                <w:szCs w:val="22"/>
              </w:rPr>
              <w:t>4%</w:t>
            </w:r>
          </w:p>
        </w:tc>
        <w:tc>
          <w:tcPr>
            <w:tcW w:w="803" w:type="dxa"/>
            <w:vAlign w:val="center"/>
            <w:hideMark/>
          </w:tcPr>
          <w:p w14:paraId="13BDF268" w14:textId="77777777" w:rsidR="003942BC" w:rsidRPr="00DE6BDC" w:rsidRDefault="003942BC" w:rsidP="003942BC">
            <w:pPr>
              <w:jc w:val="center"/>
              <w:rPr>
                <w:rFonts w:cs="Arial"/>
                <w:sz w:val="20"/>
              </w:rPr>
            </w:pPr>
            <w:r w:rsidRPr="00DE6BDC">
              <w:rPr>
                <w:rFonts w:cs="Arial"/>
                <w:sz w:val="20"/>
              </w:rPr>
              <w:t>2%</w:t>
            </w:r>
          </w:p>
        </w:tc>
        <w:tc>
          <w:tcPr>
            <w:tcW w:w="1134" w:type="dxa"/>
            <w:vAlign w:val="center"/>
            <w:hideMark/>
          </w:tcPr>
          <w:p w14:paraId="79094D67" w14:textId="77777777" w:rsidR="003942BC" w:rsidRPr="00DE6BDC" w:rsidRDefault="003942BC" w:rsidP="003942BC">
            <w:pPr>
              <w:jc w:val="center"/>
              <w:rPr>
                <w:rFonts w:cs="Arial"/>
                <w:sz w:val="20"/>
              </w:rPr>
            </w:pPr>
            <w:r w:rsidRPr="00DE6BDC">
              <w:rPr>
                <w:rFonts w:cs="Arial"/>
                <w:sz w:val="20"/>
              </w:rPr>
              <w:t>11%</w:t>
            </w:r>
          </w:p>
        </w:tc>
        <w:tc>
          <w:tcPr>
            <w:tcW w:w="1510" w:type="dxa"/>
            <w:vAlign w:val="center"/>
            <w:hideMark/>
          </w:tcPr>
          <w:p w14:paraId="74EB6F83" w14:textId="71F24FA2" w:rsidR="003942BC" w:rsidRPr="00DE6BDC" w:rsidRDefault="00F62EDC" w:rsidP="003942BC">
            <w:pPr>
              <w:jc w:val="center"/>
              <w:rPr>
                <w:rFonts w:cs="Arial"/>
                <w:sz w:val="20"/>
              </w:rPr>
            </w:pPr>
            <w:r w:rsidRPr="00DE6BDC">
              <w:rPr>
                <w:rFonts w:cs="Arial"/>
                <w:sz w:val="20"/>
              </w:rPr>
              <w:t>-</w:t>
            </w:r>
          </w:p>
        </w:tc>
        <w:tc>
          <w:tcPr>
            <w:tcW w:w="1149" w:type="dxa"/>
            <w:vAlign w:val="center"/>
            <w:hideMark/>
          </w:tcPr>
          <w:p w14:paraId="0721E19D" w14:textId="77E5EFDC" w:rsidR="003942BC" w:rsidRPr="00DE6BDC" w:rsidRDefault="00F62EDC" w:rsidP="003942BC">
            <w:pPr>
              <w:jc w:val="center"/>
              <w:rPr>
                <w:rFonts w:cs="Arial"/>
                <w:sz w:val="20"/>
              </w:rPr>
            </w:pPr>
            <w:r w:rsidRPr="00DE6BDC">
              <w:rPr>
                <w:rFonts w:cs="Arial"/>
                <w:sz w:val="20"/>
              </w:rPr>
              <w:t>-</w:t>
            </w:r>
          </w:p>
        </w:tc>
      </w:tr>
      <w:tr w:rsidR="003942BC" w:rsidRPr="00DE6BDC" w14:paraId="3C21A3AC" w14:textId="77777777" w:rsidTr="00D949BB">
        <w:trPr>
          <w:trHeight w:val="469"/>
        </w:trPr>
        <w:tc>
          <w:tcPr>
            <w:tcW w:w="2518" w:type="dxa"/>
            <w:hideMark/>
          </w:tcPr>
          <w:p w14:paraId="55459B1F" w14:textId="22A6CAAF" w:rsidR="003942BC" w:rsidRPr="00DE6BDC" w:rsidRDefault="003942BC" w:rsidP="004846EC">
            <w:pPr>
              <w:rPr>
                <w:rFonts w:cs="Arial"/>
                <w:sz w:val="20"/>
              </w:rPr>
            </w:pPr>
            <w:r w:rsidRPr="00DE6BDC">
              <w:rPr>
                <w:rFonts w:cs="Arial"/>
                <w:sz w:val="20"/>
              </w:rPr>
              <w:t xml:space="preserve">ROBOTNICY PRZEMYSŁOWI </w:t>
            </w:r>
            <w:r w:rsidR="00A66884" w:rsidRPr="00DE6BDC">
              <w:rPr>
                <w:rFonts w:cs="Arial"/>
                <w:sz w:val="20"/>
              </w:rPr>
              <w:br/>
            </w:r>
            <w:r w:rsidRPr="00DE6BDC">
              <w:rPr>
                <w:rFonts w:cs="Arial"/>
                <w:sz w:val="20"/>
              </w:rPr>
              <w:t>I RZEMIEŚLNICY</w:t>
            </w:r>
          </w:p>
        </w:tc>
        <w:tc>
          <w:tcPr>
            <w:tcW w:w="1134" w:type="dxa"/>
            <w:vAlign w:val="center"/>
            <w:hideMark/>
          </w:tcPr>
          <w:p w14:paraId="6A5CD18C" w14:textId="5DB71947" w:rsidR="003942BC" w:rsidRPr="00DE6BDC" w:rsidRDefault="002229A8" w:rsidP="003942BC">
            <w:pPr>
              <w:jc w:val="center"/>
              <w:rPr>
                <w:rFonts w:cs="Arial"/>
                <w:sz w:val="20"/>
              </w:rPr>
            </w:pPr>
            <w:r w:rsidRPr="00DE6BDC">
              <w:rPr>
                <w:rFonts w:cs="Arial"/>
                <w:sz w:val="20"/>
              </w:rPr>
              <w:t>-</w:t>
            </w:r>
          </w:p>
        </w:tc>
        <w:tc>
          <w:tcPr>
            <w:tcW w:w="1040" w:type="dxa"/>
            <w:vAlign w:val="center"/>
            <w:hideMark/>
          </w:tcPr>
          <w:p w14:paraId="05DFC72C" w14:textId="2EF77742" w:rsidR="003942BC" w:rsidRPr="00DE6BDC" w:rsidRDefault="003942BC" w:rsidP="003942BC">
            <w:pPr>
              <w:jc w:val="center"/>
              <w:rPr>
                <w:rFonts w:cs="Arial"/>
                <w:sz w:val="20"/>
              </w:rPr>
            </w:pPr>
            <w:r w:rsidRPr="00DE6BDC">
              <w:rPr>
                <w:rFonts w:cs="Arial"/>
                <w:color w:val="000000"/>
                <w:sz w:val="20"/>
                <w:szCs w:val="22"/>
              </w:rPr>
              <w:t>6%</w:t>
            </w:r>
          </w:p>
        </w:tc>
        <w:tc>
          <w:tcPr>
            <w:tcW w:w="803" w:type="dxa"/>
            <w:vAlign w:val="center"/>
            <w:hideMark/>
          </w:tcPr>
          <w:p w14:paraId="74E89841" w14:textId="77777777" w:rsidR="003942BC" w:rsidRPr="00DE6BDC" w:rsidRDefault="003942BC" w:rsidP="003942BC">
            <w:pPr>
              <w:jc w:val="center"/>
              <w:rPr>
                <w:rFonts w:cs="Arial"/>
                <w:sz w:val="20"/>
              </w:rPr>
            </w:pPr>
            <w:r w:rsidRPr="00DE6BDC">
              <w:rPr>
                <w:rFonts w:cs="Arial"/>
                <w:sz w:val="20"/>
              </w:rPr>
              <w:t>6%</w:t>
            </w:r>
          </w:p>
        </w:tc>
        <w:tc>
          <w:tcPr>
            <w:tcW w:w="1134" w:type="dxa"/>
            <w:vAlign w:val="center"/>
            <w:hideMark/>
          </w:tcPr>
          <w:p w14:paraId="1A25FB70" w14:textId="7AFCF293" w:rsidR="003942BC" w:rsidRPr="00DE6BDC" w:rsidRDefault="00F62EDC" w:rsidP="003942BC">
            <w:pPr>
              <w:jc w:val="center"/>
              <w:rPr>
                <w:rFonts w:cs="Arial"/>
                <w:sz w:val="20"/>
              </w:rPr>
            </w:pPr>
            <w:r w:rsidRPr="00DE6BDC">
              <w:rPr>
                <w:rFonts w:cs="Arial"/>
                <w:sz w:val="20"/>
              </w:rPr>
              <w:t>-</w:t>
            </w:r>
          </w:p>
        </w:tc>
        <w:tc>
          <w:tcPr>
            <w:tcW w:w="1510" w:type="dxa"/>
            <w:vAlign w:val="center"/>
            <w:hideMark/>
          </w:tcPr>
          <w:p w14:paraId="3E2BBB0C" w14:textId="77777777" w:rsidR="003942BC" w:rsidRPr="00DE6BDC" w:rsidRDefault="003942BC" w:rsidP="003942BC">
            <w:pPr>
              <w:jc w:val="center"/>
              <w:rPr>
                <w:rFonts w:cs="Arial"/>
                <w:sz w:val="20"/>
              </w:rPr>
            </w:pPr>
            <w:r w:rsidRPr="00DE6BDC">
              <w:rPr>
                <w:rFonts w:cs="Arial"/>
                <w:sz w:val="20"/>
              </w:rPr>
              <w:t>9%</w:t>
            </w:r>
          </w:p>
        </w:tc>
        <w:tc>
          <w:tcPr>
            <w:tcW w:w="1149" w:type="dxa"/>
            <w:vAlign w:val="center"/>
            <w:hideMark/>
          </w:tcPr>
          <w:p w14:paraId="2EB3A084" w14:textId="77777777" w:rsidR="003942BC" w:rsidRPr="00DE6BDC" w:rsidRDefault="003942BC" w:rsidP="003942BC">
            <w:pPr>
              <w:jc w:val="center"/>
              <w:rPr>
                <w:rFonts w:cs="Arial"/>
                <w:sz w:val="20"/>
              </w:rPr>
            </w:pPr>
            <w:r w:rsidRPr="00DE6BDC">
              <w:rPr>
                <w:rFonts w:cs="Arial"/>
                <w:sz w:val="20"/>
              </w:rPr>
              <w:t>12%</w:t>
            </w:r>
          </w:p>
        </w:tc>
      </w:tr>
      <w:tr w:rsidR="003942BC" w:rsidRPr="00DE6BDC" w14:paraId="3C79F5AD" w14:textId="77777777" w:rsidTr="00D949BB">
        <w:trPr>
          <w:cnfStyle w:val="000000100000" w:firstRow="0" w:lastRow="0" w:firstColumn="0" w:lastColumn="0" w:oddVBand="0" w:evenVBand="0" w:oddHBand="1" w:evenHBand="0" w:firstRowFirstColumn="0" w:firstRowLastColumn="0" w:lastRowFirstColumn="0" w:lastRowLastColumn="0"/>
          <w:trHeight w:val="300"/>
        </w:trPr>
        <w:tc>
          <w:tcPr>
            <w:tcW w:w="2518" w:type="dxa"/>
            <w:noWrap/>
            <w:hideMark/>
          </w:tcPr>
          <w:p w14:paraId="7190CE67" w14:textId="77777777" w:rsidR="003942BC" w:rsidRPr="00DE6BDC" w:rsidRDefault="003942BC" w:rsidP="003942BC">
            <w:pPr>
              <w:rPr>
                <w:rFonts w:cs="Arial"/>
                <w:sz w:val="20"/>
              </w:rPr>
            </w:pPr>
            <w:r w:rsidRPr="00DE6BDC">
              <w:rPr>
                <w:rFonts w:cs="Arial"/>
                <w:sz w:val="20"/>
              </w:rPr>
              <w:t>na wszystkie</w:t>
            </w:r>
          </w:p>
        </w:tc>
        <w:tc>
          <w:tcPr>
            <w:tcW w:w="1134" w:type="dxa"/>
            <w:vAlign w:val="center"/>
            <w:hideMark/>
          </w:tcPr>
          <w:p w14:paraId="5B4B4C36" w14:textId="54F2EF35" w:rsidR="003942BC" w:rsidRPr="00DE6BDC" w:rsidRDefault="00F62EDC" w:rsidP="003942BC">
            <w:pPr>
              <w:jc w:val="center"/>
              <w:rPr>
                <w:rFonts w:cs="Arial"/>
                <w:sz w:val="20"/>
              </w:rPr>
            </w:pPr>
            <w:r w:rsidRPr="00DE6BDC">
              <w:rPr>
                <w:rFonts w:cs="Arial"/>
                <w:sz w:val="20"/>
              </w:rPr>
              <w:t>-</w:t>
            </w:r>
          </w:p>
        </w:tc>
        <w:tc>
          <w:tcPr>
            <w:tcW w:w="1040" w:type="dxa"/>
            <w:vAlign w:val="center"/>
            <w:hideMark/>
          </w:tcPr>
          <w:p w14:paraId="72B7AB20" w14:textId="66A6DE97" w:rsidR="003942BC" w:rsidRPr="00DE6BDC" w:rsidRDefault="003942BC" w:rsidP="003942BC">
            <w:pPr>
              <w:jc w:val="center"/>
              <w:rPr>
                <w:rFonts w:cs="Arial"/>
                <w:sz w:val="20"/>
              </w:rPr>
            </w:pPr>
            <w:r w:rsidRPr="00DE6BDC">
              <w:rPr>
                <w:rFonts w:cs="Arial"/>
                <w:color w:val="000000"/>
                <w:sz w:val="20"/>
                <w:szCs w:val="22"/>
              </w:rPr>
              <w:t>2%</w:t>
            </w:r>
          </w:p>
        </w:tc>
        <w:tc>
          <w:tcPr>
            <w:tcW w:w="803" w:type="dxa"/>
            <w:vAlign w:val="center"/>
            <w:hideMark/>
          </w:tcPr>
          <w:p w14:paraId="0B2CDFF7" w14:textId="06CF9D33" w:rsidR="003942BC" w:rsidRPr="00DE6BDC" w:rsidRDefault="00F62EDC" w:rsidP="003942BC">
            <w:pPr>
              <w:jc w:val="center"/>
              <w:rPr>
                <w:rFonts w:cs="Arial"/>
                <w:sz w:val="20"/>
              </w:rPr>
            </w:pPr>
            <w:r w:rsidRPr="00DE6BDC">
              <w:rPr>
                <w:rFonts w:cs="Arial"/>
                <w:sz w:val="20"/>
              </w:rPr>
              <w:t>-</w:t>
            </w:r>
          </w:p>
        </w:tc>
        <w:tc>
          <w:tcPr>
            <w:tcW w:w="1134" w:type="dxa"/>
            <w:vAlign w:val="center"/>
            <w:hideMark/>
          </w:tcPr>
          <w:p w14:paraId="5398CB97" w14:textId="77777777" w:rsidR="003942BC" w:rsidRPr="00DE6BDC" w:rsidRDefault="003942BC" w:rsidP="003942BC">
            <w:pPr>
              <w:jc w:val="center"/>
              <w:rPr>
                <w:rFonts w:cs="Arial"/>
                <w:sz w:val="20"/>
              </w:rPr>
            </w:pPr>
            <w:r w:rsidRPr="00DE6BDC">
              <w:rPr>
                <w:rFonts w:cs="Arial"/>
                <w:sz w:val="20"/>
              </w:rPr>
              <w:t>4%</w:t>
            </w:r>
          </w:p>
        </w:tc>
        <w:tc>
          <w:tcPr>
            <w:tcW w:w="1510" w:type="dxa"/>
            <w:vAlign w:val="center"/>
            <w:hideMark/>
          </w:tcPr>
          <w:p w14:paraId="27C736ED" w14:textId="65CE51F1" w:rsidR="003942BC" w:rsidRPr="00DE6BDC" w:rsidRDefault="00F62EDC" w:rsidP="003942BC">
            <w:pPr>
              <w:jc w:val="center"/>
              <w:rPr>
                <w:rFonts w:cs="Arial"/>
                <w:sz w:val="20"/>
              </w:rPr>
            </w:pPr>
            <w:r w:rsidRPr="00DE6BDC">
              <w:rPr>
                <w:rFonts w:cs="Arial"/>
                <w:sz w:val="20"/>
              </w:rPr>
              <w:t>-</w:t>
            </w:r>
          </w:p>
        </w:tc>
        <w:tc>
          <w:tcPr>
            <w:tcW w:w="1149" w:type="dxa"/>
            <w:vAlign w:val="center"/>
            <w:hideMark/>
          </w:tcPr>
          <w:p w14:paraId="2092D820" w14:textId="372A6F08" w:rsidR="003942BC" w:rsidRPr="00DE6BDC" w:rsidRDefault="00F62EDC" w:rsidP="003942BC">
            <w:pPr>
              <w:jc w:val="center"/>
              <w:rPr>
                <w:rFonts w:cs="Arial"/>
                <w:sz w:val="20"/>
              </w:rPr>
            </w:pPr>
            <w:r w:rsidRPr="00DE6BDC">
              <w:rPr>
                <w:rFonts w:cs="Arial"/>
                <w:sz w:val="20"/>
              </w:rPr>
              <w:t>-</w:t>
            </w:r>
          </w:p>
        </w:tc>
      </w:tr>
      <w:tr w:rsidR="003942BC" w:rsidRPr="00DE6BDC" w14:paraId="0CA87783" w14:textId="77777777" w:rsidTr="00D949BB">
        <w:trPr>
          <w:trHeight w:val="290"/>
        </w:trPr>
        <w:tc>
          <w:tcPr>
            <w:tcW w:w="2518" w:type="dxa"/>
            <w:noWrap/>
            <w:hideMark/>
          </w:tcPr>
          <w:p w14:paraId="2DD2D493" w14:textId="77777777" w:rsidR="003942BC" w:rsidRPr="00DE6BDC" w:rsidRDefault="003942BC" w:rsidP="003942BC">
            <w:pPr>
              <w:rPr>
                <w:rFonts w:cs="Arial"/>
                <w:sz w:val="20"/>
              </w:rPr>
            </w:pPr>
            <w:r w:rsidRPr="00DE6BDC">
              <w:rPr>
                <w:rFonts w:cs="Arial"/>
                <w:sz w:val="20"/>
              </w:rPr>
              <w:t>brak/niewymagane</w:t>
            </w:r>
          </w:p>
        </w:tc>
        <w:tc>
          <w:tcPr>
            <w:tcW w:w="1134" w:type="dxa"/>
            <w:vAlign w:val="center"/>
            <w:hideMark/>
          </w:tcPr>
          <w:p w14:paraId="0C31E65E" w14:textId="77777777" w:rsidR="003942BC" w:rsidRPr="00DE6BDC" w:rsidRDefault="003942BC" w:rsidP="003942BC">
            <w:pPr>
              <w:jc w:val="center"/>
              <w:rPr>
                <w:rFonts w:cs="Arial"/>
                <w:sz w:val="20"/>
              </w:rPr>
            </w:pPr>
            <w:r w:rsidRPr="00DE6BDC">
              <w:rPr>
                <w:rFonts w:cs="Arial"/>
                <w:sz w:val="20"/>
              </w:rPr>
              <w:t>67%</w:t>
            </w:r>
          </w:p>
        </w:tc>
        <w:tc>
          <w:tcPr>
            <w:tcW w:w="1040" w:type="dxa"/>
            <w:vAlign w:val="center"/>
            <w:hideMark/>
          </w:tcPr>
          <w:p w14:paraId="715F6B41" w14:textId="294A703E" w:rsidR="003942BC" w:rsidRPr="00DE6BDC" w:rsidRDefault="003942BC" w:rsidP="003942BC">
            <w:pPr>
              <w:jc w:val="center"/>
              <w:rPr>
                <w:rFonts w:cs="Arial"/>
                <w:sz w:val="20"/>
              </w:rPr>
            </w:pPr>
            <w:r w:rsidRPr="00DE6BDC">
              <w:rPr>
                <w:rFonts w:cs="Arial"/>
                <w:color w:val="000000"/>
                <w:sz w:val="20"/>
                <w:szCs w:val="22"/>
              </w:rPr>
              <w:t>49%</w:t>
            </w:r>
          </w:p>
        </w:tc>
        <w:tc>
          <w:tcPr>
            <w:tcW w:w="803" w:type="dxa"/>
            <w:vAlign w:val="center"/>
            <w:hideMark/>
          </w:tcPr>
          <w:p w14:paraId="74A284E9" w14:textId="77777777" w:rsidR="003942BC" w:rsidRPr="00DE6BDC" w:rsidRDefault="003942BC" w:rsidP="003942BC">
            <w:pPr>
              <w:jc w:val="center"/>
              <w:rPr>
                <w:rFonts w:cs="Arial"/>
                <w:sz w:val="20"/>
              </w:rPr>
            </w:pPr>
            <w:r w:rsidRPr="00DE6BDC">
              <w:rPr>
                <w:rFonts w:cs="Arial"/>
                <w:sz w:val="20"/>
              </w:rPr>
              <w:t>86%</w:t>
            </w:r>
          </w:p>
        </w:tc>
        <w:tc>
          <w:tcPr>
            <w:tcW w:w="1134" w:type="dxa"/>
            <w:vAlign w:val="center"/>
            <w:hideMark/>
          </w:tcPr>
          <w:p w14:paraId="19D1D8DB" w14:textId="77777777" w:rsidR="003942BC" w:rsidRPr="00DE6BDC" w:rsidRDefault="003942BC" w:rsidP="003942BC">
            <w:pPr>
              <w:jc w:val="center"/>
              <w:rPr>
                <w:rFonts w:cs="Arial"/>
                <w:sz w:val="20"/>
              </w:rPr>
            </w:pPr>
            <w:r w:rsidRPr="00DE6BDC">
              <w:rPr>
                <w:rFonts w:cs="Arial"/>
                <w:sz w:val="20"/>
              </w:rPr>
              <w:t>47%</w:t>
            </w:r>
          </w:p>
        </w:tc>
        <w:tc>
          <w:tcPr>
            <w:tcW w:w="1510" w:type="dxa"/>
            <w:vAlign w:val="center"/>
            <w:hideMark/>
          </w:tcPr>
          <w:p w14:paraId="227906ED" w14:textId="77777777" w:rsidR="003942BC" w:rsidRPr="00DE6BDC" w:rsidRDefault="003942BC" w:rsidP="003942BC">
            <w:pPr>
              <w:jc w:val="center"/>
              <w:rPr>
                <w:rFonts w:cs="Arial"/>
                <w:sz w:val="20"/>
              </w:rPr>
            </w:pPr>
            <w:r w:rsidRPr="00DE6BDC">
              <w:rPr>
                <w:rFonts w:cs="Arial"/>
                <w:sz w:val="20"/>
              </w:rPr>
              <w:t>42%</w:t>
            </w:r>
          </w:p>
        </w:tc>
        <w:tc>
          <w:tcPr>
            <w:tcW w:w="1149" w:type="dxa"/>
            <w:vAlign w:val="center"/>
            <w:hideMark/>
          </w:tcPr>
          <w:p w14:paraId="180B82E0" w14:textId="77777777" w:rsidR="003942BC" w:rsidRPr="00DE6BDC" w:rsidRDefault="003942BC" w:rsidP="003942BC">
            <w:pPr>
              <w:jc w:val="center"/>
              <w:rPr>
                <w:rFonts w:cs="Arial"/>
                <w:sz w:val="20"/>
              </w:rPr>
            </w:pPr>
            <w:r w:rsidRPr="00DE6BDC">
              <w:rPr>
                <w:rFonts w:cs="Arial"/>
                <w:sz w:val="20"/>
              </w:rPr>
              <w:t>74%</w:t>
            </w:r>
          </w:p>
        </w:tc>
      </w:tr>
    </w:tbl>
    <w:p w14:paraId="27151205" w14:textId="77777777" w:rsidR="00441ECA" w:rsidRDefault="00027E3F" w:rsidP="007948DD">
      <w:pPr>
        <w:pStyle w:val="rdo"/>
      </w:pPr>
      <w:r w:rsidRPr="00DE6BDC">
        <w:t>Źródło: Badanie kwestionariuszowe przedsiębiorców w województwie łódzkim. N=1000, ogół przedsiębiorców</w:t>
      </w:r>
    </w:p>
    <w:p w14:paraId="3DE58869" w14:textId="77777777" w:rsidR="00441ECA" w:rsidRDefault="005D1077" w:rsidP="00F31EE7">
      <w:pPr>
        <w:pStyle w:val="Nagwek4"/>
      </w:pPr>
      <w:bookmarkStart w:id="34" w:name="_Toc103337662"/>
      <w:r w:rsidRPr="00DE6BDC">
        <w:t>Pracownicy IT zatrudnieni poza branżą</w:t>
      </w:r>
      <w:r w:rsidR="0095781B" w:rsidRPr="00DE6BDC">
        <w:t xml:space="preserve"> IT</w:t>
      </w:r>
      <w:bookmarkEnd w:id="34"/>
    </w:p>
    <w:p w14:paraId="36FB7489" w14:textId="3D4C9464" w:rsidR="00F21EFB" w:rsidRPr="00DE6BDC" w:rsidRDefault="00EB7003" w:rsidP="005D1077">
      <w:pPr>
        <w:rPr>
          <w:rFonts w:cs="Arial"/>
        </w:rPr>
      </w:pPr>
      <w:r w:rsidRPr="00DE6BDC">
        <w:rPr>
          <w:rFonts w:cs="Arial"/>
        </w:rPr>
        <w:t>W przedsiębiorstwach funkcjonujących poza branżą IT stosunkowo rzadko spotyka się pracowników zatrudnionych specjalnie do wykonywania zadań z zakresu informatyki i telekomunikacji; specjalistów IT czy informatyków. Średnio jedynie 5% firm z tej grupy deklarowało, że zatrudnia takie osoby</w:t>
      </w:r>
      <w:r w:rsidR="00E92973" w:rsidRPr="00DE6BDC">
        <w:rPr>
          <w:rFonts w:cs="Arial"/>
        </w:rPr>
        <w:t xml:space="preserve"> (por. dane zestawione na rys. 10)</w:t>
      </w:r>
      <w:r w:rsidRPr="00DE6BDC">
        <w:rPr>
          <w:rFonts w:cs="Arial"/>
        </w:rPr>
        <w:t xml:space="preserve">. Wartość analizowanego odsetka jest jednak różnicowana wielkością firmy – w </w:t>
      </w:r>
      <w:r w:rsidRPr="00DE6BDC">
        <w:rPr>
          <w:rFonts w:cs="Arial"/>
        </w:rPr>
        <w:lastRenderedPageBreak/>
        <w:t>firmach małych wynosi 15%, zaś w firmach średnich i dużych 38%. Częściej niż przeciętnie pracowników ze specjalizacją IT spotyka się w przedsiębiorstwach świadczących działalność finansową i ubezpieczeniową (10%) oraz z obszaru edukacji i ochrony zdrowia (12%). Są to branże</w:t>
      </w:r>
      <w:r w:rsidR="00F21EFB" w:rsidRPr="00DE6BDC">
        <w:rPr>
          <w:rFonts w:cs="Arial"/>
        </w:rPr>
        <w:t xml:space="preserve">, </w:t>
      </w:r>
      <w:r w:rsidRPr="00DE6BDC">
        <w:rPr>
          <w:rFonts w:cs="Arial"/>
        </w:rPr>
        <w:t>w przypadku</w:t>
      </w:r>
      <w:r w:rsidR="00F21EFB" w:rsidRPr="00DE6BDC">
        <w:rPr>
          <w:rFonts w:cs="Arial"/>
        </w:rPr>
        <w:t xml:space="preserve"> których</w:t>
      </w:r>
      <w:r w:rsidR="00CC1544" w:rsidRPr="00DE6BDC">
        <w:rPr>
          <w:rFonts w:cs="Arial"/>
        </w:rPr>
        <w:t xml:space="preserve"> </w:t>
      </w:r>
      <w:r w:rsidRPr="00DE6BDC">
        <w:rPr>
          <w:rFonts w:cs="Arial"/>
        </w:rPr>
        <w:t>korzystanie z technologii IT nie ogranicza się do najprostszych form, takich jak</w:t>
      </w:r>
      <w:r w:rsidR="00CC1544" w:rsidRPr="00DE6BDC">
        <w:rPr>
          <w:rFonts w:cs="Arial"/>
        </w:rPr>
        <w:t xml:space="preserve"> obecnoś</w:t>
      </w:r>
      <w:r w:rsidRPr="00DE6BDC">
        <w:rPr>
          <w:rFonts w:cs="Arial"/>
        </w:rPr>
        <w:t>ć</w:t>
      </w:r>
      <w:r w:rsidR="00CC1544" w:rsidRPr="00DE6BDC">
        <w:rPr>
          <w:rFonts w:cs="Arial"/>
        </w:rPr>
        <w:t xml:space="preserve"> w</w:t>
      </w:r>
      <w:r w:rsidRPr="00DE6BDC">
        <w:rPr>
          <w:rFonts w:cs="Arial"/>
        </w:rPr>
        <w:t xml:space="preserve"> </w:t>
      </w:r>
      <w:r w:rsidR="00CC1544" w:rsidRPr="00DE6BDC">
        <w:rPr>
          <w:rFonts w:cs="Arial"/>
        </w:rPr>
        <w:t>Internecie</w:t>
      </w:r>
      <w:r w:rsidRPr="00DE6BDC">
        <w:rPr>
          <w:rFonts w:cs="Arial"/>
        </w:rPr>
        <w:t>, a obejmuje też m.in. obsługiwanie złożonych systemów informatycznych</w:t>
      </w:r>
      <w:r w:rsidR="00E13FB3" w:rsidRPr="00DE6BDC">
        <w:rPr>
          <w:rFonts w:cs="Arial"/>
        </w:rPr>
        <w:t xml:space="preserve"> – wewnętrzn</w:t>
      </w:r>
      <w:r w:rsidRPr="00DE6BDC">
        <w:rPr>
          <w:rFonts w:cs="Arial"/>
        </w:rPr>
        <w:t>ych</w:t>
      </w:r>
      <w:r w:rsidR="00E13FB3" w:rsidRPr="00DE6BDC">
        <w:rPr>
          <w:rFonts w:cs="Arial"/>
        </w:rPr>
        <w:t xml:space="preserve"> i </w:t>
      </w:r>
      <w:r w:rsidRPr="00DE6BDC">
        <w:rPr>
          <w:rFonts w:cs="Arial"/>
        </w:rPr>
        <w:t>zewnętrznych</w:t>
      </w:r>
      <w:r w:rsidR="00E13FB3" w:rsidRPr="00DE6BDC">
        <w:rPr>
          <w:rFonts w:cs="Arial"/>
        </w:rPr>
        <w:t xml:space="preserve">, </w:t>
      </w:r>
      <w:r w:rsidRPr="00DE6BDC">
        <w:rPr>
          <w:rFonts w:cs="Arial"/>
        </w:rPr>
        <w:t>obsługę</w:t>
      </w:r>
      <w:r w:rsidR="00F21EFB" w:rsidRPr="00DE6BDC">
        <w:rPr>
          <w:rFonts w:cs="Arial"/>
        </w:rPr>
        <w:t xml:space="preserve"> baz danych</w:t>
      </w:r>
      <w:r w:rsidRPr="00DE6BDC">
        <w:rPr>
          <w:rFonts w:cs="Arial"/>
        </w:rPr>
        <w:t xml:space="preserve"> itp</w:t>
      </w:r>
      <w:r w:rsidR="00F21EFB" w:rsidRPr="00DE6BDC">
        <w:rPr>
          <w:rFonts w:cs="Arial"/>
        </w:rPr>
        <w:t xml:space="preserve">. </w:t>
      </w:r>
    </w:p>
    <w:p w14:paraId="117C3C7E" w14:textId="59A3E45C" w:rsidR="005D1077" w:rsidRPr="00DE6BDC" w:rsidRDefault="005D1077" w:rsidP="005D1077">
      <w:pPr>
        <w:pStyle w:val="Legenda"/>
        <w:keepNext/>
        <w:rPr>
          <w:rFonts w:cs="Arial"/>
        </w:rPr>
      </w:pPr>
      <w:bookmarkStart w:id="35" w:name="_Toc90227689"/>
      <w:r w:rsidRPr="00DE6BDC">
        <w:rPr>
          <w:rFonts w:cs="Arial"/>
        </w:rPr>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10</w:t>
      </w:r>
      <w:r w:rsidR="00B552FC" w:rsidRPr="00DE6BDC">
        <w:rPr>
          <w:rFonts w:cs="Arial"/>
          <w:noProof/>
        </w:rPr>
        <w:fldChar w:fldCharType="end"/>
      </w:r>
      <w:r w:rsidRPr="00DE6BDC">
        <w:rPr>
          <w:rFonts w:cs="Arial"/>
        </w:rPr>
        <w:t>. Odsetek przedsiębiorców</w:t>
      </w:r>
      <w:r w:rsidR="00F40314" w:rsidRPr="00DE6BDC">
        <w:rPr>
          <w:rFonts w:cs="Arial"/>
        </w:rPr>
        <w:t xml:space="preserve"> działających poza branżą IT</w:t>
      </w:r>
      <w:r w:rsidRPr="00DE6BDC">
        <w:rPr>
          <w:rFonts w:cs="Arial"/>
        </w:rPr>
        <w:t>, którzy zatrudniają przedstawicieli zawodów z zakresu informatyki i telekomunikacji, specjalistów IT, informatyków</w:t>
      </w:r>
      <w:bookmarkEnd w:id="35"/>
    </w:p>
    <w:p w14:paraId="6629704F" w14:textId="77777777" w:rsidR="005D1077" w:rsidRPr="00DE6BDC" w:rsidRDefault="005D1077" w:rsidP="005D1077">
      <w:pPr>
        <w:rPr>
          <w:rFonts w:cs="Arial"/>
          <w:lang w:val="en-US"/>
        </w:rPr>
      </w:pPr>
      <w:r w:rsidRPr="00DE6BDC">
        <w:rPr>
          <w:rFonts w:cs="Arial"/>
          <w:noProof/>
          <w:lang w:eastAsia="pl-PL"/>
        </w:rPr>
        <w:drawing>
          <wp:inline distT="0" distB="0" distL="0" distR="0" wp14:anchorId="34FCF5DF" wp14:editId="5E5E5C60">
            <wp:extent cx="4738216" cy="3570135"/>
            <wp:effectExtent l="0" t="0" r="5715" b="0"/>
            <wp:docPr id="8" name="Obraz 8" descr="Wykres słupkowy z podziałem na wielkość firmy oraz bran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Wykres słupkowy z podziałem na wielkość firmy oraz branż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9191" cy="3578405"/>
                    </a:xfrm>
                    <a:prstGeom prst="rect">
                      <a:avLst/>
                    </a:prstGeom>
                    <a:noFill/>
                  </pic:spPr>
                </pic:pic>
              </a:graphicData>
            </a:graphic>
          </wp:inline>
        </w:drawing>
      </w:r>
    </w:p>
    <w:p w14:paraId="37D14F8D" w14:textId="77777777" w:rsidR="00441ECA" w:rsidRDefault="005D1077" w:rsidP="007948DD">
      <w:pPr>
        <w:pStyle w:val="rdo"/>
      </w:pPr>
      <w:r w:rsidRPr="00DE6BDC">
        <w:t>Źródło: Badanie kwestionariuszowe przedsiębiorców w województwie łódzkim. N=800, przedsiębiorcy spoza branży IT</w:t>
      </w:r>
    </w:p>
    <w:p w14:paraId="36CE5650" w14:textId="29AEF3F2" w:rsidR="00FC2886" w:rsidRPr="00DE6BDC" w:rsidRDefault="00F40314" w:rsidP="005D1077">
      <w:pPr>
        <w:rPr>
          <w:rFonts w:cs="Arial"/>
        </w:rPr>
      </w:pPr>
      <w:r w:rsidRPr="00DE6BDC">
        <w:rPr>
          <w:rFonts w:cs="Arial"/>
        </w:rPr>
        <w:t xml:space="preserve">W „przeciętnej” firmie w województwie łódzkim pracownicy zatrudnieni do zadań związanych z IT stanowią około 17% ogólnego stanu zatrudnienia. </w:t>
      </w:r>
      <w:r w:rsidR="00FC2886" w:rsidRPr="00DE6BDC">
        <w:rPr>
          <w:rFonts w:cs="Arial"/>
        </w:rPr>
        <w:t xml:space="preserve"> Udział ten spada wraz ze wzrostem zatrudnienia, co jest typowe dla firm, które działają poza branżą IT. </w:t>
      </w:r>
      <w:r w:rsidRPr="00DE6BDC">
        <w:rPr>
          <w:rFonts w:cs="Arial"/>
        </w:rPr>
        <w:t xml:space="preserve">Uwzględniając strukturę branżową gospodarki można zauważyć, że największy </w:t>
      </w:r>
      <w:r w:rsidR="00FC2886" w:rsidRPr="00DE6BDC">
        <w:rPr>
          <w:rFonts w:cs="Arial"/>
        </w:rPr>
        <w:t xml:space="preserve">udział </w:t>
      </w:r>
      <w:r w:rsidRPr="00DE6BDC">
        <w:rPr>
          <w:rFonts w:cs="Arial"/>
        </w:rPr>
        <w:t>tego rodzaju</w:t>
      </w:r>
      <w:r w:rsidR="00FC2886" w:rsidRPr="00DE6BDC">
        <w:rPr>
          <w:rFonts w:cs="Arial"/>
        </w:rPr>
        <w:t xml:space="preserve"> stanowisk </w:t>
      </w:r>
      <w:r w:rsidRPr="00DE6BDC">
        <w:rPr>
          <w:rFonts w:cs="Arial"/>
        </w:rPr>
        <w:t>występuje w przypadku</w:t>
      </w:r>
      <w:r w:rsidR="00FC2886" w:rsidRPr="00DE6BDC">
        <w:rPr>
          <w:rFonts w:cs="Arial"/>
        </w:rPr>
        <w:t xml:space="preserve"> handlu (25%) oraz transportu i gospodarki magazynowej, łączności, logistyki i spedycji (26%).</w:t>
      </w:r>
      <w:r w:rsidR="00E92973" w:rsidRPr="00DE6BDC">
        <w:rPr>
          <w:rFonts w:cs="Arial"/>
        </w:rPr>
        <w:t xml:space="preserve"> Pokazują to dane zilustrowane rysunkiem 11.</w:t>
      </w:r>
    </w:p>
    <w:p w14:paraId="67A11A9B" w14:textId="5AF7C36E" w:rsidR="005D1077" w:rsidRPr="00DE6BDC" w:rsidRDefault="005D1077" w:rsidP="005D1077">
      <w:pPr>
        <w:pStyle w:val="Legenda"/>
        <w:keepNext/>
        <w:rPr>
          <w:rFonts w:cs="Arial"/>
        </w:rPr>
      </w:pPr>
      <w:bookmarkStart w:id="36" w:name="_Toc90227690"/>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11</w:t>
      </w:r>
      <w:r w:rsidR="00B552FC" w:rsidRPr="00DE6BDC">
        <w:rPr>
          <w:rFonts w:cs="Arial"/>
          <w:noProof/>
        </w:rPr>
        <w:fldChar w:fldCharType="end"/>
      </w:r>
      <w:r w:rsidRPr="00DE6BDC">
        <w:rPr>
          <w:rFonts w:cs="Arial"/>
        </w:rPr>
        <w:t>. Przeciętny odsetek pracowników zatrudnionych do zadań związanych z IT</w:t>
      </w:r>
      <w:r w:rsidR="00922481" w:rsidRPr="00DE6BDC">
        <w:rPr>
          <w:rFonts w:cs="Arial"/>
        </w:rPr>
        <w:t xml:space="preserve"> w firmach działających poza branżą IT</w:t>
      </w:r>
      <w:bookmarkEnd w:id="36"/>
    </w:p>
    <w:p w14:paraId="22324E54" w14:textId="490E47A6" w:rsidR="00D7660D" w:rsidRPr="00DE6BDC" w:rsidRDefault="00D7660D" w:rsidP="00167914">
      <w:pPr>
        <w:rPr>
          <w:rFonts w:cs="Arial"/>
        </w:rPr>
      </w:pPr>
      <w:r w:rsidRPr="00DE6BDC">
        <w:rPr>
          <w:rFonts w:cs="Arial"/>
          <w:noProof/>
          <w:lang w:eastAsia="pl-PL"/>
        </w:rPr>
        <w:drawing>
          <wp:inline distT="0" distB="0" distL="0" distR="0" wp14:anchorId="68D10517" wp14:editId="7292FC50">
            <wp:extent cx="5760720" cy="3782217"/>
            <wp:effectExtent l="0" t="0" r="0" b="8890"/>
            <wp:docPr id="12" name="Obraz 12" descr="Wykres słupkowy z podziałem na wielkość firmy oraz bran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Wykres słupkowy z podziałem na wielkość firmy oraz branż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782217"/>
                    </a:xfrm>
                    <a:prstGeom prst="rect">
                      <a:avLst/>
                    </a:prstGeom>
                    <a:noFill/>
                    <a:ln>
                      <a:noFill/>
                    </a:ln>
                  </pic:spPr>
                </pic:pic>
              </a:graphicData>
            </a:graphic>
          </wp:inline>
        </w:drawing>
      </w:r>
    </w:p>
    <w:p w14:paraId="49C7165A" w14:textId="77777777" w:rsidR="00441ECA" w:rsidRDefault="005D1077" w:rsidP="007948DD">
      <w:pPr>
        <w:pStyle w:val="rdo"/>
      </w:pPr>
      <w:r w:rsidRPr="00DE6BDC">
        <w:t>Źródło: Badanie kwestionariuszowe przedsiębiorców w województwie łódzkim. N=</w:t>
      </w:r>
      <w:r w:rsidR="00B76DDD" w:rsidRPr="00DE6BDC">
        <w:t xml:space="preserve">111- </w:t>
      </w:r>
      <w:r w:rsidRPr="00DE6BDC">
        <w:t>przedsiębiorcy spoza branży IT, którzy zatrudniają pracowników do zadań związanych z IT</w:t>
      </w:r>
    </w:p>
    <w:p w14:paraId="2EA8E195" w14:textId="77777777" w:rsidR="00441ECA" w:rsidRDefault="00922481" w:rsidP="005D1077">
      <w:pPr>
        <w:rPr>
          <w:rFonts w:cs="Arial"/>
        </w:rPr>
      </w:pPr>
      <w:r w:rsidRPr="00DE6BDC">
        <w:rPr>
          <w:rFonts w:cs="Arial"/>
        </w:rPr>
        <w:t>Osoby zatrudnione do zadań związanych z IT najczęściej pracują na stanowiskach specjalistów (tak wskazywało 91% podmiotów zatrudniających takie osoby), rzadziej techników i średniego personelu (13% podmiotów zatrudniających takie osoby). Do ich obowiązków należy przede wszystkim zarządzanie i administrowanie stronami internetowymi (25%), ogólne wsparcie informatyczne (15%), zarządzanie siecią IT (15%), czy serwisowanie sprzętu (9%).</w:t>
      </w:r>
    </w:p>
    <w:p w14:paraId="465D62EE" w14:textId="75B15222" w:rsidR="00864909" w:rsidRPr="00DE6BDC" w:rsidRDefault="00637A64" w:rsidP="00F31EE7">
      <w:pPr>
        <w:pStyle w:val="Nagwek3"/>
      </w:pPr>
      <w:bookmarkStart w:id="37" w:name="_Toc103337663"/>
      <w:r w:rsidRPr="00DE6BDC">
        <w:t>Outso</w:t>
      </w:r>
      <w:r w:rsidR="0063498A" w:rsidRPr="00DE6BDC">
        <w:t>u</w:t>
      </w:r>
      <w:r w:rsidRPr="00DE6BDC">
        <w:t>rcing usług IT</w:t>
      </w:r>
      <w:bookmarkEnd w:id="37"/>
    </w:p>
    <w:p w14:paraId="1EE94BEC" w14:textId="77777777" w:rsidR="00441ECA" w:rsidRDefault="00A97A73" w:rsidP="00637A64">
      <w:pPr>
        <w:rPr>
          <w:rFonts w:cs="Arial"/>
        </w:rPr>
      </w:pPr>
      <w:r w:rsidRPr="00DE6BDC">
        <w:rPr>
          <w:rFonts w:cs="Arial"/>
        </w:rPr>
        <w:t xml:space="preserve">Outsourcing, czyli zlecanie usług, zadań lub funkcji poza firmę jest obecnie praktyką powszechną, stosowaną przez 89% przedsiębiorstw z województwa łódzkiego. Branża IT również bardzo chętnie z niego korzysta: </w:t>
      </w:r>
      <w:r w:rsidR="007B63FD" w:rsidRPr="00DE6BDC">
        <w:rPr>
          <w:rFonts w:cs="Arial"/>
        </w:rPr>
        <w:t>91% przedsiębiorstw deklaruje, ż</w:t>
      </w:r>
      <w:r w:rsidRPr="00DE6BDC">
        <w:rPr>
          <w:rFonts w:cs="Arial"/>
        </w:rPr>
        <w:t>e zleca jakiegoś typu usługi na zewnątrz</w:t>
      </w:r>
      <w:r w:rsidR="00E92973" w:rsidRPr="00DE6BDC">
        <w:rPr>
          <w:rFonts w:cs="Arial"/>
        </w:rPr>
        <w:t xml:space="preserve"> (por. dane na rys. 12)</w:t>
      </w:r>
      <w:r w:rsidRPr="00DE6BDC">
        <w:rPr>
          <w:rFonts w:cs="Arial"/>
        </w:rPr>
        <w:t>. Częściej z takich możliwości korzysta</w:t>
      </w:r>
      <w:r w:rsidR="003C0E1E" w:rsidRPr="00DE6BDC">
        <w:rPr>
          <w:rFonts w:cs="Arial"/>
        </w:rPr>
        <w:t>ły</w:t>
      </w:r>
      <w:r w:rsidRPr="00DE6BDC">
        <w:rPr>
          <w:rFonts w:cs="Arial"/>
        </w:rPr>
        <w:t xml:space="preserve"> tylko przedsiębiorstwa z branży budowlanej i handlu hurtowego i detalicznego, w tym farmacji (96%).</w:t>
      </w:r>
      <w:r w:rsidR="003C0E1E" w:rsidRPr="00DE6BDC">
        <w:rPr>
          <w:rFonts w:cs="Arial"/>
        </w:rPr>
        <w:t xml:space="preserve"> Z drugiej strony najrzadziej stosowały outsourcing przedsiębiorstwa działające w branży rolnej (63%).</w:t>
      </w:r>
    </w:p>
    <w:p w14:paraId="080C72B1" w14:textId="16B8BCDF" w:rsidR="00E70309" w:rsidRPr="00DE6BDC" w:rsidRDefault="00E70309" w:rsidP="00E70309">
      <w:pPr>
        <w:pStyle w:val="Legenda"/>
        <w:keepNext/>
        <w:rPr>
          <w:rFonts w:cs="Arial"/>
        </w:rPr>
      </w:pPr>
      <w:bookmarkStart w:id="38" w:name="_Toc90227691"/>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12</w:t>
      </w:r>
      <w:r w:rsidR="00B552FC" w:rsidRPr="00DE6BDC">
        <w:rPr>
          <w:rFonts w:cs="Arial"/>
          <w:noProof/>
        </w:rPr>
        <w:fldChar w:fldCharType="end"/>
      </w:r>
      <w:r w:rsidRPr="00DE6BDC">
        <w:rPr>
          <w:rFonts w:cs="Arial"/>
        </w:rPr>
        <w:t xml:space="preserve">. Odsetek firm, które </w:t>
      </w:r>
      <w:r w:rsidR="008C38B9" w:rsidRPr="00DE6BDC">
        <w:rPr>
          <w:rFonts w:cs="Arial"/>
        </w:rPr>
        <w:t>korzystają z outsourcingu usług, zadań lub funkcji wśród ogółu przedsiębiorców oraz w poszczególnych branżach</w:t>
      </w:r>
      <w:bookmarkEnd w:id="38"/>
    </w:p>
    <w:p w14:paraId="7C34B229" w14:textId="0F560D3B" w:rsidR="00E70309" w:rsidRPr="00DE6BDC" w:rsidRDefault="00D8033A" w:rsidP="00637A64">
      <w:pPr>
        <w:rPr>
          <w:rFonts w:cs="Arial"/>
        </w:rPr>
      </w:pPr>
      <w:r w:rsidRPr="00DE6BDC">
        <w:rPr>
          <w:rFonts w:cs="Arial"/>
          <w:noProof/>
          <w:lang w:eastAsia="pl-PL"/>
        </w:rPr>
        <w:drawing>
          <wp:inline distT="0" distB="0" distL="0" distR="0" wp14:anchorId="28B4AA22" wp14:editId="03E943B5">
            <wp:extent cx="5753100" cy="3651146"/>
            <wp:effectExtent l="0" t="0" r="0" b="6985"/>
            <wp:docPr id="33" name="Obraz 33" descr="Wykres słupkowy z podziałem na bran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ykres słupkowy z podziałem na branż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654" cy="3654671"/>
                    </a:xfrm>
                    <a:prstGeom prst="rect">
                      <a:avLst/>
                    </a:prstGeom>
                    <a:noFill/>
                  </pic:spPr>
                </pic:pic>
              </a:graphicData>
            </a:graphic>
          </wp:inline>
        </w:drawing>
      </w:r>
    </w:p>
    <w:p w14:paraId="42D53BCB" w14:textId="77777777" w:rsidR="00441ECA" w:rsidRDefault="00E70309" w:rsidP="007948DD">
      <w:pPr>
        <w:pStyle w:val="rdo"/>
      </w:pPr>
      <w:r w:rsidRPr="00DE6BDC">
        <w:t>Źródło: Badanie kwestionariuszowe przedsiębiorców w województwie łódzkim. N=1000, ogół przedsiębiorców</w:t>
      </w:r>
    </w:p>
    <w:p w14:paraId="0458409A" w14:textId="5BD2D8D5" w:rsidR="00DC409D" w:rsidRPr="00DE6BDC" w:rsidRDefault="00DC409D" w:rsidP="00637A64">
      <w:pPr>
        <w:rPr>
          <w:rFonts w:cs="Arial"/>
        </w:rPr>
      </w:pPr>
      <w:r w:rsidRPr="00DE6BDC">
        <w:rPr>
          <w:rFonts w:cs="Arial"/>
        </w:rPr>
        <w:t xml:space="preserve">Najczęściej na zewnątrz zleca się usługi księgowe (87%), z których korzysta ogromna większość podmiotów w niemal każdej z branż – </w:t>
      </w:r>
      <w:r w:rsidR="00992FC3" w:rsidRPr="00DE6BDC">
        <w:rPr>
          <w:rFonts w:cs="Arial"/>
        </w:rPr>
        <w:t>m</w:t>
      </w:r>
      <w:r w:rsidRPr="00DE6BDC">
        <w:rPr>
          <w:rFonts w:cs="Arial"/>
        </w:rPr>
        <w:t xml:space="preserve">.in. 97% firm z sektora budownictwa i handlu, 90% z branży transportu, gospodarki magazynowej i logistyki. </w:t>
      </w:r>
    </w:p>
    <w:p w14:paraId="36A29EE4" w14:textId="2036D387" w:rsidR="00DC409D" w:rsidRPr="00DE6BDC" w:rsidRDefault="00DC409D" w:rsidP="00637A64">
      <w:pPr>
        <w:rPr>
          <w:rFonts w:cs="Arial"/>
        </w:rPr>
      </w:pPr>
      <w:r w:rsidRPr="00DE6BDC">
        <w:rPr>
          <w:rFonts w:cs="Arial"/>
        </w:rPr>
        <w:t xml:space="preserve">Na drugim miejscu znalazły się </w:t>
      </w:r>
      <w:r w:rsidRPr="00DE6BDC">
        <w:rPr>
          <w:rFonts w:cs="Arial"/>
          <w:b/>
        </w:rPr>
        <w:t>usługi informatyczne i usługi branży IT</w:t>
      </w:r>
      <w:r w:rsidRPr="00DE6BDC">
        <w:rPr>
          <w:rFonts w:cs="Arial"/>
        </w:rPr>
        <w:t xml:space="preserve">, z outsourcingu których korzysta około 42% przedsiębiorstw. </w:t>
      </w:r>
      <w:r w:rsidR="003C0E1E" w:rsidRPr="00DE6BDC">
        <w:rPr>
          <w:rFonts w:cs="Arial"/>
        </w:rPr>
        <w:t xml:space="preserve">Spośród wszystkich </w:t>
      </w:r>
      <w:r w:rsidR="00FF6BE8" w:rsidRPr="00DE6BDC">
        <w:rPr>
          <w:rFonts w:cs="Arial"/>
        </w:rPr>
        <w:t xml:space="preserve">analizowanych </w:t>
      </w:r>
      <w:r w:rsidR="003C0E1E" w:rsidRPr="00DE6BDC">
        <w:rPr>
          <w:rFonts w:cs="Arial"/>
        </w:rPr>
        <w:t>branż</w:t>
      </w:r>
      <w:r w:rsidRPr="00DE6BDC">
        <w:rPr>
          <w:rFonts w:cs="Arial"/>
        </w:rPr>
        <w:t xml:space="preserve"> po takie usługi </w:t>
      </w:r>
      <w:r w:rsidR="00FF6BE8" w:rsidRPr="00DE6BDC">
        <w:rPr>
          <w:rFonts w:cs="Arial"/>
        </w:rPr>
        <w:t xml:space="preserve">najczęściej </w:t>
      </w:r>
      <w:r w:rsidRPr="00DE6BDC">
        <w:rPr>
          <w:rFonts w:cs="Arial"/>
        </w:rPr>
        <w:t>sięga</w:t>
      </w:r>
      <w:r w:rsidR="00FF6BE8" w:rsidRPr="00DE6BDC">
        <w:rPr>
          <w:rFonts w:cs="Arial"/>
        </w:rPr>
        <w:t>ły</w:t>
      </w:r>
      <w:r w:rsidRPr="00DE6BDC">
        <w:rPr>
          <w:rFonts w:cs="Arial"/>
        </w:rPr>
        <w:t xml:space="preserve"> </w:t>
      </w:r>
      <w:r w:rsidR="00FF6BE8" w:rsidRPr="00DE6BDC">
        <w:rPr>
          <w:rFonts w:cs="Arial"/>
        </w:rPr>
        <w:t>firmy świadczące</w:t>
      </w:r>
      <w:r w:rsidRPr="00DE6BDC">
        <w:rPr>
          <w:rFonts w:cs="Arial"/>
        </w:rPr>
        <w:t xml:space="preserve"> działalnoś</w:t>
      </w:r>
      <w:r w:rsidR="00FF6BE8" w:rsidRPr="00DE6BDC">
        <w:rPr>
          <w:rFonts w:cs="Arial"/>
        </w:rPr>
        <w:t>ć</w:t>
      </w:r>
      <w:r w:rsidRPr="00DE6BDC">
        <w:rPr>
          <w:rFonts w:cs="Arial"/>
        </w:rPr>
        <w:t xml:space="preserve"> </w:t>
      </w:r>
      <w:r w:rsidR="00FF6BE8" w:rsidRPr="00DE6BDC">
        <w:rPr>
          <w:rFonts w:cs="Arial"/>
        </w:rPr>
        <w:t xml:space="preserve">w zakresie edukacji i ochrony zdrowia (85%) oraz działalność </w:t>
      </w:r>
      <w:r w:rsidRPr="00DE6BDC">
        <w:rPr>
          <w:rFonts w:cs="Arial"/>
        </w:rPr>
        <w:t>finansow</w:t>
      </w:r>
      <w:r w:rsidR="00FF6BE8" w:rsidRPr="00DE6BDC">
        <w:rPr>
          <w:rFonts w:cs="Arial"/>
        </w:rPr>
        <w:t>ą</w:t>
      </w:r>
      <w:r w:rsidRPr="00DE6BDC">
        <w:rPr>
          <w:rFonts w:cs="Arial"/>
        </w:rPr>
        <w:t xml:space="preserve"> i ubezpieczeniow</w:t>
      </w:r>
      <w:r w:rsidR="00FF6BE8" w:rsidRPr="00DE6BDC">
        <w:rPr>
          <w:rFonts w:cs="Arial"/>
        </w:rPr>
        <w:t>ą</w:t>
      </w:r>
      <w:r w:rsidRPr="00DE6BDC">
        <w:rPr>
          <w:rFonts w:cs="Arial"/>
        </w:rPr>
        <w:t xml:space="preserve"> (81%)</w:t>
      </w:r>
      <w:r w:rsidR="00FF6BE8" w:rsidRPr="00DE6BDC">
        <w:rPr>
          <w:rFonts w:cs="Arial"/>
        </w:rPr>
        <w:t xml:space="preserve">; zdecydowanie </w:t>
      </w:r>
      <w:r w:rsidRPr="00DE6BDC">
        <w:rPr>
          <w:rFonts w:cs="Arial"/>
        </w:rPr>
        <w:t xml:space="preserve">rzadziej </w:t>
      </w:r>
      <w:r w:rsidR="00FF6BE8" w:rsidRPr="00DE6BDC">
        <w:rPr>
          <w:rFonts w:cs="Arial"/>
        </w:rPr>
        <w:t xml:space="preserve">zaś te </w:t>
      </w:r>
      <w:r w:rsidR="00A01CD8" w:rsidRPr="00DE6BDC">
        <w:rPr>
          <w:rFonts w:cs="Arial"/>
        </w:rPr>
        <w:t>zajmujące się działalnością</w:t>
      </w:r>
      <w:r w:rsidRPr="00DE6BDC">
        <w:rPr>
          <w:rFonts w:cs="Arial"/>
        </w:rPr>
        <w:t xml:space="preserve"> usługow</w:t>
      </w:r>
      <w:r w:rsidR="00A01CD8" w:rsidRPr="00DE6BDC">
        <w:rPr>
          <w:rFonts w:cs="Arial"/>
        </w:rPr>
        <w:t>ą</w:t>
      </w:r>
      <w:r w:rsidRPr="00DE6BDC">
        <w:rPr>
          <w:rFonts w:cs="Arial"/>
        </w:rPr>
        <w:t xml:space="preserve"> związan</w:t>
      </w:r>
      <w:r w:rsidR="00A01CD8" w:rsidRPr="00DE6BDC">
        <w:rPr>
          <w:rFonts w:cs="Arial"/>
        </w:rPr>
        <w:t>ą</w:t>
      </w:r>
      <w:r w:rsidRPr="00DE6BDC">
        <w:rPr>
          <w:rFonts w:cs="Arial"/>
        </w:rPr>
        <w:t xml:space="preserve"> z obsługą firm i nieruchomości (52%) oraz handl</w:t>
      </w:r>
      <w:r w:rsidR="00A01CD8" w:rsidRPr="00DE6BDC">
        <w:rPr>
          <w:rFonts w:cs="Arial"/>
        </w:rPr>
        <w:t>em</w:t>
      </w:r>
      <w:r w:rsidRPr="00DE6BDC">
        <w:rPr>
          <w:rFonts w:cs="Arial"/>
        </w:rPr>
        <w:t xml:space="preserve"> (47%).</w:t>
      </w:r>
    </w:p>
    <w:p w14:paraId="71025169" w14:textId="2537845A" w:rsidR="00DC409D" w:rsidRPr="00DE6BDC" w:rsidRDefault="00DC409D" w:rsidP="00637A64">
      <w:pPr>
        <w:rPr>
          <w:rFonts w:cs="Arial"/>
        </w:rPr>
      </w:pPr>
      <w:r w:rsidRPr="00DE6BDC">
        <w:rPr>
          <w:rFonts w:cs="Arial"/>
        </w:rPr>
        <w:t xml:space="preserve">Pozostałe rodzaje usług z outsourcingu wykorzystuje mniej, niż jedna czwarta firm – </w:t>
      </w:r>
      <w:r w:rsidR="00A01CD8" w:rsidRPr="00DE6BDC">
        <w:rPr>
          <w:rFonts w:cs="Arial"/>
        </w:rPr>
        <w:t xml:space="preserve">były to kolejno: </w:t>
      </w:r>
      <w:r w:rsidRPr="00DE6BDC">
        <w:rPr>
          <w:rFonts w:cs="Arial"/>
        </w:rPr>
        <w:t>usługi kadrowe (21%</w:t>
      </w:r>
      <w:r w:rsidR="00A01CD8" w:rsidRPr="00DE6BDC">
        <w:rPr>
          <w:rFonts w:cs="Arial"/>
        </w:rPr>
        <w:t xml:space="preserve"> firm</w:t>
      </w:r>
      <w:r w:rsidRPr="00DE6BDC">
        <w:rPr>
          <w:rFonts w:cs="Arial"/>
        </w:rPr>
        <w:t>), szkolenia (19%</w:t>
      </w:r>
      <w:r w:rsidR="00A01CD8" w:rsidRPr="00DE6BDC">
        <w:rPr>
          <w:rFonts w:cs="Arial"/>
        </w:rPr>
        <w:t xml:space="preserve"> firm</w:t>
      </w:r>
      <w:r w:rsidRPr="00DE6BDC">
        <w:rPr>
          <w:rFonts w:cs="Arial"/>
        </w:rPr>
        <w:t>) czy serwisowanie (15%</w:t>
      </w:r>
      <w:r w:rsidR="00A01CD8" w:rsidRPr="00DE6BDC">
        <w:rPr>
          <w:rFonts w:cs="Arial"/>
        </w:rPr>
        <w:t xml:space="preserve"> firm</w:t>
      </w:r>
      <w:r w:rsidRPr="00DE6BDC">
        <w:rPr>
          <w:rFonts w:cs="Arial"/>
        </w:rPr>
        <w:t xml:space="preserve">). </w:t>
      </w:r>
    </w:p>
    <w:p w14:paraId="02EAD6A4" w14:textId="1681D7A9" w:rsidR="00DC409D" w:rsidRPr="00DE6BDC" w:rsidRDefault="00FC0392" w:rsidP="00637A64">
      <w:pPr>
        <w:rPr>
          <w:rFonts w:cs="Arial"/>
        </w:rPr>
      </w:pPr>
      <w:r w:rsidRPr="00DE6BDC">
        <w:rPr>
          <w:rFonts w:cs="Arial"/>
          <w:b/>
        </w:rPr>
        <w:t xml:space="preserve">Przyglądając się pod omawianym względem firmom ulokowanym w branży IT zauważymy, że niemal powszechnie sięgały one </w:t>
      </w:r>
      <w:r w:rsidR="00DC409D" w:rsidRPr="00DE6BDC">
        <w:rPr>
          <w:rFonts w:cs="Arial"/>
          <w:b/>
        </w:rPr>
        <w:t>po outsourcing usług księgowych</w:t>
      </w:r>
      <w:r w:rsidR="00DC409D" w:rsidRPr="00DE6BDC">
        <w:rPr>
          <w:rFonts w:cs="Arial"/>
        </w:rPr>
        <w:t xml:space="preserve">. </w:t>
      </w:r>
      <w:r w:rsidRPr="00DE6BDC">
        <w:rPr>
          <w:rFonts w:cs="Arial"/>
        </w:rPr>
        <w:t xml:space="preserve">Czyniło tak 92% z nich, co stanowiło wartość odsetka wyższą od tej </w:t>
      </w:r>
      <w:r w:rsidRPr="00DE6BDC">
        <w:rPr>
          <w:rFonts w:cs="Arial"/>
        </w:rPr>
        <w:lastRenderedPageBreak/>
        <w:t>obserwowanej wśród ogółu badanych przedsiębiorstw (</w:t>
      </w:r>
      <w:r w:rsidR="00DA3D7C" w:rsidRPr="00DE6BDC">
        <w:rPr>
          <w:rFonts w:cs="Arial"/>
        </w:rPr>
        <w:t>a </w:t>
      </w:r>
      <w:r w:rsidR="007D044D" w:rsidRPr="00DE6BDC">
        <w:rPr>
          <w:rFonts w:cs="Arial"/>
        </w:rPr>
        <w:t xml:space="preserve">było to, przypomnijmy, </w:t>
      </w:r>
      <w:r w:rsidRPr="00DE6BDC">
        <w:rPr>
          <w:rFonts w:cs="Arial"/>
        </w:rPr>
        <w:t xml:space="preserve">87%). </w:t>
      </w:r>
      <w:r w:rsidR="00880E42" w:rsidRPr="00DE6BDC">
        <w:rPr>
          <w:rFonts w:cs="Arial"/>
        </w:rPr>
        <w:t xml:space="preserve">Jednak w przypadku pozostałych typów usług </w:t>
      </w:r>
      <w:r w:rsidRPr="00DE6BDC">
        <w:rPr>
          <w:rFonts w:cs="Arial"/>
        </w:rPr>
        <w:t>przekazywany</w:t>
      </w:r>
      <w:r w:rsidR="007D044D" w:rsidRPr="00DE6BDC">
        <w:rPr>
          <w:rFonts w:cs="Arial"/>
        </w:rPr>
        <w:t>ch</w:t>
      </w:r>
      <w:r w:rsidRPr="00DE6BDC">
        <w:rPr>
          <w:rFonts w:cs="Arial"/>
        </w:rPr>
        <w:t xml:space="preserve"> do wykonywania podmiotom zewnętrznym </w:t>
      </w:r>
      <w:r w:rsidR="007D044D" w:rsidRPr="00DE6BDC">
        <w:rPr>
          <w:rFonts w:cs="Arial"/>
        </w:rPr>
        <w:t xml:space="preserve">branża IT zachowywała się generalnie bardziej powściągliwie niż ogół badanych firm. I tak np. usługi informatyczne wyprowadzało na zewnątrz tylko 20% podmiotów tej branży (co akurat może być zrozumiałe), usługi kadrowe 14% podmiotów, zaś usługi szkoleniowe 12% podmiotów.  </w:t>
      </w:r>
      <w:r w:rsidR="00E92973" w:rsidRPr="00DE6BDC">
        <w:rPr>
          <w:rFonts w:cs="Arial"/>
        </w:rPr>
        <w:t>Pełne dane na omawiany temat znaleźć można w tabeli 8.</w:t>
      </w:r>
    </w:p>
    <w:p w14:paraId="04C636CF" w14:textId="1CEDA491" w:rsidR="004D56BA" w:rsidRPr="00DE6BDC" w:rsidRDefault="004D56BA" w:rsidP="004D56BA">
      <w:pPr>
        <w:pStyle w:val="Legenda"/>
        <w:keepNext/>
        <w:rPr>
          <w:rFonts w:cs="Arial"/>
        </w:rPr>
      </w:pPr>
      <w:bookmarkStart w:id="39" w:name="_Toc90227734"/>
      <w:r w:rsidRPr="00DE6BDC">
        <w:rPr>
          <w:rFonts w:cs="Arial"/>
        </w:rPr>
        <w:t xml:space="preserve">Tabela </w:t>
      </w:r>
      <w:r w:rsidR="00B552FC" w:rsidRPr="00DE6BDC">
        <w:rPr>
          <w:rFonts w:cs="Arial"/>
        </w:rPr>
        <w:fldChar w:fldCharType="begin"/>
      </w:r>
      <w:r w:rsidR="00B552FC" w:rsidRPr="00DE6BDC">
        <w:rPr>
          <w:rFonts w:cs="Arial"/>
        </w:rPr>
        <w:instrText xml:space="preserve"> SEQ Tabela \* ARABIC </w:instrText>
      </w:r>
      <w:r w:rsidR="00B552FC" w:rsidRPr="00DE6BDC">
        <w:rPr>
          <w:rFonts w:cs="Arial"/>
        </w:rPr>
        <w:fldChar w:fldCharType="separate"/>
      </w:r>
      <w:r w:rsidR="00626C11">
        <w:rPr>
          <w:rFonts w:cs="Arial"/>
          <w:noProof/>
        </w:rPr>
        <w:t>8</w:t>
      </w:r>
      <w:r w:rsidR="00B552FC" w:rsidRPr="00DE6BDC">
        <w:rPr>
          <w:rFonts w:cs="Arial"/>
          <w:noProof/>
        </w:rPr>
        <w:fldChar w:fldCharType="end"/>
      </w:r>
      <w:r w:rsidRPr="00DE6BDC">
        <w:rPr>
          <w:rFonts w:cs="Arial"/>
        </w:rPr>
        <w:t>. Usługi i funkcje zlecane na zewnątrz wśród ogółu przedsiębiorców oraz w poszczególnych branżach</w:t>
      </w:r>
      <w:bookmarkEnd w:id="39"/>
    </w:p>
    <w:tbl>
      <w:tblPr>
        <w:tblStyle w:val="Tabelasiatki4akcent11"/>
        <w:tblW w:w="9322"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420" w:firstRow="1" w:lastRow="0" w:firstColumn="0" w:lastColumn="0" w:noHBand="0" w:noVBand="1"/>
      </w:tblPr>
      <w:tblGrid>
        <w:gridCol w:w="1809"/>
        <w:gridCol w:w="626"/>
        <w:gridCol w:w="626"/>
        <w:gridCol w:w="626"/>
        <w:gridCol w:w="626"/>
        <w:gridCol w:w="626"/>
        <w:gridCol w:w="626"/>
        <w:gridCol w:w="626"/>
        <w:gridCol w:w="626"/>
        <w:gridCol w:w="626"/>
        <w:gridCol w:w="626"/>
        <w:gridCol w:w="626"/>
        <w:gridCol w:w="627"/>
      </w:tblGrid>
      <w:tr w:rsidR="00A5394A" w:rsidRPr="00DE6BDC" w14:paraId="2BEE4E48" w14:textId="77777777" w:rsidTr="009C2B34">
        <w:trPr>
          <w:cnfStyle w:val="100000000000" w:firstRow="1" w:lastRow="0" w:firstColumn="0" w:lastColumn="0" w:oddVBand="0" w:evenVBand="0" w:oddHBand="0" w:evenHBand="0" w:firstRowFirstColumn="0" w:firstRowLastColumn="0" w:lastRowFirstColumn="0" w:lastRowLastColumn="0"/>
          <w:trHeight w:val="4376"/>
          <w:tblHeader/>
        </w:trPr>
        <w:tc>
          <w:tcPr>
            <w:tcW w:w="1809" w:type="dxa"/>
            <w:tcBorders>
              <w:top w:val="none" w:sz="0" w:space="0" w:color="auto"/>
              <w:left w:val="none" w:sz="0" w:space="0" w:color="auto"/>
              <w:bottom w:val="none" w:sz="0" w:space="0" w:color="auto"/>
              <w:right w:val="none" w:sz="0" w:space="0" w:color="auto"/>
            </w:tcBorders>
            <w:shd w:val="clear" w:color="auto" w:fill="78992F"/>
            <w:noWrap/>
            <w:hideMark/>
          </w:tcPr>
          <w:p w14:paraId="0BFADB46" w14:textId="77777777" w:rsidR="009F65DB" w:rsidRPr="00DE6BDC" w:rsidRDefault="009F65DB">
            <w:pPr>
              <w:rPr>
                <w:rFonts w:cs="Arial"/>
                <w:sz w:val="20"/>
              </w:rPr>
            </w:pPr>
            <w:r w:rsidRPr="00DE6BDC">
              <w:rPr>
                <w:rFonts w:cs="Arial"/>
                <w:sz w:val="20"/>
              </w:rPr>
              <w:t> </w:t>
            </w:r>
          </w:p>
        </w:tc>
        <w:tc>
          <w:tcPr>
            <w:tcW w:w="62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31BAC753" w14:textId="77777777" w:rsidR="009F65DB" w:rsidRPr="00DE6BDC" w:rsidRDefault="009F65DB" w:rsidP="00D949BB">
            <w:pPr>
              <w:spacing w:before="0" w:after="0"/>
              <w:ind w:left="113" w:right="113"/>
              <w:jc w:val="center"/>
              <w:rPr>
                <w:rFonts w:cs="Arial"/>
                <w:sz w:val="20"/>
              </w:rPr>
            </w:pPr>
            <w:r w:rsidRPr="00DE6BDC">
              <w:rPr>
                <w:rFonts w:cs="Arial"/>
                <w:sz w:val="20"/>
              </w:rPr>
              <w:t>Przedsiębiorcy ogółem</w:t>
            </w:r>
          </w:p>
        </w:tc>
        <w:tc>
          <w:tcPr>
            <w:tcW w:w="62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657D8C26" w14:textId="77777777" w:rsidR="009F65DB" w:rsidRPr="00DE6BDC" w:rsidRDefault="009F65DB" w:rsidP="00D949BB">
            <w:pPr>
              <w:spacing w:before="0" w:after="0"/>
              <w:ind w:left="113" w:right="113"/>
              <w:jc w:val="center"/>
              <w:rPr>
                <w:rFonts w:cs="Arial"/>
                <w:sz w:val="20"/>
              </w:rPr>
            </w:pPr>
            <w:r w:rsidRPr="00DE6BDC">
              <w:rPr>
                <w:rFonts w:cs="Arial"/>
                <w:sz w:val="20"/>
              </w:rPr>
              <w:t>Branża IT</w:t>
            </w:r>
          </w:p>
        </w:tc>
        <w:tc>
          <w:tcPr>
            <w:tcW w:w="626"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1C767535" w14:textId="77777777" w:rsidR="009F65DB" w:rsidRPr="00DE6BDC" w:rsidRDefault="009F65DB" w:rsidP="00D949BB">
            <w:pPr>
              <w:spacing w:before="0" w:after="0"/>
              <w:ind w:left="113" w:right="113"/>
              <w:jc w:val="center"/>
              <w:rPr>
                <w:rFonts w:cs="Arial"/>
                <w:sz w:val="20"/>
              </w:rPr>
            </w:pPr>
            <w:r w:rsidRPr="00DE6BDC">
              <w:rPr>
                <w:rFonts w:cs="Arial"/>
                <w:sz w:val="20"/>
              </w:rPr>
              <w:t>Rolnictwo, ogrodnictwo</w:t>
            </w:r>
          </w:p>
        </w:tc>
        <w:tc>
          <w:tcPr>
            <w:tcW w:w="626"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077B3F36" w14:textId="77777777" w:rsidR="009F65DB" w:rsidRPr="00DE6BDC" w:rsidRDefault="009F65DB" w:rsidP="00D949BB">
            <w:pPr>
              <w:spacing w:before="0" w:after="0"/>
              <w:ind w:left="113" w:right="113"/>
              <w:jc w:val="center"/>
              <w:rPr>
                <w:rFonts w:cs="Arial"/>
                <w:sz w:val="20"/>
              </w:rPr>
            </w:pPr>
            <w:r w:rsidRPr="00DE6BDC">
              <w:rPr>
                <w:rFonts w:cs="Arial"/>
                <w:sz w:val="20"/>
              </w:rPr>
              <w:t>Przemysł, w tym włókiennictwo, przetwórstwo rolno- spożywcze</w:t>
            </w:r>
          </w:p>
        </w:tc>
        <w:tc>
          <w:tcPr>
            <w:tcW w:w="626"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1E349CA3" w14:textId="77777777" w:rsidR="009F65DB" w:rsidRPr="00DE6BDC" w:rsidRDefault="009F65DB" w:rsidP="00D949BB">
            <w:pPr>
              <w:spacing w:before="0" w:after="0"/>
              <w:ind w:left="113" w:right="113"/>
              <w:jc w:val="center"/>
              <w:rPr>
                <w:rFonts w:cs="Arial"/>
                <w:sz w:val="20"/>
              </w:rPr>
            </w:pPr>
            <w:r w:rsidRPr="00DE6BDC">
              <w:rPr>
                <w:rFonts w:cs="Arial"/>
                <w:sz w:val="20"/>
              </w:rPr>
              <w:t>Budownictwo</w:t>
            </w:r>
          </w:p>
        </w:tc>
        <w:tc>
          <w:tcPr>
            <w:tcW w:w="626"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6369DE86" w14:textId="77777777" w:rsidR="009F65DB" w:rsidRPr="00DE6BDC" w:rsidRDefault="009F65DB" w:rsidP="00D949BB">
            <w:pPr>
              <w:spacing w:before="0" w:after="0"/>
              <w:ind w:left="113" w:right="113"/>
              <w:jc w:val="center"/>
              <w:rPr>
                <w:rFonts w:cs="Arial"/>
                <w:sz w:val="20"/>
              </w:rPr>
            </w:pPr>
            <w:r w:rsidRPr="00DE6BDC">
              <w:rPr>
                <w:rFonts w:cs="Arial"/>
                <w:sz w:val="20"/>
              </w:rPr>
              <w:t>Handel hurtowy i detaliczny, w tym farmacja</w:t>
            </w:r>
          </w:p>
        </w:tc>
        <w:tc>
          <w:tcPr>
            <w:tcW w:w="626"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6F8A9531" w14:textId="35F8E901" w:rsidR="009F65DB" w:rsidRPr="00DE6BDC" w:rsidRDefault="009F65DB" w:rsidP="00D949BB">
            <w:pPr>
              <w:spacing w:before="0" w:after="0"/>
              <w:ind w:left="113" w:right="113"/>
              <w:jc w:val="center"/>
              <w:rPr>
                <w:rFonts w:cs="Arial"/>
                <w:sz w:val="20"/>
              </w:rPr>
            </w:pPr>
            <w:r w:rsidRPr="00DE6BDC">
              <w:rPr>
                <w:rFonts w:cs="Arial"/>
                <w:sz w:val="20"/>
              </w:rPr>
              <w:t xml:space="preserve">Działalność związana z gastronomią </w:t>
            </w:r>
            <w:r w:rsidR="00A66884" w:rsidRPr="00DE6BDC">
              <w:rPr>
                <w:rFonts w:cs="Arial"/>
                <w:sz w:val="20"/>
              </w:rPr>
              <w:br/>
            </w:r>
            <w:r w:rsidRPr="00DE6BDC">
              <w:rPr>
                <w:rFonts w:cs="Arial"/>
                <w:sz w:val="20"/>
              </w:rPr>
              <w:t>i zakwaterowaniem</w:t>
            </w:r>
          </w:p>
        </w:tc>
        <w:tc>
          <w:tcPr>
            <w:tcW w:w="626"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328A62D3" w14:textId="0B4A117E" w:rsidR="009F65DB" w:rsidRPr="00DE6BDC" w:rsidRDefault="009F65DB" w:rsidP="00D949BB">
            <w:pPr>
              <w:spacing w:before="0" w:after="0"/>
              <w:ind w:left="113" w:right="113"/>
              <w:jc w:val="center"/>
              <w:rPr>
                <w:rFonts w:cs="Arial"/>
                <w:sz w:val="20"/>
              </w:rPr>
            </w:pPr>
            <w:r w:rsidRPr="00DE6BDC">
              <w:rPr>
                <w:rFonts w:cs="Arial"/>
                <w:sz w:val="20"/>
              </w:rPr>
              <w:t>Transport i gospodarka magazynowa,</w:t>
            </w:r>
            <w:r w:rsidR="00D949BB">
              <w:rPr>
                <w:rFonts w:cs="Arial"/>
                <w:sz w:val="20"/>
              </w:rPr>
              <w:t xml:space="preserve"> </w:t>
            </w:r>
            <w:r w:rsidRPr="00DE6BDC">
              <w:rPr>
                <w:rFonts w:cs="Arial"/>
                <w:sz w:val="20"/>
              </w:rPr>
              <w:t>łączność, logistyka i spedycja</w:t>
            </w:r>
          </w:p>
        </w:tc>
        <w:tc>
          <w:tcPr>
            <w:tcW w:w="626"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01FE1365" w14:textId="77777777" w:rsidR="009F65DB" w:rsidRPr="00DE6BDC" w:rsidRDefault="009F65DB" w:rsidP="00D949BB">
            <w:pPr>
              <w:spacing w:before="0" w:after="0"/>
              <w:ind w:left="113" w:right="113"/>
              <w:jc w:val="center"/>
              <w:rPr>
                <w:rFonts w:cs="Arial"/>
                <w:sz w:val="20"/>
              </w:rPr>
            </w:pPr>
            <w:r w:rsidRPr="00DE6BDC">
              <w:rPr>
                <w:rFonts w:cs="Arial"/>
                <w:sz w:val="20"/>
              </w:rPr>
              <w:t>Działalność finansowa i ubezpieczeniowa</w:t>
            </w:r>
          </w:p>
        </w:tc>
        <w:tc>
          <w:tcPr>
            <w:tcW w:w="626"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0B3ABBE6" w14:textId="4F05553A" w:rsidR="009F65DB" w:rsidRPr="00DE6BDC" w:rsidRDefault="009F65DB" w:rsidP="00D949BB">
            <w:pPr>
              <w:spacing w:before="0" w:after="0"/>
              <w:ind w:left="113" w:right="113"/>
              <w:jc w:val="center"/>
              <w:rPr>
                <w:rFonts w:cs="Arial"/>
                <w:sz w:val="20"/>
              </w:rPr>
            </w:pPr>
            <w:r w:rsidRPr="00DE6BDC">
              <w:rPr>
                <w:rFonts w:cs="Arial"/>
                <w:sz w:val="20"/>
              </w:rPr>
              <w:t>Działalność usługowa związana z obsługą firm i nieruchomości, w tym BPO</w:t>
            </w:r>
          </w:p>
        </w:tc>
        <w:tc>
          <w:tcPr>
            <w:tcW w:w="626"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67470E7E" w14:textId="77777777" w:rsidR="009F65DB" w:rsidRPr="00DE6BDC" w:rsidRDefault="009F65DB" w:rsidP="00D949BB">
            <w:pPr>
              <w:spacing w:before="0" w:after="0"/>
              <w:ind w:left="113" w:right="113"/>
              <w:jc w:val="center"/>
              <w:rPr>
                <w:rFonts w:cs="Arial"/>
                <w:sz w:val="20"/>
              </w:rPr>
            </w:pPr>
            <w:r w:rsidRPr="00DE6BDC">
              <w:rPr>
                <w:rFonts w:cs="Arial"/>
                <w:sz w:val="20"/>
              </w:rPr>
              <w:t>Edukacja I ochrona zdrowia</w:t>
            </w:r>
          </w:p>
        </w:tc>
        <w:tc>
          <w:tcPr>
            <w:tcW w:w="627"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2C03E17D" w14:textId="77777777" w:rsidR="009F65DB" w:rsidRPr="00DE6BDC" w:rsidRDefault="009F65DB" w:rsidP="00D949BB">
            <w:pPr>
              <w:spacing w:before="0" w:after="0"/>
              <w:ind w:left="113" w:right="113"/>
              <w:jc w:val="center"/>
              <w:rPr>
                <w:rFonts w:cs="Arial"/>
                <w:sz w:val="20"/>
              </w:rPr>
            </w:pPr>
            <w:r w:rsidRPr="00DE6BDC">
              <w:rPr>
                <w:rFonts w:cs="Arial"/>
                <w:sz w:val="20"/>
              </w:rPr>
              <w:t>Pozostałe, w tym  energetyka</w:t>
            </w:r>
          </w:p>
        </w:tc>
      </w:tr>
      <w:tr w:rsidR="00D8033A" w:rsidRPr="00DE6BDC" w14:paraId="0718CFAB"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1809" w:type="dxa"/>
            <w:noWrap/>
            <w:hideMark/>
          </w:tcPr>
          <w:p w14:paraId="703DD9C6" w14:textId="77777777" w:rsidR="00D8033A" w:rsidRPr="00DE6BDC" w:rsidRDefault="00D8033A" w:rsidP="00D8033A">
            <w:pPr>
              <w:rPr>
                <w:rFonts w:cs="Arial"/>
                <w:sz w:val="20"/>
              </w:rPr>
            </w:pPr>
            <w:r w:rsidRPr="00DE6BDC">
              <w:rPr>
                <w:rFonts w:cs="Arial"/>
                <w:sz w:val="20"/>
              </w:rPr>
              <w:t>Usługi księgowe</w:t>
            </w:r>
          </w:p>
        </w:tc>
        <w:tc>
          <w:tcPr>
            <w:tcW w:w="626" w:type="dxa"/>
            <w:hideMark/>
          </w:tcPr>
          <w:p w14:paraId="0FD874EC" w14:textId="77777777" w:rsidR="00D8033A" w:rsidRPr="00DE6BDC" w:rsidRDefault="00D8033A" w:rsidP="00D8033A">
            <w:pPr>
              <w:rPr>
                <w:rFonts w:cs="Arial"/>
                <w:sz w:val="20"/>
              </w:rPr>
            </w:pPr>
            <w:r w:rsidRPr="00DE6BDC">
              <w:rPr>
                <w:rFonts w:cs="Arial"/>
                <w:sz w:val="20"/>
              </w:rPr>
              <w:t>87%</w:t>
            </w:r>
          </w:p>
        </w:tc>
        <w:tc>
          <w:tcPr>
            <w:tcW w:w="626" w:type="dxa"/>
            <w:hideMark/>
          </w:tcPr>
          <w:p w14:paraId="7E0A3C1A" w14:textId="5B232723" w:rsidR="00D8033A" w:rsidRPr="00DE6BDC" w:rsidRDefault="00D8033A" w:rsidP="00D8033A">
            <w:pPr>
              <w:rPr>
                <w:rFonts w:cs="Arial"/>
                <w:b/>
                <w:sz w:val="20"/>
              </w:rPr>
            </w:pPr>
            <w:r w:rsidRPr="00DE6BDC">
              <w:rPr>
                <w:rFonts w:cs="Arial"/>
                <w:b/>
                <w:color w:val="000000"/>
                <w:sz w:val="20"/>
                <w:szCs w:val="22"/>
              </w:rPr>
              <w:t>92%</w:t>
            </w:r>
          </w:p>
        </w:tc>
        <w:tc>
          <w:tcPr>
            <w:tcW w:w="626" w:type="dxa"/>
            <w:hideMark/>
          </w:tcPr>
          <w:p w14:paraId="69B09E64" w14:textId="77777777" w:rsidR="00D8033A" w:rsidRPr="00DE6BDC" w:rsidRDefault="00D8033A" w:rsidP="00D8033A">
            <w:pPr>
              <w:rPr>
                <w:rFonts w:cs="Arial"/>
                <w:sz w:val="20"/>
              </w:rPr>
            </w:pPr>
            <w:r w:rsidRPr="00DE6BDC">
              <w:rPr>
                <w:rFonts w:cs="Arial"/>
                <w:sz w:val="20"/>
              </w:rPr>
              <w:t>77%</w:t>
            </w:r>
          </w:p>
        </w:tc>
        <w:tc>
          <w:tcPr>
            <w:tcW w:w="626" w:type="dxa"/>
            <w:hideMark/>
          </w:tcPr>
          <w:p w14:paraId="37B9405D" w14:textId="77777777" w:rsidR="00D8033A" w:rsidRPr="00DE6BDC" w:rsidRDefault="00D8033A" w:rsidP="00D8033A">
            <w:pPr>
              <w:rPr>
                <w:rFonts w:cs="Arial"/>
                <w:sz w:val="20"/>
              </w:rPr>
            </w:pPr>
            <w:r w:rsidRPr="00DE6BDC">
              <w:rPr>
                <w:rFonts w:cs="Arial"/>
                <w:sz w:val="20"/>
              </w:rPr>
              <w:t>79%</w:t>
            </w:r>
          </w:p>
        </w:tc>
        <w:tc>
          <w:tcPr>
            <w:tcW w:w="626" w:type="dxa"/>
            <w:hideMark/>
          </w:tcPr>
          <w:p w14:paraId="58E7080D" w14:textId="77777777" w:rsidR="00D8033A" w:rsidRPr="00DE6BDC" w:rsidRDefault="00D8033A" w:rsidP="00D8033A">
            <w:pPr>
              <w:rPr>
                <w:rFonts w:cs="Arial"/>
                <w:sz w:val="20"/>
              </w:rPr>
            </w:pPr>
            <w:r w:rsidRPr="00DE6BDC">
              <w:rPr>
                <w:rFonts w:cs="Arial"/>
                <w:sz w:val="20"/>
              </w:rPr>
              <w:t>97%</w:t>
            </w:r>
          </w:p>
        </w:tc>
        <w:tc>
          <w:tcPr>
            <w:tcW w:w="626" w:type="dxa"/>
            <w:hideMark/>
          </w:tcPr>
          <w:p w14:paraId="322CB384" w14:textId="77777777" w:rsidR="00D8033A" w:rsidRPr="00DE6BDC" w:rsidRDefault="00D8033A" w:rsidP="00D8033A">
            <w:pPr>
              <w:rPr>
                <w:rFonts w:cs="Arial"/>
                <w:sz w:val="20"/>
              </w:rPr>
            </w:pPr>
            <w:r w:rsidRPr="00DE6BDC">
              <w:rPr>
                <w:rFonts w:cs="Arial"/>
                <w:sz w:val="20"/>
              </w:rPr>
              <w:t>97%</w:t>
            </w:r>
          </w:p>
        </w:tc>
        <w:tc>
          <w:tcPr>
            <w:tcW w:w="626" w:type="dxa"/>
            <w:hideMark/>
          </w:tcPr>
          <w:p w14:paraId="77EF8BCB" w14:textId="77777777" w:rsidR="00D8033A" w:rsidRPr="00DE6BDC" w:rsidRDefault="00D8033A" w:rsidP="00D8033A">
            <w:pPr>
              <w:rPr>
                <w:rFonts w:cs="Arial"/>
                <w:sz w:val="20"/>
              </w:rPr>
            </w:pPr>
            <w:r w:rsidRPr="00DE6BDC">
              <w:rPr>
                <w:rFonts w:cs="Arial"/>
                <w:sz w:val="20"/>
              </w:rPr>
              <w:t>89%</w:t>
            </w:r>
          </w:p>
        </w:tc>
        <w:tc>
          <w:tcPr>
            <w:tcW w:w="626" w:type="dxa"/>
            <w:hideMark/>
          </w:tcPr>
          <w:p w14:paraId="3BD2D778" w14:textId="77777777" w:rsidR="00D8033A" w:rsidRPr="00DE6BDC" w:rsidRDefault="00D8033A" w:rsidP="00D8033A">
            <w:pPr>
              <w:rPr>
                <w:rFonts w:cs="Arial"/>
                <w:sz w:val="20"/>
              </w:rPr>
            </w:pPr>
            <w:r w:rsidRPr="00DE6BDC">
              <w:rPr>
                <w:rFonts w:cs="Arial"/>
                <w:sz w:val="20"/>
              </w:rPr>
              <w:t>90%</w:t>
            </w:r>
          </w:p>
        </w:tc>
        <w:tc>
          <w:tcPr>
            <w:tcW w:w="626" w:type="dxa"/>
            <w:hideMark/>
          </w:tcPr>
          <w:p w14:paraId="22A0DFA7" w14:textId="77777777" w:rsidR="00D8033A" w:rsidRPr="00DE6BDC" w:rsidRDefault="00D8033A" w:rsidP="00D8033A">
            <w:pPr>
              <w:rPr>
                <w:rFonts w:cs="Arial"/>
                <w:sz w:val="20"/>
              </w:rPr>
            </w:pPr>
            <w:r w:rsidRPr="00DE6BDC">
              <w:rPr>
                <w:rFonts w:cs="Arial"/>
                <w:sz w:val="20"/>
              </w:rPr>
              <w:t>73%</w:t>
            </w:r>
          </w:p>
        </w:tc>
        <w:tc>
          <w:tcPr>
            <w:tcW w:w="626" w:type="dxa"/>
            <w:hideMark/>
          </w:tcPr>
          <w:p w14:paraId="10B0C0F8" w14:textId="77777777" w:rsidR="00D8033A" w:rsidRPr="00DE6BDC" w:rsidRDefault="00D8033A" w:rsidP="00D8033A">
            <w:pPr>
              <w:rPr>
                <w:rFonts w:cs="Arial"/>
                <w:sz w:val="20"/>
              </w:rPr>
            </w:pPr>
            <w:r w:rsidRPr="00DE6BDC">
              <w:rPr>
                <w:rFonts w:cs="Arial"/>
                <w:sz w:val="20"/>
              </w:rPr>
              <w:t>58%</w:t>
            </w:r>
          </w:p>
        </w:tc>
        <w:tc>
          <w:tcPr>
            <w:tcW w:w="626" w:type="dxa"/>
            <w:hideMark/>
          </w:tcPr>
          <w:p w14:paraId="67E79F84" w14:textId="77777777" w:rsidR="00D8033A" w:rsidRPr="00DE6BDC" w:rsidRDefault="00D8033A" w:rsidP="00D8033A">
            <w:pPr>
              <w:rPr>
                <w:rFonts w:cs="Arial"/>
                <w:sz w:val="20"/>
              </w:rPr>
            </w:pPr>
            <w:r w:rsidRPr="00DE6BDC">
              <w:rPr>
                <w:rFonts w:cs="Arial"/>
                <w:sz w:val="20"/>
              </w:rPr>
              <w:t>67%</w:t>
            </w:r>
          </w:p>
        </w:tc>
        <w:tc>
          <w:tcPr>
            <w:tcW w:w="627" w:type="dxa"/>
            <w:hideMark/>
          </w:tcPr>
          <w:p w14:paraId="3BDF7859" w14:textId="77777777" w:rsidR="00D8033A" w:rsidRPr="00DE6BDC" w:rsidRDefault="00D8033A" w:rsidP="00D8033A">
            <w:pPr>
              <w:rPr>
                <w:rFonts w:cs="Arial"/>
                <w:sz w:val="20"/>
              </w:rPr>
            </w:pPr>
            <w:r w:rsidRPr="00DE6BDC">
              <w:rPr>
                <w:rFonts w:cs="Arial"/>
                <w:sz w:val="20"/>
              </w:rPr>
              <w:t>87%</w:t>
            </w:r>
          </w:p>
        </w:tc>
      </w:tr>
      <w:tr w:rsidR="00D8033A" w:rsidRPr="00DE6BDC" w14:paraId="0E97E99F" w14:textId="77777777" w:rsidTr="00ED0371">
        <w:trPr>
          <w:trHeight w:val="290"/>
        </w:trPr>
        <w:tc>
          <w:tcPr>
            <w:tcW w:w="1809" w:type="dxa"/>
            <w:noWrap/>
            <w:hideMark/>
          </w:tcPr>
          <w:p w14:paraId="5DE384B9" w14:textId="5746E31C" w:rsidR="00D8033A" w:rsidRPr="00A5394A" w:rsidRDefault="00D8033A" w:rsidP="00D8033A">
            <w:pPr>
              <w:rPr>
                <w:rFonts w:cs="Arial"/>
                <w:b/>
                <w:sz w:val="20"/>
              </w:rPr>
            </w:pPr>
            <w:r w:rsidRPr="00A5394A">
              <w:rPr>
                <w:rFonts w:cs="Arial"/>
                <w:b/>
                <w:sz w:val="20"/>
              </w:rPr>
              <w:t>Usługi informatyczne/ usługi branży IT</w:t>
            </w:r>
          </w:p>
        </w:tc>
        <w:tc>
          <w:tcPr>
            <w:tcW w:w="626" w:type="dxa"/>
            <w:hideMark/>
          </w:tcPr>
          <w:p w14:paraId="7C67907C" w14:textId="77777777" w:rsidR="00D8033A" w:rsidRPr="00A5394A" w:rsidRDefault="00D8033A" w:rsidP="00D8033A">
            <w:pPr>
              <w:rPr>
                <w:rFonts w:cs="Arial"/>
                <w:b/>
                <w:sz w:val="20"/>
              </w:rPr>
            </w:pPr>
            <w:r w:rsidRPr="00A5394A">
              <w:rPr>
                <w:rFonts w:cs="Arial"/>
                <w:b/>
                <w:sz w:val="20"/>
              </w:rPr>
              <w:t>42%</w:t>
            </w:r>
          </w:p>
        </w:tc>
        <w:tc>
          <w:tcPr>
            <w:tcW w:w="626" w:type="dxa"/>
            <w:hideMark/>
          </w:tcPr>
          <w:p w14:paraId="2C1ED8BD" w14:textId="3FEDBF1D" w:rsidR="00D8033A" w:rsidRPr="00A5394A" w:rsidRDefault="00D8033A" w:rsidP="00D8033A">
            <w:pPr>
              <w:rPr>
                <w:rFonts w:cs="Arial"/>
                <w:b/>
                <w:sz w:val="20"/>
              </w:rPr>
            </w:pPr>
            <w:r w:rsidRPr="00A5394A">
              <w:rPr>
                <w:rFonts w:cs="Arial"/>
                <w:b/>
                <w:sz w:val="20"/>
                <w:szCs w:val="22"/>
              </w:rPr>
              <w:t>20%</w:t>
            </w:r>
          </w:p>
        </w:tc>
        <w:tc>
          <w:tcPr>
            <w:tcW w:w="626" w:type="dxa"/>
            <w:hideMark/>
          </w:tcPr>
          <w:p w14:paraId="366D8F85" w14:textId="77777777" w:rsidR="00D8033A" w:rsidRPr="00A5394A" w:rsidRDefault="00D8033A" w:rsidP="00D8033A">
            <w:pPr>
              <w:rPr>
                <w:rFonts w:cs="Arial"/>
                <w:b/>
                <w:sz w:val="20"/>
              </w:rPr>
            </w:pPr>
            <w:r w:rsidRPr="00A5394A">
              <w:rPr>
                <w:rFonts w:cs="Arial"/>
                <w:b/>
                <w:sz w:val="20"/>
              </w:rPr>
              <w:t>18%</w:t>
            </w:r>
          </w:p>
        </w:tc>
        <w:tc>
          <w:tcPr>
            <w:tcW w:w="626" w:type="dxa"/>
            <w:hideMark/>
          </w:tcPr>
          <w:p w14:paraId="2427B863" w14:textId="77777777" w:rsidR="00D8033A" w:rsidRPr="00A5394A" w:rsidRDefault="00D8033A" w:rsidP="00D8033A">
            <w:pPr>
              <w:rPr>
                <w:rFonts w:cs="Arial"/>
                <w:b/>
                <w:sz w:val="20"/>
              </w:rPr>
            </w:pPr>
            <w:r w:rsidRPr="00A5394A">
              <w:rPr>
                <w:rFonts w:cs="Arial"/>
                <w:b/>
                <w:sz w:val="20"/>
              </w:rPr>
              <w:t>31%</w:t>
            </w:r>
          </w:p>
        </w:tc>
        <w:tc>
          <w:tcPr>
            <w:tcW w:w="626" w:type="dxa"/>
            <w:hideMark/>
          </w:tcPr>
          <w:p w14:paraId="22D963FE" w14:textId="77777777" w:rsidR="00D8033A" w:rsidRPr="00A5394A" w:rsidRDefault="00D8033A" w:rsidP="00D8033A">
            <w:pPr>
              <w:rPr>
                <w:rFonts w:cs="Arial"/>
                <w:b/>
                <w:sz w:val="20"/>
              </w:rPr>
            </w:pPr>
            <w:r w:rsidRPr="00A5394A">
              <w:rPr>
                <w:rFonts w:cs="Arial"/>
                <w:b/>
                <w:sz w:val="20"/>
              </w:rPr>
              <w:t>27%</w:t>
            </w:r>
          </w:p>
        </w:tc>
        <w:tc>
          <w:tcPr>
            <w:tcW w:w="626" w:type="dxa"/>
            <w:hideMark/>
          </w:tcPr>
          <w:p w14:paraId="08DDB954" w14:textId="77777777" w:rsidR="00D8033A" w:rsidRPr="00A5394A" w:rsidRDefault="00D8033A" w:rsidP="00D8033A">
            <w:pPr>
              <w:rPr>
                <w:rFonts w:cs="Arial"/>
                <w:b/>
                <w:sz w:val="20"/>
              </w:rPr>
            </w:pPr>
            <w:r w:rsidRPr="00A5394A">
              <w:rPr>
                <w:rFonts w:cs="Arial"/>
                <w:b/>
                <w:sz w:val="20"/>
              </w:rPr>
              <w:t>47%</w:t>
            </w:r>
          </w:p>
        </w:tc>
        <w:tc>
          <w:tcPr>
            <w:tcW w:w="626" w:type="dxa"/>
            <w:hideMark/>
          </w:tcPr>
          <w:p w14:paraId="3D1B8BE1" w14:textId="77777777" w:rsidR="00D8033A" w:rsidRPr="00A5394A" w:rsidRDefault="00D8033A" w:rsidP="00D8033A">
            <w:pPr>
              <w:rPr>
                <w:rFonts w:cs="Arial"/>
                <w:b/>
                <w:sz w:val="20"/>
              </w:rPr>
            </w:pPr>
            <w:r w:rsidRPr="00A5394A">
              <w:rPr>
                <w:rFonts w:cs="Arial"/>
                <w:b/>
                <w:sz w:val="20"/>
              </w:rPr>
              <w:t>36%</w:t>
            </w:r>
          </w:p>
        </w:tc>
        <w:tc>
          <w:tcPr>
            <w:tcW w:w="626" w:type="dxa"/>
            <w:hideMark/>
          </w:tcPr>
          <w:p w14:paraId="64D211B3" w14:textId="77777777" w:rsidR="00D8033A" w:rsidRPr="00A5394A" w:rsidRDefault="00D8033A" w:rsidP="00D8033A">
            <w:pPr>
              <w:rPr>
                <w:rFonts w:cs="Arial"/>
                <w:b/>
                <w:sz w:val="20"/>
              </w:rPr>
            </w:pPr>
            <w:r w:rsidRPr="00A5394A">
              <w:rPr>
                <w:rFonts w:cs="Arial"/>
                <w:b/>
                <w:sz w:val="20"/>
              </w:rPr>
              <w:t>23%</w:t>
            </w:r>
          </w:p>
        </w:tc>
        <w:tc>
          <w:tcPr>
            <w:tcW w:w="626" w:type="dxa"/>
            <w:hideMark/>
          </w:tcPr>
          <w:p w14:paraId="69FDED7F" w14:textId="77777777" w:rsidR="00D8033A" w:rsidRPr="00A5394A" w:rsidRDefault="00D8033A" w:rsidP="00D8033A">
            <w:pPr>
              <w:rPr>
                <w:rFonts w:cs="Arial"/>
                <w:b/>
                <w:sz w:val="20"/>
              </w:rPr>
            </w:pPr>
            <w:r w:rsidRPr="00A5394A">
              <w:rPr>
                <w:rFonts w:cs="Arial"/>
                <w:b/>
                <w:sz w:val="20"/>
              </w:rPr>
              <w:t>81%</w:t>
            </w:r>
          </w:p>
        </w:tc>
        <w:tc>
          <w:tcPr>
            <w:tcW w:w="626" w:type="dxa"/>
            <w:hideMark/>
          </w:tcPr>
          <w:p w14:paraId="4D8D0970" w14:textId="77777777" w:rsidR="00D8033A" w:rsidRPr="00A5394A" w:rsidRDefault="00D8033A" w:rsidP="00D8033A">
            <w:pPr>
              <w:rPr>
                <w:rFonts w:cs="Arial"/>
                <w:b/>
                <w:sz w:val="20"/>
              </w:rPr>
            </w:pPr>
            <w:r w:rsidRPr="00A5394A">
              <w:rPr>
                <w:rFonts w:cs="Arial"/>
                <w:b/>
                <w:sz w:val="20"/>
              </w:rPr>
              <w:t>52%</w:t>
            </w:r>
          </w:p>
        </w:tc>
        <w:tc>
          <w:tcPr>
            <w:tcW w:w="626" w:type="dxa"/>
            <w:hideMark/>
          </w:tcPr>
          <w:p w14:paraId="36AFE188" w14:textId="77777777" w:rsidR="00D8033A" w:rsidRPr="00A5394A" w:rsidRDefault="00D8033A" w:rsidP="00D8033A">
            <w:pPr>
              <w:rPr>
                <w:rFonts w:cs="Arial"/>
                <w:b/>
                <w:sz w:val="20"/>
              </w:rPr>
            </w:pPr>
            <w:r w:rsidRPr="00A5394A">
              <w:rPr>
                <w:rFonts w:cs="Arial"/>
                <w:b/>
                <w:sz w:val="20"/>
              </w:rPr>
              <w:t>85%</w:t>
            </w:r>
          </w:p>
        </w:tc>
        <w:tc>
          <w:tcPr>
            <w:tcW w:w="627" w:type="dxa"/>
            <w:hideMark/>
          </w:tcPr>
          <w:p w14:paraId="146C0210" w14:textId="77777777" w:rsidR="00D8033A" w:rsidRPr="00A5394A" w:rsidRDefault="00D8033A" w:rsidP="00D8033A">
            <w:pPr>
              <w:rPr>
                <w:rFonts w:cs="Arial"/>
                <w:b/>
                <w:sz w:val="20"/>
              </w:rPr>
            </w:pPr>
            <w:r w:rsidRPr="00A5394A">
              <w:rPr>
                <w:rFonts w:cs="Arial"/>
                <w:b/>
                <w:sz w:val="20"/>
              </w:rPr>
              <w:t>43%</w:t>
            </w:r>
          </w:p>
        </w:tc>
      </w:tr>
      <w:tr w:rsidR="00D8033A" w:rsidRPr="00DE6BDC" w14:paraId="2D326A94"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1809" w:type="dxa"/>
            <w:noWrap/>
            <w:hideMark/>
          </w:tcPr>
          <w:p w14:paraId="74EA2903" w14:textId="77777777" w:rsidR="00D8033A" w:rsidRPr="00DE6BDC" w:rsidRDefault="00D8033A" w:rsidP="00D8033A">
            <w:pPr>
              <w:rPr>
                <w:rFonts w:cs="Arial"/>
                <w:sz w:val="20"/>
              </w:rPr>
            </w:pPr>
            <w:r w:rsidRPr="00DE6BDC">
              <w:rPr>
                <w:rFonts w:cs="Arial"/>
                <w:sz w:val="20"/>
              </w:rPr>
              <w:t>Usługi kadrowe</w:t>
            </w:r>
          </w:p>
        </w:tc>
        <w:tc>
          <w:tcPr>
            <w:tcW w:w="626" w:type="dxa"/>
            <w:hideMark/>
          </w:tcPr>
          <w:p w14:paraId="56345764" w14:textId="77777777" w:rsidR="00D8033A" w:rsidRPr="00DE6BDC" w:rsidRDefault="00D8033A" w:rsidP="00D8033A">
            <w:pPr>
              <w:rPr>
                <w:rFonts w:cs="Arial"/>
                <w:sz w:val="20"/>
              </w:rPr>
            </w:pPr>
            <w:r w:rsidRPr="00DE6BDC">
              <w:rPr>
                <w:rFonts w:cs="Arial"/>
                <w:sz w:val="20"/>
              </w:rPr>
              <w:t>21%</w:t>
            </w:r>
          </w:p>
        </w:tc>
        <w:tc>
          <w:tcPr>
            <w:tcW w:w="626" w:type="dxa"/>
            <w:hideMark/>
          </w:tcPr>
          <w:p w14:paraId="3109888C" w14:textId="37714A2B" w:rsidR="00D8033A" w:rsidRPr="00DE6BDC" w:rsidRDefault="00D8033A" w:rsidP="00D8033A">
            <w:pPr>
              <w:rPr>
                <w:rFonts w:cs="Arial"/>
                <w:b/>
                <w:sz w:val="20"/>
              </w:rPr>
            </w:pPr>
            <w:r w:rsidRPr="00DE6BDC">
              <w:rPr>
                <w:rFonts w:cs="Arial"/>
                <w:b/>
                <w:color w:val="000000"/>
                <w:sz w:val="20"/>
                <w:szCs w:val="22"/>
              </w:rPr>
              <w:t>14%</w:t>
            </w:r>
          </w:p>
        </w:tc>
        <w:tc>
          <w:tcPr>
            <w:tcW w:w="626" w:type="dxa"/>
            <w:hideMark/>
          </w:tcPr>
          <w:p w14:paraId="55C827F1" w14:textId="77777777" w:rsidR="00D8033A" w:rsidRPr="00DE6BDC" w:rsidRDefault="00D8033A" w:rsidP="00D8033A">
            <w:pPr>
              <w:rPr>
                <w:rFonts w:cs="Arial"/>
                <w:sz w:val="20"/>
              </w:rPr>
            </w:pPr>
            <w:r w:rsidRPr="00DE6BDC">
              <w:rPr>
                <w:rFonts w:cs="Arial"/>
                <w:sz w:val="20"/>
              </w:rPr>
              <w:t>12%</w:t>
            </w:r>
          </w:p>
        </w:tc>
        <w:tc>
          <w:tcPr>
            <w:tcW w:w="626" w:type="dxa"/>
            <w:hideMark/>
          </w:tcPr>
          <w:p w14:paraId="7AB13485" w14:textId="77777777" w:rsidR="00D8033A" w:rsidRPr="00DE6BDC" w:rsidRDefault="00D8033A" w:rsidP="00D8033A">
            <w:pPr>
              <w:rPr>
                <w:rFonts w:cs="Arial"/>
                <w:sz w:val="20"/>
              </w:rPr>
            </w:pPr>
            <w:r w:rsidRPr="00DE6BDC">
              <w:rPr>
                <w:rFonts w:cs="Arial"/>
                <w:sz w:val="20"/>
              </w:rPr>
              <w:t>30%</w:t>
            </w:r>
          </w:p>
        </w:tc>
        <w:tc>
          <w:tcPr>
            <w:tcW w:w="626" w:type="dxa"/>
            <w:hideMark/>
          </w:tcPr>
          <w:p w14:paraId="7B38C8B3" w14:textId="77777777" w:rsidR="00D8033A" w:rsidRPr="00DE6BDC" w:rsidRDefault="00D8033A" w:rsidP="00D8033A">
            <w:pPr>
              <w:rPr>
                <w:rFonts w:cs="Arial"/>
                <w:sz w:val="20"/>
              </w:rPr>
            </w:pPr>
            <w:r w:rsidRPr="00DE6BDC">
              <w:rPr>
                <w:rFonts w:cs="Arial"/>
                <w:sz w:val="20"/>
              </w:rPr>
              <w:t>5%</w:t>
            </w:r>
          </w:p>
        </w:tc>
        <w:tc>
          <w:tcPr>
            <w:tcW w:w="626" w:type="dxa"/>
            <w:hideMark/>
          </w:tcPr>
          <w:p w14:paraId="4C787AEE" w14:textId="77777777" w:rsidR="00D8033A" w:rsidRPr="00DE6BDC" w:rsidRDefault="00D8033A" w:rsidP="00D8033A">
            <w:pPr>
              <w:rPr>
                <w:rFonts w:cs="Arial"/>
                <w:sz w:val="20"/>
              </w:rPr>
            </w:pPr>
            <w:r w:rsidRPr="00DE6BDC">
              <w:rPr>
                <w:rFonts w:cs="Arial"/>
                <w:sz w:val="20"/>
              </w:rPr>
              <w:t>16%</w:t>
            </w:r>
          </w:p>
        </w:tc>
        <w:tc>
          <w:tcPr>
            <w:tcW w:w="626" w:type="dxa"/>
            <w:hideMark/>
          </w:tcPr>
          <w:p w14:paraId="4510D8B3" w14:textId="77777777" w:rsidR="00D8033A" w:rsidRPr="00DE6BDC" w:rsidRDefault="00D8033A" w:rsidP="00D8033A">
            <w:pPr>
              <w:rPr>
                <w:rFonts w:cs="Arial"/>
                <w:sz w:val="20"/>
              </w:rPr>
            </w:pPr>
            <w:r w:rsidRPr="00DE6BDC">
              <w:rPr>
                <w:rFonts w:cs="Arial"/>
                <w:sz w:val="20"/>
              </w:rPr>
              <w:t>31%</w:t>
            </w:r>
          </w:p>
        </w:tc>
        <w:tc>
          <w:tcPr>
            <w:tcW w:w="626" w:type="dxa"/>
            <w:hideMark/>
          </w:tcPr>
          <w:p w14:paraId="32561582" w14:textId="77777777" w:rsidR="00D8033A" w:rsidRPr="00DE6BDC" w:rsidRDefault="00D8033A" w:rsidP="00D8033A">
            <w:pPr>
              <w:rPr>
                <w:rFonts w:cs="Arial"/>
                <w:sz w:val="20"/>
              </w:rPr>
            </w:pPr>
            <w:r w:rsidRPr="00DE6BDC">
              <w:rPr>
                <w:rFonts w:cs="Arial"/>
                <w:sz w:val="20"/>
              </w:rPr>
              <w:t>17%</w:t>
            </w:r>
          </w:p>
        </w:tc>
        <w:tc>
          <w:tcPr>
            <w:tcW w:w="626" w:type="dxa"/>
            <w:hideMark/>
          </w:tcPr>
          <w:p w14:paraId="2B83E4D5" w14:textId="77777777" w:rsidR="00D8033A" w:rsidRPr="00DE6BDC" w:rsidRDefault="00D8033A" w:rsidP="00D8033A">
            <w:pPr>
              <w:rPr>
                <w:rFonts w:cs="Arial"/>
                <w:sz w:val="20"/>
              </w:rPr>
            </w:pPr>
            <w:r w:rsidRPr="00DE6BDC">
              <w:rPr>
                <w:rFonts w:cs="Arial"/>
                <w:sz w:val="20"/>
              </w:rPr>
              <w:t>23%</w:t>
            </w:r>
          </w:p>
        </w:tc>
        <w:tc>
          <w:tcPr>
            <w:tcW w:w="626" w:type="dxa"/>
            <w:hideMark/>
          </w:tcPr>
          <w:p w14:paraId="7DEE9997" w14:textId="77777777" w:rsidR="00D8033A" w:rsidRPr="00DE6BDC" w:rsidRDefault="00D8033A" w:rsidP="00D8033A">
            <w:pPr>
              <w:rPr>
                <w:rFonts w:cs="Arial"/>
                <w:sz w:val="20"/>
              </w:rPr>
            </w:pPr>
            <w:r w:rsidRPr="00DE6BDC">
              <w:rPr>
                <w:rFonts w:cs="Arial"/>
                <w:sz w:val="20"/>
              </w:rPr>
              <w:t>7%</w:t>
            </w:r>
          </w:p>
        </w:tc>
        <w:tc>
          <w:tcPr>
            <w:tcW w:w="626" w:type="dxa"/>
            <w:hideMark/>
          </w:tcPr>
          <w:p w14:paraId="45872A5E" w14:textId="77777777" w:rsidR="00D8033A" w:rsidRPr="00DE6BDC" w:rsidRDefault="00D8033A" w:rsidP="00D8033A">
            <w:pPr>
              <w:rPr>
                <w:rFonts w:cs="Arial"/>
                <w:sz w:val="20"/>
              </w:rPr>
            </w:pPr>
            <w:r w:rsidRPr="00DE6BDC">
              <w:rPr>
                <w:rFonts w:cs="Arial"/>
                <w:sz w:val="20"/>
              </w:rPr>
              <w:t>28%</w:t>
            </w:r>
          </w:p>
        </w:tc>
        <w:tc>
          <w:tcPr>
            <w:tcW w:w="627" w:type="dxa"/>
            <w:hideMark/>
          </w:tcPr>
          <w:p w14:paraId="6D71435E" w14:textId="77777777" w:rsidR="00D8033A" w:rsidRPr="00DE6BDC" w:rsidRDefault="00D8033A" w:rsidP="00D8033A">
            <w:pPr>
              <w:rPr>
                <w:rFonts w:cs="Arial"/>
                <w:sz w:val="20"/>
              </w:rPr>
            </w:pPr>
            <w:r w:rsidRPr="00DE6BDC">
              <w:rPr>
                <w:rFonts w:cs="Arial"/>
                <w:sz w:val="20"/>
              </w:rPr>
              <w:t>32%</w:t>
            </w:r>
          </w:p>
        </w:tc>
      </w:tr>
      <w:tr w:rsidR="00D8033A" w:rsidRPr="00DE6BDC" w14:paraId="66D8F99E" w14:textId="77777777" w:rsidTr="00ED0371">
        <w:trPr>
          <w:trHeight w:val="290"/>
        </w:trPr>
        <w:tc>
          <w:tcPr>
            <w:tcW w:w="1809" w:type="dxa"/>
            <w:noWrap/>
            <w:hideMark/>
          </w:tcPr>
          <w:p w14:paraId="022F8C4E" w14:textId="77777777" w:rsidR="00D8033A" w:rsidRPr="00DE6BDC" w:rsidRDefault="00D8033A" w:rsidP="00D8033A">
            <w:pPr>
              <w:rPr>
                <w:rFonts w:cs="Arial"/>
                <w:sz w:val="20"/>
              </w:rPr>
            </w:pPr>
            <w:r w:rsidRPr="00DE6BDC">
              <w:rPr>
                <w:rFonts w:cs="Arial"/>
                <w:sz w:val="20"/>
              </w:rPr>
              <w:t>Szkolenia</w:t>
            </w:r>
          </w:p>
        </w:tc>
        <w:tc>
          <w:tcPr>
            <w:tcW w:w="626" w:type="dxa"/>
            <w:hideMark/>
          </w:tcPr>
          <w:p w14:paraId="75264C52" w14:textId="77777777" w:rsidR="00D8033A" w:rsidRPr="00DE6BDC" w:rsidRDefault="00D8033A" w:rsidP="00D8033A">
            <w:pPr>
              <w:rPr>
                <w:rFonts w:cs="Arial"/>
                <w:sz w:val="20"/>
              </w:rPr>
            </w:pPr>
            <w:r w:rsidRPr="00DE6BDC">
              <w:rPr>
                <w:rFonts w:cs="Arial"/>
                <w:sz w:val="20"/>
              </w:rPr>
              <w:t>19%</w:t>
            </w:r>
          </w:p>
        </w:tc>
        <w:tc>
          <w:tcPr>
            <w:tcW w:w="626" w:type="dxa"/>
            <w:hideMark/>
          </w:tcPr>
          <w:p w14:paraId="594AEAA3" w14:textId="2D2BB852" w:rsidR="00D8033A" w:rsidRPr="00DE6BDC" w:rsidRDefault="00D8033A" w:rsidP="00D8033A">
            <w:pPr>
              <w:rPr>
                <w:rFonts w:cs="Arial"/>
                <w:b/>
                <w:sz w:val="20"/>
              </w:rPr>
            </w:pPr>
            <w:r w:rsidRPr="00DE6BDC">
              <w:rPr>
                <w:rFonts w:cs="Arial"/>
                <w:b/>
                <w:color w:val="000000"/>
                <w:sz w:val="20"/>
                <w:szCs w:val="22"/>
              </w:rPr>
              <w:t>12%</w:t>
            </w:r>
          </w:p>
        </w:tc>
        <w:tc>
          <w:tcPr>
            <w:tcW w:w="626" w:type="dxa"/>
            <w:hideMark/>
          </w:tcPr>
          <w:p w14:paraId="2A1861EF" w14:textId="77777777" w:rsidR="00D8033A" w:rsidRPr="00DE6BDC" w:rsidRDefault="00D8033A" w:rsidP="00D8033A">
            <w:pPr>
              <w:rPr>
                <w:rFonts w:cs="Arial"/>
                <w:sz w:val="20"/>
              </w:rPr>
            </w:pPr>
            <w:r w:rsidRPr="00DE6BDC">
              <w:rPr>
                <w:rFonts w:cs="Arial"/>
                <w:sz w:val="20"/>
              </w:rPr>
              <w:t>31%</w:t>
            </w:r>
          </w:p>
        </w:tc>
        <w:tc>
          <w:tcPr>
            <w:tcW w:w="626" w:type="dxa"/>
            <w:hideMark/>
          </w:tcPr>
          <w:p w14:paraId="0471C4D3" w14:textId="77777777" w:rsidR="00D8033A" w:rsidRPr="00DE6BDC" w:rsidRDefault="00D8033A" w:rsidP="00D8033A">
            <w:pPr>
              <w:rPr>
                <w:rFonts w:cs="Arial"/>
                <w:sz w:val="20"/>
              </w:rPr>
            </w:pPr>
            <w:r w:rsidRPr="00DE6BDC">
              <w:rPr>
                <w:rFonts w:cs="Arial"/>
                <w:sz w:val="20"/>
              </w:rPr>
              <w:t>15%</w:t>
            </w:r>
          </w:p>
        </w:tc>
        <w:tc>
          <w:tcPr>
            <w:tcW w:w="626" w:type="dxa"/>
            <w:hideMark/>
          </w:tcPr>
          <w:p w14:paraId="1B989292" w14:textId="77777777" w:rsidR="00D8033A" w:rsidRPr="00DE6BDC" w:rsidRDefault="00D8033A" w:rsidP="00D8033A">
            <w:pPr>
              <w:rPr>
                <w:rFonts w:cs="Arial"/>
                <w:sz w:val="20"/>
              </w:rPr>
            </w:pPr>
            <w:r w:rsidRPr="00DE6BDC">
              <w:rPr>
                <w:rFonts w:cs="Arial"/>
                <w:sz w:val="20"/>
              </w:rPr>
              <w:t>15%</w:t>
            </w:r>
          </w:p>
        </w:tc>
        <w:tc>
          <w:tcPr>
            <w:tcW w:w="626" w:type="dxa"/>
            <w:hideMark/>
          </w:tcPr>
          <w:p w14:paraId="473B9C31" w14:textId="77777777" w:rsidR="00D8033A" w:rsidRPr="00DE6BDC" w:rsidRDefault="00D8033A" w:rsidP="00D8033A">
            <w:pPr>
              <w:rPr>
                <w:rFonts w:cs="Arial"/>
                <w:sz w:val="20"/>
              </w:rPr>
            </w:pPr>
            <w:r w:rsidRPr="00DE6BDC">
              <w:rPr>
                <w:rFonts w:cs="Arial"/>
                <w:sz w:val="20"/>
              </w:rPr>
              <w:t>10%</w:t>
            </w:r>
          </w:p>
        </w:tc>
        <w:tc>
          <w:tcPr>
            <w:tcW w:w="626" w:type="dxa"/>
            <w:hideMark/>
          </w:tcPr>
          <w:p w14:paraId="54E3E3A2" w14:textId="77777777" w:rsidR="00D8033A" w:rsidRPr="00DE6BDC" w:rsidRDefault="00D8033A" w:rsidP="00D8033A">
            <w:pPr>
              <w:rPr>
                <w:rFonts w:cs="Arial"/>
                <w:sz w:val="20"/>
              </w:rPr>
            </w:pPr>
            <w:r w:rsidRPr="00DE6BDC">
              <w:rPr>
                <w:rFonts w:cs="Arial"/>
                <w:sz w:val="20"/>
              </w:rPr>
              <w:t>17%</w:t>
            </w:r>
          </w:p>
        </w:tc>
        <w:tc>
          <w:tcPr>
            <w:tcW w:w="626" w:type="dxa"/>
            <w:hideMark/>
          </w:tcPr>
          <w:p w14:paraId="45A0A3E7" w14:textId="77777777" w:rsidR="00D8033A" w:rsidRPr="00DE6BDC" w:rsidRDefault="00D8033A" w:rsidP="00D8033A">
            <w:pPr>
              <w:rPr>
                <w:rFonts w:cs="Arial"/>
                <w:sz w:val="20"/>
              </w:rPr>
            </w:pPr>
            <w:r w:rsidRPr="00DE6BDC">
              <w:rPr>
                <w:rFonts w:cs="Arial"/>
                <w:sz w:val="20"/>
              </w:rPr>
              <w:t>20%</w:t>
            </w:r>
          </w:p>
        </w:tc>
        <w:tc>
          <w:tcPr>
            <w:tcW w:w="626" w:type="dxa"/>
            <w:hideMark/>
          </w:tcPr>
          <w:p w14:paraId="3EBCBDE5" w14:textId="77777777" w:rsidR="00D8033A" w:rsidRPr="00DE6BDC" w:rsidRDefault="00D8033A" w:rsidP="00D8033A">
            <w:pPr>
              <w:rPr>
                <w:rFonts w:cs="Arial"/>
                <w:sz w:val="20"/>
              </w:rPr>
            </w:pPr>
            <w:r w:rsidRPr="00DE6BDC">
              <w:rPr>
                <w:rFonts w:cs="Arial"/>
                <w:sz w:val="20"/>
              </w:rPr>
              <w:t>21%</w:t>
            </w:r>
          </w:p>
        </w:tc>
        <w:tc>
          <w:tcPr>
            <w:tcW w:w="626" w:type="dxa"/>
            <w:hideMark/>
          </w:tcPr>
          <w:p w14:paraId="69CDC006" w14:textId="77777777" w:rsidR="00D8033A" w:rsidRPr="00DE6BDC" w:rsidRDefault="00D8033A" w:rsidP="00D8033A">
            <w:pPr>
              <w:rPr>
                <w:rFonts w:cs="Arial"/>
                <w:sz w:val="20"/>
              </w:rPr>
            </w:pPr>
            <w:r w:rsidRPr="00DE6BDC">
              <w:rPr>
                <w:rFonts w:cs="Arial"/>
                <w:sz w:val="20"/>
              </w:rPr>
              <w:t>41%</w:t>
            </w:r>
          </w:p>
        </w:tc>
        <w:tc>
          <w:tcPr>
            <w:tcW w:w="626" w:type="dxa"/>
            <w:hideMark/>
          </w:tcPr>
          <w:p w14:paraId="154C8B1C" w14:textId="77777777" w:rsidR="00D8033A" w:rsidRPr="00DE6BDC" w:rsidRDefault="00D8033A" w:rsidP="00D8033A">
            <w:pPr>
              <w:rPr>
                <w:rFonts w:cs="Arial"/>
                <w:sz w:val="20"/>
              </w:rPr>
            </w:pPr>
            <w:r w:rsidRPr="00DE6BDC">
              <w:rPr>
                <w:rFonts w:cs="Arial"/>
                <w:sz w:val="20"/>
              </w:rPr>
              <w:t>53%</w:t>
            </w:r>
          </w:p>
        </w:tc>
        <w:tc>
          <w:tcPr>
            <w:tcW w:w="627" w:type="dxa"/>
            <w:hideMark/>
          </w:tcPr>
          <w:p w14:paraId="34817E59" w14:textId="77777777" w:rsidR="00D8033A" w:rsidRPr="00DE6BDC" w:rsidRDefault="00D8033A" w:rsidP="00D8033A">
            <w:pPr>
              <w:rPr>
                <w:rFonts w:cs="Arial"/>
                <w:sz w:val="20"/>
              </w:rPr>
            </w:pPr>
            <w:r w:rsidRPr="00DE6BDC">
              <w:rPr>
                <w:rFonts w:cs="Arial"/>
                <w:sz w:val="20"/>
              </w:rPr>
              <w:t>17%</w:t>
            </w:r>
          </w:p>
        </w:tc>
      </w:tr>
      <w:tr w:rsidR="00D8033A" w:rsidRPr="00DE6BDC" w14:paraId="2D20B35D"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1809" w:type="dxa"/>
            <w:noWrap/>
            <w:hideMark/>
          </w:tcPr>
          <w:p w14:paraId="2CED01B5" w14:textId="2448581D" w:rsidR="00D8033A" w:rsidRPr="00DE6BDC" w:rsidRDefault="00D8033A" w:rsidP="00D8033A">
            <w:pPr>
              <w:rPr>
                <w:rFonts w:cs="Arial"/>
                <w:sz w:val="20"/>
              </w:rPr>
            </w:pPr>
            <w:r w:rsidRPr="00DE6BDC">
              <w:rPr>
                <w:rFonts w:cs="Arial"/>
                <w:sz w:val="20"/>
              </w:rPr>
              <w:t>Usługi utr</w:t>
            </w:r>
            <w:r w:rsidR="00A66884" w:rsidRPr="00DE6BDC">
              <w:rPr>
                <w:rFonts w:cs="Arial"/>
                <w:sz w:val="20"/>
              </w:rPr>
              <w:t xml:space="preserve">zymania ruchu - </w:t>
            </w:r>
            <w:r w:rsidRPr="00DE6BDC">
              <w:rPr>
                <w:rFonts w:cs="Arial"/>
                <w:sz w:val="20"/>
              </w:rPr>
              <w:t>serwisanci</w:t>
            </w:r>
          </w:p>
        </w:tc>
        <w:tc>
          <w:tcPr>
            <w:tcW w:w="626" w:type="dxa"/>
            <w:hideMark/>
          </w:tcPr>
          <w:p w14:paraId="1B675865" w14:textId="77777777" w:rsidR="00D8033A" w:rsidRPr="00DE6BDC" w:rsidRDefault="00D8033A" w:rsidP="00D8033A">
            <w:pPr>
              <w:rPr>
                <w:rFonts w:cs="Arial"/>
                <w:sz w:val="20"/>
              </w:rPr>
            </w:pPr>
            <w:r w:rsidRPr="00DE6BDC">
              <w:rPr>
                <w:rFonts w:cs="Arial"/>
                <w:sz w:val="20"/>
              </w:rPr>
              <w:t>15%</w:t>
            </w:r>
          </w:p>
        </w:tc>
        <w:tc>
          <w:tcPr>
            <w:tcW w:w="626" w:type="dxa"/>
            <w:hideMark/>
          </w:tcPr>
          <w:p w14:paraId="66B6D3C9" w14:textId="3214BEA6" w:rsidR="00D8033A" w:rsidRPr="00DE6BDC" w:rsidRDefault="00D8033A" w:rsidP="00D8033A">
            <w:pPr>
              <w:rPr>
                <w:rFonts w:cs="Arial"/>
                <w:b/>
                <w:sz w:val="20"/>
              </w:rPr>
            </w:pPr>
            <w:r w:rsidRPr="00DE6BDC">
              <w:rPr>
                <w:rFonts w:cs="Arial"/>
                <w:b/>
                <w:color w:val="000000"/>
                <w:sz w:val="20"/>
                <w:szCs w:val="22"/>
              </w:rPr>
              <w:t>3%</w:t>
            </w:r>
          </w:p>
        </w:tc>
        <w:tc>
          <w:tcPr>
            <w:tcW w:w="626" w:type="dxa"/>
            <w:hideMark/>
          </w:tcPr>
          <w:p w14:paraId="0EE7AF99" w14:textId="77777777" w:rsidR="00D8033A" w:rsidRPr="00DE6BDC" w:rsidRDefault="00D8033A" w:rsidP="00D8033A">
            <w:pPr>
              <w:rPr>
                <w:rFonts w:cs="Arial"/>
                <w:sz w:val="20"/>
              </w:rPr>
            </w:pPr>
            <w:r w:rsidRPr="00DE6BDC">
              <w:rPr>
                <w:rFonts w:cs="Arial"/>
                <w:sz w:val="20"/>
              </w:rPr>
              <w:t>26%</w:t>
            </w:r>
          </w:p>
        </w:tc>
        <w:tc>
          <w:tcPr>
            <w:tcW w:w="626" w:type="dxa"/>
            <w:hideMark/>
          </w:tcPr>
          <w:p w14:paraId="6948316F" w14:textId="77777777" w:rsidR="00D8033A" w:rsidRPr="00DE6BDC" w:rsidRDefault="00D8033A" w:rsidP="00D8033A">
            <w:pPr>
              <w:rPr>
                <w:rFonts w:cs="Arial"/>
                <w:sz w:val="20"/>
              </w:rPr>
            </w:pPr>
            <w:r w:rsidRPr="00DE6BDC">
              <w:rPr>
                <w:rFonts w:cs="Arial"/>
                <w:sz w:val="20"/>
              </w:rPr>
              <w:t>13%</w:t>
            </w:r>
          </w:p>
        </w:tc>
        <w:tc>
          <w:tcPr>
            <w:tcW w:w="626" w:type="dxa"/>
            <w:hideMark/>
          </w:tcPr>
          <w:p w14:paraId="119D59A7" w14:textId="77777777" w:rsidR="00D8033A" w:rsidRPr="00DE6BDC" w:rsidRDefault="00D8033A" w:rsidP="00D8033A">
            <w:pPr>
              <w:rPr>
                <w:rFonts w:cs="Arial"/>
                <w:sz w:val="20"/>
              </w:rPr>
            </w:pPr>
            <w:r w:rsidRPr="00DE6BDC">
              <w:rPr>
                <w:rFonts w:cs="Arial"/>
                <w:sz w:val="20"/>
              </w:rPr>
              <w:t>11%</w:t>
            </w:r>
          </w:p>
        </w:tc>
        <w:tc>
          <w:tcPr>
            <w:tcW w:w="626" w:type="dxa"/>
            <w:hideMark/>
          </w:tcPr>
          <w:p w14:paraId="5C85057A" w14:textId="77777777" w:rsidR="00D8033A" w:rsidRPr="00DE6BDC" w:rsidRDefault="00D8033A" w:rsidP="00D8033A">
            <w:pPr>
              <w:rPr>
                <w:rFonts w:cs="Arial"/>
                <w:sz w:val="20"/>
              </w:rPr>
            </w:pPr>
            <w:r w:rsidRPr="00DE6BDC">
              <w:rPr>
                <w:rFonts w:cs="Arial"/>
                <w:sz w:val="20"/>
              </w:rPr>
              <w:t>16%</w:t>
            </w:r>
          </w:p>
        </w:tc>
        <w:tc>
          <w:tcPr>
            <w:tcW w:w="626" w:type="dxa"/>
            <w:hideMark/>
          </w:tcPr>
          <w:p w14:paraId="763000CB" w14:textId="77777777" w:rsidR="00D8033A" w:rsidRPr="00DE6BDC" w:rsidRDefault="00D8033A" w:rsidP="00D8033A">
            <w:pPr>
              <w:rPr>
                <w:rFonts w:cs="Arial"/>
                <w:sz w:val="20"/>
              </w:rPr>
            </w:pPr>
            <w:r w:rsidRPr="00DE6BDC">
              <w:rPr>
                <w:rFonts w:cs="Arial"/>
                <w:sz w:val="20"/>
              </w:rPr>
              <w:t>15%</w:t>
            </w:r>
          </w:p>
        </w:tc>
        <w:tc>
          <w:tcPr>
            <w:tcW w:w="626" w:type="dxa"/>
            <w:hideMark/>
          </w:tcPr>
          <w:p w14:paraId="2A9B6608" w14:textId="77777777" w:rsidR="00D8033A" w:rsidRPr="00DE6BDC" w:rsidRDefault="00D8033A" w:rsidP="00D8033A">
            <w:pPr>
              <w:rPr>
                <w:rFonts w:cs="Arial"/>
                <w:sz w:val="20"/>
              </w:rPr>
            </w:pPr>
            <w:r w:rsidRPr="00DE6BDC">
              <w:rPr>
                <w:rFonts w:cs="Arial"/>
                <w:sz w:val="20"/>
              </w:rPr>
              <w:t>23%</w:t>
            </w:r>
          </w:p>
        </w:tc>
        <w:tc>
          <w:tcPr>
            <w:tcW w:w="626" w:type="dxa"/>
            <w:hideMark/>
          </w:tcPr>
          <w:p w14:paraId="26A6052B" w14:textId="77777777" w:rsidR="00D8033A" w:rsidRPr="00DE6BDC" w:rsidRDefault="00D8033A" w:rsidP="00D8033A">
            <w:pPr>
              <w:rPr>
                <w:rFonts w:cs="Arial"/>
                <w:sz w:val="20"/>
              </w:rPr>
            </w:pPr>
            <w:r w:rsidRPr="00DE6BDC">
              <w:rPr>
                <w:rFonts w:cs="Arial"/>
                <w:sz w:val="20"/>
              </w:rPr>
              <w:t>9%</w:t>
            </w:r>
          </w:p>
        </w:tc>
        <w:tc>
          <w:tcPr>
            <w:tcW w:w="626" w:type="dxa"/>
            <w:hideMark/>
          </w:tcPr>
          <w:p w14:paraId="4A21084E" w14:textId="77777777" w:rsidR="00D8033A" w:rsidRPr="00DE6BDC" w:rsidRDefault="00D8033A" w:rsidP="00D8033A">
            <w:pPr>
              <w:rPr>
                <w:rFonts w:cs="Arial"/>
                <w:sz w:val="20"/>
              </w:rPr>
            </w:pPr>
            <w:r w:rsidRPr="00DE6BDC">
              <w:rPr>
                <w:rFonts w:cs="Arial"/>
                <w:sz w:val="20"/>
              </w:rPr>
              <w:t>16%</w:t>
            </w:r>
          </w:p>
        </w:tc>
        <w:tc>
          <w:tcPr>
            <w:tcW w:w="626" w:type="dxa"/>
            <w:hideMark/>
          </w:tcPr>
          <w:p w14:paraId="70486F53" w14:textId="77777777" w:rsidR="00D8033A" w:rsidRPr="00DE6BDC" w:rsidRDefault="00D8033A" w:rsidP="00D8033A">
            <w:pPr>
              <w:rPr>
                <w:rFonts w:cs="Arial"/>
                <w:sz w:val="20"/>
              </w:rPr>
            </w:pPr>
            <w:r w:rsidRPr="00DE6BDC">
              <w:rPr>
                <w:rFonts w:cs="Arial"/>
                <w:sz w:val="20"/>
              </w:rPr>
              <w:t>37%</w:t>
            </w:r>
          </w:p>
        </w:tc>
        <w:tc>
          <w:tcPr>
            <w:tcW w:w="627" w:type="dxa"/>
            <w:hideMark/>
          </w:tcPr>
          <w:p w14:paraId="25E3BEF0" w14:textId="77777777" w:rsidR="00D8033A" w:rsidRPr="00DE6BDC" w:rsidRDefault="00D8033A" w:rsidP="00D8033A">
            <w:pPr>
              <w:rPr>
                <w:rFonts w:cs="Arial"/>
                <w:sz w:val="20"/>
              </w:rPr>
            </w:pPr>
            <w:r w:rsidRPr="00DE6BDC">
              <w:rPr>
                <w:rFonts w:cs="Arial"/>
                <w:sz w:val="20"/>
              </w:rPr>
              <w:t>10%</w:t>
            </w:r>
          </w:p>
        </w:tc>
      </w:tr>
      <w:tr w:rsidR="00D8033A" w:rsidRPr="00DE6BDC" w14:paraId="2E8F7026" w14:textId="77777777" w:rsidTr="00ED0371">
        <w:trPr>
          <w:trHeight w:val="290"/>
        </w:trPr>
        <w:tc>
          <w:tcPr>
            <w:tcW w:w="1809" w:type="dxa"/>
            <w:noWrap/>
            <w:hideMark/>
          </w:tcPr>
          <w:p w14:paraId="5A8DB6C6" w14:textId="5A214BE7" w:rsidR="00D8033A" w:rsidRPr="00DE6BDC" w:rsidRDefault="00D8033A" w:rsidP="00D8033A">
            <w:pPr>
              <w:rPr>
                <w:rFonts w:cs="Arial"/>
                <w:sz w:val="20"/>
              </w:rPr>
            </w:pPr>
            <w:r w:rsidRPr="00DE6BDC">
              <w:rPr>
                <w:rFonts w:cs="Arial"/>
                <w:sz w:val="20"/>
              </w:rPr>
              <w:lastRenderedPageBreak/>
              <w:t>Marketing/ reklama</w:t>
            </w:r>
          </w:p>
        </w:tc>
        <w:tc>
          <w:tcPr>
            <w:tcW w:w="626" w:type="dxa"/>
            <w:hideMark/>
          </w:tcPr>
          <w:p w14:paraId="09A9A86B" w14:textId="77777777" w:rsidR="00D8033A" w:rsidRPr="00DE6BDC" w:rsidRDefault="00D8033A" w:rsidP="00D8033A">
            <w:pPr>
              <w:rPr>
                <w:rFonts w:cs="Arial"/>
                <w:sz w:val="20"/>
              </w:rPr>
            </w:pPr>
            <w:r w:rsidRPr="00DE6BDC">
              <w:rPr>
                <w:rFonts w:cs="Arial"/>
                <w:sz w:val="20"/>
              </w:rPr>
              <w:t>13%</w:t>
            </w:r>
          </w:p>
        </w:tc>
        <w:tc>
          <w:tcPr>
            <w:tcW w:w="626" w:type="dxa"/>
            <w:hideMark/>
          </w:tcPr>
          <w:p w14:paraId="4CAEC638" w14:textId="72F58B03" w:rsidR="00D8033A" w:rsidRPr="00DE6BDC" w:rsidRDefault="00D8033A" w:rsidP="00D8033A">
            <w:pPr>
              <w:rPr>
                <w:rFonts w:cs="Arial"/>
                <w:b/>
                <w:sz w:val="20"/>
              </w:rPr>
            </w:pPr>
            <w:r w:rsidRPr="00DE6BDC">
              <w:rPr>
                <w:rFonts w:cs="Arial"/>
                <w:b/>
                <w:color w:val="000000"/>
                <w:sz w:val="20"/>
                <w:szCs w:val="22"/>
              </w:rPr>
              <w:t>3%</w:t>
            </w:r>
          </w:p>
        </w:tc>
        <w:tc>
          <w:tcPr>
            <w:tcW w:w="626" w:type="dxa"/>
            <w:hideMark/>
          </w:tcPr>
          <w:p w14:paraId="67F738C5" w14:textId="77777777" w:rsidR="00D8033A" w:rsidRPr="00DE6BDC" w:rsidRDefault="00D8033A" w:rsidP="00D8033A">
            <w:pPr>
              <w:rPr>
                <w:rFonts w:cs="Arial"/>
                <w:sz w:val="20"/>
              </w:rPr>
            </w:pPr>
            <w:r w:rsidRPr="00DE6BDC">
              <w:rPr>
                <w:rFonts w:cs="Arial"/>
                <w:sz w:val="20"/>
              </w:rPr>
              <w:t>3%</w:t>
            </w:r>
          </w:p>
        </w:tc>
        <w:tc>
          <w:tcPr>
            <w:tcW w:w="626" w:type="dxa"/>
            <w:hideMark/>
          </w:tcPr>
          <w:p w14:paraId="1249C306" w14:textId="77777777" w:rsidR="00D8033A" w:rsidRPr="00DE6BDC" w:rsidRDefault="00D8033A" w:rsidP="00D8033A">
            <w:pPr>
              <w:rPr>
                <w:rFonts w:cs="Arial"/>
                <w:sz w:val="20"/>
              </w:rPr>
            </w:pPr>
            <w:r w:rsidRPr="00DE6BDC">
              <w:rPr>
                <w:rFonts w:cs="Arial"/>
                <w:sz w:val="20"/>
              </w:rPr>
              <w:t>8%</w:t>
            </w:r>
          </w:p>
        </w:tc>
        <w:tc>
          <w:tcPr>
            <w:tcW w:w="626" w:type="dxa"/>
            <w:hideMark/>
          </w:tcPr>
          <w:p w14:paraId="32CB6E69" w14:textId="77777777" w:rsidR="00D8033A" w:rsidRPr="00DE6BDC" w:rsidRDefault="00D8033A" w:rsidP="00D8033A">
            <w:pPr>
              <w:rPr>
                <w:rFonts w:cs="Arial"/>
                <w:sz w:val="20"/>
              </w:rPr>
            </w:pPr>
            <w:r w:rsidRPr="00DE6BDC">
              <w:rPr>
                <w:rFonts w:cs="Arial"/>
                <w:sz w:val="20"/>
              </w:rPr>
              <w:t>5%</w:t>
            </w:r>
          </w:p>
        </w:tc>
        <w:tc>
          <w:tcPr>
            <w:tcW w:w="626" w:type="dxa"/>
            <w:hideMark/>
          </w:tcPr>
          <w:p w14:paraId="41577295" w14:textId="77777777" w:rsidR="00D8033A" w:rsidRPr="00DE6BDC" w:rsidRDefault="00D8033A" w:rsidP="00D8033A">
            <w:pPr>
              <w:rPr>
                <w:rFonts w:cs="Arial"/>
                <w:sz w:val="20"/>
              </w:rPr>
            </w:pPr>
            <w:r w:rsidRPr="00DE6BDC">
              <w:rPr>
                <w:rFonts w:cs="Arial"/>
                <w:sz w:val="20"/>
              </w:rPr>
              <w:t>12%</w:t>
            </w:r>
          </w:p>
        </w:tc>
        <w:tc>
          <w:tcPr>
            <w:tcW w:w="626" w:type="dxa"/>
            <w:hideMark/>
          </w:tcPr>
          <w:p w14:paraId="52D3A00F" w14:textId="77777777" w:rsidR="00D8033A" w:rsidRPr="00DE6BDC" w:rsidRDefault="00D8033A" w:rsidP="00D8033A">
            <w:pPr>
              <w:rPr>
                <w:rFonts w:cs="Arial"/>
                <w:sz w:val="20"/>
              </w:rPr>
            </w:pPr>
            <w:r w:rsidRPr="00DE6BDC">
              <w:rPr>
                <w:rFonts w:cs="Arial"/>
                <w:sz w:val="20"/>
              </w:rPr>
              <w:t>31%</w:t>
            </w:r>
          </w:p>
        </w:tc>
        <w:tc>
          <w:tcPr>
            <w:tcW w:w="626" w:type="dxa"/>
            <w:hideMark/>
          </w:tcPr>
          <w:p w14:paraId="1BB048CD" w14:textId="77777777" w:rsidR="00D8033A" w:rsidRPr="00DE6BDC" w:rsidRDefault="00D8033A" w:rsidP="00D8033A">
            <w:pPr>
              <w:rPr>
                <w:rFonts w:cs="Arial"/>
                <w:sz w:val="20"/>
              </w:rPr>
            </w:pPr>
            <w:r w:rsidRPr="00DE6BDC">
              <w:rPr>
                <w:rFonts w:cs="Arial"/>
                <w:sz w:val="20"/>
              </w:rPr>
              <w:t>15%</w:t>
            </w:r>
          </w:p>
        </w:tc>
        <w:tc>
          <w:tcPr>
            <w:tcW w:w="626" w:type="dxa"/>
            <w:hideMark/>
          </w:tcPr>
          <w:p w14:paraId="54E5A2C9" w14:textId="77777777" w:rsidR="00D8033A" w:rsidRPr="00DE6BDC" w:rsidRDefault="00D8033A" w:rsidP="00D8033A">
            <w:pPr>
              <w:rPr>
                <w:rFonts w:cs="Arial"/>
                <w:sz w:val="20"/>
              </w:rPr>
            </w:pPr>
            <w:r w:rsidRPr="00DE6BDC">
              <w:rPr>
                <w:rFonts w:cs="Arial"/>
                <w:sz w:val="20"/>
              </w:rPr>
              <w:t>17%</w:t>
            </w:r>
          </w:p>
        </w:tc>
        <w:tc>
          <w:tcPr>
            <w:tcW w:w="626" w:type="dxa"/>
            <w:hideMark/>
          </w:tcPr>
          <w:p w14:paraId="08A2C959" w14:textId="77777777" w:rsidR="00D8033A" w:rsidRPr="00DE6BDC" w:rsidRDefault="00D8033A" w:rsidP="00D8033A">
            <w:pPr>
              <w:rPr>
                <w:rFonts w:cs="Arial"/>
                <w:sz w:val="20"/>
              </w:rPr>
            </w:pPr>
            <w:r w:rsidRPr="00DE6BDC">
              <w:rPr>
                <w:rFonts w:cs="Arial"/>
                <w:sz w:val="20"/>
              </w:rPr>
              <w:t>4%</w:t>
            </w:r>
          </w:p>
        </w:tc>
        <w:tc>
          <w:tcPr>
            <w:tcW w:w="626" w:type="dxa"/>
            <w:hideMark/>
          </w:tcPr>
          <w:p w14:paraId="68130404" w14:textId="77777777" w:rsidR="00D8033A" w:rsidRPr="00DE6BDC" w:rsidRDefault="00D8033A" w:rsidP="00D8033A">
            <w:pPr>
              <w:rPr>
                <w:rFonts w:cs="Arial"/>
                <w:sz w:val="20"/>
              </w:rPr>
            </w:pPr>
            <w:r w:rsidRPr="00DE6BDC">
              <w:rPr>
                <w:rFonts w:cs="Arial"/>
                <w:sz w:val="20"/>
              </w:rPr>
              <w:t>20%</w:t>
            </w:r>
          </w:p>
        </w:tc>
        <w:tc>
          <w:tcPr>
            <w:tcW w:w="627" w:type="dxa"/>
            <w:hideMark/>
          </w:tcPr>
          <w:p w14:paraId="3C8DFF7F" w14:textId="77777777" w:rsidR="00D8033A" w:rsidRPr="00DE6BDC" w:rsidRDefault="00D8033A" w:rsidP="00D8033A">
            <w:pPr>
              <w:rPr>
                <w:rFonts w:cs="Arial"/>
                <w:sz w:val="20"/>
              </w:rPr>
            </w:pPr>
            <w:r w:rsidRPr="00DE6BDC">
              <w:rPr>
                <w:rFonts w:cs="Arial"/>
                <w:sz w:val="20"/>
              </w:rPr>
              <w:t>17%</w:t>
            </w:r>
          </w:p>
        </w:tc>
      </w:tr>
      <w:tr w:rsidR="00D8033A" w:rsidRPr="00DE6BDC" w14:paraId="0FBDB1E9"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1809" w:type="dxa"/>
            <w:noWrap/>
            <w:hideMark/>
          </w:tcPr>
          <w:p w14:paraId="4FCE2072" w14:textId="77777777" w:rsidR="00D8033A" w:rsidRPr="00DE6BDC" w:rsidRDefault="00D8033A" w:rsidP="00D8033A">
            <w:pPr>
              <w:rPr>
                <w:rFonts w:cs="Arial"/>
                <w:sz w:val="20"/>
              </w:rPr>
            </w:pPr>
            <w:r w:rsidRPr="00DE6BDC">
              <w:rPr>
                <w:rFonts w:cs="Arial"/>
                <w:sz w:val="20"/>
              </w:rPr>
              <w:t>Usługi prawne</w:t>
            </w:r>
          </w:p>
        </w:tc>
        <w:tc>
          <w:tcPr>
            <w:tcW w:w="626" w:type="dxa"/>
            <w:hideMark/>
          </w:tcPr>
          <w:p w14:paraId="31BF898F" w14:textId="77777777" w:rsidR="00D8033A" w:rsidRPr="00DE6BDC" w:rsidRDefault="00D8033A" w:rsidP="00D8033A">
            <w:pPr>
              <w:rPr>
                <w:rFonts w:cs="Arial"/>
                <w:sz w:val="20"/>
              </w:rPr>
            </w:pPr>
            <w:r w:rsidRPr="00DE6BDC">
              <w:rPr>
                <w:rFonts w:cs="Arial"/>
                <w:sz w:val="20"/>
              </w:rPr>
              <w:t>12%</w:t>
            </w:r>
          </w:p>
        </w:tc>
        <w:tc>
          <w:tcPr>
            <w:tcW w:w="626" w:type="dxa"/>
            <w:hideMark/>
          </w:tcPr>
          <w:p w14:paraId="1C0D0C1E" w14:textId="2D229CD2" w:rsidR="00D8033A" w:rsidRPr="00DE6BDC" w:rsidRDefault="00D8033A" w:rsidP="00D8033A">
            <w:pPr>
              <w:rPr>
                <w:rFonts w:cs="Arial"/>
                <w:b/>
                <w:sz w:val="20"/>
              </w:rPr>
            </w:pPr>
            <w:r w:rsidRPr="00DE6BDC">
              <w:rPr>
                <w:rFonts w:cs="Arial"/>
                <w:b/>
                <w:color w:val="000000"/>
                <w:sz w:val="20"/>
                <w:szCs w:val="22"/>
              </w:rPr>
              <w:t>2%</w:t>
            </w:r>
          </w:p>
        </w:tc>
        <w:tc>
          <w:tcPr>
            <w:tcW w:w="626" w:type="dxa"/>
            <w:hideMark/>
          </w:tcPr>
          <w:p w14:paraId="3B969438" w14:textId="77777777" w:rsidR="00D8033A" w:rsidRPr="00DE6BDC" w:rsidRDefault="00D8033A" w:rsidP="00D8033A">
            <w:pPr>
              <w:rPr>
                <w:rFonts w:cs="Arial"/>
                <w:sz w:val="20"/>
              </w:rPr>
            </w:pPr>
            <w:r w:rsidRPr="00DE6BDC">
              <w:rPr>
                <w:rFonts w:cs="Arial"/>
                <w:sz w:val="20"/>
              </w:rPr>
              <w:t>4%</w:t>
            </w:r>
          </w:p>
        </w:tc>
        <w:tc>
          <w:tcPr>
            <w:tcW w:w="626" w:type="dxa"/>
            <w:hideMark/>
          </w:tcPr>
          <w:p w14:paraId="1AC10076" w14:textId="77777777" w:rsidR="00D8033A" w:rsidRPr="00DE6BDC" w:rsidRDefault="00D8033A" w:rsidP="00D8033A">
            <w:pPr>
              <w:rPr>
                <w:rFonts w:cs="Arial"/>
                <w:sz w:val="20"/>
              </w:rPr>
            </w:pPr>
            <w:r w:rsidRPr="00DE6BDC">
              <w:rPr>
                <w:rFonts w:cs="Arial"/>
                <w:sz w:val="20"/>
              </w:rPr>
              <w:t>30%</w:t>
            </w:r>
          </w:p>
        </w:tc>
        <w:tc>
          <w:tcPr>
            <w:tcW w:w="626" w:type="dxa"/>
            <w:hideMark/>
          </w:tcPr>
          <w:p w14:paraId="793B79B8" w14:textId="77777777" w:rsidR="00D8033A" w:rsidRPr="00DE6BDC" w:rsidRDefault="00D8033A" w:rsidP="00D8033A">
            <w:pPr>
              <w:rPr>
                <w:rFonts w:cs="Arial"/>
                <w:sz w:val="20"/>
              </w:rPr>
            </w:pPr>
            <w:r w:rsidRPr="00DE6BDC">
              <w:rPr>
                <w:rFonts w:cs="Arial"/>
                <w:sz w:val="20"/>
              </w:rPr>
              <w:t>3%</w:t>
            </w:r>
          </w:p>
        </w:tc>
        <w:tc>
          <w:tcPr>
            <w:tcW w:w="626" w:type="dxa"/>
            <w:hideMark/>
          </w:tcPr>
          <w:p w14:paraId="79B9734A" w14:textId="77777777" w:rsidR="00D8033A" w:rsidRPr="00DE6BDC" w:rsidRDefault="00D8033A" w:rsidP="00D8033A">
            <w:pPr>
              <w:rPr>
                <w:rFonts w:cs="Arial"/>
                <w:sz w:val="20"/>
              </w:rPr>
            </w:pPr>
            <w:r w:rsidRPr="00DE6BDC">
              <w:rPr>
                <w:rFonts w:cs="Arial"/>
                <w:sz w:val="20"/>
              </w:rPr>
              <w:t>7%</w:t>
            </w:r>
          </w:p>
        </w:tc>
        <w:tc>
          <w:tcPr>
            <w:tcW w:w="626" w:type="dxa"/>
            <w:hideMark/>
          </w:tcPr>
          <w:p w14:paraId="5A88CA01" w14:textId="77777777" w:rsidR="00D8033A" w:rsidRPr="00DE6BDC" w:rsidRDefault="00D8033A" w:rsidP="00D8033A">
            <w:pPr>
              <w:rPr>
                <w:rFonts w:cs="Arial"/>
                <w:sz w:val="20"/>
              </w:rPr>
            </w:pPr>
            <w:r w:rsidRPr="00DE6BDC">
              <w:rPr>
                <w:rFonts w:cs="Arial"/>
                <w:sz w:val="20"/>
              </w:rPr>
              <w:t>7%</w:t>
            </w:r>
          </w:p>
        </w:tc>
        <w:tc>
          <w:tcPr>
            <w:tcW w:w="626" w:type="dxa"/>
            <w:hideMark/>
          </w:tcPr>
          <w:p w14:paraId="4CBA6666" w14:textId="77777777" w:rsidR="00D8033A" w:rsidRPr="00DE6BDC" w:rsidRDefault="00D8033A" w:rsidP="00D8033A">
            <w:pPr>
              <w:rPr>
                <w:rFonts w:cs="Arial"/>
                <w:sz w:val="20"/>
              </w:rPr>
            </w:pPr>
            <w:r w:rsidRPr="00DE6BDC">
              <w:rPr>
                <w:rFonts w:cs="Arial"/>
                <w:sz w:val="20"/>
              </w:rPr>
              <w:t>17%</w:t>
            </w:r>
          </w:p>
        </w:tc>
        <w:tc>
          <w:tcPr>
            <w:tcW w:w="626" w:type="dxa"/>
            <w:hideMark/>
          </w:tcPr>
          <w:p w14:paraId="25F72F52" w14:textId="77777777" w:rsidR="00D8033A" w:rsidRPr="00DE6BDC" w:rsidRDefault="00D8033A" w:rsidP="00D8033A">
            <w:pPr>
              <w:rPr>
                <w:rFonts w:cs="Arial"/>
                <w:sz w:val="20"/>
              </w:rPr>
            </w:pPr>
            <w:r w:rsidRPr="00DE6BDC">
              <w:rPr>
                <w:rFonts w:cs="Arial"/>
                <w:sz w:val="20"/>
              </w:rPr>
              <w:t>10%</w:t>
            </w:r>
          </w:p>
        </w:tc>
        <w:tc>
          <w:tcPr>
            <w:tcW w:w="626" w:type="dxa"/>
            <w:hideMark/>
          </w:tcPr>
          <w:p w14:paraId="16DF3595" w14:textId="77777777" w:rsidR="00D8033A" w:rsidRPr="00DE6BDC" w:rsidRDefault="00D8033A" w:rsidP="00D8033A">
            <w:pPr>
              <w:rPr>
                <w:rFonts w:cs="Arial"/>
                <w:sz w:val="20"/>
              </w:rPr>
            </w:pPr>
            <w:r w:rsidRPr="00DE6BDC">
              <w:rPr>
                <w:rFonts w:cs="Arial"/>
                <w:sz w:val="20"/>
              </w:rPr>
              <w:t>35%</w:t>
            </w:r>
          </w:p>
        </w:tc>
        <w:tc>
          <w:tcPr>
            <w:tcW w:w="626" w:type="dxa"/>
            <w:hideMark/>
          </w:tcPr>
          <w:p w14:paraId="0C1751F9" w14:textId="77777777" w:rsidR="00D8033A" w:rsidRPr="00DE6BDC" w:rsidRDefault="00D8033A" w:rsidP="00D8033A">
            <w:pPr>
              <w:rPr>
                <w:rFonts w:cs="Arial"/>
                <w:sz w:val="20"/>
              </w:rPr>
            </w:pPr>
            <w:r w:rsidRPr="00DE6BDC">
              <w:rPr>
                <w:rFonts w:cs="Arial"/>
                <w:sz w:val="20"/>
              </w:rPr>
              <w:t>33%</w:t>
            </w:r>
          </w:p>
        </w:tc>
        <w:tc>
          <w:tcPr>
            <w:tcW w:w="627" w:type="dxa"/>
            <w:hideMark/>
          </w:tcPr>
          <w:p w14:paraId="75B083D0" w14:textId="77777777" w:rsidR="00D8033A" w:rsidRPr="00DE6BDC" w:rsidRDefault="00D8033A" w:rsidP="00D8033A">
            <w:pPr>
              <w:rPr>
                <w:rFonts w:cs="Arial"/>
                <w:sz w:val="20"/>
              </w:rPr>
            </w:pPr>
            <w:r w:rsidRPr="00DE6BDC">
              <w:rPr>
                <w:rFonts w:cs="Arial"/>
                <w:sz w:val="20"/>
              </w:rPr>
              <w:t>7%</w:t>
            </w:r>
          </w:p>
        </w:tc>
      </w:tr>
      <w:tr w:rsidR="00D8033A" w:rsidRPr="00DE6BDC" w14:paraId="42088DE7" w14:textId="77777777" w:rsidTr="00ED0371">
        <w:trPr>
          <w:trHeight w:val="290"/>
        </w:trPr>
        <w:tc>
          <w:tcPr>
            <w:tcW w:w="1809" w:type="dxa"/>
            <w:noWrap/>
            <w:hideMark/>
          </w:tcPr>
          <w:p w14:paraId="7B5EE81F" w14:textId="4A69C8BD" w:rsidR="00D8033A" w:rsidRPr="00DE6BDC" w:rsidRDefault="00D8033A" w:rsidP="00D8033A">
            <w:pPr>
              <w:rPr>
                <w:rFonts w:cs="Arial"/>
                <w:sz w:val="20"/>
              </w:rPr>
            </w:pPr>
            <w:r w:rsidRPr="00DE6BDC">
              <w:rPr>
                <w:rFonts w:cs="Arial"/>
                <w:sz w:val="20"/>
              </w:rPr>
              <w:t>Administracja/ sprzątanie</w:t>
            </w:r>
          </w:p>
        </w:tc>
        <w:tc>
          <w:tcPr>
            <w:tcW w:w="626" w:type="dxa"/>
            <w:hideMark/>
          </w:tcPr>
          <w:p w14:paraId="02FBDB1C" w14:textId="77777777" w:rsidR="00D8033A" w:rsidRPr="00DE6BDC" w:rsidRDefault="00D8033A" w:rsidP="00D8033A">
            <w:pPr>
              <w:rPr>
                <w:rFonts w:cs="Arial"/>
                <w:sz w:val="20"/>
              </w:rPr>
            </w:pPr>
            <w:r w:rsidRPr="00DE6BDC">
              <w:rPr>
                <w:rFonts w:cs="Arial"/>
                <w:sz w:val="20"/>
              </w:rPr>
              <w:t>7%</w:t>
            </w:r>
          </w:p>
        </w:tc>
        <w:tc>
          <w:tcPr>
            <w:tcW w:w="626" w:type="dxa"/>
            <w:hideMark/>
          </w:tcPr>
          <w:p w14:paraId="13117FBD" w14:textId="6C9F4CF7" w:rsidR="00D8033A" w:rsidRPr="00DE6BDC" w:rsidRDefault="00D8033A" w:rsidP="00D8033A">
            <w:pPr>
              <w:rPr>
                <w:rFonts w:cs="Arial"/>
                <w:b/>
                <w:sz w:val="20"/>
              </w:rPr>
            </w:pPr>
            <w:r w:rsidRPr="00DE6BDC">
              <w:rPr>
                <w:rFonts w:cs="Arial"/>
                <w:b/>
                <w:color w:val="000000"/>
                <w:sz w:val="20"/>
                <w:szCs w:val="22"/>
              </w:rPr>
              <w:t>1%</w:t>
            </w:r>
          </w:p>
        </w:tc>
        <w:tc>
          <w:tcPr>
            <w:tcW w:w="626" w:type="dxa"/>
            <w:hideMark/>
          </w:tcPr>
          <w:p w14:paraId="215E42D7" w14:textId="77777777" w:rsidR="00D8033A" w:rsidRPr="00DE6BDC" w:rsidRDefault="00D8033A" w:rsidP="00D8033A">
            <w:pPr>
              <w:rPr>
                <w:rFonts w:cs="Arial"/>
                <w:sz w:val="20"/>
              </w:rPr>
            </w:pPr>
            <w:r w:rsidRPr="00DE6BDC">
              <w:rPr>
                <w:rFonts w:cs="Arial"/>
                <w:sz w:val="20"/>
              </w:rPr>
              <w:t>0%</w:t>
            </w:r>
          </w:p>
        </w:tc>
        <w:tc>
          <w:tcPr>
            <w:tcW w:w="626" w:type="dxa"/>
            <w:hideMark/>
          </w:tcPr>
          <w:p w14:paraId="38370008" w14:textId="77777777" w:rsidR="00D8033A" w:rsidRPr="00DE6BDC" w:rsidRDefault="00D8033A" w:rsidP="00D8033A">
            <w:pPr>
              <w:rPr>
                <w:rFonts w:cs="Arial"/>
                <w:sz w:val="20"/>
              </w:rPr>
            </w:pPr>
            <w:r w:rsidRPr="00DE6BDC">
              <w:rPr>
                <w:rFonts w:cs="Arial"/>
                <w:sz w:val="20"/>
              </w:rPr>
              <w:t>3%</w:t>
            </w:r>
          </w:p>
        </w:tc>
        <w:tc>
          <w:tcPr>
            <w:tcW w:w="626" w:type="dxa"/>
            <w:hideMark/>
          </w:tcPr>
          <w:p w14:paraId="31090926" w14:textId="77777777" w:rsidR="00D8033A" w:rsidRPr="00DE6BDC" w:rsidRDefault="00D8033A" w:rsidP="00D8033A">
            <w:pPr>
              <w:rPr>
                <w:rFonts w:cs="Arial"/>
                <w:sz w:val="20"/>
              </w:rPr>
            </w:pPr>
            <w:r w:rsidRPr="00DE6BDC">
              <w:rPr>
                <w:rFonts w:cs="Arial"/>
                <w:sz w:val="20"/>
              </w:rPr>
              <w:t>3%</w:t>
            </w:r>
          </w:p>
        </w:tc>
        <w:tc>
          <w:tcPr>
            <w:tcW w:w="626" w:type="dxa"/>
            <w:hideMark/>
          </w:tcPr>
          <w:p w14:paraId="42B0D344" w14:textId="77777777" w:rsidR="00D8033A" w:rsidRPr="00DE6BDC" w:rsidRDefault="00D8033A" w:rsidP="00D8033A">
            <w:pPr>
              <w:rPr>
                <w:rFonts w:cs="Arial"/>
                <w:sz w:val="20"/>
              </w:rPr>
            </w:pPr>
            <w:r w:rsidRPr="00DE6BDC">
              <w:rPr>
                <w:rFonts w:cs="Arial"/>
                <w:sz w:val="20"/>
              </w:rPr>
              <w:t>4%</w:t>
            </w:r>
          </w:p>
        </w:tc>
        <w:tc>
          <w:tcPr>
            <w:tcW w:w="626" w:type="dxa"/>
            <w:hideMark/>
          </w:tcPr>
          <w:p w14:paraId="14A5B717" w14:textId="77777777" w:rsidR="00D8033A" w:rsidRPr="00DE6BDC" w:rsidRDefault="00D8033A" w:rsidP="00D8033A">
            <w:pPr>
              <w:rPr>
                <w:rFonts w:cs="Arial"/>
                <w:sz w:val="20"/>
              </w:rPr>
            </w:pPr>
            <w:r w:rsidRPr="00DE6BDC">
              <w:rPr>
                <w:rFonts w:cs="Arial"/>
                <w:sz w:val="20"/>
              </w:rPr>
              <w:t>2%</w:t>
            </w:r>
          </w:p>
        </w:tc>
        <w:tc>
          <w:tcPr>
            <w:tcW w:w="626" w:type="dxa"/>
            <w:hideMark/>
          </w:tcPr>
          <w:p w14:paraId="346DA999" w14:textId="77777777" w:rsidR="00D8033A" w:rsidRPr="00DE6BDC" w:rsidRDefault="00D8033A" w:rsidP="00D8033A">
            <w:pPr>
              <w:rPr>
                <w:rFonts w:cs="Arial"/>
                <w:sz w:val="20"/>
              </w:rPr>
            </w:pPr>
            <w:r w:rsidRPr="00DE6BDC">
              <w:rPr>
                <w:rFonts w:cs="Arial"/>
                <w:sz w:val="20"/>
              </w:rPr>
              <w:t>0%</w:t>
            </w:r>
          </w:p>
        </w:tc>
        <w:tc>
          <w:tcPr>
            <w:tcW w:w="626" w:type="dxa"/>
            <w:hideMark/>
          </w:tcPr>
          <w:p w14:paraId="6E102DEB" w14:textId="77777777" w:rsidR="00D8033A" w:rsidRPr="00DE6BDC" w:rsidRDefault="00D8033A" w:rsidP="00D8033A">
            <w:pPr>
              <w:rPr>
                <w:rFonts w:cs="Arial"/>
                <w:sz w:val="20"/>
              </w:rPr>
            </w:pPr>
            <w:r w:rsidRPr="00DE6BDC">
              <w:rPr>
                <w:rFonts w:cs="Arial"/>
                <w:sz w:val="20"/>
              </w:rPr>
              <w:t>18%</w:t>
            </w:r>
          </w:p>
        </w:tc>
        <w:tc>
          <w:tcPr>
            <w:tcW w:w="626" w:type="dxa"/>
            <w:hideMark/>
          </w:tcPr>
          <w:p w14:paraId="7DBE7A51" w14:textId="77777777" w:rsidR="00D8033A" w:rsidRPr="00DE6BDC" w:rsidRDefault="00D8033A" w:rsidP="00D8033A">
            <w:pPr>
              <w:rPr>
                <w:rFonts w:cs="Arial"/>
                <w:sz w:val="20"/>
              </w:rPr>
            </w:pPr>
            <w:r w:rsidRPr="00DE6BDC">
              <w:rPr>
                <w:rFonts w:cs="Arial"/>
                <w:sz w:val="20"/>
              </w:rPr>
              <w:t>13%</w:t>
            </w:r>
          </w:p>
        </w:tc>
        <w:tc>
          <w:tcPr>
            <w:tcW w:w="626" w:type="dxa"/>
            <w:hideMark/>
          </w:tcPr>
          <w:p w14:paraId="0F676FA3" w14:textId="77777777" w:rsidR="00D8033A" w:rsidRPr="00DE6BDC" w:rsidRDefault="00D8033A" w:rsidP="00D8033A">
            <w:pPr>
              <w:rPr>
                <w:rFonts w:cs="Arial"/>
                <w:sz w:val="20"/>
              </w:rPr>
            </w:pPr>
            <w:r w:rsidRPr="00DE6BDC">
              <w:rPr>
                <w:rFonts w:cs="Arial"/>
                <w:sz w:val="20"/>
              </w:rPr>
              <w:t>13%</w:t>
            </w:r>
          </w:p>
        </w:tc>
        <w:tc>
          <w:tcPr>
            <w:tcW w:w="627" w:type="dxa"/>
            <w:hideMark/>
          </w:tcPr>
          <w:p w14:paraId="0E327D96" w14:textId="77777777" w:rsidR="00D8033A" w:rsidRPr="00DE6BDC" w:rsidRDefault="00D8033A" w:rsidP="00D8033A">
            <w:pPr>
              <w:rPr>
                <w:rFonts w:cs="Arial"/>
                <w:sz w:val="20"/>
              </w:rPr>
            </w:pPr>
            <w:r w:rsidRPr="00DE6BDC">
              <w:rPr>
                <w:rFonts w:cs="Arial"/>
                <w:sz w:val="20"/>
              </w:rPr>
              <w:t>13%</w:t>
            </w:r>
          </w:p>
        </w:tc>
      </w:tr>
    </w:tbl>
    <w:p w14:paraId="530219EB" w14:textId="77777777" w:rsidR="00441ECA" w:rsidRDefault="004D56BA" w:rsidP="007948DD">
      <w:pPr>
        <w:pStyle w:val="rdo"/>
      </w:pPr>
      <w:r w:rsidRPr="00DE6BDC">
        <w:t>Źródło: Badanie kwestionariuszowe przedsiębiorców w województwie łódzkim. N=</w:t>
      </w:r>
      <w:r w:rsidR="00B76DDD" w:rsidRPr="00DE6BDC">
        <w:t xml:space="preserve">858 - </w:t>
      </w:r>
      <w:r w:rsidRPr="00DE6BDC">
        <w:t>przedsiębiorcy korzystający z outsourcingu zadań</w:t>
      </w:r>
    </w:p>
    <w:p w14:paraId="21E0DC84" w14:textId="0963C17A" w:rsidR="00DC409D" w:rsidRPr="00DE6BDC" w:rsidRDefault="00654D38" w:rsidP="00637A64">
      <w:pPr>
        <w:rPr>
          <w:rFonts w:cs="Arial"/>
        </w:rPr>
      </w:pPr>
      <w:r w:rsidRPr="00DE6BDC">
        <w:rPr>
          <w:rFonts w:cs="Arial"/>
        </w:rPr>
        <w:t>Natomiast f</w:t>
      </w:r>
      <w:r w:rsidR="00DC409D" w:rsidRPr="00DE6BDC">
        <w:rPr>
          <w:rFonts w:cs="Arial"/>
        </w:rPr>
        <w:t xml:space="preserve">irmy </w:t>
      </w:r>
      <w:r w:rsidRPr="00DE6BDC">
        <w:rPr>
          <w:rFonts w:cs="Arial"/>
        </w:rPr>
        <w:t>działające poza branżą</w:t>
      </w:r>
      <w:r w:rsidR="00DC409D" w:rsidRPr="00DE6BDC">
        <w:rPr>
          <w:rFonts w:cs="Arial"/>
        </w:rPr>
        <w:t xml:space="preserve"> IT, które korzysta</w:t>
      </w:r>
      <w:r w:rsidRPr="00DE6BDC">
        <w:rPr>
          <w:rFonts w:cs="Arial"/>
        </w:rPr>
        <w:t>ły</w:t>
      </w:r>
      <w:r w:rsidR="00DC409D" w:rsidRPr="00DE6BDC">
        <w:rPr>
          <w:rFonts w:cs="Arial"/>
        </w:rPr>
        <w:t xml:space="preserve"> z outsourcingu zadań z zakresu informatyki i telekomunikacji</w:t>
      </w:r>
      <w:r w:rsidRPr="00DE6BDC">
        <w:rPr>
          <w:rFonts w:cs="Arial"/>
        </w:rPr>
        <w:t>,</w:t>
      </w:r>
      <w:r w:rsidR="00DC409D" w:rsidRPr="00DE6BDC">
        <w:rPr>
          <w:rFonts w:cs="Arial"/>
        </w:rPr>
        <w:t xml:space="preserve"> najczęściej na zewnątrz </w:t>
      </w:r>
      <w:r w:rsidRPr="00DE6BDC">
        <w:rPr>
          <w:rFonts w:cs="Arial"/>
        </w:rPr>
        <w:t>zlecały</w:t>
      </w:r>
      <w:r w:rsidR="00DC409D" w:rsidRPr="00DE6BDC">
        <w:rPr>
          <w:rFonts w:cs="Arial"/>
        </w:rPr>
        <w:t xml:space="preserve"> usługi obejmujące zarządzanie i</w:t>
      </w:r>
      <w:r w:rsidRPr="00DE6BDC">
        <w:rPr>
          <w:rFonts w:cs="Arial"/>
        </w:rPr>
        <w:t> </w:t>
      </w:r>
      <w:r w:rsidR="00DC409D" w:rsidRPr="00DE6BDC">
        <w:rPr>
          <w:rFonts w:cs="Arial"/>
        </w:rPr>
        <w:t xml:space="preserve">administrowanie stronami internetowymi (49%), zaś w drugiej kolejności zarządzanie i serwisowanie sprzętu IT (34%). Rzadziej </w:t>
      </w:r>
      <w:r w:rsidRPr="00DE6BDC">
        <w:rPr>
          <w:rFonts w:cs="Arial"/>
        </w:rPr>
        <w:t xml:space="preserve">zaś </w:t>
      </w:r>
      <w:r w:rsidR="00DC409D" w:rsidRPr="00DE6BDC">
        <w:rPr>
          <w:rFonts w:cs="Arial"/>
        </w:rPr>
        <w:t>sięga</w:t>
      </w:r>
      <w:r w:rsidRPr="00DE6BDC">
        <w:rPr>
          <w:rFonts w:cs="Arial"/>
        </w:rPr>
        <w:t>ły</w:t>
      </w:r>
      <w:r w:rsidR="00DC409D" w:rsidRPr="00DE6BDC">
        <w:rPr>
          <w:rFonts w:cs="Arial"/>
        </w:rPr>
        <w:t xml:space="preserve"> po bardziej specyficzne lub specjalistyczne usługi </w:t>
      </w:r>
      <w:r w:rsidRPr="00DE6BDC">
        <w:rPr>
          <w:rFonts w:cs="Arial"/>
        </w:rPr>
        <w:t>z zakresu:</w:t>
      </w:r>
      <w:r w:rsidR="00DC409D" w:rsidRPr="00DE6BDC">
        <w:rPr>
          <w:rFonts w:cs="Arial"/>
        </w:rPr>
        <w:t xml:space="preserve"> marketingu, reklamy, pozycjonowania stron (15%), obsługi programów komputerowych (14%) czy </w:t>
      </w:r>
      <w:r w:rsidRPr="00DE6BDC">
        <w:rPr>
          <w:rFonts w:cs="Arial"/>
        </w:rPr>
        <w:t xml:space="preserve">związane z </w:t>
      </w:r>
      <w:r w:rsidR="00DC409D" w:rsidRPr="00DE6BDC">
        <w:rPr>
          <w:rFonts w:cs="Arial"/>
        </w:rPr>
        <w:t>usuwanie</w:t>
      </w:r>
      <w:r w:rsidRPr="00DE6BDC">
        <w:rPr>
          <w:rFonts w:cs="Arial"/>
        </w:rPr>
        <w:t>m</w:t>
      </w:r>
      <w:r w:rsidR="00DC409D" w:rsidRPr="00DE6BDC">
        <w:rPr>
          <w:rFonts w:cs="Arial"/>
        </w:rPr>
        <w:t xml:space="preserve"> awarii</w:t>
      </w:r>
      <w:r w:rsidRPr="00DE6BDC">
        <w:rPr>
          <w:rFonts w:cs="Arial"/>
        </w:rPr>
        <w:t xml:space="preserve"> bądź</w:t>
      </w:r>
      <w:r w:rsidR="00DC409D" w:rsidRPr="00DE6BDC">
        <w:rPr>
          <w:rFonts w:cs="Arial"/>
        </w:rPr>
        <w:t xml:space="preserve"> usterek (13%). </w:t>
      </w:r>
      <w:r w:rsidR="00E92973" w:rsidRPr="00DE6BDC">
        <w:rPr>
          <w:rFonts w:cs="Arial"/>
        </w:rPr>
        <w:t>Widać to na rys. 13.</w:t>
      </w:r>
    </w:p>
    <w:p w14:paraId="541FEFDF" w14:textId="2DBBE5F2" w:rsidR="00B1489A" w:rsidRPr="00DE6BDC" w:rsidRDefault="00B1489A" w:rsidP="00B1489A">
      <w:pPr>
        <w:pStyle w:val="Legenda"/>
        <w:keepNext/>
        <w:rPr>
          <w:rFonts w:cs="Arial"/>
        </w:rPr>
      </w:pPr>
      <w:bookmarkStart w:id="40" w:name="_Toc90227692"/>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13</w:t>
      </w:r>
      <w:r w:rsidR="00B552FC" w:rsidRPr="00DE6BDC">
        <w:rPr>
          <w:rFonts w:cs="Arial"/>
          <w:noProof/>
        </w:rPr>
        <w:fldChar w:fldCharType="end"/>
      </w:r>
      <w:r w:rsidRPr="00DE6BDC">
        <w:rPr>
          <w:rFonts w:cs="Arial"/>
        </w:rPr>
        <w:t>. Szczegółowe usługi z zakresu IT zlecane w ramach outsourcingu</w:t>
      </w:r>
      <w:bookmarkEnd w:id="40"/>
    </w:p>
    <w:p w14:paraId="149F108B" w14:textId="4B28AA8F" w:rsidR="009F65DB" w:rsidRPr="00DE6BDC" w:rsidRDefault="00B1489A" w:rsidP="00637A64">
      <w:pPr>
        <w:rPr>
          <w:rFonts w:cs="Arial"/>
        </w:rPr>
      </w:pPr>
      <w:r w:rsidRPr="00DE6BDC">
        <w:rPr>
          <w:rFonts w:cs="Arial"/>
          <w:noProof/>
          <w:lang w:eastAsia="pl-PL"/>
        </w:rPr>
        <w:drawing>
          <wp:inline distT="0" distB="0" distL="0" distR="0" wp14:anchorId="708EFDEC" wp14:editId="25E5212F">
            <wp:extent cx="5839520" cy="2838450"/>
            <wp:effectExtent l="0" t="0" r="8890" b="0"/>
            <wp:docPr id="20" name="Obraz 20" descr="Wykres słupkowy z podziałem ze względu na zakre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Wykres słupkowy z podziałem ze względu na zakres 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2133" cy="2844581"/>
                    </a:xfrm>
                    <a:prstGeom prst="rect">
                      <a:avLst/>
                    </a:prstGeom>
                    <a:noFill/>
                  </pic:spPr>
                </pic:pic>
              </a:graphicData>
            </a:graphic>
          </wp:inline>
        </w:drawing>
      </w:r>
    </w:p>
    <w:p w14:paraId="202A2EC4" w14:textId="7B144ACC" w:rsidR="00B1489A" w:rsidRPr="00DE6BDC" w:rsidRDefault="00B1489A" w:rsidP="007948DD">
      <w:pPr>
        <w:pStyle w:val="rdo"/>
      </w:pPr>
      <w:r w:rsidRPr="00DE6BDC">
        <w:t>Źródło: Badanie kwestionariuszowe przedsiębiorców w województwie łódzkim. N=</w:t>
      </w:r>
      <w:r w:rsidR="00676361" w:rsidRPr="00DE6BDC">
        <w:t xml:space="preserve">330 - </w:t>
      </w:r>
      <w:r w:rsidRPr="00DE6BDC">
        <w:t>przedsiębiorcy spoza branży IT korzystający z outsourcingu zadań IT</w:t>
      </w:r>
    </w:p>
    <w:p w14:paraId="0886D889" w14:textId="3E7560C9" w:rsidR="00C1093F" w:rsidRPr="00DE6BDC" w:rsidRDefault="00C1093F" w:rsidP="00637A64">
      <w:pPr>
        <w:rPr>
          <w:rFonts w:cs="Arial"/>
        </w:rPr>
      </w:pPr>
      <w:r w:rsidRPr="00DE6BDC">
        <w:rPr>
          <w:rFonts w:cs="Arial"/>
        </w:rPr>
        <w:t>Wśród powodów</w:t>
      </w:r>
      <w:r w:rsidR="004458A4" w:rsidRPr="00DE6BDC">
        <w:rPr>
          <w:rFonts w:cs="Arial"/>
        </w:rPr>
        <w:t xml:space="preserve"> korzystania z outsourcingu </w:t>
      </w:r>
      <w:r w:rsidR="00126B18" w:rsidRPr="00DE6BDC">
        <w:rPr>
          <w:rFonts w:cs="Arial"/>
        </w:rPr>
        <w:t xml:space="preserve">zadań w zakresie informatyki i telekomunikacji badane przedsiębiorstwa spoza branży IT wymieniały najczęściej: </w:t>
      </w:r>
      <w:r w:rsidRPr="00DE6BDC">
        <w:rPr>
          <w:rFonts w:cs="Arial"/>
        </w:rPr>
        <w:t>chęć ograniczania kosztów finansowych i</w:t>
      </w:r>
      <w:r w:rsidR="00126B18" w:rsidRPr="00DE6BDC">
        <w:rPr>
          <w:rFonts w:cs="Arial"/>
        </w:rPr>
        <w:t> </w:t>
      </w:r>
      <w:r w:rsidRPr="00DE6BDC">
        <w:rPr>
          <w:rFonts w:cs="Arial"/>
        </w:rPr>
        <w:t xml:space="preserve">administracyjnych – brak zapotrzebowania na stałe zatrudnienie </w:t>
      </w:r>
      <w:r w:rsidR="00126B18" w:rsidRPr="00DE6BDC">
        <w:rPr>
          <w:rFonts w:cs="Arial"/>
        </w:rPr>
        <w:t xml:space="preserve">w firmie osoby profesjonalnie wykonującej takie zadania </w:t>
      </w:r>
      <w:r w:rsidRPr="00DE6BDC">
        <w:rPr>
          <w:rFonts w:cs="Arial"/>
        </w:rPr>
        <w:t>(84%), większą ekonomikę outsourcingu (33%) czy też brak funduszy na zatrudnienie osoby</w:t>
      </w:r>
      <w:r w:rsidR="00126B18" w:rsidRPr="00DE6BDC">
        <w:rPr>
          <w:rFonts w:cs="Arial"/>
        </w:rPr>
        <w:t xml:space="preserve"> profesjonalnie wykonującej takie zadania</w:t>
      </w:r>
      <w:r w:rsidRPr="00DE6BDC">
        <w:rPr>
          <w:rFonts w:cs="Arial"/>
        </w:rPr>
        <w:t xml:space="preserve"> (6%).</w:t>
      </w:r>
    </w:p>
    <w:p w14:paraId="16ADCA24" w14:textId="27F7DF6F" w:rsidR="001F3ED5" w:rsidRPr="00DE6BDC" w:rsidRDefault="001F3ED5" w:rsidP="001F3ED5">
      <w:pPr>
        <w:pStyle w:val="Legenda"/>
        <w:keepNext/>
        <w:rPr>
          <w:rFonts w:cs="Arial"/>
        </w:rPr>
      </w:pPr>
      <w:bookmarkStart w:id="41" w:name="_Toc90227693"/>
      <w:r w:rsidRPr="00DE6BDC">
        <w:rPr>
          <w:rFonts w:cs="Arial"/>
        </w:rPr>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14</w:t>
      </w:r>
      <w:r w:rsidR="00B552FC" w:rsidRPr="00DE6BDC">
        <w:rPr>
          <w:rFonts w:cs="Arial"/>
          <w:noProof/>
        </w:rPr>
        <w:fldChar w:fldCharType="end"/>
      </w:r>
      <w:r w:rsidRPr="00DE6BDC">
        <w:rPr>
          <w:rFonts w:cs="Arial"/>
        </w:rPr>
        <w:t>. Powody korzystania z outsourcingu usług z zakresu IT</w:t>
      </w:r>
      <w:bookmarkEnd w:id="41"/>
    </w:p>
    <w:p w14:paraId="2953C5AA" w14:textId="7427100A" w:rsidR="001F3ED5" w:rsidRPr="00DE6BDC" w:rsidRDefault="001F3ED5" w:rsidP="00637A64">
      <w:pPr>
        <w:rPr>
          <w:rFonts w:cs="Arial"/>
        </w:rPr>
      </w:pPr>
      <w:r w:rsidRPr="00DE6BDC">
        <w:rPr>
          <w:rFonts w:cs="Arial"/>
          <w:noProof/>
          <w:lang w:eastAsia="pl-PL"/>
        </w:rPr>
        <w:drawing>
          <wp:inline distT="0" distB="0" distL="0" distR="0" wp14:anchorId="4EB0CB02" wp14:editId="56AC9B1F">
            <wp:extent cx="5861050" cy="1565420"/>
            <wp:effectExtent l="0" t="0" r="6350" b="0"/>
            <wp:docPr id="21" name="Obraz 21" descr="Wykres słupkowy z podziałem na zapotrzebowanie na outsou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ykres słupkowy z podziałem na zapotrzebowanie na outsourc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3789" cy="1568822"/>
                    </a:xfrm>
                    <a:prstGeom prst="rect">
                      <a:avLst/>
                    </a:prstGeom>
                    <a:noFill/>
                  </pic:spPr>
                </pic:pic>
              </a:graphicData>
            </a:graphic>
          </wp:inline>
        </w:drawing>
      </w:r>
    </w:p>
    <w:p w14:paraId="41740F91" w14:textId="464B45AC" w:rsidR="001F3ED5" w:rsidRPr="00DE6BDC" w:rsidRDefault="001F3ED5" w:rsidP="007948DD">
      <w:pPr>
        <w:pStyle w:val="rdo"/>
      </w:pPr>
      <w:r w:rsidRPr="00DE6BDC">
        <w:t>Źródło: Badanie kwestionariuszowe przedsiębiorców w województwie łódzkim. N=</w:t>
      </w:r>
      <w:r w:rsidR="00676361" w:rsidRPr="00DE6BDC">
        <w:t xml:space="preserve">330 - </w:t>
      </w:r>
      <w:r w:rsidRPr="00DE6BDC">
        <w:t>przedsiębiorcy spoza branży IT korzystający z outsourcingu zadań IT</w:t>
      </w:r>
    </w:p>
    <w:p w14:paraId="32B7410E" w14:textId="30822CBA" w:rsidR="008F385E" w:rsidRPr="00DE6BDC" w:rsidRDefault="00126B18" w:rsidP="00637A64">
      <w:pPr>
        <w:rPr>
          <w:rFonts w:cs="Arial"/>
        </w:rPr>
      </w:pPr>
      <w:r w:rsidRPr="00DE6BDC">
        <w:rPr>
          <w:rFonts w:cs="Arial"/>
        </w:rPr>
        <w:t xml:space="preserve">W świetle jednak omówionych wyżej danych wartym odnotowania jest fakt, że o ile z outsourcingu usług IT korzysta obecnie 42% </w:t>
      </w:r>
      <w:r w:rsidR="007F0A09" w:rsidRPr="00DE6BDC">
        <w:rPr>
          <w:rFonts w:cs="Arial"/>
        </w:rPr>
        <w:t xml:space="preserve">ogółu </w:t>
      </w:r>
      <w:r w:rsidRPr="00DE6BDC">
        <w:rPr>
          <w:rFonts w:cs="Arial"/>
        </w:rPr>
        <w:t xml:space="preserve">przedsiębiorstw działających w regionie łódzkim, o tyle plany korzystania z outsourcingu takich usług w najbliższych </w:t>
      </w:r>
      <w:r w:rsidRPr="00DE6BDC">
        <w:rPr>
          <w:rFonts w:cs="Arial"/>
        </w:rPr>
        <w:lastRenderedPageBreak/>
        <w:t xml:space="preserve">2 latach zadeklarowało jedynie 6% </w:t>
      </w:r>
      <w:r w:rsidR="007F0A09" w:rsidRPr="00DE6BDC">
        <w:rPr>
          <w:rFonts w:cs="Arial"/>
        </w:rPr>
        <w:t>firm z tego regionu</w:t>
      </w:r>
      <w:r w:rsidR="00E92973" w:rsidRPr="00DE6BDC">
        <w:rPr>
          <w:rFonts w:cs="Arial"/>
        </w:rPr>
        <w:t xml:space="preserve"> (por. rys. 15)</w:t>
      </w:r>
      <w:r w:rsidRPr="00DE6BDC">
        <w:rPr>
          <w:rFonts w:cs="Arial"/>
        </w:rPr>
        <w:t>.</w:t>
      </w:r>
      <w:r w:rsidR="007F0A09" w:rsidRPr="00DE6BDC">
        <w:rPr>
          <w:rFonts w:cs="Arial"/>
        </w:rPr>
        <w:t xml:space="preserve"> </w:t>
      </w:r>
      <w:r w:rsidR="004B04BF" w:rsidRPr="00DE6BDC">
        <w:rPr>
          <w:rFonts w:cs="Arial"/>
        </w:rPr>
        <w:t>W</w:t>
      </w:r>
      <w:r w:rsidR="00103D70" w:rsidRPr="00DE6BDC">
        <w:rPr>
          <w:rFonts w:cs="Arial"/>
        </w:rPr>
        <w:t xml:space="preserve"> </w:t>
      </w:r>
      <w:r w:rsidR="004B04BF" w:rsidRPr="00DE6BDC">
        <w:rPr>
          <w:rFonts w:cs="Arial"/>
        </w:rPr>
        <w:t>podziale na branże</w:t>
      </w:r>
      <w:r w:rsidR="00103D70" w:rsidRPr="00DE6BDC">
        <w:rPr>
          <w:rFonts w:cs="Arial"/>
        </w:rPr>
        <w:t>, z</w:t>
      </w:r>
      <w:r w:rsidR="00992FC3" w:rsidRPr="00DE6BDC">
        <w:rPr>
          <w:rFonts w:cs="Arial"/>
        </w:rPr>
        <w:t xml:space="preserve">decydowanie </w:t>
      </w:r>
      <w:r w:rsidR="00103D70" w:rsidRPr="00DE6BDC">
        <w:rPr>
          <w:rFonts w:cs="Arial"/>
        </w:rPr>
        <w:t>największe odsetki respondentów deklarujących takie plany występowały wśród przedsiębiorców</w:t>
      </w:r>
      <w:r w:rsidR="001C43D5" w:rsidRPr="00DE6BDC">
        <w:rPr>
          <w:rFonts w:cs="Arial"/>
        </w:rPr>
        <w:t xml:space="preserve"> </w:t>
      </w:r>
      <w:r w:rsidR="007F0A09" w:rsidRPr="00DE6BDC">
        <w:rPr>
          <w:rFonts w:cs="Arial"/>
        </w:rPr>
        <w:t>prowadzący</w:t>
      </w:r>
      <w:r w:rsidR="00103D70" w:rsidRPr="00DE6BDC">
        <w:rPr>
          <w:rFonts w:cs="Arial"/>
        </w:rPr>
        <w:t>ch</w:t>
      </w:r>
      <w:r w:rsidR="007F0A09" w:rsidRPr="00DE6BDC">
        <w:rPr>
          <w:rFonts w:cs="Arial"/>
        </w:rPr>
        <w:t xml:space="preserve"> działalność</w:t>
      </w:r>
      <w:r w:rsidR="001C43D5" w:rsidRPr="00DE6BDC">
        <w:rPr>
          <w:rFonts w:cs="Arial"/>
        </w:rPr>
        <w:t xml:space="preserve"> finansow</w:t>
      </w:r>
      <w:r w:rsidR="007F0A09" w:rsidRPr="00DE6BDC">
        <w:rPr>
          <w:rFonts w:cs="Arial"/>
        </w:rPr>
        <w:t>ą</w:t>
      </w:r>
      <w:r w:rsidR="001C43D5" w:rsidRPr="00DE6BDC">
        <w:rPr>
          <w:rFonts w:cs="Arial"/>
        </w:rPr>
        <w:t xml:space="preserve"> i </w:t>
      </w:r>
      <w:r w:rsidR="007F0A09" w:rsidRPr="00DE6BDC">
        <w:rPr>
          <w:rFonts w:cs="Arial"/>
        </w:rPr>
        <w:t>ubezpieczeniową</w:t>
      </w:r>
      <w:r w:rsidR="001C43D5" w:rsidRPr="00DE6BDC">
        <w:rPr>
          <w:rFonts w:cs="Arial"/>
        </w:rPr>
        <w:t xml:space="preserve"> (24%) oraz </w:t>
      </w:r>
      <w:r w:rsidR="007F0A09" w:rsidRPr="00DE6BDC">
        <w:rPr>
          <w:rFonts w:cs="Arial"/>
        </w:rPr>
        <w:t>zajmujący</w:t>
      </w:r>
      <w:r w:rsidR="00103D70" w:rsidRPr="00DE6BDC">
        <w:rPr>
          <w:rFonts w:cs="Arial"/>
        </w:rPr>
        <w:t>ch</w:t>
      </w:r>
      <w:r w:rsidR="007F0A09" w:rsidRPr="00DE6BDC">
        <w:rPr>
          <w:rFonts w:cs="Arial"/>
        </w:rPr>
        <w:t xml:space="preserve"> się</w:t>
      </w:r>
      <w:r w:rsidR="001C43D5" w:rsidRPr="00DE6BDC">
        <w:rPr>
          <w:rFonts w:cs="Arial"/>
        </w:rPr>
        <w:t xml:space="preserve"> obsługą firm i</w:t>
      </w:r>
      <w:r w:rsidR="00103D70" w:rsidRPr="00DE6BDC">
        <w:rPr>
          <w:rFonts w:cs="Arial"/>
        </w:rPr>
        <w:t> </w:t>
      </w:r>
      <w:r w:rsidR="001C43D5" w:rsidRPr="00DE6BDC">
        <w:rPr>
          <w:rFonts w:cs="Arial"/>
        </w:rPr>
        <w:t>nieruchomości (13%)</w:t>
      </w:r>
      <w:r w:rsidR="00103D70" w:rsidRPr="00DE6BDC">
        <w:rPr>
          <w:rFonts w:cs="Arial"/>
        </w:rPr>
        <w:t>; znaczący odsetek występował także wśród podmiotów działających w przemyśle (10%)</w:t>
      </w:r>
      <w:r w:rsidR="001C43D5" w:rsidRPr="00DE6BDC">
        <w:rPr>
          <w:rFonts w:cs="Arial"/>
        </w:rPr>
        <w:t>.</w:t>
      </w:r>
    </w:p>
    <w:p w14:paraId="011CD569" w14:textId="77777777" w:rsidR="00441ECA" w:rsidRDefault="00103D70" w:rsidP="00637A64">
      <w:pPr>
        <w:rPr>
          <w:rFonts w:cs="Arial"/>
        </w:rPr>
      </w:pPr>
      <w:r w:rsidRPr="00DE6BDC">
        <w:rPr>
          <w:rFonts w:cs="Arial"/>
        </w:rPr>
        <w:t xml:space="preserve">Jednocześnie zamiar kontynuacji outsourcingu zgłaszało jedynie 12% firm, które dotąd z niego korzystały. </w:t>
      </w:r>
    </w:p>
    <w:p w14:paraId="6272EBF8" w14:textId="56CCD627" w:rsidR="00B22A50" w:rsidRPr="00DE6BDC" w:rsidRDefault="00B22A50" w:rsidP="00B22A50">
      <w:pPr>
        <w:pStyle w:val="Legenda"/>
        <w:keepNext/>
        <w:rPr>
          <w:rFonts w:cs="Arial"/>
        </w:rPr>
      </w:pPr>
      <w:bookmarkStart w:id="42" w:name="_Toc90227694"/>
      <w:r w:rsidRPr="00DE6BDC">
        <w:rPr>
          <w:rFonts w:cs="Arial"/>
        </w:rPr>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15</w:t>
      </w:r>
      <w:r w:rsidR="00B552FC" w:rsidRPr="00DE6BDC">
        <w:rPr>
          <w:rFonts w:cs="Arial"/>
          <w:noProof/>
        </w:rPr>
        <w:fldChar w:fldCharType="end"/>
      </w:r>
      <w:r w:rsidRPr="00DE6BDC">
        <w:rPr>
          <w:rFonts w:cs="Arial"/>
        </w:rPr>
        <w:t xml:space="preserve">. Odsetek firm, które planują skorzystać z outsourcingu usług IT w najbliższych 2 latach wśród ogółu przedsiębiorców </w:t>
      </w:r>
      <w:r w:rsidR="00103D70" w:rsidRPr="00DE6BDC">
        <w:rPr>
          <w:rFonts w:cs="Arial"/>
        </w:rPr>
        <w:t xml:space="preserve">z województwa łódzkiego </w:t>
      </w:r>
      <w:r w:rsidRPr="00DE6BDC">
        <w:rPr>
          <w:rFonts w:cs="Arial"/>
        </w:rPr>
        <w:t>oraz w poszczególnych branżach</w:t>
      </w:r>
      <w:bookmarkEnd w:id="42"/>
    </w:p>
    <w:p w14:paraId="112C0BD6" w14:textId="604CAF5E" w:rsidR="00637A64" w:rsidRPr="00DE6BDC" w:rsidRDefault="00401604" w:rsidP="00637A64">
      <w:pPr>
        <w:rPr>
          <w:rFonts w:cs="Arial"/>
        </w:rPr>
      </w:pPr>
      <w:r w:rsidRPr="00DE6BDC">
        <w:rPr>
          <w:rFonts w:cs="Arial"/>
          <w:noProof/>
          <w:lang w:eastAsia="pl-PL"/>
        </w:rPr>
        <w:drawing>
          <wp:inline distT="0" distB="0" distL="0" distR="0" wp14:anchorId="4129574E" wp14:editId="764B0043">
            <wp:extent cx="5354764" cy="3405116"/>
            <wp:effectExtent l="0" t="0" r="0" b="5080"/>
            <wp:docPr id="34" name="Obraz 34" descr="Wykres słupkowy z podziałem na bran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ykres słupkowy z podziałem na branż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5386" cy="3418230"/>
                    </a:xfrm>
                    <a:prstGeom prst="rect">
                      <a:avLst/>
                    </a:prstGeom>
                    <a:noFill/>
                  </pic:spPr>
                </pic:pic>
              </a:graphicData>
            </a:graphic>
          </wp:inline>
        </w:drawing>
      </w:r>
    </w:p>
    <w:p w14:paraId="2041E2B7" w14:textId="77777777" w:rsidR="00441ECA" w:rsidRDefault="00B22A50" w:rsidP="007948DD">
      <w:pPr>
        <w:pStyle w:val="rdo"/>
      </w:pPr>
      <w:r w:rsidRPr="00DE6BDC">
        <w:t>Źródło: Badanie kwestionariuszowe przedsiębiorców w województwie łódzkim. N=1000, ogół przedsiębiorców</w:t>
      </w:r>
    </w:p>
    <w:p w14:paraId="642041E4" w14:textId="2EC39542" w:rsidR="008F6A63" w:rsidRPr="00DE6BDC" w:rsidRDefault="008F6A63" w:rsidP="00637A64">
      <w:pPr>
        <w:rPr>
          <w:rFonts w:cs="Arial"/>
        </w:rPr>
      </w:pPr>
      <w:r w:rsidRPr="00DE6BDC">
        <w:rPr>
          <w:rFonts w:cs="Arial"/>
        </w:rPr>
        <w:t xml:space="preserve">Najczęściej </w:t>
      </w:r>
      <w:r w:rsidR="00103D70" w:rsidRPr="00DE6BDC">
        <w:rPr>
          <w:rFonts w:cs="Arial"/>
        </w:rPr>
        <w:t>deklarowane</w:t>
      </w:r>
      <w:r w:rsidRPr="00DE6BDC">
        <w:rPr>
          <w:rFonts w:cs="Arial"/>
        </w:rPr>
        <w:t xml:space="preserve"> zainteresowanie outsourcingiem </w:t>
      </w:r>
      <w:r w:rsidR="00103D70" w:rsidRPr="00DE6BDC">
        <w:rPr>
          <w:rFonts w:cs="Arial"/>
        </w:rPr>
        <w:t xml:space="preserve">usług IT dotyczyło </w:t>
      </w:r>
      <w:r w:rsidRPr="00DE6BDC">
        <w:rPr>
          <w:rFonts w:cs="Arial"/>
        </w:rPr>
        <w:t>zadań związanych z</w:t>
      </w:r>
      <w:r w:rsidR="00F63B3D" w:rsidRPr="00DE6BDC">
        <w:rPr>
          <w:rFonts w:cs="Arial"/>
        </w:rPr>
        <w:t> </w:t>
      </w:r>
      <w:r w:rsidRPr="00DE6BDC">
        <w:rPr>
          <w:rFonts w:cs="Arial"/>
        </w:rPr>
        <w:t xml:space="preserve">obsługą programów komputerowych i komputerów (30%) oraz zarządzaniem i serwisem sprzętu IT (29%), a w </w:t>
      </w:r>
      <w:r w:rsidR="00F63B3D" w:rsidRPr="00DE6BDC">
        <w:rPr>
          <w:rFonts w:cs="Arial"/>
        </w:rPr>
        <w:t>dalszej</w:t>
      </w:r>
      <w:r w:rsidRPr="00DE6BDC">
        <w:rPr>
          <w:rFonts w:cs="Arial"/>
        </w:rPr>
        <w:t xml:space="preserve"> kolejności zarządzanie</w:t>
      </w:r>
      <w:r w:rsidR="00F63B3D" w:rsidRPr="00DE6BDC">
        <w:rPr>
          <w:rFonts w:cs="Arial"/>
        </w:rPr>
        <w:t>m</w:t>
      </w:r>
      <w:r w:rsidRPr="00DE6BDC">
        <w:rPr>
          <w:rFonts w:cs="Arial"/>
        </w:rPr>
        <w:t xml:space="preserve"> i administrowanie</w:t>
      </w:r>
      <w:r w:rsidR="00F63B3D" w:rsidRPr="00DE6BDC">
        <w:rPr>
          <w:rFonts w:cs="Arial"/>
        </w:rPr>
        <w:t>m</w:t>
      </w:r>
      <w:r w:rsidRPr="00DE6BDC">
        <w:rPr>
          <w:rFonts w:cs="Arial"/>
        </w:rPr>
        <w:t xml:space="preserve"> stronami internetowymi (21%) </w:t>
      </w:r>
      <w:r w:rsidR="00F63B3D" w:rsidRPr="00DE6BDC">
        <w:rPr>
          <w:rFonts w:cs="Arial"/>
        </w:rPr>
        <w:t>oraz</w:t>
      </w:r>
      <w:r w:rsidRPr="00DE6BDC">
        <w:rPr>
          <w:rFonts w:cs="Arial"/>
        </w:rPr>
        <w:t xml:space="preserve"> zarządzanie</w:t>
      </w:r>
      <w:r w:rsidR="00F63B3D" w:rsidRPr="00DE6BDC">
        <w:rPr>
          <w:rFonts w:cs="Arial"/>
        </w:rPr>
        <w:t>m</w:t>
      </w:r>
      <w:r w:rsidRPr="00DE6BDC">
        <w:rPr>
          <w:rFonts w:cs="Arial"/>
        </w:rPr>
        <w:t xml:space="preserve"> siecią IT (19%). </w:t>
      </w:r>
      <w:r w:rsidR="00DE0B02" w:rsidRPr="00DE6BDC">
        <w:rPr>
          <w:rFonts w:cs="Arial"/>
        </w:rPr>
        <w:t>Inne, rzadziej wskazywane przez respondentów, kategorie usług i procesów planowanych do objęcia outsourcingiem przedstawia rys</w:t>
      </w:r>
      <w:r w:rsidR="00C57995" w:rsidRPr="00DE6BDC">
        <w:rPr>
          <w:rFonts w:cs="Arial"/>
        </w:rPr>
        <w:t>unek</w:t>
      </w:r>
      <w:r w:rsidR="00DE0B02" w:rsidRPr="00DE6BDC">
        <w:rPr>
          <w:rFonts w:cs="Arial"/>
        </w:rPr>
        <w:t xml:space="preserve"> 16.</w:t>
      </w:r>
    </w:p>
    <w:p w14:paraId="6D1559CC" w14:textId="2048E966" w:rsidR="00382862" w:rsidRPr="00DE6BDC" w:rsidRDefault="00382862" w:rsidP="00382862">
      <w:pPr>
        <w:pStyle w:val="Legenda"/>
        <w:keepNext/>
        <w:rPr>
          <w:rFonts w:cs="Arial"/>
        </w:rPr>
      </w:pPr>
      <w:bookmarkStart w:id="43" w:name="_Toc90227695"/>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16</w:t>
      </w:r>
      <w:r w:rsidR="00B552FC" w:rsidRPr="00DE6BDC">
        <w:rPr>
          <w:rFonts w:cs="Arial"/>
          <w:noProof/>
        </w:rPr>
        <w:fldChar w:fldCharType="end"/>
      </w:r>
      <w:r w:rsidRPr="00DE6BDC">
        <w:rPr>
          <w:rFonts w:cs="Arial"/>
        </w:rPr>
        <w:t xml:space="preserve">. Szczegółowe usługi z zakresu IT, które </w:t>
      </w:r>
      <w:r w:rsidR="00F63B3D" w:rsidRPr="00DE6BDC">
        <w:rPr>
          <w:rFonts w:cs="Arial"/>
        </w:rPr>
        <w:t>firmy z regionu łódzkiego planują</w:t>
      </w:r>
      <w:r w:rsidRPr="00DE6BDC">
        <w:rPr>
          <w:rFonts w:cs="Arial"/>
        </w:rPr>
        <w:t xml:space="preserve"> </w:t>
      </w:r>
      <w:r w:rsidR="00880E42" w:rsidRPr="00DE6BDC">
        <w:rPr>
          <w:rFonts w:cs="Arial"/>
        </w:rPr>
        <w:t xml:space="preserve">w ciągu następnych 2 lat </w:t>
      </w:r>
      <w:r w:rsidRPr="00DE6BDC">
        <w:rPr>
          <w:rFonts w:cs="Arial"/>
        </w:rPr>
        <w:t>zlecać w ramach outsourcingu</w:t>
      </w:r>
      <w:bookmarkEnd w:id="43"/>
    </w:p>
    <w:p w14:paraId="5B902930" w14:textId="1E54483D" w:rsidR="000E07B0" w:rsidRPr="00DE6BDC" w:rsidRDefault="00B22A50" w:rsidP="00637A64">
      <w:pPr>
        <w:rPr>
          <w:rFonts w:cs="Arial"/>
        </w:rPr>
      </w:pPr>
      <w:r w:rsidRPr="00DE6BDC">
        <w:rPr>
          <w:rFonts w:cs="Arial"/>
          <w:noProof/>
          <w:lang w:eastAsia="pl-PL"/>
        </w:rPr>
        <w:drawing>
          <wp:inline distT="0" distB="0" distL="0" distR="0" wp14:anchorId="7801E5DB" wp14:editId="1FE7EA1B">
            <wp:extent cx="5513946" cy="3057098"/>
            <wp:effectExtent l="0" t="0" r="0" b="0"/>
            <wp:docPr id="23" name="Obraz 23" descr="Wykres słupkowy z podziałem na zakre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Wykres słupkowy z podziałem na zakres 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2279" cy="3061718"/>
                    </a:xfrm>
                    <a:prstGeom prst="rect">
                      <a:avLst/>
                    </a:prstGeom>
                    <a:noFill/>
                  </pic:spPr>
                </pic:pic>
              </a:graphicData>
            </a:graphic>
          </wp:inline>
        </w:drawing>
      </w:r>
    </w:p>
    <w:p w14:paraId="2102C2E8" w14:textId="50BCB6A5" w:rsidR="00B22A50" w:rsidRPr="00DE6BDC" w:rsidRDefault="00B22A50" w:rsidP="007948DD">
      <w:pPr>
        <w:pStyle w:val="rdo"/>
      </w:pPr>
      <w:r w:rsidRPr="00DE6BDC">
        <w:t>Źródło: Badanie kwestionariuszowe przedsiębiorców w województwie łódzkim. N=</w:t>
      </w:r>
      <w:r w:rsidR="00676361" w:rsidRPr="00DE6BDC">
        <w:t xml:space="preserve">76, </w:t>
      </w:r>
      <w:r w:rsidRPr="00DE6BDC">
        <w:t>przedsiębiorcy, którzy planują skorzystać z outsourcingu usług IT</w:t>
      </w:r>
    </w:p>
    <w:p w14:paraId="483E3B19" w14:textId="3ABACC50" w:rsidR="008F6A63" w:rsidRPr="00DE6BDC" w:rsidRDefault="008F6A63" w:rsidP="00637A64">
      <w:pPr>
        <w:rPr>
          <w:rFonts w:cs="Arial"/>
        </w:rPr>
      </w:pPr>
      <w:r w:rsidRPr="00DE6BDC">
        <w:rPr>
          <w:rFonts w:cs="Arial"/>
        </w:rPr>
        <w:t xml:space="preserve">Podobnie jak w przypadku </w:t>
      </w:r>
      <w:r w:rsidR="00287123" w:rsidRPr="00DE6BDC">
        <w:rPr>
          <w:rFonts w:cs="Arial"/>
        </w:rPr>
        <w:t xml:space="preserve">przesłanek </w:t>
      </w:r>
      <w:r w:rsidR="006A08B8" w:rsidRPr="00DE6BDC">
        <w:rPr>
          <w:rFonts w:cs="Arial"/>
        </w:rPr>
        <w:t>dla aktualnego korzystania</w:t>
      </w:r>
      <w:r w:rsidRPr="00DE6BDC">
        <w:rPr>
          <w:rFonts w:cs="Arial"/>
        </w:rPr>
        <w:t xml:space="preserve"> z outsourcingu</w:t>
      </w:r>
      <w:r w:rsidR="006A08B8" w:rsidRPr="00DE6BDC">
        <w:rPr>
          <w:rFonts w:cs="Arial"/>
        </w:rPr>
        <w:t xml:space="preserve"> procesów w zakresie IT</w:t>
      </w:r>
      <w:r w:rsidRPr="00DE6BDC">
        <w:rPr>
          <w:rFonts w:cs="Arial"/>
        </w:rPr>
        <w:t>, powod</w:t>
      </w:r>
      <w:r w:rsidR="006A08B8" w:rsidRPr="00DE6BDC">
        <w:rPr>
          <w:rFonts w:cs="Arial"/>
        </w:rPr>
        <w:t>ami dla których badane firmy planują</w:t>
      </w:r>
      <w:r w:rsidRPr="00DE6BDC">
        <w:rPr>
          <w:rFonts w:cs="Arial"/>
        </w:rPr>
        <w:t xml:space="preserve"> </w:t>
      </w:r>
      <w:r w:rsidR="006A08B8" w:rsidRPr="00DE6BDC">
        <w:rPr>
          <w:rFonts w:cs="Arial"/>
        </w:rPr>
        <w:t>zlecanie</w:t>
      </w:r>
      <w:r w:rsidRPr="00DE6BDC">
        <w:rPr>
          <w:rFonts w:cs="Arial"/>
        </w:rPr>
        <w:t xml:space="preserve"> </w:t>
      </w:r>
      <w:r w:rsidR="006A08B8" w:rsidRPr="00DE6BDC">
        <w:rPr>
          <w:rFonts w:cs="Arial"/>
        </w:rPr>
        <w:t>tego rodzaju</w:t>
      </w:r>
      <w:r w:rsidRPr="00DE6BDC">
        <w:rPr>
          <w:rFonts w:cs="Arial"/>
        </w:rPr>
        <w:t xml:space="preserve"> usług na zewnątrz </w:t>
      </w:r>
      <w:r w:rsidR="006A08B8" w:rsidRPr="00DE6BDC">
        <w:rPr>
          <w:rFonts w:cs="Arial"/>
        </w:rPr>
        <w:t>bywały</w:t>
      </w:r>
      <w:r w:rsidRPr="00DE6BDC">
        <w:rPr>
          <w:rFonts w:cs="Arial"/>
        </w:rPr>
        <w:t xml:space="preserve"> brak zapotrzebowania na stałą obecność pracownika do zadań IT </w:t>
      </w:r>
      <w:r w:rsidR="006A08B8" w:rsidRPr="00DE6BDC">
        <w:rPr>
          <w:rFonts w:cs="Arial"/>
        </w:rPr>
        <w:t xml:space="preserve">na miejscu </w:t>
      </w:r>
      <w:r w:rsidRPr="00DE6BDC">
        <w:rPr>
          <w:rFonts w:cs="Arial"/>
        </w:rPr>
        <w:t>(70%</w:t>
      </w:r>
      <w:r w:rsidR="00172815" w:rsidRPr="00DE6BDC">
        <w:rPr>
          <w:rFonts w:cs="Arial"/>
        </w:rPr>
        <w:t xml:space="preserve"> wskazań</w:t>
      </w:r>
      <w:r w:rsidRPr="00DE6BDC">
        <w:rPr>
          <w:rFonts w:cs="Arial"/>
        </w:rPr>
        <w:t>), większ</w:t>
      </w:r>
      <w:r w:rsidR="006A08B8" w:rsidRPr="00DE6BDC">
        <w:rPr>
          <w:rFonts w:cs="Arial"/>
        </w:rPr>
        <w:t>a</w:t>
      </w:r>
      <w:r w:rsidRPr="00DE6BDC">
        <w:rPr>
          <w:rFonts w:cs="Arial"/>
        </w:rPr>
        <w:t xml:space="preserve"> opłacalność takiego rozwiązania (51%</w:t>
      </w:r>
      <w:r w:rsidR="00244C11" w:rsidRPr="00DE6BDC">
        <w:rPr>
          <w:rFonts w:cs="Arial"/>
        </w:rPr>
        <w:t xml:space="preserve"> wskazań</w:t>
      </w:r>
      <w:r w:rsidRPr="00DE6BDC">
        <w:rPr>
          <w:rFonts w:cs="Arial"/>
        </w:rPr>
        <w:t>)</w:t>
      </w:r>
      <w:r w:rsidR="009C15B1" w:rsidRPr="00DE6BDC">
        <w:rPr>
          <w:rFonts w:cs="Arial"/>
        </w:rPr>
        <w:t xml:space="preserve">, a także </w:t>
      </w:r>
      <w:r w:rsidRPr="00DE6BDC">
        <w:rPr>
          <w:rFonts w:cs="Arial"/>
        </w:rPr>
        <w:t xml:space="preserve">brak funduszy na zatrudnienie </w:t>
      </w:r>
      <w:r w:rsidR="009C15B1" w:rsidRPr="00DE6BDC">
        <w:rPr>
          <w:rFonts w:cs="Arial"/>
        </w:rPr>
        <w:t>osoby o takiej specjalności</w:t>
      </w:r>
      <w:r w:rsidRPr="00DE6BDC">
        <w:rPr>
          <w:rFonts w:cs="Arial"/>
        </w:rPr>
        <w:t xml:space="preserve"> (9%</w:t>
      </w:r>
      <w:r w:rsidR="00244C11" w:rsidRPr="00DE6BDC">
        <w:rPr>
          <w:rFonts w:cs="Arial"/>
        </w:rPr>
        <w:t xml:space="preserve"> wskazań</w:t>
      </w:r>
      <w:r w:rsidRPr="00DE6BDC">
        <w:rPr>
          <w:rFonts w:cs="Arial"/>
        </w:rPr>
        <w:t xml:space="preserve">). </w:t>
      </w:r>
    </w:p>
    <w:p w14:paraId="2D150A4C" w14:textId="39B946E0" w:rsidR="00382862" w:rsidRPr="00DE6BDC" w:rsidRDefault="00382862" w:rsidP="00382862">
      <w:pPr>
        <w:pStyle w:val="Legenda"/>
        <w:keepNext/>
        <w:rPr>
          <w:rFonts w:cs="Arial"/>
        </w:rPr>
      </w:pPr>
      <w:bookmarkStart w:id="44" w:name="_Toc90227696"/>
      <w:r w:rsidRPr="00DE6BDC">
        <w:rPr>
          <w:rFonts w:cs="Arial"/>
        </w:rPr>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17</w:t>
      </w:r>
      <w:r w:rsidR="00B552FC" w:rsidRPr="00DE6BDC">
        <w:rPr>
          <w:rFonts w:cs="Arial"/>
          <w:noProof/>
        </w:rPr>
        <w:fldChar w:fldCharType="end"/>
      </w:r>
      <w:r w:rsidRPr="00DE6BDC">
        <w:rPr>
          <w:rFonts w:cs="Arial"/>
        </w:rPr>
        <w:t>. Powody planów skorzystania z outsourcingu usług z zakresu IT</w:t>
      </w:r>
      <w:r w:rsidR="006A08B8" w:rsidRPr="00DE6BDC">
        <w:rPr>
          <w:rFonts w:cs="Arial"/>
        </w:rPr>
        <w:t xml:space="preserve"> przez firmy z województwa łódzkiego</w:t>
      </w:r>
      <w:bookmarkEnd w:id="44"/>
    </w:p>
    <w:p w14:paraId="4CF7A99E" w14:textId="0B862790" w:rsidR="00382862" w:rsidRPr="00DE6BDC" w:rsidRDefault="00382862" w:rsidP="00637A64">
      <w:pPr>
        <w:rPr>
          <w:rFonts w:cs="Arial"/>
        </w:rPr>
      </w:pPr>
      <w:r w:rsidRPr="00DE6BDC">
        <w:rPr>
          <w:rFonts w:cs="Arial"/>
          <w:noProof/>
          <w:lang w:eastAsia="pl-PL"/>
        </w:rPr>
        <w:drawing>
          <wp:inline distT="0" distB="0" distL="0" distR="0" wp14:anchorId="3606F55D" wp14:editId="3CB77F82">
            <wp:extent cx="5729746" cy="1530350"/>
            <wp:effectExtent l="0" t="0" r="4445" b="0"/>
            <wp:docPr id="24" name="Obraz 24" descr="Wykres słupkowy z podziałem ze względu na pow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Wykres słupkowy z podziałem ze względu na powod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9025" cy="1532828"/>
                    </a:xfrm>
                    <a:prstGeom prst="rect">
                      <a:avLst/>
                    </a:prstGeom>
                    <a:noFill/>
                  </pic:spPr>
                </pic:pic>
              </a:graphicData>
            </a:graphic>
          </wp:inline>
        </w:drawing>
      </w:r>
    </w:p>
    <w:p w14:paraId="40D3DC68" w14:textId="72B7A5A4" w:rsidR="00382862" w:rsidRPr="00DE6BDC" w:rsidRDefault="00382862" w:rsidP="007948DD">
      <w:pPr>
        <w:pStyle w:val="rdo"/>
      </w:pPr>
      <w:r w:rsidRPr="00DE6BDC">
        <w:t>Źródło: Badanie kwestionariuszowe przedsiębiorców w województwie łódzkim. N=</w:t>
      </w:r>
      <w:r w:rsidR="00676361" w:rsidRPr="00DE6BDC">
        <w:t xml:space="preserve">76, </w:t>
      </w:r>
      <w:r w:rsidRPr="00DE6BDC">
        <w:t>przedsiębiorcy, którzy planują skorzystać z outsourcingu usług IT</w:t>
      </w:r>
    </w:p>
    <w:p w14:paraId="411C2C24" w14:textId="473E45F7" w:rsidR="003104EB" w:rsidRPr="00DE6BDC" w:rsidRDefault="003104EB">
      <w:pPr>
        <w:rPr>
          <w:rFonts w:cs="Arial"/>
        </w:rPr>
      </w:pPr>
      <w:r w:rsidRPr="00DE6BDC">
        <w:rPr>
          <w:rFonts w:cs="Arial"/>
        </w:rPr>
        <w:lastRenderedPageBreak/>
        <w:br w:type="page"/>
      </w:r>
    </w:p>
    <w:p w14:paraId="2097FB54" w14:textId="63CBC165" w:rsidR="002C2E48" w:rsidRPr="00DE6BDC" w:rsidRDefault="002C2E48" w:rsidP="00756BBE">
      <w:pPr>
        <w:pStyle w:val="Nagwek2"/>
        <w:rPr>
          <w:rFonts w:eastAsia="Times New Roman"/>
        </w:rPr>
      </w:pPr>
      <w:bookmarkStart w:id="45" w:name="_Toc86595676"/>
      <w:bookmarkStart w:id="46" w:name="_Toc103337664"/>
      <w:r w:rsidRPr="00DE6BDC">
        <w:rPr>
          <w:rFonts w:eastAsia="Times New Roman"/>
        </w:rPr>
        <w:lastRenderedPageBreak/>
        <w:t>Zmiany w zatrudnieniu w branży IT – aktualne i</w:t>
      </w:r>
      <w:r w:rsidR="00391B39" w:rsidRPr="00DE6BDC">
        <w:rPr>
          <w:rFonts w:eastAsia="Times New Roman"/>
        </w:rPr>
        <w:t> </w:t>
      </w:r>
      <w:r w:rsidRPr="00DE6BDC">
        <w:rPr>
          <w:rFonts w:eastAsia="Times New Roman"/>
        </w:rPr>
        <w:t>przewidywane</w:t>
      </w:r>
      <w:bookmarkEnd w:id="45"/>
      <w:bookmarkEnd w:id="46"/>
    </w:p>
    <w:p w14:paraId="019183C9" w14:textId="77777777" w:rsidR="002C2E48" w:rsidRPr="00DE6BDC" w:rsidRDefault="002C2E48" w:rsidP="00756BBE">
      <w:pPr>
        <w:pStyle w:val="Nagwek3"/>
        <w:rPr>
          <w:rFonts w:eastAsia="Times New Roman"/>
        </w:rPr>
      </w:pPr>
      <w:bookmarkStart w:id="47" w:name="_Toc86595677"/>
      <w:bookmarkStart w:id="48" w:name="_Toc103337665"/>
      <w:r w:rsidRPr="00DE6BDC">
        <w:rPr>
          <w:rFonts w:eastAsia="Times New Roman"/>
        </w:rPr>
        <w:t>Ruchy kadrowe w branży IT w województwie łódzkim w ciągu ostatniego roku</w:t>
      </w:r>
      <w:bookmarkEnd w:id="47"/>
      <w:bookmarkEnd w:id="48"/>
    </w:p>
    <w:p w14:paraId="1AB7396B" w14:textId="5CF8C837" w:rsidR="002C2E48" w:rsidRPr="00DE6BDC" w:rsidRDefault="00EE14C0" w:rsidP="002C2E48">
      <w:pPr>
        <w:rPr>
          <w:rFonts w:eastAsia="Times New Roman" w:cs="Arial"/>
        </w:rPr>
      </w:pPr>
      <w:r w:rsidRPr="00DE6BDC">
        <w:rPr>
          <w:rFonts w:eastAsia="Times New Roman" w:cs="Arial"/>
        </w:rPr>
        <w:t xml:space="preserve">Pytane o to, jak </w:t>
      </w:r>
      <w:r w:rsidR="009177A5" w:rsidRPr="00DE6BDC">
        <w:rPr>
          <w:rFonts w:eastAsia="Times New Roman" w:cs="Arial"/>
        </w:rPr>
        <w:t xml:space="preserve">zmieniła się ich sytuacja ekonomiczna w porównaniu do tej sprzed roku, uczestniczące w badaniu firmy sektora IT twierdziły najczęściej, że nie uległa ona zmianie. W ten sposób odpowiedziało 73% respondentów z tej konkretnej kategorii – w porównaniu do 52% wśród przedsiębiorców ogółem. </w:t>
      </w:r>
      <w:r w:rsidR="00ED71F7" w:rsidRPr="00DE6BDC">
        <w:rPr>
          <w:rFonts w:eastAsia="Times New Roman" w:cs="Arial"/>
        </w:rPr>
        <w:t>Respondenci z sektora IT r</w:t>
      </w:r>
      <w:r w:rsidR="009177A5" w:rsidRPr="00DE6BDC">
        <w:rPr>
          <w:rFonts w:eastAsia="Times New Roman" w:cs="Arial"/>
        </w:rPr>
        <w:t xml:space="preserve">zadziej niż ogół badanych </w:t>
      </w:r>
      <w:r w:rsidR="0037474A" w:rsidRPr="00DE6BDC">
        <w:rPr>
          <w:rFonts w:eastAsia="Times New Roman" w:cs="Arial"/>
        </w:rPr>
        <w:t xml:space="preserve">przedsiębiorców </w:t>
      </w:r>
      <w:r w:rsidR="00F80FA6" w:rsidRPr="00DE6BDC">
        <w:rPr>
          <w:rFonts w:eastAsia="Times New Roman" w:cs="Arial"/>
        </w:rPr>
        <w:t>zgłaszali</w:t>
      </w:r>
      <w:r w:rsidR="0037474A" w:rsidRPr="00DE6BDC">
        <w:rPr>
          <w:rFonts w:eastAsia="Times New Roman" w:cs="Arial"/>
        </w:rPr>
        <w:t xml:space="preserve"> </w:t>
      </w:r>
      <w:r w:rsidR="00F80FA6" w:rsidRPr="00DE6BDC">
        <w:rPr>
          <w:rFonts w:eastAsia="Times New Roman" w:cs="Arial"/>
        </w:rPr>
        <w:t xml:space="preserve">też </w:t>
      </w:r>
      <w:r w:rsidR="0037474A" w:rsidRPr="00DE6BDC">
        <w:rPr>
          <w:rFonts w:eastAsia="Times New Roman" w:cs="Arial"/>
        </w:rPr>
        <w:t xml:space="preserve">pogorszenie swojej sytuacji </w:t>
      </w:r>
      <w:r w:rsidR="00F80FA6" w:rsidRPr="00DE6BDC">
        <w:rPr>
          <w:rFonts w:eastAsia="Times New Roman" w:cs="Arial"/>
        </w:rPr>
        <w:t xml:space="preserve">ekonomicznej </w:t>
      </w:r>
      <w:r w:rsidR="002C2E48" w:rsidRPr="00DE6BDC">
        <w:rPr>
          <w:rFonts w:eastAsia="Times New Roman" w:cs="Arial"/>
        </w:rPr>
        <w:t xml:space="preserve">(17% wobec 30%), </w:t>
      </w:r>
      <w:r w:rsidR="0037474A" w:rsidRPr="00DE6BDC">
        <w:rPr>
          <w:rFonts w:eastAsia="Times New Roman" w:cs="Arial"/>
        </w:rPr>
        <w:t>jak</w:t>
      </w:r>
      <w:r w:rsidR="002C2E48" w:rsidRPr="00DE6BDC">
        <w:rPr>
          <w:rFonts w:eastAsia="Times New Roman" w:cs="Arial"/>
        </w:rPr>
        <w:t xml:space="preserve"> również </w:t>
      </w:r>
      <w:r w:rsidR="0037474A" w:rsidRPr="00DE6BDC">
        <w:rPr>
          <w:rFonts w:eastAsia="Times New Roman" w:cs="Arial"/>
        </w:rPr>
        <w:t>jej polepszenie</w:t>
      </w:r>
      <w:r w:rsidR="002C2E48" w:rsidRPr="00DE6BDC">
        <w:rPr>
          <w:rFonts w:eastAsia="Times New Roman" w:cs="Arial"/>
        </w:rPr>
        <w:t xml:space="preserve"> (9% wobec 15%).</w:t>
      </w:r>
      <w:r w:rsidR="00E108A9" w:rsidRPr="00DE6BDC">
        <w:rPr>
          <w:rFonts w:eastAsia="Times New Roman" w:cs="Arial"/>
        </w:rPr>
        <w:t xml:space="preserve"> Dane te ilustruje rysunek 18.</w:t>
      </w:r>
    </w:p>
    <w:p w14:paraId="7D9449D0" w14:textId="346E2378" w:rsidR="002C2E48" w:rsidRPr="00DE6BDC" w:rsidRDefault="00F80FA6" w:rsidP="002C2E48">
      <w:pPr>
        <w:rPr>
          <w:rFonts w:eastAsia="Times New Roman" w:cs="Arial"/>
        </w:rPr>
      </w:pPr>
      <w:r w:rsidRPr="00DE6BDC">
        <w:rPr>
          <w:rFonts w:eastAsia="Times New Roman" w:cs="Arial"/>
        </w:rPr>
        <w:t>Spośród firm branży IT b</w:t>
      </w:r>
      <w:r w:rsidR="002C2E48" w:rsidRPr="00DE6BDC">
        <w:rPr>
          <w:rFonts w:eastAsia="Times New Roman" w:cs="Arial"/>
        </w:rPr>
        <w:t xml:space="preserve">rak zmiany </w:t>
      </w:r>
      <w:r w:rsidRPr="00DE6BDC">
        <w:rPr>
          <w:rFonts w:eastAsia="Times New Roman" w:cs="Arial"/>
        </w:rPr>
        <w:t xml:space="preserve">swej </w:t>
      </w:r>
      <w:r w:rsidR="002C2E48" w:rsidRPr="00DE6BDC">
        <w:rPr>
          <w:rFonts w:eastAsia="Times New Roman" w:cs="Arial"/>
        </w:rPr>
        <w:t xml:space="preserve">sytuacji ekonomicznej w stosunku do poprzedniego roku deklarowały przede wszystkim </w:t>
      </w:r>
      <w:r w:rsidRPr="00DE6BDC">
        <w:rPr>
          <w:rFonts w:eastAsia="Times New Roman" w:cs="Arial"/>
        </w:rPr>
        <w:t>te świadczące działalność gospodarczą zaliczaną w ramach PKD do sekcji</w:t>
      </w:r>
      <w:r w:rsidR="002C2E48" w:rsidRPr="00DE6BDC">
        <w:rPr>
          <w:rFonts w:eastAsia="Times New Roman" w:cs="Arial"/>
        </w:rPr>
        <w:t xml:space="preserve"> J</w:t>
      </w:r>
      <w:r w:rsidRPr="00DE6BDC">
        <w:rPr>
          <w:rFonts w:eastAsia="Times New Roman" w:cs="Arial"/>
        </w:rPr>
        <w:t>:</w:t>
      </w:r>
      <w:r w:rsidR="002C2E48" w:rsidRPr="00DE6BDC">
        <w:rPr>
          <w:rFonts w:eastAsia="Times New Roman" w:cs="Arial"/>
        </w:rPr>
        <w:t xml:space="preserve"> oprogramowanie, gry komputerowe (78%) oraz doradztwo, zarządzanie, pozostała działalność usługowa w zakresie informatyki (74%)</w:t>
      </w:r>
      <w:r w:rsidRPr="00DE6BDC">
        <w:rPr>
          <w:rFonts w:eastAsia="Times New Roman" w:cs="Arial"/>
        </w:rPr>
        <w:t>; jak również</w:t>
      </w:r>
      <w:r w:rsidR="002C2E48" w:rsidRPr="00DE6BDC">
        <w:rPr>
          <w:rFonts w:eastAsia="Times New Roman" w:cs="Arial"/>
        </w:rPr>
        <w:t xml:space="preserve"> </w:t>
      </w:r>
      <w:r w:rsidR="00880E42" w:rsidRPr="00DE6BDC">
        <w:rPr>
          <w:rFonts w:eastAsia="Times New Roman" w:cs="Arial"/>
        </w:rPr>
        <w:t xml:space="preserve">firmy </w:t>
      </w:r>
      <w:r w:rsidRPr="00DE6BDC">
        <w:rPr>
          <w:rFonts w:eastAsia="Times New Roman" w:cs="Arial"/>
        </w:rPr>
        <w:t xml:space="preserve">zlokalizowane </w:t>
      </w:r>
      <w:r w:rsidR="002C2E48" w:rsidRPr="00DE6BDC">
        <w:rPr>
          <w:rFonts w:eastAsia="Times New Roman" w:cs="Arial"/>
        </w:rPr>
        <w:t xml:space="preserve">w podregionie piotrkowskim (93%). </w:t>
      </w:r>
      <w:r w:rsidRPr="00DE6BDC">
        <w:rPr>
          <w:rFonts w:eastAsia="Times New Roman" w:cs="Arial"/>
        </w:rPr>
        <w:t xml:space="preserve">Z kolei </w:t>
      </w:r>
      <w:r w:rsidR="002C2E48" w:rsidRPr="00DE6BDC">
        <w:rPr>
          <w:rFonts w:eastAsia="Times New Roman" w:cs="Arial"/>
        </w:rPr>
        <w:t xml:space="preserve">pogorszenie </w:t>
      </w:r>
      <w:r w:rsidRPr="00DE6BDC">
        <w:rPr>
          <w:rFonts w:eastAsia="Times New Roman" w:cs="Arial"/>
        </w:rPr>
        <w:t xml:space="preserve">swej </w:t>
      </w:r>
      <w:r w:rsidR="002C2E48" w:rsidRPr="00DE6BDC">
        <w:rPr>
          <w:rFonts w:eastAsia="Times New Roman" w:cs="Arial"/>
        </w:rPr>
        <w:t xml:space="preserve">sytuacji ekonomicznej </w:t>
      </w:r>
      <w:r w:rsidR="00685C20" w:rsidRPr="00DE6BDC">
        <w:rPr>
          <w:rFonts w:eastAsia="Times New Roman" w:cs="Arial"/>
        </w:rPr>
        <w:t>zgłaszały najczęściej</w:t>
      </w:r>
      <w:r w:rsidR="002C2E48" w:rsidRPr="00DE6BDC">
        <w:rPr>
          <w:rFonts w:eastAsia="Times New Roman" w:cs="Arial"/>
        </w:rPr>
        <w:t xml:space="preserve"> firmy </w:t>
      </w:r>
      <w:r w:rsidR="00685C20" w:rsidRPr="00DE6BDC">
        <w:rPr>
          <w:rFonts w:eastAsia="Times New Roman" w:cs="Arial"/>
        </w:rPr>
        <w:t>działające w</w:t>
      </w:r>
      <w:r w:rsidR="002C2E48" w:rsidRPr="00DE6BDC">
        <w:rPr>
          <w:rFonts w:eastAsia="Times New Roman" w:cs="Arial"/>
        </w:rPr>
        <w:t xml:space="preserve"> sekcji G</w:t>
      </w:r>
      <w:r w:rsidR="00685C20" w:rsidRPr="00DE6BDC">
        <w:rPr>
          <w:rFonts w:eastAsia="Times New Roman" w:cs="Arial"/>
        </w:rPr>
        <w:t>:</w:t>
      </w:r>
      <w:r w:rsidR="002C2E48" w:rsidRPr="00DE6BDC">
        <w:rPr>
          <w:rFonts w:eastAsia="Times New Roman" w:cs="Arial"/>
        </w:rPr>
        <w:t xml:space="preserve"> </w:t>
      </w:r>
      <w:r w:rsidR="00880E42" w:rsidRPr="00DE6BDC">
        <w:rPr>
          <w:rFonts w:eastAsia="Times New Roman" w:cs="Arial"/>
        </w:rPr>
        <w:t>h</w:t>
      </w:r>
      <w:r w:rsidR="00E54606" w:rsidRPr="00DE6BDC">
        <w:rPr>
          <w:rFonts w:eastAsia="Times New Roman" w:cs="Arial"/>
        </w:rPr>
        <w:t>andel (</w:t>
      </w:r>
      <w:r w:rsidR="002C2E48" w:rsidRPr="00DE6BDC">
        <w:rPr>
          <w:rFonts w:eastAsia="Times New Roman" w:cs="Arial"/>
        </w:rPr>
        <w:t xml:space="preserve">24%), </w:t>
      </w:r>
      <w:r w:rsidR="00685C20" w:rsidRPr="00DE6BDC">
        <w:rPr>
          <w:rFonts w:eastAsia="Times New Roman" w:cs="Arial"/>
        </w:rPr>
        <w:t>jak również te</w:t>
      </w:r>
      <w:r w:rsidR="002C2E48" w:rsidRPr="00DE6BDC">
        <w:rPr>
          <w:rFonts w:eastAsia="Times New Roman" w:cs="Arial"/>
        </w:rPr>
        <w:t xml:space="preserve"> </w:t>
      </w:r>
      <w:r w:rsidR="00685C20" w:rsidRPr="00DE6BDC">
        <w:rPr>
          <w:rFonts w:eastAsia="Times New Roman" w:cs="Arial"/>
        </w:rPr>
        <w:t>ulokowane</w:t>
      </w:r>
      <w:r w:rsidR="002C2E48" w:rsidRPr="00DE6BDC">
        <w:rPr>
          <w:rFonts w:eastAsia="Times New Roman" w:cs="Arial"/>
        </w:rPr>
        <w:t xml:space="preserve"> w podregion</w:t>
      </w:r>
      <w:r w:rsidR="00685C20" w:rsidRPr="00DE6BDC">
        <w:rPr>
          <w:rFonts w:eastAsia="Times New Roman" w:cs="Arial"/>
        </w:rPr>
        <w:t>ach:</w:t>
      </w:r>
      <w:r w:rsidR="002C2E48" w:rsidRPr="00DE6BDC">
        <w:rPr>
          <w:rFonts w:eastAsia="Times New Roman" w:cs="Arial"/>
        </w:rPr>
        <w:t xml:space="preserve"> sieradzkim (29%) </w:t>
      </w:r>
      <w:r w:rsidR="00880E42" w:rsidRPr="00DE6BDC">
        <w:rPr>
          <w:rFonts w:eastAsia="Times New Roman" w:cs="Arial"/>
        </w:rPr>
        <w:t xml:space="preserve">oraz </w:t>
      </w:r>
      <w:r w:rsidR="002C2E48" w:rsidRPr="00DE6BDC">
        <w:rPr>
          <w:rFonts w:eastAsia="Times New Roman" w:cs="Arial"/>
        </w:rPr>
        <w:t xml:space="preserve">skierniewickim (28%). </w:t>
      </w:r>
    </w:p>
    <w:p w14:paraId="3CE0B4C7" w14:textId="50798521" w:rsidR="002C2E48" w:rsidRPr="00DE6BDC" w:rsidRDefault="002C2E48" w:rsidP="002C2E48">
      <w:pPr>
        <w:keepNext/>
        <w:spacing w:line="240" w:lineRule="auto"/>
        <w:rPr>
          <w:rFonts w:eastAsia="Times New Roman" w:cs="Arial"/>
          <w:b/>
          <w:bCs/>
          <w:color w:val="404040"/>
          <w:sz w:val="20"/>
          <w:szCs w:val="20"/>
        </w:rPr>
      </w:pPr>
      <w:bookmarkStart w:id="49" w:name="_Toc90227697"/>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18</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xml:space="preserve">. Ocena </w:t>
      </w:r>
      <w:r w:rsidR="00685C20" w:rsidRPr="00DE6BDC">
        <w:rPr>
          <w:rFonts w:eastAsia="Times New Roman" w:cs="Arial"/>
          <w:b/>
          <w:bCs/>
          <w:color w:val="404040"/>
          <w:sz w:val="20"/>
          <w:szCs w:val="20"/>
        </w:rPr>
        <w:t xml:space="preserve">własnej </w:t>
      </w:r>
      <w:r w:rsidRPr="00DE6BDC">
        <w:rPr>
          <w:rFonts w:eastAsia="Times New Roman" w:cs="Arial"/>
          <w:b/>
          <w:bCs/>
          <w:color w:val="404040"/>
          <w:sz w:val="20"/>
          <w:szCs w:val="20"/>
        </w:rPr>
        <w:t xml:space="preserve">sytuacji ekonomicznej w stosunku do </w:t>
      </w:r>
      <w:r w:rsidR="00685C20" w:rsidRPr="00DE6BDC">
        <w:rPr>
          <w:rFonts w:eastAsia="Times New Roman" w:cs="Arial"/>
          <w:b/>
          <w:bCs/>
          <w:color w:val="404040"/>
          <w:sz w:val="20"/>
          <w:szCs w:val="20"/>
        </w:rPr>
        <w:t>tej sprzed</w:t>
      </w:r>
      <w:r w:rsidRPr="00DE6BDC">
        <w:rPr>
          <w:rFonts w:eastAsia="Times New Roman" w:cs="Arial"/>
          <w:b/>
          <w:bCs/>
          <w:color w:val="404040"/>
          <w:sz w:val="20"/>
          <w:szCs w:val="20"/>
        </w:rPr>
        <w:t xml:space="preserve"> roku</w:t>
      </w:r>
      <w:r w:rsidR="00685C20" w:rsidRPr="00DE6BDC">
        <w:rPr>
          <w:rFonts w:eastAsia="Times New Roman" w:cs="Arial"/>
          <w:b/>
          <w:bCs/>
          <w:color w:val="404040"/>
          <w:sz w:val="20"/>
          <w:szCs w:val="20"/>
        </w:rPr>
        <w:t xml:space="preserve"> przez badane firmy</w:t>
      </w:r>
      <w:r w:rsidR="008D294E" w:rsidRPr="00DE6BDC">
        <w:rPr>
          <w:rFonts w:eastAsia="Times New Roman" w:cs="Arial"/>
          <w:b/>
          <w:bCs/>
          <w:color w:val="404040"/>
          <w:sz w:val="20"/>
          <w:szCs w:val="20"/>
        </w:rPr>
        <w:t>;</w:t>
      </w:r>
      <w:r w:rsidR="00685C20" w:rsidRPr="00DE6BDC">
        <w:rPr>
          <w:rFonts w:eastAsia="Times New Roman" w:cs="Arial"/>
          <w:b/>
          <w:bCs/>
          <w:color w:val="404040"/>
          <w:sz w:val="20"/>
          <w:szCs w:val="20"/>
        </w:rPr>
        <w:t xml:space="preserve"> ogółem oraz </w:t>
      </w:r>
      <w:r w:rsidR="00BF7A11" w:rsidRPr="00DE6BDC">
        <w:rPr>
          <w:rFonts w:eastAsia="Times New Roman" w:cs="Arial"/>
          <w:b/>
          <w:bCs/>
          <w:color w:val="404040"/>
          <w:sz w:val="20"/>
          <w:szCs w:val="20"/>
        </w:rPr>
        <w:t xml:space="preserve">w branży IT – </w:t>
      </w:r>
      <w:r w:rsidR="000022A0" w:rsidRPr="00DE6BDC">
        <w:rPr>
          <w:rFonts w:eastAsia="Times New Roman" w:cs="Arial"/>
          <w:b/>
          <w:bCs/>
          <w:color w:val="404040"/>
          <w:sz w:val="20"/>
          <w:szCs w:val="20"/>
        </w:rPr>
        <w:t>łącznie</w:t>
      </w:r>
      <w:r w:rsidR="00BF7A11" w:rsidRPr="00DE6BDC">
        <w:rPr>
          <w:rFonts w:eastAsia="Times New Roman" w:cs="Arial"/>
          <w:b/>
          <w:bCs/>
          <w:color w:val="404040"/>
          <w:sz w:val="20"/>
          <w:szCs w:val="20"/>
        </w:rPr>
        <w:t xml:space="preserve"> i według rodzaju działalności</w:t>
      </w:r>
      <w:bookmarkEnd w:id="49"/>
    </w:p>
    <w:p w14:paraId="13840100"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66D2AA1F" wp14:editId="4797C7BB">
            <wp:extent cx="5664200" cy="3014701"/>
            <wp:effectExtent l="0" t="0" r="0" b="0"/>
            <wp:docPr id="200" name="Obraz 200" descr="Wykres słupkowy procentowy z podziałem na se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Obraz 200" descr="Wykres słupkowy procentowy z podziałem na sekcj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3387" cy="3019591"/>
                    </a:xfrm>
                    <a:prstGeom prst="rect">
                      <a:avLst/>
                    </a:prstGeom>
                    <a:noFill/>
                  </pic:spPr>
                </pic:pic>
              </a:graphicData>
            </a:graphic>
          </wp:inline>
        </w:drawing>
      </w:r>
    </w:p>
    <w:p w14:paraId="4A271426" w14:textId="77777777" w:rsidR="002C2E48" w:rsidRPr="00DE6BDC" w:rsidRDefault="002C2E48" w:rsidP="007948DD">
      <w:pPr>
        <w:pStyle w:val="rdo"/>
        <w:rPr>
          <w:rFonts w:eastAsia="Times New Roman"/>
        </w:rPr>
      </w:pPr>
      <w:r w:rsidRPr="00DE6BDC">
        <w:rPr>
          <w:rFonts w:eastAsia="Times New Roman"/>
        </w:rPr>
        <w:lastRenderedPageBreak/>
        <w:t>Źródło: Badanie kwestionariuszowe przedsiębiorców w województwie łódzkim. N=1000, ogół przedsiębiorców</w:t>
      </w:r>
    </w:p>
    <w:p w14:paraId="21CB807F" w14:textId="3CEEB13E" w:rsidR="0014768B" w:rsidRPr="00DE6BDC" w:rsidRDefault="002D79EB" w:rsidP="00912F3F">
      <w:pPr>
        <w:rPr>
          <w:rFonts w:eastAsia="Times New Roman" w:cs="Arial"/>
        </w:rPr>
      </w:pPr>
      <w:r w:rsidRPr="00DE6BDC">
        <w:rPr>
          <w:rFonts w:eastAsia="Times New Roman" w:cs="Arial"/>
        </w:rPr>
        <w:t xml:space="preserve">Uczestniczący w badaniu przedstawiciele </w:t>
      </w:r>
      <w:r w:rsidR="00313864" w:rsidRPr="00DE6BDC">
        <w:rPr>
          <w:rFonts w:eastAsia="Times New Roman" w:cs="Arial"/>
        </w:rPr>
        <w:t>przedsiębior</w:t>
      </w:r>
      <w:r w:rsidR="00FA3226" w:rsidRPr="00DE6BDC">
        <w:rPr>
          <w:rFonts w:eastAsia="Times New Roman" w:cs="Arial"/>
        </w:rPr>
        <w:t>ców</w:t>
      </w:r>
      <w:r w:rsidRPr="00DE6BDC">
        <w:rPr>
          <w:rFonts w:eastAsia="Times New Roman" w:cs="Arial"/>
        </w:rPr>
        <w:t xml:space="preserve"> </w:t>
      </w:r>
      <w:r w:rsidR="008B2AE4" w:rsidRPr="00DE6BDC">
        <w:rPr>
          <w:rFonts w:eastAsia="Times New Roman" w:cs="Arial"/>
        </w:rPr>
        <w:t xml:space="preserve">proszeni byli też o przedstawienie projekcji co do tego, jak będzie wyglądała ich sytuacja ekonomiczna </w:t>
      </w:r>
      <w:r w:rsidR="00313864" w:rsidRPr="00DE6BDC">
        <w:rPr>
          <w:rFonts w:eastAsia="Times New Roman" w:cs="Arial"/>
        </w:rPr>
        <w:t>w przyszłym roku</w:t>
      </w:r>
      <w:r w:rsidR="00FA3226" w:rsidRPr="00DE6BDC">
        <w:rPr>
          <w:rFonts w:eastAsia="Times New Roman" w:cs="Arial"/>
        </w:rPr>
        <w:t>;</w:t>
      </w:r>
      <w:r w:rsidR="00313864" w:rsidRPr="00DE6BDC">
        <w:rPr>
          <w:rFonts w:eastAsia="Times New Roman" w:cs="Arial"/>
        </w:rPr>
        <w:t xml:space="preserve"> w porównaniu z tą obecną. </w:t>
      </w:r>
      <w:r w:rsidR="003D576A" w:rsidRPr="00DE6BDC">
        <w:rPr>
          <w:rFonts w:eastAsia="Times New Roman" w:cs="Arial"/>
        </w:rPr>
        <w:t xml:space="preserve">Uzyskane na ten temat dane zestawione zostały na rysunku 19. </w:t>
      </w:r>
      <w:r w:rsidR="00313864" w:rsidRPr="00DE6BDC">
        <w:rPr>
          <w:rFonts w:eastAsia="Times New Roman" w:cs="Arial"/>
        </w:rPr>
        <w:t>Analiza rozkładu udzielonych odpowiedzi wykazała, że dokładnie p</w:t>
      </w:r>
      <w:r w:rsidR="002C2E48" w:rsidRPr="00DE6BDC">
        <w:rPr>
          <w:rFonts w:eastAsia="Times New Roman" w:cs="Arial"/>
        </w:rPr>
        <w:t xml:space="preserve">ołowa </w:t>
      </w:r>
      <w:r w:rsidR="00313864" w:rsidRPr="00DE6BDC">
        <w:rPr>
          <w:rFonts w:eastAsia="Times New Roman" w:cs="Arial"/>
        </w:rPr>
        <w:t>respondentów</w:t>
      </w:r>
      <w:r w:rsidR="002C2E48" w:rsidRPr="00DE6BDC">
        <w:rPr>
          <w:rFonts w:eastAsia="Times New Roman" w:cs="Arial"/>
        </w:rPr>
        <w:t xml:space="preserve"> z</w:t>
      </w:r>
      <w:r w:rsidR="00313864" w:rsidRPr="00DE6BDC">
        <w:rPr>
          <w:rFonts w:eastAsia="Times New Roman" w:cs="Arial"/>
        </w:rPr>
        <w:t> </w:t>
      </w:r>
      <w:r w:rsidR="002C2E48" w:rsidRPr="00DE6BDC">
        <w:rPr>
          <w:rFonts w:eastAsia="Times New Roman" w:cs="Arial"/>
        </w:rPr>
        <w:t xml:space="preserve">branży IT </w:t>
      </w:r>
      <w:r w:rsidR="00313864" w:rsidRPr="00DE6BDC">
        <w:rPr>
          <w:rFonts w:eastAsia="Times New Roman" w:cs="Arial"/>
        </w:rPr>
        <w:t>nie przewidywała w tym zakresie zmian</w:t>
      </w:r>
      <w:r w:rsidR="002C2E48" w:rsidRPr="00DE6BDC">
        <w:rPr>
          <w:rFonts w:eastAsia="Times New Roman" w:cs="Arial"/>
        </w:rPr>
        <w:t xml:space="preserve">. </w:t>
      </w:r>
      <w:r w:rsidR="00391B39" w:rsidRPr="00DE6BDC">
        <w:rPr>
          <w:rFonts w:eastAsia="Times New Roman" w:cs="Arial"/>
        </w:rPr>
        <w:t>Tym niemniej n</w:t>
      </w:r>
      <w:r w:rsidR="002C2E48" w:rsidRPr="00DE6BDC">
        <w:rPr>
          <w:rFonts w:eastAsia="Times New Roman" w:cs="Arial"/>
        </w:rPr>
        <w:t>a tle ogółu firm</w:t>
      </w:r>
      <w:r w:rsidR="00313864" w:rsidRPr="00DE6BDC">
        <w:rPr>
          <w:rFonts w:eastAsia="Times New Roman" w:cs="Arial"/>
        </w:rPr>
        <w:t xml:space="preserve"> z regionu łódzkiego</w:t>
      </w:r>
      <w:r w:rsidR="002C2E48" w:rsidRPr="00DE6BDC">
        <w:rPr>
          <w:rFonts w:eastAsia="Times New Roman" w:cs="Arial"/>
        </w:rPr>
        <w:t xml:space="preserve">, </w:t>
      </w:r>
      <w:r w:rsidR="00313864" w:rsidRPr="00DE6BDC">
        <w:rPr>
          <w:rFonts w:eastAsia="Times New Roman" w:cs="Arial"/>
        </w:rPr>
        <w:t>te działające w branży</w:t>
      </w:r>
      <w:r w:rsidR="002C2E48" w:rsidRPr="00DE6BDC">
        <w:rPr>
          <w:rFonts w:eastAsia="Times New Roman" w:cs="Arial"/>
        </w:rPr>
        <w:t xml:space="preserve"> IT częściej deklarowa</w:t>
      </w:r>
      <w:r w:rsidR="00313864" w:rsidRPr="00DE6BDC">
        <w:rPr>
          <w:rFonts w:eastAsia="Times New Roman" w:cs="Arial"/>
        </w:rPr>
        <w:t>ły</w:t>
      </w:r>
      <w:r w:rsidR="002C2E48" w:rsidRPr="00DE6BDC">
        <w:rPr>
          <w:rFonts w:eastAsia="Times New Roman" w:cs="Arial"/>
        </w:rPr>
        <w:t>, że w</w:t>
      </w:r>
      <w:r w:rsidRPr="00DE6BDC">
        <w:rPr>
          <w:rFonts w:eastAsia="Times New Roman" w:cs="Arial"/>
        </w:rPr>
        <w:t> </w:t>
      </w:r>
      <w:r w:rsidR="002C2E48" w:rsidRPr="00DE6BDC">
        <w:rPr>
          <w:rFonts w:eastAsia="Times New Roman" w:cs="Arial"/>
        </w:rPr>
        <w:t>przyszłym roku ich sytuacja ekonomiczna się polepszy (25% wobec 20%</w:t>
      </w:r>
      <w:r w:rsidR="00391B39" w:rsidRPr="00DE6BDC">
        <w:rPr>
          <w:rFonts w:eastAsia="Times New Roman" w:cs="Arial"/>
        </w:rPr>
        <w:t xml:space="preserve"> </w:t>
      </w:r>
      <w:r w:rsidR="00FA3226" w:rsidRPr="00DE6BDC">
        <w:rPr>
          <w:rFonts w:eastAsia="Times New Roman" w:cs="Arial"/>
        </w:rPr>
        <w:t xml:space="preserve">odpowiedzi </w:t>
      </w:r>
      <w:r w:rsidR="00391B39" w:rsidRPr="00DE6BDC">
        <w:rPr>
          <w:rFonts w:eastAsia="Times New Roman" w:cs="Arial"/>
        </w:rPr>
        <w:t>wśród firm ogółem</w:t>
      </w:r>
      <w:r w:rsidR="002C2E48" w:rsidRPr="00DE6BDC">
        <w:rPr>
          <w:rFonts w:eastAsia="Times New Roman" w:cs="Arial"/>
        </w:rPr>
        <w:t xml:space="preserve">) i rzadziej, że się </w:t>
      </w:r>
      <w:r w:rsidR="00391B39" w:rsidRPr="00DE6BDC">
        <w:rPr>
          <w:rFonts w:eastAsia="Times New Roman" w:cs="Arial"/>
        </w:rPr>
        <w:t xml:space="preserve">pogorszy </w:t>
      </w:r>
      <w:r w:rsidR="002C2E48" w:rsidRPr="00DE6BDC">
        <w:rPr>
          <w:rFonts w:eastAsia="Times New Roman" w:cs="Arial"/>
        </w:rPr>
        <w:t>(10% wobec 13%</w:t>
      </w:r>
      <w:r w:rsidR="00391B39" w:rsidRPr="00DE6BDC">
        <w:rPr>
          <w:rFonts w:eastAsia="Times New Roman" w:cs="Arial"/>
        </w:rPr>
        <w:t xml:space="preserve"> </w:t>
      </w:r>
      <w:r w:rsidR="00FA3226" w:rsidRPr="00DE6BDC">
        <w:rPr>
          <w:rFonts w:eastAsia="Times New Roman" w:cs="Arial"/>
        </w:rPr>
        <w:t xml:space="preserve">odpowiedzi </w:t>
      </w:r>
      <w:r w:rsidR="00391B39" w:rsidRPr="00DE6BDC">
        <w:rPr>
          <w:rFonts w:eastAsia="Times New Roman" w:cs="Arial"/>
        </w:rPr>
        <w:t>wśród firm ogółem</w:t>
      </w:r>
      <w:r w:rsidR="002C2E48" w:rsidRPr="00DE6BDC">
        <w:rPr>
          <w:rFonts w:eastAsia="Times New Roman" w:cs="Arial"/>
        </w:rPr>
        <w:t xml:space="preserve">). Polepszenia </w:t>
      </w:r>
      <w:r w:rsidR="00391B39" w:rsidRPr="00DE6BDC">
        <w:rPr>
          <w:rFonts w:eastAsia="Times New Roman" w:cs="Arial"/>
        </w:rPr>
        <w:t>swojej</w:t>
      </w:r>
      <w:r w:rsidR="002C2E48" w:rsidRPr="00DE6BDC">
        <w:rPr>
          <w:rFonts w:eastAsia="Times New Roman" w:cs="Arial"/>
        </w:rPr>
        <w:t xml:space="preserve"> sytuacji spodziewały się najczęściej firmy IT zajmujące się doradztwem, zarządzaniem, pozostałą działalnością usługową (35%</w:t>
      </w:r>
      <w:r w:rsidR="00391B39" w:rsidRPr="00DE6BDC">
        <w:rPr>
          <w:rFonts w:eastAsia="Times New Roman" w:cs="Arial"/>
        </w:rPr>
        <w:t xml:space="preserve"> podmiotów z tej kategorii</w:t>
      </w:r>
      <w:r w:rsidR="002C2E48" w:rsidRPr="00DE6BDC">
        <w:rPr>
          <w:rFonts w:eastAsia="Times New Roman" w:cs="Arial"/>
        </w:rPr>
        <w:t xml:space="preserve">), </w:t>
      </w:r>
      <w:r w:rsidR="00391B39" w:rsidRPr="00DE6BDC">
        <w:rPr>
          <w:rFonts w:eastAsia="Times New Roman" w:cs="Arial"/>
        </w:rPr>
        <w:t xml:space="preserve">jak również te </w:t>
      </w:r>
      <w:r w:rsidR="002C2E48" w:rsidRPr="00DE6BDC">
        <w:rPr>
          <w:rFonts w:eastAsia="Times New Roman" w:cs="Arial"/>
        </w:rPr>
        <w:t>z</w:t>
      </w:r>
      <w:r w:rsidRPr="00DE6BDC">
        <w:rPr>
          <w:rFonts w:eastAsia="Times New Roman" w:cs="Arial"/>
        </w:rPr>
        <w:t> </w:t>
      </w:r>
      <w:r w:rsidR="002C2E48" w:rsidRPr="00DE6BDC">
        <w:rPr>
          <w:rFonts w:eastAsia="Times New Roman" w:cs="Arial"/>
        </w:rPr>
        <w:t>podregionu sieradzkiego (38%</w:t>
      </w:r>
      <w:r w:rsidR="00391B39" w:rsidRPr="00DE6BDC">
        <w:rPr>
          <w:rFonts w:eastAsia="Times New Roman" w:cs="Arial"/>
        </w:rPr>
        <w:t xml:space="preserve"> podmiotów z tej kategorii</w:t>
      </w:r>
      <w:r w:rsidR="002C2E48" w:rsidRPr="00DE6BDC">
        <w:rPr>
          <w:rFonts w:eastAsia="Times New Roman" w:cs="Arial"/>
        </w:rPr>
        <w:t xml:space="preserve">) </w:t>
      </w:r>
      <w:r w:rsidR="00391B39" w:rsidRPr="00DE6BDC">
        <w:rPr>
          <w:rFonts w:eastAsia="Times New Roman" w:cs="Arial"/>
        </w:rPr>
        <w:t>oraz</w:t>
      </w:r>
      <w:r w:rsidR="002C2E48" w:rsidRPr="00DE6BDC">
        <w:rPr>
          <w:rFonts w:eastAsia="Times New Roman" w:cs="Arial"/>
        </w:rPr>
        <w:t xml:space="preserve"> Łodzi (33%</w:t>
      </w:r>
      <w:r w:rsidR="00391B39" w:rsidRPr="00DE6BDC">
        <w:rPr>
          <w:rFonts w:eastAsia="Times New Roman" w:cs="Arial"/>
        </w:rPr>
        <w:t xml:space="preserve"> podmiotów z tej kategorii</w:t>
      </w:r>
      <w:r w:rsidR="002C2E48" w:rsidRPr="00DE6BDC">
        <w:rPr>
          <w:rFonts w:eastAsia="Times New Roman" w:cs="Arial"/>
        </w:rPr>
        <w:t xml:space="preserve">). </w:t>
      </w:r>
      <w:bookmarkStart w:id="50" w:name="_Hlk86993027"/>
      <w:r w:rsidR="00912F3F" w:rsidRPr="00DE6BDC">
        <w:rPr>
          <w:rFonts w:eastAsia="Times New Roman" w:cs="Arial"/>
        </w:rPr>
        <w:t>Z kolei pogorszeni</w:t>
      </w:r>
      <w:r w:rsidR="00391B39" w:rsidRPr="00DE6BDC">
        <w:rPr>
          <w:rFonts w:eastAsia="Times New Roman" w:cs="Arial"/>
        </w:rPr>
        <w:t>e</w:t>
      </w:r>
      <w:r w:rsidR="0014768B" w:rsidRPr="00DE6BDC">
        <w:rPr>
          <w:rFonts w:eastAsia="Times New Roman" w:cs="Arial"/>
        </w:rPr>
        <w:t xml:space="preserve"> </w:t>
      </w:r>
      <w:r w:rsidR="00391B39" w:rsidRPr="00DE6BDC">
        <w:rPr>
          <w:rFonts w:eastAsia="Times New Roman" w:cs="Arial"/>
        </w:rPr>
        <w:t>sw</w:t>
      </w:r>
      <w:r w:rsidR="00FA3226" w:rsidRPr="00DE6BDC">
        <w:rPr>
          <w:rFonts w:eastAsia="Times New Roman" w:cs="Arial"/>
        </w:rPr>
        <w:t>oje</w:t>
      </w:r>
      <w:r w:rsidR="00391B39" w:rsidRPr="00DE6BDC">
        <w:rPr>
          <w:rFonts w:eastAsia="Times New Roman" w:cs="Arial"/>
        </w:rPr>
        <w:t xml:space="preserve">j </w:t>
      </w:r>
      <w:r w:rsidR="0014768B" w:rsidRPr="00DE6BDC">
        <w:rPr>
          <w:rFonts w:eastAsia="Times New Roman" w:cs="Arial"/>
        </w:rPr>
        <w:t>sytuacji</w:t>
      </w:r>
      <w:r w:rsidR="002C73B4" w:rsidRPr="00DE6BDC">
        <w:rPr>
          <w:rFonts w:eastAsia="Times New Roman" w:cs="Arial"/>
        </w:rPr>
        <w:t xml:space="preserve"> </w:t>
      </w:r>
      <w:r w:rsidR="00391B39" w:rsidRPr="00DE6BDC">
        <w:rPr>
          <w:rFonts w:eastAsia="Times New Roman" w:cs="Arial"/>
        </w:rPr>
        <w:t>przewidywały najczęściej</w:t>
      </w:r>
      <w:r w:rsidR="002C73B4" w:rsidRPr="00DE6BDC">
        <w:rPr>
          <w:rFonts w:eastAsia="Times New Roman" w:cs="Arial"/>
        </w:rPr>
        <w:t xml:space="preserve"> firmy </w:t>
      </w:r>
      <w:r w:rsidR="00912F3F" w:rsidRPr="00DE6BDC">
        <w:rPr>
          <w:rFonts w:eastAsia="Times New Roman" w:cs="Arial"/>
        </w:rPr>
        <w:t>zajmujące się oprogramowaniem, grami komputerowymi (16%</w:t>
      </w:r>
      <w:r w:rsidR="00FA3226" w:rsidRPr="00DE6BDC">
        <w:rPr>
          <w:rFonts w:eastAsia="Times New Roman" w:cs="Arial"/>
        </w:rPr>
        <w:t xml:space="preserve"> podmiotów z tej kategorii</w:t>
      </w:r>
      <w:r w:rsidR="00912F3F" w:rsidRPr="00DE6BDC">
        <w:rPr>
          <w:rFonts w:eastAsia="Times New Roman" w:cs="Arial"/>
        </w:rPr>
        <w:t>)</w:t>
      </w:r>
      <w:r w:rsidR="002C73B4" w:rsidRPr="00DE6BDC">
        <w:rPr>
          <w:rFonts w:eastAsia="Times New Roman" w:cs="Arial"/>
        </w:rPr>
        <w:t xml:space="preserve">. </w:t>
      </w:r>
      <w:r w:rsidR="00FA3226" w:rsidRPr="00DE6BDC">
        <w:rPr>
          <w:rFonts w:eastAsia="Times New Roman" w:cs="Arial"/>
        </w:rPr>
        <w:t>Analiza przestrzenna w podziale na podregiony wykazała ponadto, że s</w:t>
      </w:r>
      <w:r w:rsidR="002C73B4" w:rsidRPr="00DE6BDC">
        <w:rPr>
          <w:rFonts w:eastAsia="Times New Roman" w:cs="Arial"/>
        </w:rPr>
        <w:t xml:space="preserve">zczególnie wysoki poziom pesymizmu widoczny </w:t>
      </w:r>
      <w:r w:rsidR="00FA3226" w:rsidRPr="00DE6BDC">
        <w:rPr>
          <w:rFonts w:eastAsia="Times New Roman" w:cs="Arial"/>
        </w:rPr>
        <w:t>był wśród firm z</w:t>
      </w:r>
      <w:r w:rsidR="002C73B4" w:rsidRPr="00DE6BDC">
        <w:rPr>
          <w:rFonts w:eastAsia="Times New Roman" w:cs="Arial"/>
        </w:rPr>
        <w:t xml:space="preserve"> podregionu </w:t>
      </w:r>
      <w:r w:rsidR="00912F3F" w:rsidRPr="00DE6BDC">
        <w:rPr>
          <w:rFonts w:eastAsia="Times New Roman" w:cs="Arial"/>
        </w:rPr>
        <w:t>skierniewickiego</w:t>
      </w:r>
      <w:r w:rsidR="002C73B4" w:rsidRPr="00DE6BDC">
        <w:rPr>
          <w:rFonts w:eastAsia="Times New Roman" w:cs="Arial"/>
        </w:rPr>
        <w:t xml:space="preserve">, </w:t>
      </w:r>
      <w:r w:rsidR="00FA3226" w:rsidRPr="00DE6BDC">
        <w:rPr>
          <w:rFonts w:eastAsia="Times New Roman" w:cs="Arial"/>
        </w:rPr>
        <w:t>spośród których</w:t>
      </w:r>
      <w:r w:rsidR="002C73B4" w:rsidRPr="00DE6BDC">
        <w:rPr>
          <w:rFonts w:eastAsia="Times New Roman" w:cs="Arial"/>
        </w:rPr>
        <w:t xml:space="preserve"> aż 46% </w:t>
      </w:r>
      <w:r w:rsidR="00FA3226" w:rsidRPr="00DE6BDC">
        <w:rPr>
          <w:rFonts w:eastAsia="Times New Roman" w:cs="Arial"/>
        </w:rPr>
        <w:t>spodziewało</w:t>
      </w:r>
      <w:r w:rsidR="002C73B4" w:rsidRPr="00DE6BDC">
        <w:rPr>
          <w:rFonts w:eastAsia="Times New Roman" w:cs="Arial"/>
        </w:rPr>
        <w:t xml:space="preserve"> się pogorszenia </w:t>
      </w:r>
      <w:r w:rsidR="00FA3226" w:rsidRPr="00DE6BDC">
        <w:rPr>
          <w:rFonts w:eastAsia="Times New Roman" w:cs="Arial"/>
        </w:rPr>
        <w:t>swej sytuacji ekonomicznej</w:t>
      </w:r>
      <w:r w:rsidR="002C73B4" w:rsidRPr="00DE6BDC">
        <w:rPr>
          <w:rFonts w:eastAsia="Times New Roman" w:cs="Arial"/>
        </w:rPr>
        <w:t xml:space="preserve"> w następnym roku.</w:t>
      </w:r>
      <w:bookmarkEnd w:id="50"/>
    </w:p>
    <w:p w14:paraId="2E2AD34F" w14:textId="56571FA5" w:rsidR="002C2E48" w:rsidRPr="00DE6BDC" w:rsidRDefault="002C2E48" w:rsidP="00764A5C">
      <w:pPr>
        <w:spacing w:line="240" w:lineRule="auto"/>
        <w:rPr>
          <w:rFonts w:eastAsia="Times New Roman" w:cs="Arial"/>
          <w:b/>
          <w:bCs/>
          <w:color w:val="404040"/>
          <w:sz w:val="20"/>
          <w:szCs w:val="20"/>
        </w:rPr>
      </w:pPr>
      <w:bookmarkStart w:id="51" w:name="_Toc90227698"/>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19</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xml:space="preserve">. </w:t>
      </w:r>
      <w:r w:rsidR="008D294E" w:rsidRPr="00DE6BDC">
        <w:rPr>
          <w:rFonts w:eastAsia="Times New Roman" w:cs="Arial"/>
          <w:b/>
          <w:bCs/>
          <w:color w:val="404040"/>
          <w:sz w:val="20"/>
          <w:szCs w:val="20"/>
        </w:rPr>
        <w:t xml:space="preserve">Ocena kierunku zmian własnej sytuacji ekonomicznej w przyszłym roku przez badane firmy; ogółem </w:t>
      </w:r>
      <w:r w:rsidR="000022A0" w:rsidRPr="00DE6BDC">
        <w:rPr>
          <w:rFonts w:eastAsia="Times New Roman" w:cs="Arial"/>
          <w:b/>
          <w:bCs/>
          <w:color w:val="404040"/>
          <w:sz w:val="20"/>
          <w:szCs w:val="20"/>
        </w:rPr>
        <w:t>oraz w branży IT – łącznie i według rodzaju działalności</w:t>
      </w:r>
      <w:bookmarkEnd w:id="51"/>
    </w:p>
    <w:p w14:paraId="3BF937EB"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27F1F1C6" wp14:editId="6BC8ACDB">
            <wp:extent cx="5721350" cy="3052351"/>
            <wp:effectExtent l="0" t="0" r="0" b="0"/>
            <wp:docPr id="201" name="Obraz 201" descr="Wykres słupkowy procentowy z podziałem na se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Obraz 201" descr="Wykres słupkowy procentowy z podziałem na sekcj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982" cy="3058023"/>
                    </a:xfrm>
                    <a:prstGeom prst="rect">
                      <a:avLst/>
                    </a:prstGeom>
                    <a:noFill/>
                  </pic:spPr>
                </pic:pic>
              </a:graphicData>
            </a:graphic>
          </wp:inline>
        </w:drawing>
      </w:r>
    </w:p>
    <w:p w14:paraId="62E31161" w14:textId="77777777" w:rsidR="002C2E48" w:rsidRPr="00DE6BDC" w:rsidRDefault="002C2E48" w:rsidP="007948DD">
      <w:pPr>
        <w:pStyle w:val="rdo"/>
        <w:rPr>
          <w:rFonts w:eastAsia="Times New Roman"/>
        </w:rPr>
      </w:pPr>
      <w:r w:rsidRPr="00DE6BDC">
        <w:rPr>
          <w:rFonts w:eastAsia="Times New Roman"/>
        </w:rPr>
        <w:t>Źródło: Badanie kwestionariuszowe przedsiębiorców w województwie łódzkim. N=1000, ogół przedsiębiorców</w:t>
      </w:r>
    </w:p>
    <w:p w14:paraId="28E621C5" w14:textId="7728FE7F" w:rsidR="00EB6B99" w:rsidRPr="00DE6BDC" w:rsidRDefault="004349A5" w:rsidP="002C2E48">
      <w:pPr>
        <w:rPr>
          <w:rFonts w:eastAsia="Times New Roman" w:cs="Arial"/>
        </w:rPr>
      </w:pPr>
      <w:r w:rsidRPr="00DE6BDC">
        <w:rPr>
          <w:rFonts w:eastAsia="Times New Roman" w:cs="Arial"/>
        </w:rPr>
        <w:lastRenderedPageBreak/>
        <w:t xml:space="preserve">Z zagadnieniem sytuacji ekonomicznej przedsiębiorstw związane jest ściśle zagadnienie stanu zatrudnienia. </w:t>
      </w:r>
      <w:r w:rsidR="00F430B3" w:rsidRPr="00DE6BDC">
        <w:rPr>
          <w:rFonts w:eastAsia="Times New Roman" w:cs="Arial"/>
        </w:rPr>
        <w:t>P</w:t>
      </w:r>
      <w:r w:rsidR="007C30C0" w:rsidRPr="00DE6BDC">
        <w:rPr>
          <w:rFonts w:eastAsia="Times New Roman" w:cs="Arial"/>
        </w:rPr>
        <w:t xml:space="preserve">ierwsze </w:t>
      </w:r>
      <w:r w:rsidR="00F430B3" w:rsidRPr="00DE6BDC">
        <w:rPr>
          <w:rFonts w:eastAsia="Times New Roman" w:cs="Arial"/>
        </w:rPr>
        <w:t xml:space="preserve">z nich </w:t>
      </w:r>
      <w:r w:rsidRPr="00DE6BDC">
        <w:rPr>
          <w:rFonts w:eastAsia="Times New Roman" w:cs="Arial"/>
        </w:rPr>
        <w:t xml:space="preserve">odnosi się do szerszego wymiaru postrzegania zjawisk aniżeli to drugie, co trzeba mieć na uwadze w kontekście porównywania prezentowanych tutaj wyników analiz. </w:t>
      </w:r>
      <w:r w:rsidR="00E279EF" w:rsidRPr="00DE6BDC">
        <w:rPr>
          <w:rFonts w:eastAsia="Times New Roman" w:cs="Arial"/>
        </w:rPr>
        <w:t>S</w:t>
      </w:r>
      <w:r w:rsidRPr="00DE6BDC">
        <w:rPr>
          <w:rFonts w:eastAsia="Times New Roman" w:cs="Arial"/>
        </w:rPr>
        <w:t>ytuację ekonomiczną przyjęliśmy rozumieć jako położenie firmy w układzie warunków, na jakich może ona w danym momencie rozporządzać zasobami – ludzkimi, materiałowymi, kapitałowymi – niezbędnymi dla urzeczywistniania celów</w:t>
      </w:r>
      <w:r w:rsidR="00DE557C" w:rsidRPr="00DE6BDC">
        <w:rPr>
          <w:rFonts w:eastAsia="Times New Roman" w:cs="Arial"/>
        </w:rPr>
        <w:t xml:space="preserve"> określających jej działalność. W przyjętej praktyce społecznego komunikowania znaczeń </w:t>
      </w:r>
      <w:r w:rsidR="00BB2FEE" w:rsidRPr="00DE6BDC">
        <w:rPr>
          <w:rFonts w:eastAsia="Times New Roman" w:cs="Arial"/>
        </w:rPr>
        <w:t>zwykło</w:t>
      </w:r>
      <w:r w:rsidR="00DE557C" w:rsidRPr="00DE6BDC">
        <w:rPr>
          <w:rFonts w:eastAsia="Times New Roman" w:cs="Arial"/>
        </w:rPr>
        <w:t xml:space="preserve"> się </w:t>
      </w:r>
      <w:r w:rsidR="00F430B3" w:rsidRPr="00DE6BDC">
        <w:rPr>
          <w:rFonts w:eastAsia="Times New Roman" w:cs="Arial"/>
        </w:rPr>
        <w:t>na ogół</w:t>
      </w:r>
      <w:r w:rsidR="00DE557C" w:rsidRPr="00DE6BDC">
        <w:rPr>
          <w:rFonts w:eastAsia="Times New Roman" w:cs="Arial"/>
        </w:rPr>
        <w:t xml:space="preserve"> </w:t>
      </w:r>
      <w:r w:rsidR="00BB2FEE" w:rsidRPr="00DE6BDC">
        <w:rPr>
          <w:rFonts w:eastAsia="Times New Roman" w:cs="Arial"/>
        </w:rPr>
        <w:t xml:space="preserve">postrzegać ów termin jako odnoszący się bezpośrednio do tych kategorii zasobów, które można względnie łatwo poddać wycenie – mówiąc zaś potocznie: „spieniężyć”. </w:t>
      </w:r>
      <w:r w:rsidR="0031733A" w:rsidRPr="00DE6BDC">
        <w:rPr>
          <w:rFonts w:eastAsia="Times New Roman" w:cs="Arial"/>
        </w:rPr>
        <w:t xml:space="preserve">Rozumie się </w:t>
      </w:r>
      <w:r w:rsidR="00BA6FB2" w:rsidRPr="00DE6BDC">
        <w:rPr>
          <w:rFonts w:eastAsia="Times New Roman" w:cs="Arial"/>
        </w:rPr>
        <w:t>zatem</w:t>
      </w:r>
      <w:r w:rsidR="00BB2FEE" w:rsidRPr="00DE6BDC">
        <w:rPr>
          <w:rFonts w:eastAsia="Times New Roman" w:cs="Arial"/>
        </w:rPr>
        <w:t xml:space="preserve"> </w:t>
      </w:r>
      <w:r w:rsidR="007C30C0" w:rsidRPr="00DE6BDC">
        <w:rPr>
          <w:rFonts w:eastAsia="Times New Roman" w:cs="Arial"/>
        </w:rPr>
        <w:t xml:space="preserve">pod tym pojęciem </w:t>
      </w:r>
      <w:r w:rsidR="00BA6FB2" w:rsidRPr="00DE6BDC">
        <w:rPr>
          <w:rFonts w:eastAsia="Times New Roman" w:cs="Arial"/>
        </w:rPr>
        <w:t>składniki majątku, jaki posiada przedsiębiorstwo – zarówno trwałego – np. maszyny, budynki,</w:t>
      </w:r>
      <w:r w:rsidR="00F430B3" w:rsidRPr="00DE6BDC">
        <w:rPr>
          <w:rFonts w:eastAsia="Times New Roman" w:cs="Arial"/>
        </w:rPr>
        <w:t xml:space="preserve"> środki transportu itd. – jak i </w:t>
      </w:r>
      <w:r w:rsidR="00BA6FB2" w:rsidRPr="00DE6BDC">
        <w:rPr>
          <w:rFonts w:eastAsia="Times New Roman" w:cs="Arial"/>
        </w:rPr>
        <w:t>obrotowego – np. materiały, paliwo bądź energia, gotowe wy</w:t>
      </w:r>
      <w:r w:rsidR="00F430B3" w:rsidRPr="00DE6BDC">
        <w:rPr>
          <w:rFonts w:eastAsia="Times New Roman" w:cs="Arial"/>
        </w:rPr>
        <w:t>roby czy też środki pieniężne w </w:t>
      </w:r>
      <w:r w:rsidR="00BA6FB2" w:rsidRPr="00DE6BDC">
        <w:rPr>
          <w:rFonts w:eastAsia="Times New Roman" w:cs="Arial"/>
        </w:rPr>
        <w:t xml:space="preserve">gotówce, na kontach bądź należne w rozrachunkach. </w:t>
      </w:r>
      <w:r w:rsidR="00EB6B99" w:rsidRPr="00DE6BDC">
        <w:rPr>
          <w:rFonts w:eastAsia="Times New Roman" w:cs="Arial"/>
        </w:rPr>
        <w:t>Ponieważ z</w:t>
      </w:r>
      <w:r w:rsidR="00121D7D" w:rsidRPr="00DE6BDC">
        <w:rPr>
          <w:rFonts w:eastAsia="Times New Roman" w:cs="Arial"/>
        </w:rPr>
        <w:t>asob</w:t>
      </w:r>
      <w:r w:rsidR="00EB6B99" w:rsidRPr="00DE6BDC">
        <w:rPr>
          <w:rFonts w:eastAsia="Times New Roman" w:cs="Arial"/>
        </w:rPr>
        <w:t>y</w:t>
      </w:r>
      <w:r w:rsidR="00121D7D" w:rsidRPr="00DE6BDC">
        <w:rPr>
          <w:rFonts w:eastAsia="Times New Roman" w:cs="Arial"/>
        </w:rPr>
        <w:t xml:space="preserve"> ludzki</w:t>
      </w:r>
      <w:r w:rsidR="00EB6B99" w:rsidRPr="00DE6BDC">
        <w:rPr>
          <w:rFonts w:eastAsia="Times New Roman" w:cs="Arial"/>
        </w:rPr>
        <w:t>e</w:t>
      </w:r>
      <w:r w:rsidR="00121D7D" w:rsidRPr="00DE6BDC">
        <w:rPr>
          <w:rFonts w:eastAsia="Times New Roman" w:cs="Arial"/>
        </w:rPr>
        <w:t xml:space="preserve"> </w:t>
      </w:r>
      <w:r w:rsidR="00EB6B99" w:rsidRPr="00DE6BDC">
        <w:rPr>
          <w:rFonts w:eastAsia="Times New Roman" w:cs="Arial"/>
        </w:rPr>
        <w:t>nie poddają się już</w:t>
      </w:r>
      <w:r w:rsidR="00121D7D" w:rsidRPr="00DE6BDC">
        <w:rPr>
          <w:rFonts w:eastAsia="Times New Roman" w:cs="Arial"/>
        </w:rPr>
        <w:t xml:space="preserve"> </w:t>
      </w:r>
      <w:r w:rsidR="0031733A" w:rsidRPr="00DE6BDC">
        <w:rPr>
          <w:rFonts w:eastAsia="Times New Roman" w:cs="Arial"/>
        </w:rPr>
        <w:t>takiej</w:t>
      </w:r>
      <w:r w:rsidR="00121D7D" w:rsidRPr="00DE6BDC">
        <w:rPr>
          <w:rFonts w:eastAsia="Times New Roman" w:cs="Arial"/>
        </w:rPr>
        <w:t xml:space="preserve"> bezpośredniej wycenie, informacje na ich temat mogłyby łatwo zostać zgubione</w:t>
      </w:r>
      <w:r w:rsidR="00EB6B99" w:rsidRPr="00DE6BDC">
        <w:rPr>
          <w:rFonts w:eastAsia="Times New Roman" w:cs="Arial"/>
        </w:rPr>
        <w:t>, gdyby nie zostały w  sposób wyraźny wyodrębnione z zespołu zagadnień dotyczących ogólnie rozumianej sytuacji ekonomicznej badanych przedsiębiorstw.</w:t>
      </w:r>
      <w:r w:rsidR="00121D7D" w:rsidRPr="00DE6BDC">
        <w:rPr>
          <w:rFonts w:eastAsia="Times New Roman" w:cs="Arial"/>
        </w:rPr>
        <w:t xml:space="preserve"> </w:t>
      </w:r>
      <w:r w:rsidR="007C30C0" w:rsidRPr="00DE6BDC">
        <w:rPr>
          <w:rFonts w:eastAsia="Times New Roman" w:cs="Arial"/>
        </w:rPr>
        <w:t>A</w:t>
      </w:r>
      <w:r w:rsidR="0031733A" w:rsidRPr="00DE6BDC">
        <w:rPr>
          <w:rFonts w:eastAsia="Times New Roman" w:cs="Arial"/>
        </w:rPr>
        <w:t xml:space="preserve"> </w:t>
      </w:r>
      <w:r w:rsidR="00544D2D" w:rsidRPr="00DE6BDC">
        <w:rPr>
          <w:rFonts w:eastAsia="Times New Roman" w:cs="Arial"/>
        </w:rPr>
        <w:t xml:space="preserve">należy pamiętać, że </w:t>
      </w:r>
      <w:r w:rsidR="0031733A" w:rsidRPr="00DE6BDC">
        <w:rPr>
          <w:rFonts w:eastAsia="Times New Roman" w:cs="Arial"/>
        </w:rPr>
        <w:t>żadna kompleksowa analiza dotykająca problematyki popytu na pracę nie mogłaby się bez takich informa</w:t>
      </w:r>
      <w:r w:rsidR="00EB6B99" w:rsidRPr="00DE6BDC">
        <w:rPr>
          <w:rFonts w:eastAsia="Times New Roman" w:cs="Arial"/>
        </w:rPr>
        <w:t xml:space="preserve">cji obejść. </w:t>
      </w:r>
      <w:r w:rsidR="007C30C0" w:rsidRPr="00DE6BDC">
        <w:rPr>
          <w:rFonts w:eastAsia="Times New Roman" w:cs="Arial"/>
        </w:rPr>
        <w:t>B</w:t>
      </w:r>
      <w:r w:rsidR="00EB6B99" w:rsidRPr="00DE6BDC">
        <w:rPr>
          <w:rFonts w:eastAsia="Times New Roman" w:cs="Arial"/>
        </w:rPr>
        <w:t>ieżące opracowanie nie mogło ich</w:t>
      </w:r>
      <w:r w:rsidR="007C30C0" w:rsidRPr="00DE6BDC">
        <w:rPr>
          <w:rFonts w:eastAsia="Times New Roman" w:cs="Arial"/>
        </w:rPr>
        <w:t xml:space="preserve"> zatem</w:t>
      </w:r>
      <w:r w:rsidR="00EB6B99" w:rsidRPr="00DE6BDC">
        <w:rPr>
          <w:rFonts w:eastAsia="Times New Roman" w:cs="Arial"/>
        </w:rPr>
        <w:t xml:space="preserve"> nie uwzględnić</w:t>
      </w:r>
      <w:r w:rsidR="0031733A" w:rsidRPr="00DE6BDC">
        <w:rPr>
          <w:rFonts w:eastAsia="Times New Roman" w:cs="Arial"/>
        </w:rPr>
        <w:t xml:space="preserve">. </w:t>
      </w:r>
    </w:p>
    <w:p w14:paraId="447DAA20" w14:textId="1EE9032F" w:rsidR="007F55B4" w:rsidRPr="00DE6BDC" w:rsidRDefault="00F430B3" w:rsidP="002C2E48">
      <w:pPr>
        <w:rPr>
          <w:rFonts w:eastAsia="Times New Roman" w:cs="Arial"/>
        </w:rPr>
      </w:pPr>
      <w:r w:rsidRPr="00DE6BDC">
        <w:rPr>
          <w:rFonts w:eastAsia="Times New Roman" w:cs="Arial"/>
        </w:rPr>
        <w:t>S</w:t>
      </w:r>
      <w:r w:rsidR="00A5178C" w:rsidRPr="00DE6BDC">
        <w:rPr>
          <w:rFonts w:eastAsia="Times New Roman" w:cs="Arial"/>
        </w:rPr>
        <w:t xml:space="preserve">tan oraz struktura zatrudnienia w badanych przedsiębiorstwach jako takie zostały już </w:t>
      </w:r>
      <w:r w:rsidR="00EB6B99" w:rsidRPr="00DE6BDC">
        <w:rPr>
          <w:rFonts w:eastAsia="Times New Roman" w:cs="Arial"/>
        </w:rPr>
        <w:t xml:space="preserve">tutaj </w:t>
      </w:r>
      <w:r w:rsidR="00A5178C" w:rsidRPr="00DE6BDC">
        <w:rPr>
          <w:rFonts w:eastAsia="Times New Roman" w:cs="Arial"/>
        </w:rPr>
        <w:t xml:space="preserve">omówione zbiorczo – w odniesieniu </w:t>
      </w:r>
      <w:r w:rsidR="00F06A88" w:rsidRPr="00DE6BDC">
        <w:rPr>
          <w:rFonts w:eastAsia="Times New Roman" w:cs="Arial"/>
        </w:rPr>
        <w:t xml:space="preserve">m.in. </w:t>
      </w:r>
      <w:r w:rsidR="00A5178C" w:rsidRPr="00DE6BDC">
        <w:rPr>
          <w:rFonts w:eastAsia="Times New Roman" w:cs="Arial"/>
        </w:rPr>
        <w:t>do poszczególnych kategorii wielkości firm</w:t>
      </w:r>
      <w:r w:rsidR="00F06A88" w:rsidRPr="00DE6BDC">
        <w:rPr>
          <w:rFonts w:eastAsia="Times New Roman" w:cs="Arial"/>
        </w:rPr>
        <w:t xml:space="preserve"> oraz ich </w:t>
      </w:r>
      <w:r w:rsidR="007F55B4" w:rsidRPr="00DE6BDC">
        <w:rPr>
          <w:rFonts w:eastAsia="Times New Roman" w:cs="Arial"/>
        </w:rPr>
        <w:t>zróżnicowania branżowego</w:t>
      </w:r>
      <w:r w:rsidR="00A5178C" w:rsidRPr="00DE6BDC">
        <w:rPr>
          <w:rFonts w:eastAsia="Times New Roman" w:cs="Arial"/>
        </w:rPr>
        <w:t xml:space="preserve"> – w</w:t>
      </w:r>
      <w:r w:rsidR="00F06A88" w:rsidRPr="00DE6BDC">
        <w:rPr>
          <w:rFonts w:eastAsia="Times New Roman" w:cs="Arial"/>
        </w:rPr>
        <w:t> pod</w:t>
      </w:r>
      <w:r w:rsidR="00A5178C" w:rsidRPr="00DE6BDC">
        <w:rPr>
          <w:rFonts w:eastAsia="Times New Roman" w:cs="Arial"/>
        </w:rPr>
        <w:t xml:space="preserve">rozdziale </w:t>
      </w:r>
      <w:r w:rsidR="00F06A88" w:rsidRPr="00DE6BDC">
        <w:rPr>
          <w:rFonts w:eastAsia="Times New Roman" w:cs="Arial"/>
        </w:rPr>
        <w:t>4.1.1</w:t>
      </w:r>
      <w:r w:rsidRPr="00DE6BDC">
        <w:rPr>
          <w:rFonts w:eastAsia="Times New Roman" w:cs="Arial"/>
        </w:rPr>
        <w:t>.</w:t>
      </w:r>
      <w:r w:rsidR="00F06A88" w:rsidRPr="00DE6BDC">
        <w:rPr>
          <w:rFonts w:eastAsia="Times New Roman" w:cs="Arial"/>
        </w:rPr>
        <w:t xml:space="preserve"> </w:t>
      </w:r>
      <w:r w:rsidRPr="00DE6BDC">
        <w:rPr>
          <w:rFonts w:eastAsia="Times New Roman" w:cs="Arial"/>
        </w:rPr>
        <w:t>W</w:t>
      </w:r>
      <w:r w:rsidR="00F06A88" w:rsidRPr="00DE6BDC">
        <w:rPr>
          <w:rFonts w:eastAsia="Times New Roman" w:cs="Arial"/>
        </w:rPr>
        <w:t xml:space="preserve"> tym miejscu uwaga poświęcona zostanie prezentacji uzyskanych danych na temat</w:t>
      </w:r>
      <w:r w:rsidR="00A5178C" w:rsidRPr="00DE6BDC">
        <w:rPr>
          <w:rFonts w:eastAsia="Times New Roman" w:cs="Arial"/>
        </w:rPr>
        <w:t xml:space="preserve"> </w:t>
      </w:r>
      <w:r w:rsidR="00F06A88" w:rsidRPr="00DE6BDC">
        <w:rPr>
          <w:rFonts w:eastAsia="Times New Roman" w:cs="Arial"/>
        </w:rPr>
        <w:t>doświadcz</w:t>
      </w:r>
      <w:r w:rsidR="00DA2E49" w:rsidRPr="00DE6BDC">
        <w:rPr>
          <w:rFonts w:eastAsia="Times New Roman" w:cs="Arial"/>
        </w:rPr>
        <w:t>a</w:t>
      </w:r>
      <w:r w:rsidR="00F06A88" w:rsidRPr="00DE6BDC">
        <w:rPr>
          <w:rFonts w:eastAsia="Times New Roman" w:cs="Arial"/>
        </w:rPr>
        <w:t xml:space="preserve">nych </w:t>
      </w:r>
      <w:r w:rsidR="00DA2E49" w:rsidRPr="00DE6BDC">
        <w:rPr>
          <w:rFonts w:eastAsia="Times New Roman" w:cs="Arial"/>
        </w:rPr>
        <w:t>w najbliższej przeszłości</w:t>
      </w:r>
      <w:r w:rsidR="00F06A88" w:rsidRPr="00DE6BDC">
        <w:rPr>
          <w:rFonts w:eastAsia="Times New Roman" w:cs="Arial"/>
        </w:rPr>
        <w:t>, jak i tych planowanych w</w:t>
      </w:r>
      <w:r w:rsidR="00DA2E49" w:rsidRPr="00DE6BDC">
        <w:rPr>
          <w:rFonts w:eastAsia="Times New Roman" w:cs="Arial"/>
        </w:rPr>
        <w:t> </w:t>
      </w:r>
      <w:r w:rsidR="00F06A88" w:rsidRPr="00DE6BDC">
        <w:rPr>
          <w:rFonts w:eastAsia="Times New Roman" w:cs="Arial"/>
        </w:rPr>
        <w:t xml:space="preserve">najbliższej przyszłości, zmian owego stanu. </w:t>
      </w:r>
      <w:r w:rsidR="007F55B4" w:rsidRPr="00DE6BDC">
        <w:rPr>
          <w:rFonts w:eastAsia="Times New Roman" w:cs="Arial"/>
        </w:rPr>
        <w:t xml:space="preserve">W tym kontekście, analizie poddane zostaną także czynniki, które zmiany takie powodują, a więc przyjęcia i zwolnienia pracowników. </w:t>
      </w:r>
    </w:p>
    <w:p w14:paraId="3C1E9C5E" w14:textId="2C127988" w:rsidR="002C2E48" w:rsidRPr="00DE6BDC" w:rsidRDefault="007F55B4" w:rsidP="002C2E48">
      <w:pPr>
        <w:rPr>
          <w:rFonts w:eastAsia="Times New Roman" w:cs="Arial"/>
        </w:rPr>
      </w:pPr>
      <w:r w:rsidRPr="00DE6BDC">
        <w:rPr>
          <w:rFonts w:eastAsia="Times New Roman" w:cs="Arial"/>
        </w:rPr>
        <w:t xml:space="preserve">Zaczynając zatem od zmian, jakie dotyczyły poziomu zatrudnienia w badanych przedsiębiorstwach </w:t>
      </w:r>
      <w:r w:rsidR="002C2E48" w:rsidRPr="00DE6BDC">
        <w:rPr>
          <w:rFonts w:eastAsia="Times New Roman" w:cs="Arial"/>
        </w:rPr>
        <w:t>w</w:t>
      </w:r>
      <w:r w:rsidRPr="00DE6BDC">
        <w:rPr>
          <w:rFonts w:eastAsia="Times New Roman" w:cs="Arial"/>
        </w:rPr>
        <w:t> </w:t>
      </w:r>
      <w:r w:rsidR="002C2E48" w:rsidRPr="00DE6BDC">
        <w:rPr>
          <w:rFonts w:eastAsia="Times New Roman" w:cs="Arial"/>
        </w:rPr>
        <w:t>ciągu ostatnich 12 miesięcy</w:t>
      </w:r>
      <w:r w:rsidRPr="00DE6BDC">
        <w:rPr>
          <w:rFonts w:eastAsia="Times New Roman" w:cs="Arial"/>
        </w:rPr>
        <w:t xml:space="preserve"> nie sposób nie zauważyć, że uzyskane wskazania</w:t>
      </w:r>
      <w:r w:rsidR="002C2E48" w:rsidRPr="00DE6BDC">
        <w:rPr>
          <w:rFonts w:eastAsia="Times New Roman" w:cs="Arial"/>
        </w:rPr>
        <w:t xml:space="preserve"> </w:t>
      </w:r>
      <w:r w:rsidRPr="00DE6BDC">
        <w:rPr>
          <w:rFonts w:eastAsia="Times New Roman" w:cs="Arial"/>
        </w:rPr>
        <w:t xml:space="preserve">od </w:t>
      </w:r>
      <w:r w:rsidR="002C2E48" w:rsidRPr="00DE6BDC">
        <w:rPr>
          <w:rFonts w:eastAsia="Times New Roman" w:cs="Arial"/>
        </w:rPr>
        <w:t xml:space="preserve">firm z branży IT </w:t>
      </w:r>
      <w:r w:rsidRPr="00DE6BDC">
        <w:rPr>
          <w:rFonts w:eastAsia="Times New Roman" w:cs="Arial"/>
        </w:rPr>
        <w:t>z </w:t>
      </w:r>
      <w:r w:rsidR="002C2E48" w:rsidRPr="00DE6BDC">
        <w:rPr>
          <w:rFonts w:eastAsia="Times New Roman" w:cs="Arial"/>
        </w:rPr>
        <w:t>województw</w:t>
      </w:r>
      <w:r w:rsidRPr="00DE6BDC">
        <w:rPr>
          <w:rFonts w:eastAsia="Times New Roman" w:cs="Arial"/>
        </w:rPr>
        <w:t>a</w:t>
      </w:r>
      <w:r w:rsidR="002C2E48" w:rsidRPr="00DE6BDC">
        <w:rPr>
          <w:rFonts w:eastAsia="Times New Roman" w:cs="Arial"/>
        </w:rPr>
        <w:t xml:space="preserve"> łódzki</w:t>
      </w:r>
      <w:r w:rsidRPr="00DE6BDC">
        <w:rPr>
          <w:rFonts w:eastAsia="Times New Roman" w:cs="Arial"/>
        </w:rPr>
        <w:t>ego</w:t>
      </w:r>
      <w:r w:rsidR="002C2E48" w:rsidRPr="00DE6BDC">
        <w:rPr>
          <w:rFonts w:eastAsia="Times New Roman" w:cs="Arial"/>
        </w:rPr>
        <w:t xml:space="preserve"> </w:t>
      </w:r>
      <w:r w:rsidRPr="00DE6BDC">
        <w:rPr>
          <w:rFonts w:eastAsia="Times New Roman" w:cs="Arial"/>
        </w:rPr>
        <w:t xml:space="preserve">na ten temat </w:t>
      </w:r>
      <w:r w:rsidR="002C2E48" w:rsidRPr="00DE6BDC">
        <w:rPr>
          <w:rFonts w:eastAsia="Times New Roman" w:cs="Arial"/>
        </w:rPr>
        <w:t xml:space="preserve">nie odbiegały </w:t>
      </w:r>
      <w:r w:rsidRPr="00DE6BDC">
        <w:rPr>
          <w:rFonts w:eastAsia="Times New Roman" w:cs="Arial"/>
        </w:rPr>
        <w:t xml:space="preserve">zasadniczo </w:t>
      </w:r>
      <w:r w:rsidR="002C2E48" w:rsidRPr="00DE6BDC">
        <w:rPr>
          <w:rFonts w:eastAsia="Times New Roman" w:cs="Arial"/>
        </w:rPr>
        <w:t xml:space="preserve">od </w:t>
      </w:r>
      <w:r w:rsidRPr="00DE6BDC">
        <w:rPr>
          <w:rFonts w:eastAsia="Times New Roman" w:cs="Arial"/>
        </w:rPr>
        <w:t>tych uzyskanych od</w:t>
      </w:r>
      <w:r w:rsidR="002C2E48" w:rsidRPr="00DE6BDC">
        <w:rPr>
          <w:rFonts w:eastAsia="Times New Roman" w:cs="Arial"/>
        </w:rPr>
        <w:t xml:space="preserve"> ogółu przedsiębiorców w</w:t>
      </w:r>
      <w:r w:rsidRPr="00DE6BDC">
        <w:rPr>
          <w:rFonts w:eastAsia="Times New Roman" w:cs="Arial"/>
        </w:rPr>
        <w:t> </w:t>
      </w:r>
      <w:r w:rsidR="002C2E48" w:rsidRPr="00DE6BDC">
        <w:rPr>
          <w:rFonts w:eastAsia="Times New Roman" w:cs="Arial"/>
        </w:rPr>
        <w:t xml:space="preserve">regionie. W </w:t>
      </w:r>
      <w:r w:rsidR="002B6408" w:rsidRPr="00DE6BDC">
        <w:rPr>
          <w:rFonts w:eastAsia="Times New Roman" w:cs="Arial"/>
        </w:rPr>
        <w:t xml:space="preserve">obu </w:t>
      </w:r>
      <w:r w:rsidR="0003729C" w:rsidRPr="00DE6BDC">
        <w:rPr>
          <w:rFonts w:eastAsia="Times New Roman" w:cs="Arial"/>
        </w:rPr>
        <w:t>wspomnianych</w:t>
      </w:r>
      <w:r w:rsidR="002B6408" w:rsidRPr="00DE6BDC">
        <w:rPr>
          <w:rFonts w:eastAsia="Times New Roman" w:cs="Arial"/>
        </w:rPr>
        <w:t xml:space="preserve"> kategoriach przeważały podmioty, które deklarowały brak zmian zatrudnienia: w przypadku sektora IT było to 78% firm, w przypadku zaś ogółu przedsiębiorstw analogiczny odsetek wyniósł 79%. P</w:t>
      </w:r>
      <w:r w:rsidR="004A5CE8" w:rsidRPr="00DE6BDC">
        <w:rPr>
          <w:rFonts w:eastAsia="Times New Roman" w:cs="Arial"/>
        </w:rPr>
        <w:t>o</w:t>
      </w:r>
      <w:r w:rsidR="002B6408" w:rsidRPr="00DE6BDC">
        <w:rPr>
          <w:rFonts w:eastAsia="Times New Roman" w:cs="Arial"/>
        </w:rPr>
        <w:t xml:space="preserve">dobne były także odsetki </w:t>
      </w:r>
      <w:r w:rsidR="004A5CE8" w:rsidRPr="00DE6BDC">
        <w:rPr>
          <w:rFonts w:eastAsia="Times New Roman" w:cs="Arial"/>
        </w:rPr>
        <w:t xml:space="preserve">odpowiedzi wskazujące na zmniejszenie się poziomu zatrudnienia (11% wśród firm IT oraz 10% wśród firm ogółem), jak również na jego zwiększenie się (10% wśród firm IT oraz 11% wśród firm ogółem). </w:t>
      </w:r>
      <w:r w:rsidR="003D576A" w:rsidRPr="00DE6BDC">
        <w:rPr>
          <w:rFonts w:eastAsia="Times New Roman" w:cs="Arial"/>
        </w:rPr>
        <w:t>Widać to dobrze na rys. 20.</w:t>
      </w:r>
    </w:p>
    <w:p w14:paraId="7D618BB9" w14:textId="572216F1" w:rsidR="002C2E48" w:rsidRPr="00DE6BDC" w:rsidRDefault="004A5CE8" w:rsidP="002C2E48">
      <w:pPr>
        <w:rPr>
          <w:rFonts w:eastAsia="Times New Roman" w:cs="Arial"/>
        </w:rPr>
      </w:pPr>
      <w:r w:rsidRPr="00DE6BDC">
        <w:rPr>
          <w:rFonts w:eastAsia="Times New Roman" w:cs="Arial"/>
        </w:rPr>
        <w:t xml:space="preserve">Analiza badanej populacji </w:t>
      </w:r>
      <w:r w:rsidR="001000F6" w:rsidRPr="00DE6BDC">
        <w:rPr>
          <w:rFonts w:eastAsia="Times New Roman" w:cs="Arial"/>
        </w:rPr>
        <w:t xml:space="preserve">firm IT </w:t>
      </w:r>
      <w:r w:rsidRPr="00DE6BDC">
        <w:rPr>
          <w:rFonts w:eastAsia="Times New Roman" w:cs="Arial"/>
        </w:rPr>
        <w:t xml:space="preserve">z punktu widzenia </w:t>
      </w:r>
      <w:r w:rsidR="001000F6" w:rsidRPr="00DE6BDC">
        <w:rPr>
          <w:rFonts w:eastAsia="Times New Roman" w:cs="Arial"/>
        </w:rPr>
        <w:t>rodzaju</w:t>
      </w:r>
      <w:r w:rsidRPr="00DE6BDC">
        <w:rPr>
          <w:rFonts w:eastAsia="Times New Roman" w:cs="Arial"/>
        </w:rPr>
        <w:t xml:space="preserve"> świadczonej działalności </w:t>
      </w:r>
      <w:r w:rsidR="001000F6" w:rsidRPr="00DE6BDC">
        <w:rPr>
          <w:rFonts w:eastAsia="Times New Roman" w:cs="Arial"/>
        </w:rPr>
        <w:t xml:space="preserve">(w/g sekcji PKD) </w:t>
      </w:r>
      <w:r w:rsidRPr="00DE6BDC">
        <w:rPr>
          <w:rFonts w:eastAsia="Times New Roman" w:cs="Arial"/>
        </w:rPr>
        <w:t xml:space="preserve">pokazała, że największe odsetki </w:t>
      </w:r>
      <w:r w:rsidR="001000F6" w:rsidRPr="00DE6BDC">
        <w:rPr>
          <w:rFonts w:eastAsia="Times New Roman" w:cs="Arial"/>
        </w:rPr>
        <w:t>tych</w:t>
      </w:r>
      <w:r w:rsidRPr="00DE6BDC">
        <w:rPr>
          <w:rFonts w:eastAsia="Times New Roman" w:cs="Arial"/>
        </w:rPr>
        <w:t xml:space="preserve"> wykazujących zwiększenie zatrudnienia w ciągu ostatnich 12 miesięcy</w:t>
      </w:r>
      <w:r w:rsidR="001000F6" w:rsidRPr="00DE6BDC">
        <w:rPr>
          <w:rFonts w:eastAsia="Times New Roman" w:cs="Arial"/>
        </w:rPr>
        <w:t xml:space="preserve"> występowały w sekcjach</w:t>
      </w:r>
      <w:r w:rsidRPr="00DE6BDC">
        <w:rPr>
          <w:rFonts w:eastAsia="Times New Roman" w:cs="Arial"/>
        </w:rPr>
        <w:t xml:space="preserve"> </w:t>
      </w:r>
      <w:r w:rsidR="001000F6" w:rsidRPr="00DE6BDC">
        <w:rPr>
          <w:rFonts w:eastAsia="Times New Roman" w:cs="Arial"/>
        </w:rPr>
        <w:t xml:space="preserve">J (doradztwo, </w:t>
      </w:r>
      <w:r w:rsidR="001000F6" w:rsidRPr="00DE6BDC">
        <w:rPr>
          <w:rFonts w:eastAsia="Times New Roman" w:cs="Arial"/>
        </w:rPr>
        <w:lastRenderedPageBreak/>
        <w:t>zarządzanie, pozostała działalność usługowa w</w:t>
      </w:r>
      <w:r w:rsidR="000022A0" w:rsidRPr="00DE6BDC">
        <w:rPr>
          <w:rFonts w:eastAsia="Times New Roman" w:cs="Arial"/>
        </w:rPr>
        <w:t> </w:t>
      </w:r>
      <w:r w:rsidR="001000F6" w:rsidRPr="00DE6BDC">
        <w:rPr>
          <w:rFonts w:eastAsia="Times New Roman" w:cs="Arial"/>
        </w:rPr>
        <w:t xml:space="preserve">zakresie informatyki) oraz sekcjach N+S (naprawa sprzętu, dzierżawa i wynajem urządzeń) – w obu </w:t>
      </w:r>
      <w:r w:rsidR="003172BB" w:rsidRPr="00DE6BDC">
        <w:rPr>
          <w:rFonts w:eastAsia="Times New Roman" w:cs="Arial"/>
        </w:rPr>
        <w:t>w</w:t>
      </w:r>
      <w:r w:rsidR="001000F6" w:rsidRPr="00DE6BDC">
        <w:rPr>
          <w:rFonts w:eastAsia="Times New Roman" w:cs="Arial"/>
        </w:rPr>
        <w:t>ypadkach było to 12%</w:t>
      </w:r>
      <w:r w:rsidR="000022A0" w:rsidRPr="00DE6BDC">
        <w:rPr>
          <w:rFonts w:eastAsia="Times New Roman" w:cs="Arial"/>
        </w:rPr>
        <w:t xml:space="preserve"> przedsiębiorstw</w:t>
      </w:r>
      <w:r w:rsidR="001000F6" w:rsidRPr="00DE6BDC">
        <w:rPr>
          <w:rFonts w:eastAsia="Times New Roman" w:cs="Arial"/>
        </w:rPr>
        <w:t>. Z kolei</w:t>
      </w:r>
      <w:r w:rsidR="002C2E48" w:rsidRPr="00DE6BDC">
        <w:rPr>
          <w:rFonts w:eastAsia="Times New Roman" w:cs="Arial"/>
        </w:rPr>
        <w:t xml:space="preserve"> </w:t>
      </w:r>
      <w:r w:rsidR="001000F6" w:rsidRPr="00DE6BDC">
        <w:rPr>
          <w:rFonts w:eastAsia="Times New Roman" w:cs="Arial"/>
        </w:rPr>
        <w:t>w grupie firm</w:t>
      </w:r>
      <w:r w:rsidR="002C2E48" w:rsidRPr="00DE6BDC">
        <w:rPr>
          <w:rFonts w:eastAsia="Times New Roman" w:cs="Arial"/>
        </w:rPr>
        <w:t xml:space="preserve"> </w:t>
      </w:r>
      <w:r w:rsidR="001000F6" w:rsidRPr="00DE6BDC">
        <w:rPr>
          <w:rFonts w:eastAsia="Times New Roman" w:cs="Arial"/>
        </w:rPr>
        <w:t>ulokowanych w sekcji J i </w:t>
      </w:r>
      <w:r w:rsidR="002C2E48" w:rsidRPr="00DE6BDC">
        <w:rPr>
          <w:rFonts w:eastAsia="Times New Roman" w:cs="Arial"/>
        </w:rPr>
        <w:t>zajmując</w:t>
      </w:r>
      <w:r w:rsidR="001000F6" w:rsidRPr="00DE6BDC">
        <w:rPr>
          <w:rFonts w:eastAsia="Times New Roman" w:cs="Arial"/>
        </w:rPr>
        <w:t>ych</w:t>
      </w:r>
      <w:r w:rsidR="002C2E48" w:rsidRPr="00DE6BDC">
        <w:rPr>
          <w:rFonts w:eastAsia="Times New Roman" w:cs="Arial"/>
        </w:rPr>
        <w:t xml:space="preserve"> się oprogramowaniem, grami komputerowymi </w:t>
      </w:r>
      <w:r w:rsidR="001000F6" w:rsidRPr="00DE6BDC">
        <w:rPr>
          <w:rFonts w:eastAsia="Times New Roman" w:cs="Arial"/>
        </w:rPr>
        <w:t xml:space="preserve">relatywnie </w:t>
      </w:r>
      <w:r w:rsidR="002C2E48" w:rsidRPr="00DE6BDC">
        <w:rPr>
          <w:rFonts w:eastAsia="Times New Roman" w:cs="Arial"/>
        </w:rPr>
        <w:t xml:space="preserve">najczęściej </w:t>
      </w:r>
      <w:r w:rsidR="00477C49" w:rsidRPr="00DE6BDC">
        <w:rPr>
          <w:rFonts w:eastAsia="Times New Roman" w:cs="Arial"/>
        </w:rPr>
        <w:t xml:space="preserve">(bo w 15%) </w:t>
      </w:r>
      <w:r w:rsidR="001000F6" w:rsidRPr="00DE6BDC">
        <w:rPr>
          <w:rFonts w:eastAsia="Times New Roman" w:cs="Arial"/>
        </w:rPr>
        <w:t>wskazywan</w:t>
      </w:r>
      <w:r w:rsidR="003172BB" w:rsidRPr="00DE6BDC">
        <w:rPr>
          <w:rFonts w:eastAsia="Times New Roman" w:cs="Arial"/>
        </w:rPr>
        <w:t>o</w:t>
      </w:r>
      <w:r w:rsidR="001000F6" w:rsidRPr="00DE6BDC">
        <w:rPr>
          <w:rFonts w:eastAsia="Times New Roman" w:cs="Arial"/>
        </w:rPr>
        <w:t xml:space="preserve"> wariant odpowiedzi</w:t>
      </w:r>
      <w:r w:rsidR="002C2E48" w:rsidRPr="00DE6BDC">
        <w:rPr>
          <w:rFonts w:eastAsia="Times New Roman" w:cs="Arial"/>
        </w:rPr>
        <w:t xml:space="preserve">, że ich zatrudnienie zmniejszyło się. W </w:t>
      </w:r>
      <w:r w:rsidR="008D1D04" w:rsidRPr="00DE6BDC">
        <w:rPr>
          <w:rFonts w:eastAsia="Times New Roman" w:cs="Arial"/>
        </w:rPr>
        <w:t>podziale na podregiony,</w:t>
      </w:r>
      <w:r w:rsidR="002C2E48" w:rsidRPr="00DE6BDC">
        <w:rPr>
          <w:rFonts w:eastAsia="Times New Roman" w:cs="Arial"/>
        </w:rPr>
        <w:t xml:space="preserve"> zmniejszenie zatrudnienia </w:t>
      </w:r>
      <w:r w:rsidR="008D1D04" w:rsidRPr="00DE6BDC">
        <w:rPr>
          <w:rFonts w:eastAsia="Times New Roman" w:cs="Arial"/>
        </w:rPr>
        <w:t>najczęściej deklarowano</w:t>
      </w:r>
      <w:r w:rsidR="002C2E48" w:rsidRPr="00DE6BDC">
        <w:rPr>
          <w:rFonts w:eastAsia="Times New Roman" w:cs="Arial"/>
        </w:rPr>
        <w:t xml:space="preserve"> w</w:t>
      </w:r>
      <w:r w:rsidR="008D1D04" w:rsidRPr="00DE6BDC">
        <w:rPr>
          <w:rFonts w:eastAsia="Times New Roman" w:cs="Arial"/>
        </w:rPr>
        <w:t xml:space="preserve"> przypadku</w:t>
      </w:r>
      <w:r w:rsidR="002C2E48" w:rsidRPr="00DE6BDC">
        <w:rPr>
          <w:rFonts w:eastAsia="Times New Roman" w:cs="Arial"/>
        </w:rPr>
        <w:t xml:space="preserve"> Łodzi (16%</w:t>
      </w:r>
      <w:r w:rsidR="008D1D04" w:rsidRPr="00DE6BDC">
        <w:rPr>
          <w:rFonts w:eastAsia="Times New Roman" w:cs="Arial"/>
        </w:rPr>
        <w:t xml:space="preserve"> przedsiębiorstw</w:t>
      </w:r>
      <w:r w:rsidR="002C2E48" w:rsidRPr="00DE6BDC">
        <w:rPr>
          <w:rFonts w:eastAsia="Times New Roman" w:cs="Arial"/>
        </w:rPr>
        <w:t xml:space="preserve">) </w:t>
      </w:r>
      <w:r w:rsidR="00477C49" w:rsidRPr="00DE6BDC">
        <w:rPr>
          <w:rFonts w:eastAsia="Times New Roman" w:cs="Arial"/>
        </w:rPr>
        <w:t>i</w:t>
      </w:r>
      <w:r w:rsidR="008D1D04" w:rsidRPr="00DE6BDC">
        <w:rPr>
          <w:rFonts w:eastAsia="Times New Roman" w:cs="Arial"/>
        </w:rPr>
        <w:t> </w:t>
      </w:r>
      <w:r w:rsidR="002C2E48" w:rsidRPr="00DE6BDC">
        <w:rPr>
          <w:rFonts w:eastAsia="Times New Roman" w:cs="Arial"/>
        </w:rPr>
        <w:t>podregion</w:t>
      </w:r>
      <w:r w:rsidR="008D1D04" w:rsidRPr="00DE6BDC">
        <w:rPr>
          <w:rFonts w:eastAsia="Times New Roman" w:cs="Arial"/>
        </w:rPr>
        <w:t>u</w:t>
      </w:r>
      <w:r w:rsidR="002C2E48" w:rsidRPr="00DE6BDC">
        <w:rPr>
          <w:rFonts w:eastAsia="Times New Roman" w:cs="Arial"/>
        </w:rPr>
        <w:t xml:space="preserve"> łódzki</w:t>
      </w:r>
      <w:r w:rsidR="008D1D04" w:rsidRPr="00DE6BDC">
        <w:rPr>
          <w:rFonts w:eastAsia="Times New Roman" w:cs="Arial"/>
        </w:rPr>
        <w:t>ego</w:t>
      </w:r>
      <w:r w:rsidR="002C2E48" w:rsidRPr="00DE6BDC">
        <w:rPr>
          <w:rFonts w:eastAsia="Times New Roman" w:cs="Arial"/>
        </w:rPr>
        <w:t xml:space="preserve"> (12%</w:t>
      </w:r>
      <w:r w:rsidR="008D1D04" w:rsidRPr="00DE6BDC">
        <w:rPr>
          <w:rFonts w:eastAsia="Times New Roman" w:cs="Arial"/>
        </w:rPr>
        <w:t xml:space="preserve"> przedsiębiorstw</w:t>
      </w:r>
      <w:r w:rsidR="002C2E48" w:rsidRPr="00DE6BDC">
        <w:rPr>
          <w:rFonts w:eastAsia="Times New Roman" w:cs="Arial"/>
        </w:rPr>
        <w:t>)</w:t>
      </w:r>
      <w:r w:rsidR="008D1D04" w:rsidRPr="00DE6BDC">
        <w:rPr>
          <w:rFonts w:eastAsia="Times New Roman" w:cs="Arial"/>
        </w:rPr>
        <w:t xml:space="preserve">, zaś zwiększenie zatrudnienia </w:t>
      </w:r>
      <w:r w:rsidR="000022A0" w:rsidRPr="00DE6BDC">
        <w:rPr>
          <w:rFonts w:eastAsia="Times New Roman" w:cs="Arial"/>
        </w:rPr>
        <w:t xml:space="preserve">– </w:t>
      </w:r>
      <w:r w:rsidR="008D1D04" w:rsidRPr="00DE6BDC">
        <w:rPr>
          <w:rFonts w:eastAsia="Times New Roman" w:cs="Arial"/>
        </w:rPr>
        <w:t xml:space="preserve">w przypadku podregionów: skierniewickiego (24% przedsiębiorstw) i </w:t>
      </w:r>
      <w:r w:rsidR="000022A0" w:rsidRPr="00DE6BDC">
        <w:rPr>
          <w:rFonts w:eastAsia="Times New Roman" w:cs="Arial"/>
        </w:rPr>
        <w:t>-</w:t>
      </w:r>
      <w:r w:rsidR="008D1D04" w:rsidRPr="00DE6BDC">
        <w:rPr>
          <w:rFonts w:eastAsia="Times New Roman" w:cs="Arial"/>
        </w:rPr>
        <w:t xml:space="preserve"> tu ponownie </w:t>
      </w:r>
      <w:r w:rsidR="000022A0" w:rsidRPr="00DE6BDC">
        <w:rPr>
          <w:rFonts w:eastAsia="Times New Roman" w:cs="Arial"/>
        </w:rPr>
        <w:t>-</w:t>
      </w:r>
      <w:r w:rsidR="008D1D04" w:rsidRPr="00DE6BDC">
        <w:rPr>
          <w:rFonts w:eastAsia="Times New Roman" w:cs="Arial"/>
        </w:rPr>
        <w:t xml:space="preserve"> łódzkiego (13% przedsiębiorstw)</w:t>
      </w:r>
      <w:r w:rsidR="002C2E48" w:rsidRPr="00DE6BDC">
        <w:rPr>
          <w:rFonts w:eastAsia="Times New Roman" w:cs="Arial"/>
        </w:rPr>
        <w:t>.</w:t>
      </w:r>
    </w:p>
    <w:p w14:paraId="223A46A6" w14:textId="1B2AA3B6" w:rsidR="002C2E48" w:rsidRPr="00DE6BDC" w:rsidRDefault="002C2E48" w:rsidP="002C2E48">
      <w:pPr>
        <w:keepNext/>
        <w:spacing w:line="240" w:lineRule="auto"/>
        <w:rPr>
          <w:rFonts w:eastAsia="Times New Roman" w:cs="Arial"/>
          <w:b/>
          <w:bCs/>
          <w:color w:val="404040"/>
          <w:sz w:val="20"/>
          <w:szCs w:val="20"/>
        </w:rPr>
      </w:pPr>
      <w:bookmarkStart w:id="52" w:name="_Toc90227699"/>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20</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xml:space="preserve">. </w:t>
      </w:r>
      <w:r w:rsidR="000022A0" w:rsidRPr="00DE6BDC">
        <w:rPr>
          <w:rFonts w:eastAsia="Times New Roman" w:cs="Arial"/>
          <w:b/>
          <w:bCs/>
          <w:color w:val="404040"/>
          <w:sz w:val="20"/>
          <w:szCs w:val="20"/>
        </w:rPr>
        <w:t xml:space="preserve">Kierunki zmian poziomu zatrudnienia </w:t>
      </w:r>
      <w:r w:rsidRPr="00DE6BDC">
        <w:rPr>
          <w:rFonts w:eastAsia="Times New Roman" w:cs="Arial"/>
          <w:b/>
          <w:bCs/>
          <w:color w:val="404040"/>
          <w:sz w:val="20"/>
          <w:szCs w:val="20"/>
        </w:rPr>
        <w:t>w ostatnim roku</w:t>
      </w:r>
      <w:r w:rsidR="000022A0" w:rsidRPr="00DE6BDC">
        <w:rPr>
          <w:rFonts w:eastAsia="Times New Roman" w:cs="Arial"/>
          <w:b/>
          <w:bCs/>
          <w:color w:val="404040"/>
          <w:sz w:val="20"/>
          <w:szCs w:val="20"/>
        </w:rPr>
        <w:t xml:space="preserve"> w badanych przedsiębiorstwach; ogółem oraz w branży IT – łącznie i według rodzaju działalności</w:t>
      </w:r>
      <w:bookmarkEnd w:id="52"/>
    </w:p>
    <w:p w14:paraId="30B50D52"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138E8921" wp14:editId="42E66675">
            <wp:extent cx="5799994" cy="3207262"/>
            <wp:effectExtent l="19050" t="0" r="0" b="0"/>
            <wp:docPr id="202" name="Obraz 2" descr="Wykres słupkowy procentowy z podziałem na se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Obraz 2" descr="Wykres słupkowy procentowy z podziałem na sekcje"/>
                    <pic:cNvPicPr>
                      <a:picLocks noChangeAspect="1" noChangeArrowheads="1"/>
                    </pic:cNvPicPr>
                  </pic:nvPicPr>
                  <pic:blipFill>
                    <a:blip r:embed="rId30" cstate="print"/>
                    <a:srcRect/>
                    <a:stretch>
                      <a:fillRect/>
                    </a:stretch>
                  </pic:blipFill>
                  <pic:spPr bwMode="auto">
                    <a:xfrm>
                      <a:off x="0" y="0"/>
                      <a:ext cx="5799994" cy="3207262"/>
                    </a:xfrm>
                    <a:prstGeom prst="rect">
                      <a:avLst/>
                    </a:prstGeom>
                    <a:noFill/>
                  </pic:spPr>
                </pic:pic>
              </a:graphicData>
            </a:graphic>
          </wp:inline>
        </w:drawing>
      </w:r>
    </w:p>
    <w:p w14:paraId="2CCCD36A" w14:textId="77777777" w:rsidR="002C2E48" w:rsidRPr="00DE6BDC" w:rsidRDefault="002C2E48" w:rsidP="007948DD">
      <w:pPr>
        <w:pStyle w:val="rdo"/>
        <w:rPr>
          <w:rFonts w:eastAsia="Times New Roman"/>
        </w:rPr>
      </w:pPr>
      <w:r w:rsidRPr="00DE6BDC">
        <w:rPr>
          <w:rFonts w:eastAsia="Times New Roman"/>
        </w:rPr>
        <w:t>Źródło: Badanie kwestionariuszowe przedsiębiorców w województwie łódzkim. N=1000, ogół przedsiębiorców</w:t>
      </w:r>
    </w:p>
    <w:p w14:paraId="06DAC3BC" w14:textId="77777777" w:rsidR="002C2E48" w:rsidRPr="00DE6BDC" w:rsidRDefault="002C2E48" w:rsidP="005649AC">
      <w:pPr>
        <w:pStyle w:val="Nagwek4"/>
        <w:rPr>
          <w:rFonts w:eastAsia="Times New Roman"/>
        </w:rPr>
      </w:pPr>
      <w:bookmarkStart w:id="53" w:name="_Toc86595678"/>
      <w:bookmarkStart w:id="54" w:name="_Toc103337666"/>
      <w:r w:rsidRPr="00DE6BDC">
        <w:rPr>
          <w:rFonts w:eastAsia="Times New Roman"/>
        </w:rPr>
        <w:t>Zwolnienia</w:t>
      </w:r>
      <w:bookmarkEnd w:id="53"/>
      <w:bookmarkEnd w:id="54"/>
    </w:p>
    <w:p w14:paraId="6DB1BAC0" w14:textId="1B94263B" w:rsidR="002C2E48" w:rsidRPr="00DE6BDC" w:rsidRDefault="002C2E48" w:rsidP="002C2E48">
      <w:pPr>
        <w:rPr>
          <w:rFonts w:eastAsia="Times New Roman" w:cs="Arial"/>
        </w:rPr>
      </w:pPr>
      <w:r w:rsidRPr="00DE6BDC">
        <w:rPr>
          <w:rFonts w:eastAsia="Times New Roman" w:cs="Arial"/>
        </w:rPr>
        <w:t xml:space="preserve">Jak wspomniano </w:t>
      </w:r>
      <w:r w:rsidR="00F430B3" w:rsidRPr="00DE6BDC">
        <w:rPr>
          <w:rFonts w:eastAsia="Times New Roman" w:cs="Arial"/>
        </w:rPr>
        <w:t>wyżej</w:t>
      </w:r>
      <w:r w:rsidRPr="00DE6BDC">
        <w:rPr>
          <w:rFonts w:eastAsia="Times New Roman" w:cs="Arial"/>
        </w:rPr>
        <w:t xml:space="preserve">, </w:t>
      </w:r>
      <w:r w:rsidR="00F430B3" w:rsidRPr="00DE6BDC">
        <w:rPr>
          <w:rFonts w:eastAsia="Times New Roman" w:cs="Arial"/>
        </w:rPr>
        <w:t>przeciętnie</w:t>
      </w:r>
      <w:r w:rsidR="00696EAA" w:rsidRPr="00DE6BDC">
        <w:rPr>
          <w:rFonts w:eastAsia="Times New Roman" w:cs="Arial"/>
        </w:rPr>
        <w:t xml:space="preserve"> </w:t>
      </w:r>
      <w:r w:rsidRPr="00DE6BDC">
        <w:rPr>
          <w:rFonts w:eastAsia="Times New Roman" w:cs="Arial"/>
        </w:rPr>
        <w:t xml:space="preserve">co dziesiąty przedsiębiorca </w:t>
      </w:r>
      <w:r w:rsidR="00F430B3" w:rsidRPr="00DE6BDC">
        <w:rPr>
          <w:rFonts w:eastAsia="Times New Roman" w:cs="Arial"/>
        </w:rPr>
        <w:t xml:space="preserve">– zarówno ten z branży IT, jak i ten działający poza nią – </w:t>
      </w:r>
      <w:r w:rsidRPr="00DE6BDC">
        <w:rPr>
          <w:rFonts w:eastAsia="Times New Roman" w:cs="Arial"/>
        </w:rPr>
        <w:t xml:space="preserve">zadeklarował, że w ciągu ostatnich 12 miesięcy </w:t>
      </w:r>
      <w:r w:rsidR="00F430B3" w:rsidRPr="00DE6BDC">
        <w:rPr>
          <w:rFonts w:eastAsia="Times New Roman" w:cs="Arial"/>
        </w:rPr>
        <w:t>jego firma zmniejszyła zatrudnienie</w:t>
      </w:r>
      <w:r w:rsidRPr="00DE6BDC">
        <w:rPr>
          <w:rFonts w:eastAsia="Times New Roman" w:cs="Arial"/>
        </w:rPr>
        <w:t xml:space="preserve">. </w:t>
      </w:r>
      <w:r w:rsidR="00F430B3" w:rsidRPr="00DE6BDC">
        <w:rPr>
          <w:rFonts w:eastAsia="Times New Roman" w:cs="Arial"/>
        </w:rPr>
        <w:t xml:space="preserve">Pozostawało to w kontraście do ponad ośmiokrotnie większej wartości odsetka badanych </w:t>
      </w:r>
      <w:r w:rsidR="008750F8" w:rsidRPr="00DE6BDC">
        <w:rPr>
          <w:rFonts w:eastAsia="Times New Roman" w:cs="Arial"/>
        </w:rPr>
        <w:t>wskazujących na</w:t>
      </w:r>
      <w:r w:rsidR="008050CA" w:rsidRPr="00DE6BDC">
        <w:rPr>
          <w:rFonts w:eastAsia="Times New Roman" w:cs="Arial"/>
        </w:rPr>
        <w:t xml:space="preserve"> brak zwolnień w swoim przedsiębi</w:t>
      </w:r>
      <w:r w:rsidR="00052F1C" w:rsidRPr="00DE6BDC">
        <w:rPr>
          <w:rFonts w:eastAsia="Times New Roman" w:cs="Arial"/>
        </w:rPr>
        <w:t>orstwie w ciągu ostatniego roku – konkretnie zaś</w:t>
      </w:r>
      <w:r w:rsidR="008050CA" w:rsidRPr="00DE6BDC">
        <w:rPr>
          <w:rFonts w:eastAsia="Times New Roman" w:cs="Arial"/>
        </w:rPr>
        <w:t xml:space="preserve"> 91% </w:t>
      </w:r>
      <w:r w:rsidR="00052F1C" w:rsidRPr="00DE6BDC">
        <w:rPr>
          <w:rFonts w:eastAsia="Times New Roman" w:cs="Arial"/>
        </w:rPr>
        <w:t>w grupie</w:t>
      </w:r>
      <w:r w:rsidR="008050CA" w:rsidRPr="00DE6BDC">
        <w:rPr>
          <w:rFonts w:eastAsia="Times New Roman" w:cs="Arial"/>
        </w:rPr>
        <w:t xml:space="preserve"> firm z branży IT oraz 88% wśród ogółu analizowanych podmiotów. </w:t>
      </w:r>
      <w:r w:rsidR="008750F8" w:rsidRPr="00DE6BDC">
        <w:rPr>
          <w:rFonts w:eastAsia="Times New Roman" w:cs="Arial"/>
        </w:rPr>
        <w:t>Jeśli już do zwolnień</w:t>
      </w:r>
      <w:r w:rsidR="00A0095D" w:rsidRPr="00DE6BDC">
        <w:rPr>
          <w:rFonts w:eastAsia="Times New Roman" w:cs="Arial"/>
        </w:rPr>
        <w:t xml:space="preserve"> dochodziło</w:t>
      </w:r>
      <w:r w:rsidR="008750F8" w:rsidRPr="00DE6BDC">
        <w:rPr>
          <w:rFonts w:eastAsia="Times New Roman" w:cs="Arial"/>
        </w:rPr>
        <w:t>, to obejmowały one w firmach sektora IT przeciętnie 6 osób</w:t>
      </w:r>
      <w:r w:rsidRPr="00DE6BDC">
        <w:rPr>
          <w:rFonts w:eastAsia="Times New Roman" w:cs="Arial"/>
        </w:rPr>
        <w:t xml:space="preserve">. </w:t>
      </w:r>
      <w:r w:rsidR="008750F8" w:rsidRPr="00DE6BDC">
        <w:rPr>
          <w:rFonts w:eastAsia="Times New Roman" w:cs="Arial"/>
        </w:rPr>
        <w:t xml:space="preserve">Zwolnienia znaczne, dotyczące 76-100% zatrudnionych obserwowane były wśród firm tego sektora rzadko - dotyczyły jedynie 4% badanych przypadków. </w:t>
      </w:r>
    </w:p>
    <w:p w14:paraId="56564C90" w14:textId="6B9AF9D7" w:rsidR="002C2E48" w:rsidRPr="00DE6BDC" w:rsidRDefault="002C2E48" w:rsidP="002C2E48">
      <w:pPr>
        <w:rPr>
          <w:rFonts w:eastAsia="Times New Roman" w:cs="Arial"/>
        </w:rPr>
      </w:pPr>
      <w:r w:rsidRPr="00DE6BDC">
        <w:rPr>
          <w:rFonts w:eastAsia="Times New Roman" w:cs="Arial"/>
        </w:rPr>
        <w:lastRenderedPageBreak/>
        <w:t xml:space="preserve">Najwyższy </w:t>
      </w:r>
      <w:r w:rsidR="004450D6" w:rsidRPr="00DE6BDC">
        <w:rPr>
          <w:rFonts w:eastAsia="Times New Roman" w:cs="Arial"/>
        </w:rPr>
        <w:t xml:space="preserve">średni </w:t>
      </w:r>
      <w:r w:rsidRPr="00DE6BDC">
        <w:rPr>
          <w:rFonts w:eastAsia="Times New Roman" w:cs="Arial"/>
        </w:rPr>
        <w:t xml:space="preserve">poziom zwolnień </w:t>
      </w:r>
      <w:r w:rsidR="004450D6" w:rsidRPr="00DE6BDC">
        <w:rPr>
          <w:rFonts w:eastAsia="Times New Roman" w:cs="Arial"/>
        </w:rPr>
        <w:t>dotykał</w:t>
      </w:r>
      <w:r w:rsidRPr="00DE6BDC">
        <w:rPr>
          <w:rFonts w:eastAsia="Times New Roman" w:cs="Arial"/>
        </w:rPr>
        <w:t xml:space="preserve"> firmy IT zajmujące się oprogr</w:t>
      </w:r>
      <w:r w:rsidR="004450D6" w:rsidRPr="00DE6BDC">
        <w:rPr>
          <w:rFonts w:eastAsia="Times New Roman" w:cs="Arial"/>
        </w:rPr>
        <w:t>amowaniem, grami komputerowymi.</w:t>
      </w:r>
      <w:r w:rsidR="00696EAA" w:rsidRPr="00DE6BDC">
        <w:rPr>
          <w:rFonts w:eastAsia="Times New Roman" w:cs="Arial"/>
        </w:rPr>
        <w:t xml:space="preserve"> </w:t>
      </w:r>
      <w:r w:rsidR="004450D6" w:rsidRPr="00DE6BDC">
        <w:rPr>
          <w:rFonts w:eastAsia="Times New Roman" w:cs="Arial"/>
        </w:rPr>
        <w:t>Zwolniły</w:t>
      </w:r>
      <w:r w:rsidR="00696EAA" w:rsidRPr="00DE6BDC">
        <w:rPr>
          <w:rFonts w:eastAsia="Times New Roman" w:cs="Arial"/>
        </w:rPr>
        <w:t xml:space="preserve"> </w:t>
      </w:r>
      <w:r w:rsidR="004450D6" w:rsidRPr="00DE6BDC">
        <w:rPr>
          <w:rFonts w:eastAsia="Times New Roman" w:cs="Arial"/>
        </w:rPr>
        <w:t xml:space="preserve">one </w:t>
      </w:r>
      <w:r w:rsidR="00696EAA" w:rsidRPr="00DE6BDC">
        <w:rPr>
          <w:rFonts w:eastAsia="Times New Roman" w:cs="Arial"/>
        </w:rPr>
        <w:t xml:space="preserve">w ciągu ostatnich 12 miesięcy </w:t>
      </w:r>
      <w:r w:rsidR="002817C6" w:rsidRPr="00DE6BDC">
        <w:rPr>
          <w:rFonts w:eastAsia="Times New Roman" w:cs="Arial"/>
        </w:rPr>
        <w:t xml:space="preserve">średnio </w:t>
      </w:r>
      <w:r w:rsidRPr="00DE6BDC">
        <w:rPr>
          <w:rFonts w:eastAsia="Times New Roman" w:cs="Arial"/>
        </w:rPr>
        <w:t>11 osób</w:t>
      </w:r>
      <w:r w:rsidR="00696EAA" w:rsidRPr="00DE6BDC">
        <w:rPr>
          <w:rFonts w:eastAsia="Times New Roman" w:cs="Arial"/>
        </w:rPr>
        <w:t xml:space="preserve">, </w:t>
      </w:r>
      <w:r w:rsidR="002817C6" w:rsidRPr="00DE6BDC">
        <w:rPr>
          <w:rFonts w:eastAsia="Times New Roman" w:cs="Arial"/>
        </w:rPr>
        <w:t>przy czym w przypadku 11% z nich zwolnienia objęły</w:t>
      </w:r>
      <w:r w:rsidR="00696EAA" w:rsidRPr="00DE6BDC">
        <w:rPr>
          <w:rFonts w:eastAsia="Times New Roman" w:cs="Arial"/>
        </w:rPr>
        <w:t xml:space="preserve"> </w:t>
      </w:r>
      <w:r w:rsidR="002817C6" w:rsidRPr="00DE6BDC">
        <w:rPr>
          <w:rFonts w:eastAsia="Times New Roman" w:cs="Arial"/>
        </w:rPr>
        <w:t xml:space="preserve">całą </w:t>
      </w:r>
      <w:r w:rsidR="00696EAA" w:rsidRPr="00DE6BDC">
        <w:rPr>
          <w:rFonts w:eastAsia="Times New Roman" w:cs="Arial"/>
        </w:rPr>
        <w:t>niemal załogę (</w:t>
      </w:r>
      <w:r w:rsidRPr="00DE6BDC">
        <w:rPr>
          <w:rFonts w:eastAsia="Times New Roman" w:cs="Arial"/>
        </w:rPr>
        <w:t>76%-100% zatrudnionych</w:t>
      </w:r>
      <w:r w:rsidR="00696EAA" w:rsidRPr="00DE6BDC">
        <w:rPr>
          <w:rFonts w:eastAsia="Times New Roman" w:cs="Arial"/>
        </w:rPr>
        <w:t>)</w:t>
      </w:r>
      <w:r w:rsidRPr="00DE6BDC">
        <w:rPr>
          <w:rFonts w:eastAsia="Times New Roman" w:cs="Arial"/>
        </w:rPr>
        <w:t xml:space="preserve">. Z kolei </w:t>
      </w:r>
      <w:r w:rsidR="004450D6" w:rsidRPr="00DE6BDC">
        <w:rPr>
          <w:rFonts w:eastAsia="Times New Roman" w:cs="Arial"/>
        </w:rPr>
        <w:t xml:space="preserve">wszystkie badane firmy </w:t>
      </w:r>
      <w:r w:rsidRPr="00DE6BDC">
        <w:rPr>
          <w:rFonts w:eastAsia="Times New Roman" w:cs="Arial"/>
        </w:rPr>
        <w:t>IT zajmując</w:t>
      </w:r>
      <w:r w:rsidR="004450D6" w:rsidRPr="00DE6BDC">
        <w:rPr>
          <w:rFonts w:eastAsia="Times New Roman" w:cs="Arial"/>
        </w:rPr>
        <w:t>e</w:t>
      </w:r>
      <w:r w:rsidRPr="00DE6BDC">
        <w:rPr>
          <w:rFonts w:eastAsia="Times New Roman" w:cs="Arial"/>
        </w:rPr>
        <w:t xml:space="preserve"> się naprawą sprzętu, dzierżawą i wynajmem urządzeń </w:t>
      </w:r>
      <w:r w:rsidR="004450D6" w:rsidRPr="00DE6BDC">
        <w:rPr>
          <w:rFonts w:eastAsia="Times New Roman" w:cs="Arial"/>
        </w:rPr>
        <w:t xml:space="preserve">(100% uzyskanych odpowiedzi zadeklarowały), </w:t>
      </w:r>
      <w:r w:rsidRPr="00DE6BDC">
        <w:rPr>
          <w:rFonts w:eastAsia="Times New Roman" w:cs="Arial"/>
        </w:rPr>
        <w:t>że nie zwolni</w:t>
      </w:r>
      <w:r w:rsidR="004450D6" w:rsidRPr="00DE6BDC">
        <w:rPr>
          <w:rFonts w:eastAsia="Times New Roman" w:cs="Arial"/>
        </w:rPr>
        <w:t xml:space="preserve">ły </w:t>
      </w:r>
      <w:r w:rsidRPr="00DE6BDC">
        <w:rPr>
          <w:rFonts w:eastAsia="Times New Roman" w:cs="Arial"/>
        </w:rPr>
        <w:t xml:space="preserve">w ostatnim roku żadnego pracownika. </w:t>
      </w:r>
      <w:r w:rsidR="003D576A" w:rsidRPr="00DE6BDC">
        <w:rPr>
          <w:rFonts w:eastAsia="Times New Roman" w:cs="Arial"/>
        </w:rPr>
        <w:t xml:space="preserve">Pokazują to dane zestawione na rys. 21. </w:t>
      </w:r>
      <w:r w:rsidR="004450D6" w:rsidRPr="00DE6BDC">
        <w:rPr>
          <w:rFonts w:eastAsia="Times New Roman" w:cs="Arial"/>
        </w:rPr>
        <w:t xml:space="preserve">Interesująca konkluzja wyłania się </w:t>
      </w:r>
      <w:r w:rsidR="002817C6" w:rsidRPr="00DE6BDC">
        <w:rPr>
          <w:rFonts w:eastAsia="Times New Roman" w:cs="Arial"/>
        </w:rPr>
        <w:t xml:space="preserve">także </w:t>
      </w:r>
      <w:r w:rsidR="004450D6" w:rsidRPr="00DE6BDC">
        <w:rPr>
          <w:rFonts w:eastAsia="Times New Roman" w:cs="Arial"/>
        </w:rPr>
        <w:t xml:space="preserve">z analizy rozkładów odpowiedzi na omawiane pytanie </w:t>
      </w:r>
      <w:r w:rsidR="002817C6" w:rsidRPr="00DE6BDC">
        <w:rPr>
          <w:rFonts w:eastAsia="Times New Roman" w:cs="Arial"/>
        </w:rPr>
        <w:t>według</w:t>
      </w:r>
      <w:r w:rsidR="004450D6" w:rsidRPr="00DE6BDC">
        <w:rPr>
          <w:rFonts w:eastAsia="Times New Roman" w:cs="Arial"/>
        </w:rPr>
        <w:t xml:space="preserve"> podregionów. </w:t>
      </w:r>
      <w:r w:rsidR="002817C6" w:rsidRPr="00DE6BDC">
        <w:rPr>
          <w:rFonts w:eastAsia="Times New Roman" w:cs="Arial"/>
        </w:rPr>
        <w:t xml:space="preserve">Wskazują one, że wszystkie przeprowadzone w ciągu ostatniego roku zwolnienia z firm branży IT miały miejsce </w:t>
      </w:r>
      <w:r w:rsidR="00F31784" w:rsidRPr="00DE6BDC">
        <w:rPr>
          <w:rFonts w:eastAsia="Times New Roman" w:cs="Arial"/>
        </w:rPr>
        <w:t>wyłącznie na terenie</w:t>
      </w:r>
      <w:r w:rsidR="00696EAA" w:rsidRPr="00DE6BDC">
        <w:rPr>
          <w:rFonts w:eastAsia="Times New Roman" w:cs="Arial"/>
        </w:rPr>
        <w:t xml:space="preserve"> Łodzi. W podregionie tym 16% firm zadeklarowało, że </w:t>
      </w:r>
      <w:r w:rsidRPr="00DE6BDC">
        <w:rPr>
          <w:rFonts w:eastAsia="Times New Roman" w:cs="Arial"/>
        </w:rPr>
        <w:t>zwolniło co najmniej 1 pracownika. Firmy z pozostałych podregionów przyznały, że w ostatnim roku nie zwolni</w:t>
      </w:r>
      <w:r w:rsidR="00F31784" w:rsidRPr="00DE6BDC">
        <w:rPr>
          <w:rFonts w:eastAsia="Times New Roman" w:cs="Arial"/>
        </w:rPr>
        <w:t>ły</w:t>
      </w:r>
      <w:r w:rsidRPr="00DE6BDC">
        <w:rPr>
          <w:rFonts w:eastAsia="Times New Roman" w:cs="Arial"/>
        </w:rPr>
        <w:t xml:space="preserve"> nikogo z pracujących.</w:t>
      </w:r>
    </w:p>
    <w:p w14:paraId="47C4110B" w14:textId="24B6D52C" w:rsidR="002C2E48" w:rsidRPr="00DE6BDC" w:rsidRDefault="002C2E48" w:rsidP="002C2E48">
      <w:pPr>
        <w:keepNext/>
        <w:spacing w:line="240" w:lineRule="auto"/>
        <w:rPr>
          <w:rFonts w:eastAsia="Times New Roman" w:cs="Arial"/>
          <w:b/>
          <w:bCs/>
          <w:color w:val="404040"/>
          <w:sz w:val="20"/>
          <w:szCs w:val="20"/>
        </w:rPr>
      </w:pPr>
      <w:bookmarkStart w:id="55" w:name="_Toc90227700"/>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21</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xml:space="preserve">. Liczba pracowników zwolnionych w ostatnich 12 miesiącach </w:t>
      </w:r>
      <w:r w:rsidR="00F31784" w:rsidRPr="00DE6BDC">
        <w:rPr>
          <w:rFonts w:eastAsia="Times New Roman" w:cs="Arial"/>
          <w:b/>
          <w:bCs/>
          <w:color w:val="404040"/>
          <w:sz w:val="20"/>
          <w:szCs w:val="20"/>
        </w:rPr>
        <w:t>w </w:t>
      </w:r>
      <w:r w:rsidRPr="00DE6BDC">
        <w:rPr>
          <w:rFonts w:eastAsia="Times New Roman" w:cs="Arial"/>
          <w:b/>
          <w:bCs/>
          <w:color w:val="404040"/>
          <w:sz w:val="20"/>
          <w:szCs w:val="20"/>
        </w:rPr>
        <w:t>stosunku do</w:t>
      </w:r>
      <w:r w:rsidR="00F31784" w:rsidRPr="00DE6BDC">
        <w:rPr>
          <w:rFonts w:eastAsia="Times New Roman" w:cs="Arial"/>
          <w:b/>
          <w:bCs/>
          <w:color w:val="404040"/>
          <w:sz w:val="20"/>
          <w:szCs w:val="20"/>
        </w:rPr>
        <w:t xml:space="preserve"> całkowitej</w:t>
      </w:r>
      <w:r w:rsidRPr="00DE6BDC">
        <w:rPr>
          <w:rFonts w:eastAsia="Times New Roman" w:cs="Arial"/>
          <w:b/>
          <w:bCs/>
          <w:color w:val="404040"/>
          <w:sz w:val="20"/>
          <w:szCs w:val="20"/>
        </w:rPr>
        <w:t xml:space="preserve"> liczby zatrudnionych</w:t>
      </w:r>
      <w:r w:rsidR="00F31784" w:rsidRPr="00DE6BDC">
        <w:rPr>
          <w:rFonts w:eastAsia="Times New Roman" w:cs="Arial"/>
          <w:b/>
          <w:bCs/>
          <w:color w:val="404040"/>
          <w:sz w:val="20"/>
          <w:szCs w:val="20"/>
        </w:rPr>
        <w:t xml:space="preserve"> oraz średnia liczba zwolnionych pracowników w badanych p</w:t>
      </w:r>
      <w:r w:rsidR="00764A5C" w:rsidRPr="00DE6BDC">
        <w:rPr>
          <w:rFonts w:eastAsia="Times New Roman" w:cs="Arial"/>
          <w:b/>
          <w:bCs/>
          <w:color w:val="404040"/>
          <w:sz w:val="20"/>
          <w:szCs w:val="20"/>
        </w:rPr>
        <w:t>rzedsiębiorstwach ogółem oraz w </w:t>
      </w:r>
      <w:r w:rsidR="00F31784" w:rsidRPr="00DE6BDC">
        <w:rPr>
          <w:rFonts w:eastAsia="Times New Roman" w:cs="Arial"/>
          <w:b/>
          <w:bCs/>
          <w:color w:val="404040"/>
          <w:sz w:val="20"/>
          <w:szCs w:val="20"/>
        </w:rPr>
        <w:t>branży IT – łącznie i według rodzaju</w:t>
      </w:r>
      <w:r w:rsidR="00490E37" w:rsidRPr="00DE6BDC">
        <w:rPr>
          <w:rFonts w:eastAsia="Times New Roman" w:cs="Arial"/>
          <w:b/>
          <w:bCs/>
          <w:color w:val="404040"/>
          <w:sz w:val="20"/>
          <w:szCs w:val="20"/>
        </w:rPr>
        <w:t xml:space="preserve"> prowadzonej</w:t>
      </w:r>
      <w:r w:rsidR="00F31784" w:rsidRPr="00DE6BDC">
        <w:rPr>
          <w:rFonts w:eastAsia="Times New Roman" w:cs="Arial"/>
          <w:b/>
          <w:bCs/>
          <w:color w:val="404040"/>
          <w:sz w:val="20"/>
          <w:szCs w:val="20"/>
        </w:rPr>
        <w:t xml:space="preserve"> działalności</w:t>
      </w:r>
      <w:bookmarkEnd w:id="55"/>
    </w:p>
    <w:p w14:paraId="47CEBFF1"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5F306514" wp14:editId="33AF9CF3">
            <wp:extent cx="5632450" cy="3179839"/>
            <wp:effectExtent l="0" t="0" r="6350" b="1905"/>
            <wp:docPr id="203" name="Obraz 203" descr="Wykres słupkowy procentowy z podziałem na se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Obraz 203" descr="Wykres słupkowy procentowy z podziałem na sekcj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9586" cy="3189513"/>
                    </a:xfrm>
                    <a:prstGeom prst="rect">
                      <a:avLst/>
                    </a:prstGeom>
                    <a:noFill/>
                  </pic:spPr>
                </pic:pic>
              </a:graphicData>
            </a:graphic>
          </wp:inline>
        </w:drawing>
      </w:r>
    </w:p>
    <w:p w14:paraId="61A65E6F" w14:textId="77777777" w:rsidR="002C2E48" w:rsidRPr="00DE6BDC" w:rsidRDefault="002C2E48" w:rsidP="007948DD">
      <w:pPr>
        <w:pStyle w:val="rdo"/>
        <w:rPr>
          <w:rFonts w:eastAsia="Times New Roman"/>
        </w:rPr>
      </w:pPr>
      <w:r w:rsidRPr="00DE6BDC">
        <w:rPr>
          <w:rFonts w:eastAsia="Times New Roman"/>
        </w:rPr>
        <w:t>Źródło: Badanie kwestionariuszowe przedsiębiorców w województwie łódzkim. N=1000, ogół przedsiębiorców</w:t>
      </w:r>
    </w:p>
    <w:p w14:paraId="4681B904" w14:textId="336FB0E8" w:rsidR="002C2E48" w:rsidRPr="00DE6BDC" w:rsidRDefault="00515898" w:rsidP="002C2E48">
      <w:pPr>
        <w:rPr>
          <w:rFonts w:eastAsia="Times New Roman" w:cs="Arial"/>
        </w:rPr>
      </w:pPr>
      <w:r w:rsidRPr="00DE6BDC">
        <w:rPr>
          <w:rFonts w:eastAsia="Times New Roman" w:cs="Arial"/>
        </w:rPr>
        <w:t>Najczęstszym</w:t>
      </w:r>
      <w:r w:rsidR="000F1BF0" w:rsidRPr="00DE6BDC">
        <w:rPr>
          <w:rFonts w:eastAsia="Times New Roman" w:cs="Arial"/>
        </w:rPr>
        <w:t xml:space="preserve"> </w:t>
      </w:r>
      <w:r w:rsidR="002C2E48" w:rsidRPr="00DE6BDC">
        <w:rPr>
          <w:rFonts w:eastAsia="Times New Roman" w:cs="Arial"/>
        </w:rPr>
        <w:t>powodem zwolnień pracowników w ciągu ostatniego roku</w:t>
      </w:r>
      <w:r w:rsidRPr="00DE6BDC">
        <w:rPr>
          <w:rFonts w:eastAsia="Times New Roman" w:cs="Arial"/>
        </w:rPr>
        <w:t xml:space="preserve"> były doświadczane przez pracodawców trudności finansowe</w:t>
      </w:r>
      <w:r w:rsidR="003D576A" w:rsidRPr="00DE6BDC">
        <w:rPr>
          <w:rFonts w:eastAsia="Times New Roman" w:cs="Arial"/>
        </w:rPr>
        <w:t xml:space="preserve"> (por. rys. 22)</w:t>
      </w:r>
      <w:r w:rsidRPr="00DE6BDC">
        <w:rPr>
          <w:rFonts w:eastAsia="Times New Roman" w:cs="Arial"/>
        </w:rPr>
        <w:t>.</w:t>
      </w:r>
      <w:r w:rsidR="002C2E48" w:rsidRPr="00DE6BDC">
        <w:rPr>
          <w:rFonts w:eastAsia="Times New Roman" w:cs="Arial"/>
        </w:rPr>
        <w:t xml:space="preserve"> </w:t>
      </w:r>
      <w:r w:rsidRPr="00DE6BDC">
        <w:rPr>
          <w:rFonts w:eastAsia="Times New Roman" w:cs="Arial"/>
        </w:rPr>
        <w:t xml:space="preserve">Zwracało na nie uwagę 44% ogółu badanych firm oraz 49% badanych firm z branży IT. </w:t>
      </w:r>
      <w:r w:rsidR="00696EAA" w:rsidRPr="00DE6BDC">
        <w:rPr>
          <w:rFonts w:eastAsia="Times New Roman" w:cs="Arial"/>
        </w:rPr>
        <w:t xml:space="preserve">Warto </w:t>
      </w:r>
      <w:r w:rsidRPr="00DE6BDC">
        <w:rPr>
          <w:rFonts w:eastAsia="Times New Roman" w:cs="Arial"/>
        </w:rPr>
        <w:t xml:space="preserve">przy tym </w:t>
      </w:r>
      <w:r w:rsidR="00696EAA" w:rsidRPr="00DE6BDC">
        <w:rPr>
          <w:rFonts w:eastAsia="Times New Roman" w:cs="Arial"/>
        </w:rPr>
        <w:t xml:space="preserve">zwrócić uwagę, że </w:t>
      </w:r>
      <w:r w:rsidR="00105CD7" w:rsidRPr="00DE6BDC">
        <w:rPr>
          <w:rFonts w:eastAsia="Times New Roman" w:cs="Arial"/>
        </w:rPr>
        <w:t>firmy IT rzadko wskazywały wśród przyczyn przeprowadzonych zwolnień trudności wynikające z pandemii Covid-19 (3% respondentów</w:t>
      </w:r>
      <w:r w:rsidR="003D77DF" w:rsidRPr="00DE6BDC">
        <w:rPr>
          <w:rFonts w:eastAsia="Times New Roman" w:cs="Arial"/>
        </w:rPr>
        <w:t xml:space="preserve"> z </w:t>
      </w:r>
      <w:r w:rsidR="00105CD7" w:rsidRPr="00DE6BDC">
        <w:rPr>
          <w:rFonts w:eastAsia="Times New Roman" w:cs="Arial"/>
        </w:rPr>
        <w:t xml:space="preserve">tej kategorii), czy też brak popytu na oferowane produkty bądź usługi </w:t>
      </w:r>
      <w:r w:rsidR="00105CD7" w:rsidRPr="00DE6BDC">
        <w:rPr>
          <w:rFonts w:eastAsia="Times New Roman" w:cs="Arial"/>
        </w:rPr>
        <w:lastRenderedPageBreak/>
        <w:t xml:space="preserve">(6% respondentów z tej kategorii). </w:t>
      </w:r>
      <w:r w:rsidR="003D77DF" w:rsidRPr="00DE6BDC">
        <w:rPr>
          <w:rFonts w:eastAsia="Times New Roman" w:cs="Arial"/>
        </w:rPr>
        <w:t xml:space="preserve">Wśród ogółu badanych przedsiębiorstw te dwa warianty odpowiedzi były jednymi z najczęściej się pojawiających i pokrywały odpowiednio 40% i 35% całkowitej liczby oddanych wskazań. </w:t>
      </w:r>
    </w:p>
    <w:p w14:paraId="79A3AF7B" w14:textId="249117D5" w:rsidR="002C2E48" w:rsidRPr="00DE6BDC" w:rsidRDefault="002C2E48" w:rsidP="002C2E48">
      <w:pPr>
        <w:keepNext/>
        <w:spacing w:line="240" w:lineRule="auto"/>
        <w:rPr>
          <w:rFonts w:eastAsia="Times New Roman" w:cs="Arial"/>
          <w:b/>
          <w:bCs/>
          <w:color w:val="404040"/>
          <w:sz w:val="20"/>
          <w:szCs w:val="20"/>
        </w:rPr>
      </w:pPr>
      <w:bookmarkStart w:id="56" w:name="_Toc90227701"/>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22</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xml:space="preserve">. Powody zwolnień </w:t>
      </w:r>
      <w:r w:rsidR="003D77DF" w:rsidRPr="00DE6BDC">
        <w:rPr>
          <w:rFonts w:eastAsia="Times New Roman" w:cs="Arial"/>
          <w:b/>
          <w:bCs/>
          <w:color w:val="404040"/>
          <w:sz w:val="20"/>
          <w:szCs w:val="20"/>
        </w:rPr>
        <w:t>przeprowadzonych</w:t>
      </w:r>
      <w:r w:rsidRPr="00DE6BDC">
        <w:rPr>
          <w:rFonts w:eastAsia="Times New Roman" w:cs="Arial"/>
          <w:b/>
          <w:bCs/>
          <w:color w:val="404040"/>
          <w:sz w:val="20"/>
          <w:szCs w:val="20"/>
        </w:rPr>
        <w:t xml:space="preserve"> w ostatnich 12 miesiącach</w:t>
      </w:r>
      <w:r w:rsidR="003D77DF" w:rsidRPr="00DE6BDC">
        <w:rPr>
          <w:rFonts w:eastAsia="Times New Roman" w:cs="Arial"/>
          <w:b/>
          <w:bCs/>
          <w:color w:val="404040"/>
          <w:sz w:val="20"/>
          <w:szCs w:val="20"/>
        </w:rPr>
        <w:t xml:space="preserve"> w badanych przedsiębiorstwach ogółem oraz</w:t>
      </w:r>
      <w:r w:rsidR="00A35EFE" w:rsidRPr="00DE6BDC">
        <w:rPr>
          <w:rFonts w:eastAsia="Times New Roman" w:cs="Arial"/>
          <w:b/>
          <w:bCs/>
          <w:color w:val="404040"/>
          <w:sz w:val="20"/>
          <w:szCs w:val="20"/>
        </w:rPr>
        <w:t xml:space="preserve"> w branży IT</w:t>
      </w:r>
      <w:bookmarkEnd w:id="56"/>
    </w:p>
    <w:p w14:paraId="17900A81"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1DEF1018" wp14:editId="0F8A5832">
            <wp:extent cx="5657850" cy="3590696"/>
            <wp:effectExtent l="0" t="0" r="0" b="0"/>
            <wp:docPr id="204" name="Obraz 204" descr="Wykres słupkowy z podziałem na powody zwolni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Obraz 204" descr="Wykres słupkowy z podziałem na powody zwolnień"/>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3977" cy="3594584"/>
                    </a:xfrm>
                    <a:prstGeom prst="rect">
                      <a:avLst/>
                    </a:prstGeom>
                    <a:noFill/>
                  </pic:spPr>
                </pic:pic>
              </a:graphicData>
            </a:graphic>
          </wp:inline>
        </w:drawing>
      </w:r>
    </w:p>
    <w:p w14:paraId="0BEFC46B" w14:textId="3F12F1A5" w:rsidR="002C2E48" w:rsidRPr="00DE6BDC" w:rsidRDefault="002C2E48" w:rsidP="005208C3">
      <w:pPr>
        <w:pStyle w:val="rdo"/>
        <w:rPr>
          <w:rFonts w:eastAsia="Times New Roman"/>
        </w:rPr>
      </w:pPr>
      <w:r w:rsidRPr="00DE6BDC">
        <w:rPr>
          <w:rFonts w:eastAsia="Times New Roman"/>
        </w:rPr>
        <w:t xml:space="preserve">Źródło: Badanie kwestionariuszowe przedsiębiorców w województwie łódzkim. </w:t>
      </w:r>
      <w:r w:rsidR="00425026" w:rsidRPr="00DE6BDC">
        <w:rPr>
          <w:rFonts w:eastAsia="Times New Roman"/>
        </w:rPr>
        <w:t>P</w:t>
      </w:r>
      <w:r w:rsidRPr="00DE6BDC">
        <w:rPr>
          <w:rFonts w:eastAsia="Times New Roman"/>
        </w:rPr>
        <w:t>rzedsiębiorcy, którzy zwalniali pracowników</w:t>
      </w:r>
      <w:r w:rsidR="00425026" w:rsidRPr="00DE6BDC">
        <w:rPr>
          <w:rFonts w:eastAsia="Times New Roman"/>
        </w:rPr>
        <w:t xml:space="preserve"> (Przedsiębiorcy ogółem  - N=106, Branża IT - N=18)</w:t>
      </w:r>
    </w:p>
    <w:p w14:paraId="084EF047" w14:textId="0E3B3A4D" w:rsidR="002C2E48" w:rsidRPr="00DE6BDC" w:rsidRDefault="002C2E48" w:rsidP="002C2E48">
      <w:pPr>
        <w:rPr>
          <w:rFonts w:eastAsia="Times New Roman" w:cs="Arial"/>
        </w:rPr>
      </w:pPr>
      <w:r w:rsidRPr="00DE6BDC">
        <w:rPr>
          <w:rFonts w:eastAsia="Times New Roman" w:cs="Arial"/>
        </w:rPr>
        <w:t xml:space="preserve">Osoby, które zostały zwolnione </w:t>
      </w:r>
      <w:r w:rsidR="006B567E" w:rsidRPr="00DE6BDC">
        <w:rPr>
          <w:rFonts w:eastAsia="Times New Roman" w:cs="Arial"/>
        </w:rPr>
        <w:t>z firm</w:t>
      </w:r>
      <w:r w:rsidRPr="00DE6BDC">
        <w:rPr>
          <w:rFonts w:eastAsia="Times New Roman" w:cs="Arial"/>
        </w:rPr>
        <w:t xml:space="preserve"> branży IT, zajmowały </w:t>
      </w:r>
      <w:r w:rsidR="006B567E" w:rsidRPr="00DE6BDC">
        <w:rPr>
          <w:rFonts w:eastAsia="Times New Roman" w:cs="Arial"/>
        </w:rPr>
        <w:t xml:space="preserve">w nich </w:t>
      </w:r>
      <w:r w:rsidRPr="00DE6BDC">
        <w:rPr>
          <w:rFonts w:eastAsia="Times New Roman" w:cs="Arial"/>
        </w:rPr>
        <w:t xml:space="preserve">przede wszystkim stanowiska robotników przemysłowych i rzemieślników (48%) lub pracowników usług i sprzedawców (45%). </w:t>
      </w:r>
      <w:r w:rsidR="0023561D" w:rsidRPr="00DE6BDC">
        <w:rPr>
          <w:rFonts w:eastAsia="Times New Roman" w:cs="Arial"/>
        </w:rPr>
        <w:t xml:space="preserve">Natomiast z uwagi na swą specyficzną </w:t>
      </w:r>
      <w:r w:rsidR="006B567E" w:rsidRPr="00DE6BDC">
        <w:rPr>
          <w:rFonts w:eastAsia="Times New Roman" w:cs="Arial"/>
        </w:rPr>
        <w:t>struktur</w:t>
      </w:r>
      <w:r w:rsidR="0023561D" w:rsidRPr="00DE6BDC">
        <w:rPr>
          <w:rFonts w:eastAsia="Times New Roman" w:cs="Arial"/>
        </w:rPr>
        <w:t>ę</w:t>
      </w:r>
      <w:r w:rsidR="006B567E" w:rsidRPr="00DE6BDC">
        <w:rPr>
          <w:rFonts w:eastAsia="Times New Roman" w:cs="Arial"/>
        </w:rPr>
        <w:t xml:space="preserve"> kompetencyjn</w:t>
      </w:r>
      <w:r w:rsidR="0023561D" w:rsidRPr="00DE6BDC">
        <w:rPr>
          <w:rFonts w:eastAsia="Times New Roman" w:cs="Arial"/>
        </w:rPr>
        <w:t>ą</w:t>
      </w:r>
      <w:r w:rsidR="006B567E" w:rsidRPr="00DE6BDC">
        <w:rPr>
          <w:rFonts w:eastAsia="Times New Roman" w:cs="Arial"/>
        </w:rPr>
        <w:t xml:space="preserve">, cechująca się znacznym </w:t>
      </w:r>
      <w:proofErr w:type="spellStart"/>
      <w:r w:rsidR="006B567E" w:rsidRPr="00DE6BDC">
        <w:rPr>
          <w:rFonts w:eastAsia="Times New Roman" w:cs="Arial"/>
        </w:rPr>
        <w:t>niedoreprezentowaniem</w:t>
      </w:r>
      <w:proofErr w:type="spellEnd"/>
      <w:r w:rsidR="006B567E" w:rsidRPr="00DE6BDC">
        <w:rPr>
          <w:rFonts w:eastAsia="Times New Roman" w:cs="Arial"/>
        </w:rPr>
        <w:t xml:space="preserve"> osób zatrudnianych na stanowiskach fizycznych – takich jak pracownicy przy pracach prostych bądź operatorzy maszyn i urządzeń – </w:t>
      </w:r>
      <w:r w:rsidR="004F2F7B" w:rsidRPr="00DE6BDC">
        <w:rPr>
          <w:rFonts w:eastAsia="Times New Roman" w:cs="Arial"/>
        </w:rPr>
        <w:t xml:space="preserve">omawiana </w:t>
      </w:r>
      <w:r w:rsidR="0023561D" w:rsidRPr="00DE6BDC">
        <w:rPr>
          <w:rFonts w:eastAsia="Times New Roman" w:cs="Arial"/>
        </w:rPr>
        <w:t>branża nie zgłaszała</w:t>
      </w:r>
      <w:r w:rsidRPr="00DE6BDC">
        <w:rPr>
          <w:rFonts w:eastAsia="Times New Roman" w:cs="Arial"/>
        </w:rPr>
        <w:t xml:space="preserve"> zwolnień pracowników </w:t>
      </w:r>
      <w:r w:rsidR="0023561D" w:rsidRPr="00DE6BDC">
        <w:rPr>
          <w:rFonts w:eastAsia="Times New Roman" w:cs="Arial"/>
        </w:rPr>
        <w:t>z takich stanowisk</w:t>
      </w:r>
      <w:r w:rsidRPr="00DE6BDC">
        <w:rPr>
          <w:rFonts w:eastAsia="Times New Roman" w:cs="Arial"/>
        </w:rPr>
        <w:t>.</w:t>
      </w:r>
    </w:p>
    <w:p w14:paraId="57647822" w14:textId="4BA9AFAE" w:rsidR="002C2E48" w:rsidRPr="00DE6BDC" w:rsidRDefault="002C2E48" w:rsidP="002C2E48">
      <w:pPr>
        <w:keepNext/>
        <w:spacing w:line="240" w:lineRule="auto"/>
        <w:rPr>
          <w:rFonts w:eastAsia="Times New Roman" w:cs="Arial"/>
          <w:b/>
          <w:bCs/>
          <w:color w:val="404040"/>
          <w:sz w:val="20"/>
          <w:szCs w:val="20"/>
        </w:rPr>
      </w:pPr>
      <w:bookmarkStart w:id="57" w:name="_Toc90227702"/>
      <w:r w:rsidRPr="00DE6BDC">
        <w:rPr>
          <w:rFonts w:eastAsia="Times New Roman" w:cs="Arial"/>
          <w:b/>
          <w:bCs/>
          <w:color w:val="404040"/>
          <w:sz w:val="20"/>
          <w:szCs w:val="20"/>
        </w:rPr>
        <w:lastRenderedPageBreak/>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23</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Stanowiska</w:t>
      </w:r>
      <w:r w:rsidR="000679EA" w:rsidRPr="00DE6BDC">
        <w:rPr>
          <w:rFonts w:eastAsia="Times New Roman" w:cs="Arial"/>
          <w:b/>
          <w:bCs/>
          <w:color w:val="404040"/>
          <w:sz w:val="20"/>
          <w:szCs w:val="20"/>
        </w:rPr>
        <w:t xml:space="preserve"> pracy</w:t>
      </w:r>
      <w:r w:rsidRPr="00DE6BDC">
        <w:rPr>
          <w:rFonts w:eastAsia="Times New Roman" w:cs="Arial"/>
          <w:b/>
          <w:bCs/>
          <w:color w:val="404040"/>
          <w:sz w:val="20"/>
          <w:szCs w:val="20"/>
        </w:rPr>
        <w:t xml:space="preserve">, z których </w:t>
      </w:r>
      <w:r w:rsidR="0023561D" w:rsidRPr="00DE6BDC">
        <w:rPr>
          <w:rFonts w:eastAsia="Times New Roman" w:cs="Arial"/>
          <w:b/>
          <w:bCs/>
          <w:color w:val="404040"/>
          <w:sz w:val="20"/>
          <w:szCs w:val="20"/>
        </w:rPr>
        <w:t xml:space="preserve">w ostatnich 12 miesiącach </w:t>
      </w:r>
      <w:r w:rsidRPr="00DE6BDC">
        <w:rPr>
          <w:rFonts w:eastAsia="Times New Roman" w:cs="Arial"/>
          <w:b/>
          <w:bCs/>
          <w:color w:val="404040"/>
          <w:sz w:val="20"/>
          <w:szCs w:val="20"/>
        </w:rPr>
        <w:t xml:space="preserve">zwalniano pracowników </w:t>
      </w:r>
      <w:r w:rsidR="0023561D" w:rsidRPr="00DE6BDC">
        <w:rPr>
          <w:rFonts w:eastAsia="Times New Roman" w:cs="Arial"/>
          <w:b/>
          <w:bCs/>
          <w:color w:val="404040"/>
          <w:sz w:val="20"/>
          <w:szCs w:val="20"/>
        </w:rPr>
        <w:t>z badanych przedsiębiorstw – ogółem oraz z branży IT</w:t>
      </w:r>
      <w:bookmarkEnd w:id="57"/>
    </w:p>
    <w:p w14:paraId="44618DDD"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4BF94E42" wp14:editId="470CA9CB">
            <wp:extent cx="5697233" cy="3615690"/>
            <wp:effectExtent l="0" t="0" r="0" b="3810"/>
            <wp:docPr id="205" name="Obraz 205" descr="Wykres słupkowy z podziałem na stanowiska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Obraz 205" descr="Wykres słupkowy z podziałem na stanowiska prac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4199" cy="3620111"/>
                    </a:xfrm>
                    <a:prstGeom prst="rect">
                      <a:avLst/>
                    </a:prstGeom>
                    <a:noFill/>
                  </pic:spPr>
                </pic:pic>
              </a:graphicData>
            </a:graphic>
          </wp:inline>
        </w:drawing>
      </w:r>
    </w:p>
    <w:p w14:paraId="04494E4A" w14:textId="77777777" w:rsidR="00441ECA" w:rsidRDefault="002C2E48" w:rsidP="005208C3">
      <w:pPr>
        <w:pStyle w:val="rdo"/>
        <w:rPr>
          <w:rFonts w:eastAsia="Times New Roman"/>
        </w:rPr>
      </w:pPr>
      <w:r w:rsidRPr="00DE6BDC">
        <w:rPr>
          <w:rFonts w:eastAsia="Times New Roman"/>
        </w:rPr>
        <w:t>Źródło: Badanie kwestionariuszowe przedsiębiorców w województwie łódzkim. N=przedsiębiorcy, którzy zwalniali pracowników</w:t>
      </w:r>
      <w:r w:rsidR="00425026" w:rsidRPr="00DE6BDC">
        <w:rPr>
          <w:rFonts w:eastAsia="Times New Roman"/>
        </w:rPr>
        <w:t xml:space="preserve"> (Przedsiębiorcy ogółem  - N=106, Branża IT - N=18)</w:t>
      </w:r>
    </w:p>
    <w:p w14:paraId="2DA503B6" w14:textId="1AA342E0" w:rsidR="002C2E48" w:rsidRPr="00DE6BDC" w:rsidRDefault="00CF75AF" w:rsidP="002C2E48">
      <w:pPr>
        <w:rPr>
          <w:rFonts w:eastAsia="Times New Roman" w:cs="Arial"/>
        </w:rPr>
      </w:pPr>
      <w:r w:rsidRPr="00DE6BDC">
        <w:rPr>
          <w:rFonts w:eastAsia="Times New Roman" w:cs="Arial"/>
        </w:rPr>
        <w:t xml:space="preserve">W strukturze zawodowej pracowników zwalnianych z firm IT dominowali – ze zrozumiałych względów – informatycy i specjaliści </w:t>
      </w:r>
      <w:proofErr w:type="spellStart"/>
      <w:r w:rsidRPr="00DE6BDC">
        <w:rPr>
          <w:rFonts w:eastAsia="Times New Roman" w:cs="Arial"/>
        </w:rPr>
        <w:t>informacyjno</w:t>
      </w:r>
      <w:proofErr w:type="spellEnd"/>
      <w:r w:rsidRPr="00DE6BDC">
        <w:rPr>
          <w:rFonts w:eastAsia="Times New Roman" w:cs="Arial"/>
        </w:rPr>
        <w:t xml:space="preserve"> – komunikacyjni</w:t>
      </w:r>
      <w:r w:rsidR="00AC7879" w:rsidRPr="00DE6BDC">
        <w:rPr>
          <w:rFonts w:eastAsia="Times New Roman" w:cs="Arial"/>
        </w:rPr>
        <w:t>,</w:t>
      </w:r>
      <w:r w:rsidRPr="00DE6BDC">
        <w:rPr>
          <w:rFonts w:eastAsia="Times New Roman" w:cs="Arial"/>
        </w:rPr>
        <w:t xml:space="preserve"> </w:t>
      </w:r>
      <w:r w:rsidR="00411701" w:rsidRPr="00DE6BDC">
        <w:rPr>
          <w:rFonts w:eastAsia="Times New Roman" w:cs="Arial"/>
        </w:rPr>
        <w:t xml:space="preserve">pokrywając </w:t>
      </w:r>
      <w:r w:rsidRPr="00DE6BDC">
        <w:rPr>
          <w:rFonts w:eastAsia="Times New Roman" w:cs="Arial"/>
        </w:rPr>
        <w:t>łącznie 65%</w:t>
      </w:r>
      <w:r w:rsidR="00411701" w:rsidRPr="00DE6BDC">
        <w:rPr>
          <w:rFonts w:eastAsia="Times New Roman" w:cs="Arial"/>
        </w:rPr>
        <w:t xml:space="preserve"> całkowitego jej zróżnicowania</w:t>
      </w:r>
      <w:r w:rsidRPr="00DE6BDC">
        <w:rPr>
          <w:rFonts w:eastAsia="Times New Roman" w:cs="Arial"/>
        </w:rPr>
        <w:t xml:space="preserve">. </w:t>
      </w:r>
      <w:r w:rsidR="002C2E48" w:rsidRPr="00DE6BDC">
        <w:rPr>
          <w:rFonts w:eastAsia="Times New Roman" w:cs="Arial"/>
        </w:rPr>
        <w:t>Powody</w:t>
      </w:r>
      <w:r w:rsidR="00411701" w:rsidRPr="00DE6BDC">
        <w:rPr>
          <w:rFonts w:eastAsia="Times New Roman" w:cs="Arial"/>
        </w:rPr>
        <w:t xml:space="preserve"> </w:t>
      </w:r>
      <w:r w:rsidR="00D237C6" w:rsidRPr="00DE6BDC">
        <w:rPr>
          <w:rFonts w:eastAsia="Times New Roman" w:cs="Arial"/>
        </w:rPr>
        <w:t>ich zwolnienia</w:t>
      </w:r>
      <w:r w:rsidR="002C2E48" w:rsidRPr="00DE6BDC">
        <w:rPr>
          <w:rFonts w:eastAsia="Times New Roman" w:cs="Arial"/>
        </w:rPr>
        <w:t xml:space="preserve"> </w:t>
      </w:r>
      <w:r w:rsidR="00411701" w:rsidRPr="00DE6BDC">
        <w:rPr>
          <w:rFonts w:eastAsia="Times New Roman" w:cs="Arial"/>
        </w:rPr>
        <w:t>miały związek</w:t>
      </w:r>
      <w:r w:rsidRPr="00DE6BDC">
        <w:rPr>
          <w:rFonts w:eastAsia="Times New Roman" w:cs="Arial"/>
        </w:rPr>
        <w:t xml:space="preserve"> </w:t>
      </w:r>
      <w:r w:rsidR="002C2E48" w:rsidRPr="00DE6BDC">
        <w:rPr>
          <w:rFonts w:eastAsia="Times New Roman" w:cs="Arial"/>
        </w:rPr>
        <w:t xml:space="preserve">głównie </w:t>
      </w:r>
      <w:r w:rsidR="00411701" w:rsidRPr="00DE6BDC">
        <w:rPr>
          <w:rFonts w:eastAsia="Times New Roman" w:cs="Arial"/>
        </w:rPr>
        <w:t>z </w:t>
      </w:r>
      <w:r w:rsidR="002C2E48" w:rsidRPr="00DE6BDC">
        <w:rPr>
          <w:rFonts w:eastAsia="Times New Roman" w:cs="Arial"/>
        </w:rPr>
        <w:t>trudności</w:t>
      </w:r>
      <w:r w:rsidR="00411701" w:rsidRPr="00DE6BDC">
        <w:rPr>
          <w:rFonts w:eastAsia="Times New Roman" w:cs="Arial"/>
        </w:rPr>
        <w:t>ami</w:t>
      </w:r>
      <w:r w:rsidR="002C2E48" w:rsidRPr="00DE6BDC">
        <w:rPr>
          <w:rFonts w:eastAsia="Times New Roman" w:cs="Arial"/>
        </w:rPr>
        <w:t xml:space="preserve"> finansowy</w:t>
      </w:r>
      <w:r w:rsidR="00411701" w:rsidRPr="00DE6BDC">
        <w:rPr>
          <w:rFonts w:eastAsia="Times New Roman" w:cs="Arial"/>
        </w:rPr>
        <w:t>mi</w:t>
      </w:r>
      <w:r w:rsidR="002C2E48" w:rsidRPr="00DE6BDC">
        <w:rPr>
          <w:rFonts w:eastAsia="Times New Roman" w:cs="Arial"/>
        </w:rPr>
        <w:t xml:space="preserve"> </w:t>
      </w:r>
      <w:r w:rsidR="00AC7879" w:rsidRPr="00DE6BDC">
        <w:rPr>
          <w:rFonts w:eastAsia="Times New Roman" w:cs="Arial"/>
        </w:rPr>
        <w:t>przedsiębiorstw</w:t>
      </w:r>
      <w:r w:rsidR="002C2E48" w:rsidRPr="00DE6BDC">
        <w:rPr>
          <w:rFonts w:eastAsia="Times New Roman" w:cs="Arial"/>
        </w:rPr>
        <w:t xml:space="preserve"> (48%</w:t>
      </w:r>
      <w:r w:rsidR="000679EA" w:rsidRPr="00DE6BDC">
        <w:rPr>
          <w:rFonts w:eastAsia="Times New Roman" w:cs="Arial"/>
        </w:rPr>
        <w:t xml:space="preserve"> ogółu udzielonych wskazań</w:t>
      </w:r>
      <w:r w:rsidR="002C2E48" w:rsidRPr="00DE6BDC">
        <w:rPr>
          <w:rFonts w:eastAsia="Times New Roman" w:cs="Arial"/>
        </w:rPr>
        <w:t>)</w:t>
      </w:r>
      <w:r w:rsidR="00AC7879" w:rsidRPr="00DE6BDC">
        <w:rPr>
          <w:rFonts w:eastAsia="Times New Roman" w:cs="Arial"/>
        </w:rPr>
        <w:t xml:space="preserve"> bądź też ich reorganizacją (45%</w:t>
      </w:r>
      <w:r w:rsidR="000679EA" w:rsidRPr="00DE6BDC">
        <w:rPr>
          <w:rFonts w:eastAsia="Times New Roman" w:cs="Arial"/>
        </w:rPr>
        <w:t xml:space="preserve"> ogółu udzielonych wskazań</w:t>
      </w:r>
      <w:r w:rsidR="003D576A" w:rsidRPr="00DE6BDC">
        <w:rPr>
          <w:rFonts w:eastAsia="Times New Roman" w:cs="Arial"/>
        </w:rPr>
        <w:t>; por. dane na rys. 25</w:t>
      </w:r>
      <w:r w:rsidR="00AC7879" w:rsidRPr="00DE6BDC">
        <w:rPr>
          <w:rFonts w:eastAsia="Times New Roman" w:cs="Arial"/>
        </w:rPr>
        <w:t>)</w:t>
      </w:r>
      <w:r w:rsidR="002C2E48" w:rsidRPr="00DE6BDC">
        <w:rPr>
          <w:rFonts w:eastAsia="Times New Roman" w:cs="Arial"/>
        </w:rPr>
        <w:t xml:space="preserve">. </w:t>
      </w:r>
      <w:r w:rsidR="00D237C6" w:rsidRPr="00DE6BDC">
        <w:rPr>
          <w:rFonts w:eastAsia="Times New Roman" w:cs="Arial"/>
        </w:rPr>
        <w:t xml:space="preserve">Wspomniani specjaliści IT stanowili </w:t>
      </w:r>
      <w:r w:rsidR="00AC7879" w:rsidRPr="00DE6BDC">
        <w:rPr>
          <w:rFonts w:eastAsia="Times New Roman" w:cs="Arial"/>
        </w:rPr>
        <w:t>ponadto</w:t>
      </w:r>
      <w:r w:rsidR="00D237C6" w:rsidRPr="00DE6BDC">
        <w:rPr>
          <w:rFonts w:eastAsia="Times New Roman" w:cs="Arial"/>
        </w:rPr>
        <w:t xml:space="preserve"> 48% liczebności pracowników dotkniętych zwolnieniami znacznymi – to jest takimi, które obejmowały od 76% do 100% zatrudnionych w zwalniających ich firmach – taki sam ich odsetek występował </w:t>
      </w:r>
      <w:r w:rsidR="00AC7879" w:rsidRPr="00DE6BDC">
        <w:rPr>
          <w:rFonts w:eastAsia="Times New Roman" w:cs="Arial"/>
        </w:rPr>
        <w:t>zresztą też</w:t>
      </w:r>
      <w:r w:rsidR="00D237C6" w:rsidRPr="00DE6BDC">
        <w:rPr>
          <w:rFonts w:eastAsia="Times New Roman" w:cs="Arial"/>
        </w:rPr>
        <w:t xml:space="preserve"> w grupie pracowników dotkniętych zwolnieniami obejmującymi od 26% do 50% zatrudnionych </w:t>
      </w:r>
      <w:r w:rsidR="00AC7879" w:rsidRPr="00DE6BDC">
        <w:rPr>
          <w:rFonts w:eastAsia="Times New Roman" w:cs="Arial"/>
        </w:rPr>
        <w:t>w </w:t>
      </w:r>
      <w:r w:rsidR="00D237C6" w:rsidRPr="00DE6BDC">
        <w:rPr>
          <w:rFonts w:eastAsia="Times New Roman" w:cs="Arial"/>
        </w:rPr>
        <w:t>zwalniających ich firmach.</w:t>
      </w:r>
      <w:r w:rsidR="00697F4F" w:rsidRPr="00DE6BDC">
        <w:rPr>
          <w:rFonts w:eastAsia="Times New Roman" w:cs="Arial"/>
        </w:rPr>
        <w:t xml:space="preserve"> Dane te przedstawia graficznie poniższy wykres. Poszczególne klasy wielkości dokonanych zwolnień odłożone zostały </w:t>
      </w:r>
      <w:r w:rsidR="009453C5" w:rsidRPr="00DE6BDC">
        <w:rPr>
          <w:rFonts w:eastAsia="Times New Roman" w:cs="Arial"/>
        </w:rPr>
        <w:t>kolejno – w porządku rosnącym – n</w:t>
      </w:r>
      <w:r w:rsidR="00697F4F" w:rsidRPr="00DE6BDC">
        <w:rPr>
          <w:rFonts w:eastAsia="Times New Roman" w:cs="Arial"/>
        </w:rPr>
        <w:t>a słupku wykresu</w:t>
      </w:r>
      <w:r w:rsidR="009453C5" w:rsidRPr="00DE6BDC">
        <w:rPr>
          <w:rFonts w:eastAsia="Times New Roman" w:cs="Arial"/>
        </w:rPr>
        <w:t xml:space="preserve"> i wyróżnione kolorami (od zielonego do niebieskiego) według wskazań legendy. Procent powierzchni słupka przypisany każdej z klas </w:t>
      </w:r>
      <w:r w:rsidR="00884B1E" w:rsidRPr="00DE6BDC">
        <w:rPr>
          <w:rFonts w:eastAsia="Times New Roman" w:cs="Arial"/>
        </w:rPr>
        <w:t xml:space="preserve">(naniesione </w:t>
      </w:r>
      <w:r w:rsidR="00643958" w:rsidRPr="00DE6BDC">
        <w:rPr>
          <w:rFonts w:eastAsia="Times New Roman" w:cs="Arial"/>
        </w:rPr>
        <w:t>etykiet</w:t>
      </w:r>
      <w:r w:rsidR="00884B1E" w:rsidRPr="00DE6BDC">
        <w:rPr>
          <w:rFonts w:eastAsia="Times New Roman" w:cs="Arial"/>
        </w:rPr>
        <w:t>y danych precyzują wartości odsetka)</w:t>
      </w:r>
      <w:r w:rsidR="00643958" w:rsidRPr="00DE6BDC">
        <w:rPr>
          <w:rFonts w:eastAsia="Times New Roman" w:cs="Arial"/>
        </w:rPr>
        <w:t xml:space="preserve"> </w:t>
      </w:r>
      <w:r w:rsidR="009453C5" w:rsidRPr="00DE6BDC">
        <w:rPr>
          <w:rFonts w:eastAsia="Times New Roman" w:cs="Arial"/>
        </w:rPr>
        <w:t xml:space="preserve">odpowiada </w:t>
      </w:r>
      <w:r w:rsidR="00884B1E" w:rsidRPr="00DE6BDC">
        <w:rPr>
          <w:rFonts w:eastAsia="Times New Roman" w:cs="Arial"/>
        </w:rPr>
        <w:t>przeciętnemu udziałowi specjalistów IT w ogólnej liczbie zwalnianych</w:t>
      </w:r>
      <w:r w:rsidR="00A0095D" w:rsidRPr="00DE6BDC">
        <w:rPr>
          <w:rFonts w:eastAsia="Times New Roman" w:cs="Arial"/>
        </w:rPr>
        <w:t xml:space="preserve"> pracowników dla danej klasy wielkości zwolnień.</w:t>
      </w:r>
    </w:p>
    <w:p w14:paraId="340990A5" w14:textId="39BF0DA0" w:rsidR="002C2E48" w:rsidRPr="00DE6BDC" w:rsidRDefault="002C2E48" w:rsidP="002C2E48">
      <w:pPr>
        <w:keepNext/>
        <w:spacing w:line="240" w:lineRule="auto"/>
        <w:rPr>
          <w:rFonts w:eastAsia="Times New Roman" w:cs="Arial"/>
          <w:b/>
          <w:bCs/>
          <w:color w:val="404040"/>
          <w:sz w:val="20"/>
          <w:szCs w:val="20"/>
        </w:rPr>
      </w:pPr>
      <w:bookmarkStart w:id="58" w:name="_Toc90227703"/>
      <w:r w:rsidRPr="00DE6BDC">
        <w:rPr>
          <w:rFonts w:eastAsia="Times New Roman" w:cs="Arial"/>
          <w:b/>
          <w:bCs/>
          <w:color w:val="404040"/>
          <w:sz w:val="20"/>
          <w:szCs w:val="20"/>
        </w:rPr>
        <w:lastRenderedPageBreak/>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24</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xml:space="preserve">. </w:t>
      </w:r>
      <w:r w:rsidR="00AC7879" w:rsidRPr="00DE6BDC">
        <w:rPr>
          <w:rFonts w:eastAsia="Times New Roman" w:cs="Arial"/>
          <w:b/>
          <w:bCs/>
          <w:color w:val="404040"/>
          <w:sz w:val="20"/>
          <w:szCs w:val="20"/>
        </w:rPr>
        <w:t xml:space="preserve">Udział informatyków/ specjalistów branży IT wśród </w:t>
      </w:r>
      <w:r w:rsidR="00764A5C" w:rsidRPr="00DE6BDC">
        <w:rPr>
          <w:rFonts w:eastAsia="Times New Roman" w:cs="Arial"/>
          <w:b/>
          <w:bCs/>
          <w:color w:val="404040"/>
          <w:sz w:val="20"/>
          <w:szCs w:val="20"/>
        </w:rPr>
        <w:t>ogółu pracowników zwolnionych w </w:t>
      </w:r>
      <w:r w:rsidR="00AC7879" w:rsidRPr="00DE6BDC">
        <w:rPr>
          <w:rFonts w:eastAsia="Times New Roman" w:cs="Arial"/>
          <w:b/>
          <w:bCs/>
          <w:color w:val="404040"/>
          <w:sz w:val="20"/>
          <w:szCs w:val="20"/>
        </w:rPr>
        <w:t>ostatnich 12 miesiącach z przedsiębiorstw branży IT</w:t>
      </w:r>
      <w:r w:rsidR="00DA0710" w:rsidRPr="00DE6BDC">
        <w:rPr>
          <w:rFonts w:eastAsia="Times New Roman" w:cs="Arial"/>
          <w:b/>
          <w:bCs/>
          <w:color w:val="404040"/>
          <w:sz w:val="20"/>
          <w:szCs w:val="20"/>
        </w:rPr>
        <w:t xml:space="preserve">, według wielkości dokonanych zwolnień </w:t>
      </w:r>
      <w:r w:rsidR="000679EA" w:rsidRPr="00DE6BDC">
        <w:rPr>
          <w:rFonts w:eastAsia="Times New Roman" w:cs="Arial"/>
          <w:b/>
          <w:bCs/>
          <w:color w:val="404040"/>
          <w:sz w:val="20"/>
          <w:szCs w:val="20"/>
        </w:rPr>
        <w:t>mierzonej jako procent</w:t>
      </w:r>
      <w:r w:rsidR="00DA0710" w:rsidRPr="00DE6BDC">
        <w:rPr>
          <w:rFonts w:eastAsia="Times New Roman" w:cs="Arial"/>
          <w:b/>
          <w:bCs/>
          <w:color w:val="404040"/>
          <w:sz w:val="20"/>
          <w:szCs w:val="20"/>
        </w:rPr>
        <w:t xml:space="preserve"> bazowej wielkości zatrudnienia w przedsiębiorstwie</w:t>
      </w:r>
      <w:bookmarkEnd w:id="58"/>
      <w:r w:rsidR="00AC7879" w:rsidRPr="00DE6BDC">
        <w:rPr>
          <w:rFonts w:eastAsia="Times New Roman" w:cs="Arial"/>
          <w:b/>
          <w:bCs/>
          <w:color w:val="404040"/>
          <w:sz w:val="20"/>
          <w:szCs w:val="20"/>
        </w:rPr>
        <w:t xml:space="preserve"> </w:t>
      </w:r>
    </w:p>
    <w:p w14:paraId="6DFED085"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38279DBD" wp14:editId="756F66D2">
            <wp:extent cx="5697220" cy="1188421"/>
            <wp:effectExtent l="0" t="0" r="0" b="0"/>
            <wp:docPr id="206" name="Obraz 206" descr="Wykres słupkowy procentowy z branżą ogó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Obraz 206" descr="Wykres słupkowy procentowy z branżą ogółe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3196" cy="1193840"/>
                    </a:xfrm>
                    <a:prstGeom prst="rect">
                      <a:avLst/>
                    </a:prstGeom>
                    <a:noFill/>
                  </pic:spPr>
                </pic:pic>
              </a:graphicData>
            </a:graphic>
          </wp:inline>
        </w:drawing>
      </w:r>
    </w:p>
    <w:p w14:paraId="2A0D0D84" w14:textId="77777777" w:rsidR="00441ECA" w:rsidRDefault="002C2E48" w:rsidP="005208C3">
      <w:pPr>
        <w:pStyle w:val="rdo"/>
        <w:rPr>
          <w:rFonts w:eastAsia="Times New Roman"/>
        </w:rPr>
      </w:pPr>
      <w:r w:rsidRPr="00DE6BDC">
        <w:rPr>
          <w:rFonts w:eastAsia="Times New Roman"/>
        </w:rPr>
        <w:t>Źródło: Badanie kwestionariuszowe przedsiębiorców branży IT. N=</w:t>
      </w:r>
      <w:r w:rsidR="00425026" w:rsidRPr="00DE6BDC">
        <w:rPr>
          <w:rFonts w:eastAsia="Times New Roman"/>
        </w:rPr>
        <w:t xml:space="preserve">18, </w:t>
      </w:r>
      <w:r w:rsidRPr="00DE6BDC">
        <w:rPr>
          <w:rFonts w:eastAsia="Times New Roman"/>
        </w:rPr>
        <w:t>przedsiębiorcy z branży IT, którzy zwalniali pracowników</w:t>
      </w:r>
    </w:p>
    <w:p w14:paraId="6C5A4A44" w14:textId="51FEB03A" w:rsidR="002C2E48" w:rsidRPr="00DE6BDC" w:rsidRDefault="002C2E48" w:rsidP="002C2E48">
      <w:pPr>
        <w:keepNext/>
        <w:spacing w:line="240" w:lineRule="auto"/>
        <w:rPr>
          <w:rFonts w:eastAsia="Times New Roman" w:cs="Arial"/>
          <w:b/>
          <w:bCs/>
          <w:color w:val="404040"/>
          <w:sz w:val="20"/>
          <w:szCs w:val="20"/>
        </w:rPr>
      </w:pPr>
      <w:bookmarkStart w:id="59" w:name="_Toc90227704"/>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25</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xml:space="preserve">. </w:t>
      </w:r>
      <w:r w:rsidR="00FC0D94" w:rsidRPr="00DE6BDC">
        <w:rPr>
          <w:rFonts w:eastAsia="Times New Roman" w:cs="Arial"/>
          <w:b/>
          <w:bCs/>
          <w:color w:val="404040"/>
          <w:sz w:val="20"/>
          <w:szCs w:val="20"/>
        </w:rPr>
        <w:t>Zwolnienia informatyków / specjalistów branży IT w badanych przedsiębiorstwach w ciągu ostatnich 12 miesięcy według przyczyn</w:t>
      </w:r>
      <w:bookmarkEnd w:id="59"/>
      <w:r w:rsidR="00FC0D94" w:rsidRPr="00DE6BDC">
        <w:rPr>
          <w:rFonts w:eastAsia="Times New Roman" w:cs="Arial"/>
          <w:b/>
          <w:bCs/>
          <w:color w:val="404040"/>
          <w:sz w:val="20"/>
          <w:szCs w:val="20"/>
        </w:rPr>
        <w:t xml:space="preserve"> </w:t>
      </w:r>
    </w:p>
    <w:p w14:paraId="5EDFF109"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0DF988AD" wp14:editId="7E0A31E3">
            <wp:extent cx="5695950" cy="2174686"/>
            <wp:effectExtent l="0" t="0" r="0" b="0"/>
            <wp:docPr id="207" name="Obraz 207" descr="Wykres słupkowy z podziałem na powody zwolnienia informaty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Obraz 207" descr="Wykres słupkowy z podziałem na powody zwolnienia informatykó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6887" cy="2178862"/>
                    </a:xfrm>
                    <a:prstGeom prst="rect">
                      <a:avLst/>
                    </a:prstGeom>
                    <a:noFill/>
                  </pic:spPr>
                </pic:pic>
              </a:graphicData>
            </a:graphic>
          </wp:inline>
        </w:drawing>
      </w:r>
    </w:p>
    <w:p w14:paraId="502EDA7C" w14:textId="19069FE4" w:rsidR="002C2E48" w:rsidRPr="00DE6BDC" w:rsidRDefault="002C2E48" w:rsidP="005208C3">
      <w:pPr>
        <w:pStyle w:val="rdo"/>
        <w:rPr>
          <w:rFonts w:eastAsia="Times New Roman"/>
        </w:rPr>
      </w:pPr>
      <w:r w:rsidRPr="00DE6BDC">
        <w:rPr>
          <w:rFonts w:eastAsia="Times New Roman"/>
        </w:rPr>
        <w:t>Źródło: Badanie kwestionariuszowe przedsiębiorców branży IT. N=</w:t>
      </w:r>
      <w:r w:rsidR="00425026" w:rsidRPr="00DE6BDC">
        <w:rPr>
          <w:rFonts w:eastAsia="Times New Roman"/>
        </w:rPr>
        <w:t xml:space="preserve">18 - </w:t>
      </w:r>
      <w:r w:rsidRPr="00DE6BDC">
        <w:rPr>
          <w:rFonts w:eastAsia="Times New Roman"/>
        </w:rPr>
        <w:t>przedsiębiorcy z branży IT, którzy zwalniali pracowników</w:t>
      </w:r>
      <w:r w:rsidR="00425026" w:rsidRPr="00DE6BDC">
        <w:rPr>
          <w:rFonts w:eastAsia="Times New Roman"/>
        </w:rPr>
        <w:t xml:space="preserve"> </w:t>
      </w:r>
    </w:p>
    <w:p w14:paraId="5013A85F" w14:textId="49192D46" w:rsidR="002C2E48" w:rsidRPr="00DE6BDC" w:rsidRDefault="002C2E48" w:rsidP="005649AC">
      <w:pPr>
        <w:pStyle w:val="Nagwek4"/>
        <w:rPr>
          <w:rFonts w:eastAsia="Times New Roman"/>
        </w:rPr>
      </w:pPr>
      <w:bookmarkStart w:id="60" w:name="_Toc86595679"/>
      <w:bookmarkStart w:id="61" w:name="_Toc103337667"/>
      <w:r w:rsidRPr="00DE6BDC">
        <w:rPr>
          <w:rFonts w:eastAsia="Times New Roman"/>
        </w:rPr>
        <w:t>Zatrudnieni</w:t>
      </w:r>
      <w:r w:rsidR="009C6B5A" w:rsidRPr="00DE6BDC">
        <w:rPr>
          <w:rFonts w:eastAsia="Times New Roman"/>
        </w:rPr>
        <w:t>e</w:t>
      </w:r>
      <w:bookmarkEnd w:id="60"/>
      <w:bookmarkEnd w:id="61"/>
    </w:p>
    <w:p w14:paraId="34728B72" w14:textId="08D37EAE" w:rsidR="002C2E48" w:rsidRPr="00DE6BDC" w:rsidRDefault="00920A6A" w:rsidP="002C2E48">
      <w:pPr>
        <w:rPr>
          <w:rFonts w:eastAsia="Times New Roman" w:cs="Arial"/>
        </w:rPr>
      </w:pPr>
      <w:r w:rsidRPr="00DE6BDC">
        <w:rPr>
          <w:rFonts w:eastAsia="Times New Roman" w:cs="Arial"/>
        </w:rPr>
        <w:t xml:space="preserve">Powiedziane już zostało wyżej, że niezależnie od tego, czy badane przedsiębiorstwa działały w ramach </w:t>
      </w:r>
      <w:r w:rsidR="00574FE6" w:rsidRPr="00DE6BDC">
        <w:rPr>
          <w:rFonts w:eastAsia="Times New Roman" w:cs="Arial"/>
        </w:rPr>
        <w:t>branży</w:t>
      </w:r>
      <w:r w:rsidRPr="00DE6BDC">
        <w:rPr>
          <w:rFonts w:eastAsia="Times New Roman" w:cs="Arial"/>
        </w:rPr>
        <w:t xml:space="preserve"> IT, czy też zaliczały się do reprezentatywnej próby ogółu sektora przedsiębiorstw z województwa łódzkiego, odsetek tych spośród nich, które deklarowały dokonanie zwolnień pracowników w ciągu 12 miesięcy poprzedzających pomiar wynosił w przybliżeniu 10%. Warto więc teraz przyjrzeć się temu, jak wyglądała kwestia deklarowanych przyjęć nowych pracowników przez te przedsiębiorstwa.</w:t>
      </w:r>
      <w:r w:rsidR="00574FE6" w:rsidRPr="00DE6BDC">
        <w:rPr>
          <w:rFonts w:eastAsia="Times New Roman" w:cs="Arial"/>
        </w:rPr>
        <w:t xml:space="preserve"> Pozyskane na ten temat dane </w:t>
      </w:r>
      <w:r w:rsidR="00F24F76" w:rsidRPr="00DE6BDC">
        <w:rPr>
          <w:rFonts w:eastAsia="Times New Roman" w:cs="Arial"/>
        </w:rPr>
        <w:t xml:space="preserve">– zestawiono je na rys. 26 – </w:t>
      </w:r>
      <w:r w:rsidR="00574FE6" w:rsidRPr="00DE6BDC">
        <w:rPr>
          <w:rFonts w:eastAsia="Times New Roman" w:cs="Arial"/>
        </w:rPr>
        <w:t>pokazują, że uczestniczące w badaniu firmy nie wykazywały również znaczącej skłonności do zwiększania swego stanu zatrudnienia.</w:t>
      </w:r>
      <w:r w:rsidR="002C2E48" w:rsidRPr="00DE6BDC">
        <w:rPr>
          <w:rFonts w:eastAsia="Times New Roman" w:cs="Arial"/>
        </w:rPr>
        <w:t xml:space="preserve"> Większość</w:t>
      </w:r>
      <w:r w:rsidR="00574FE6" w:rsidRPr="00DE6BDC">
        <w:rPr>
          <w:rFonts w:eastAsia="Times New Roman" w:cs="Arial"/>
        </w:rPr>
        <w:t xml:space="preserve"> z nich nie zatrudniła żadnych pracowników w ciągu ostatniego roku i sytuacja ta była nieco częstsza wśród firm IT</w:t>
      </w:r>
      <w:r w:rsidR="002C2E48" w:rsidRPr="00DE6BDC">
        <w:rPr>
          <w:rFonts w:eastAsia="Times New Roman" w:cs="Arial"/>
        </w:rPr>
        <w:t xml:space="preserve"> </w:t>
      </w:r>
      <w:r w:rsidR="00E0479D" w:rsidRPr="00DE6BDC">
        <w:rPr>
          <w:rFonts w:eastAsia="Times New Roman" w:cs="Arial"/>
        </w:rPr>
        <w:t>(</w:t>
      </w:r>
      <w:r w:rsidR="002C2E48" w:rsidRPr="00DE6BDC">
        <w:rPr>
          <w:rFonts w:eastAsia="Times New Roman" w:cs="Arial"/>
        </w:rPr>
        <w:t>87%</w:t>
      </w:r>
      <w:r w:rsidR="00E0479D" w:rsidRPr="00DE6BDC">
        <w:rPr>
          <w:rFonts w:eastAsia="Times New Roman" w:cs="Arial"/>
        </w:rPr>
        <w:t xml:space="preserve"> badanych podmiotów)</w:t>
      </w:r>
      <w:r w:rsidR="002C2E48" w:rsidRPr="00DE6BDC">
        <w:rPr>
          <w:rFonts w:eastAsia="Times New Roman" w:cs="Arial"/>
        </w:rPr>
        <w:t xml:space="preserve"> </w:t>
      </w:r>
      <w:r w:rsidR="00E0479D" w:rsidRPr="00DE6BDC">
        <w:rPr>
          <w:rFonts w:eastAsia="Times New Roman" w:cs="Arial"/>
        </w:rPr>
        <w:t xml:space="preserve">niż wśród ogółu </w:t>
      </w:r>
      <w:r w:rsidR="002C2E48" w:rsidRPr="00DE6BDC">
        <w:rPr>
          <w:rFonts w:eastAsia="Times New Roman" w:cs="Arial"/>
        </w:rPr>
        <w:t>przedsiębiorców (80%</w:t>
      </w:r>
      <w:r w:rsidR="00E0479D" w:rsidRPr="00DE6BDC">
        <w:rPr>
          <w:rFonts w:eastAsia="Times New Roman" w:cs="Arial"/>
        </w:rPr>
        <w:t xml:space="preserve"> </w:t>
      </w:r>
      <w:r w:rsidR="00E0479D" w:rsidRPr="00DE6BDC">
        <w:rPr>
          <w:rFonts w:eastAsia="Times New Roman" w:cs="Arial"/>
        </w:rPr>
        <w:lastRenderedPageBreak/>
        <w:t>badanych podmiotów</w:t>
      </w:r>
      <w:r w:rsidR="002C2E48" w:rsidRPr="00DE6BDC">
        <w:rPr>
          <w:rFonts w:eastAsia="Times New Roman" w:cs="Arial"/>
        </w:rPr>
        <w:t xml:space="preserve">). </w:t>
      </w:r>
      <w:r w:rsidR="00E0479D" w:rsidRPr="00DE6BDC">
        <w:rPr>
          <w:rFonts w:eastAsia="Times New Roman" w:cs="Arial"/>
        </w:rPr>
        <w:t xml:space="preserve">Jeśli już firmy IT decydowały się rekrutować nowych pracowników, było to przeciętnie 5 osób; w przypadku ogółu przedsiębiorców liczba ta wynosiła </w:t>
      </w:r>
      <w:r w:rsidR="002C2E48" w:rsidRPr="00DE6BDC">
        <w:rPr>
          <w:rFonts w:eastAsia="Times New Roman" w:cs="Arial"/>
        </w:rPr>
        <w:t>około 6 osób.</w:t>
      </w:r>
    </w:p>
    <w:p w14:paraId="73FAFBD6" w14:textId="777DB9D2" w:rsidR="00912F3F" w:rsidRPr="00DE6BDC" w:rsidRDefault="00912F3F" w:rsidP="00912F3F">
      <w:pPr>
        <w:rPr>
          <w:rFonts w:eastAsia="Times New Roman" w:cs="Arial"/>
        </w:rPr>
      </w:pPr>
      <w:r w:rsidRPr="00DE6BDC">
        <w:rPr>
          <w:rFonts w:eastAsia="Times New Roman" w:cs="Arial"/>
        </w:rPr>
        <w:t xml:space="preserve">Najczęściej nowych pracowników przyjęły firmy IT zajmujące się doradztwem, zarządzaniem, pozostałą działalnością usługową (21%) – </w:t>
      </w:r>
      <w:r w:rsidR="00E0479D" w:rsidRPr="00DE6BDC">
        <w:rPr>
          <w:rFonts w:eastAsia="Times New Roman" w:cs="Arial"/>
        </w:rPr>
        <w:t xml:space="preserve">gdzie </w:t>
      </w:r>
      <w:r w:rsidRPr="00DE6BDC">
        <w:rPr>
          <w:rFonts w:eastAsia="Times New Roman" w:cs="Arial"/>
        </w:rPr>
        <w:t>średnio przyjęto 7 pracowników. W drugiej ko</w:t>
      </w:r>
      <w:r w:rsidR="00E0479D" w:rsidRPr="00DE6BDC">
        <w:rPr>
          <w:rFonts w:eastAsia="Times New Roman" w:cs="Arial"/>
        </w:rPr>
        <w:t>lejności nowe osoby zatrudnia</w:t>
      </w:r>
      <w:r w:rsidRPr="00DE6BDC">
        <w:rPr>
          <w:rFonts w:eastAsia="Times New Roman" w:cs="Arial"/>
        </w:rPr>
        <w:t>no w firmach IT zajmujących się handlem (9%) – średnio około 6 osób.</w:t>
      </w:r>
    </w:p>
    <w:p w14:paraId="7E9C3720" w14:textId="240B7B2F" w:rsidR="00912F3F" w:rsidRPr="00DE6BDC" w:rsidRDefault="00912F3F" w:rsidP="00912F3F">
      <w:pPr>
        <w:rPr>
          <w:rFonts w:eastAsia="Times New Roman" w:cs="Arial"/>
        </w:rPr>
      </w:pPr>
      <w:r w:rsidRPr="00DE6BDC">
        <w:rPr>
          <w:rFonts w:eastAsia="Times New Roman" w:cs="Arial"/>
        </w:rPr>
        <w:t>Nowych pracowników zatrudniły firmy z branży IT w Łodzi (17</w:t>
      </w:r>
      <w:r w:rsidR="00B367C9" w:rsidRPr="00DE6BDC">
        <w:rPr>
          <w:rFonts w:eastAsia="Times New Roman" w:cs="Arial"/>
        </w:rPr>
        <w:t>%), podregionie łódzkim (15%) i </w:t>
      </w:r>
      <w:r w:rsidRPr="00DE6BDC">
        <w:rPr>
          <w:rFonts w:eastAsia="Times New Roman" w:cs="Arial"/>
        </w:rPr>
        <w:t xml:space="preserve">sieradzkim (9%). </w:t>
      </w:r>
    </w:p>
    <w:p w14:paraId="578EC159" w14:textId="0BA5D577" w:rsidR="002C2E48" w:rsidRPr="00DE6BDC" w:rsidRDefault="002C2E48" w:rsidP="002C2E48">
      <w:pPr>
        <w:rPr>
          <w:rFonts w:eastAsia="Times New Roman" w:cs="Arial"/>
        </w:rPr>
      </w:pPr>
      <w:r w:rsidRPr="00DE6BDC">
        <w:rPr>
          <w:rFonts w:eastAsia="Times New Roman" w:cs="Arial"/>
        </w:rPr>
        <w:t xml:space="preserve"> </w:t>
      </w:r>
    </w:p>
    <w:p w14:paraId="1A9C58A3" w14:textId="30247425" w:rsidR="002C2E48" w:rsidRPr="00DE6BDC" w:rsidRDefault="002C2E48" w:rsidP="002C2E48">
      <w:pPr>
        <w:keepNext/>
        <w:spacing w:line="240" w:lineRule="auto"/>
        <w:rPr>
          <w:rFonts w:eastAsia="Times New Roman" w:cs="Arial"/>
          <w:b/>
          <w:bCs/>
          <w:color w:val="404040"/>
          <w:sz w:val="20"/>
          <w:szCs w:val="20"/>
        </w:rPr>
      </w:pPr>
      <w:bookmarkStart w:id="62" w:name="_Toc90227705"/>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26</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Liczba pracowników przyjętych w ostatnich 12 miesiącach w stosunku do liczby zatrudnionych</w:t>
      </w:r>
      <w:r w:rsidR="00B367C9" w:rsidRPr="00DE6BDC">
        <w:rPr>
          <w:rFonts w:eastAsia="Times New Roman" w:cs="Arial"/>
          <w:b/>
          <w:bCs/>
          <w:color w:val="404040"/>
          <w:sz w:val="20"/>
          <w:szCs w:val="20"/>
        </w:rPr>
        <w:t xml:space="preserve"> w badanych przedsiębiorstwach ogółem oraz w branży IT – łącznie i według rodzaju prowadzonej działalności</w:t>
      </w:r>
      <w:bookmarkEnd w:id="62"/>
    </w:p>
    <w:p w14:paraId="7B012EDE"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5F771B57" wp14:editId="7F00B5E2">
            <wp:extent cx="5811190" cy="3276600"/>
            <wp:effectExtent l="0" t="0" r="0" b="0"/>
            <wp:docPr id="208" name="Obraz 208" descr="Wykres słupkowy procentowy z podziałem na se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braz 208" descr="Wykres słupkowy procentowy z podziałem na sekcj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19960" cy="3281545"/>
                    </a:xfrm>
                    <a:prstGeom prst="rect">
                      <a:avLst/>
                    </a:prstGeom>
                    <a:noFill/>
                  </pic:spPr>
                </pic:pic>
              </a:graphicData>
            </a:graphic>
          </wp:inline>
        </w:drawing>
      </w:r>
    </w:p>
    <w:p w14:paraId="47B105C0" w14:textId="77777777" w:rsidR="00441ECA" w:rsidRDefault="002C2E48" w:rsidP="005208C3">
      <w:pPr>
        <w:pStyle w:val="rdo"/>
        <w:rPr>
          <w:rFonts w:eastAsia="Times New Roman"/>
        </w:rPr>
      </w:pPr>
      <w:r w:rsidRPr="00DE6BDC">
        <w:rPr>
          <w:rFonts w:eastAsia="Times New Roman"/>
        </w:rPr>
        <w:t>Źródło: Badanie kwestionariuszowe przedsiębiorców w województwie łódzkim. N=1000, ogół przedsiębiorców</w:t>
      </w:r>
    </w:p>
    <w:p w14:paraId="5B64EFB8" w14:textId="77777777" w:rsidR="00441ECA" w:rsidRDefault="00214E87" w:rsidP="00912F3F">
      <w:pPr>
        <w:rPr>
          <w:rFonts w:eastAsia="Times New Roman" w:cs="Arial"/>
        </w:rPr>
      </w:pPr>
      <w:r w:rsidRPr="00DE6BDC">
        <w:rPr>
          <w:rFonts w:eastAsia="Times New Roman" w:cs="Arial"/>
        </w:rPr>
        <w:t xml:space="preserve">Rekrutacja w branży IT dotyczyła na ogół wyższych stanowisk pracy niż miało to miejsce w sektorze przedsiębiorstw ogółem. </w:t>
      </w:r>
      <w:r w:rsidR="00912F3F" w:rsidRPr="00DE6BDC">
        <w:rPr>
          <w:rFonts w:eastAsia="Times New Roman" w:cs="Arial"/>
          <w:b/>
        </w:rPr>
        <w:t>Najczęściej w firmach IT zatrudniano na stanowiska kierowników (37%), techników, średniego personelu (37%), a także specjalistów (14%).</w:t>
      </w:r>
      <w:r w:rsidR="00912F3F" w:rsidRPr="00DE6BDC">
        <w:rPr>
          <w:rFonts w:eastAsia="Times New Roman" w:cs="Arial"/>
        </w:rPr>
        <w:t xml:space="preserve"> </w:t>
      </w:r>
      <w:r w:rsidRPr="00DE6BDC">
        <w:rPr>
          <w:rFonts w:eastAsia="Times New Roman" w:cs="Arial"/>
        </w:rPr>
        <w:t xml:space="preserve">W przypadku przedsiębiorstw ogółem </w:t>
      </w:r>
      <w:r w:rsidR="00912F3F" w:rsidRPr="00DE6BDC">
        <w:rPr>
          <w:rFonts w:eastAsia="Times New Roman" w:cs="Arial"/>
        </w:rPr>
        <w:t xml:space="preserve">nowe osoby </w:t>
      </w:r>
      <w:r w:rsidR="00A26A94" w:rsidRPr="00DE6BDC">
        <w:rPr>
          <w:rFonts w:eastAsia="Times New Roman" w:cs="Arial"/>
        </w:rPr>
        <w:t xml:space="preserve">przyjmowane były przede wszystkim </w:t>
      </w:r>
      <w:r w:rsidR="00912F3F" w:rsidRPr="00DE6BDC">
        <w:rPr>
          <w:rFonts w:eastAsia="Times New Roman" w:cs="Arial"/>
        </w:rPr>
        <w:t>na</w:t>
      </w:r>
      <w:r w:rsidR="00A26A94" w:rsidRPr="00DE6BDC">
        <w:rPr>
          <w:rFonts w:eastAsia="Times New Roman" w:cs="Arial"/>
        </w:rPr>
        <w:t xml:space="preserve"> stanowiska pracowników usług i </w:t>
      </w:r>
      <w:r w:rsidR="00912F3F" w:rsidRPr="00DE6BDC">
        <w:rPr>
          <w:rFonts w:eastAsia="Times New Roman" w:cs="Arial"/>
        </w:rPr>
        <w:t>sprzedawców (31%), ewentualnie pracowników przy pracach prostych (24%).</w:t>
      </w:r>
      <w:r w:rsidR="009C6B5A" w:rsidRPr="00DE6BDC">
        <w:rPr>
          <w:rFonts w:eastAsia="Times New Roman" w:cs="Arial"/>
        </w:rPr>
        <w:t xml:space="preserve"> </w:t>
      </w:r>
      <w:r w:rsidR="00A26A94" w:rsidRPr="00DE6BDC">
        <w:rPr>
          <w:rFonts w:eastAsia="Times New Roman" w:cs="Arial"/>
        </w:rPr>
        <w:t xml:space="preserve">Ta </w:t>
      </w:r>
      <w:r w:rsidR="00A26A94" w:rsidRPr="00DE6BDC">
        <w:rPr>
          <w:rFonts w:eastAsia="Times New Roman" w:cs="Arial"/>
        </w:rPr>
        <w:lastRenderedPageBreak/>
        <w:t xml:space="preserve">zasadnicza różnica w strukturze przyjęć </w:t>
      </w:r>
      <w:r w:rsidR="00F24F76" w:rsidRPr="00DE6BDC">
        <w:rPr>
          <w:rFonts w:eastAsia="Times New Roman" w:cs="Arial"/>
        </w:rPr>
        <w:t xml:space="preserve">(doskonale widać ją na rys. 27) </w:t>
      </w:r>
      <w:r w:rsidR="00A26A94" w:rsidRPr="00DE6BDC">
        <w:rPr>
          <w:rFonts w:eastAsia="Times New Roman" w:cs="Arial"/>
        </w:rPr>
        <w:t>jest konsekwencją specyficznej struktury</w:t>
      </w:r>
      <w:r w:rsidR="009C6B5A" w:rsidRPr="00DE6BDC">
        <w:rPr>
          <w:rFonts w:eastAsia="Times New Roman" w:cs="Arial"/>
        </w:rPr>
        <w:t xml:space="preserve"> </w:t>
      </w:r>
      <w:r w:rsidR="00A26A94" w:rsidRPr="00DE6BDC">
        <w:rPr>
          <w:rFonts w:eastAsia="Times New Roman" w:cs="Arial"/>
        </w:rPr>
        <w:t xml:space="preserve">zatrudnienia </w:t>
      </w:r>
      <w:r w:rsidR="009C6B5A" w:rsidRPr="00DE6BDC">
        <w:rPr>
          <w:rFonts w:eastAsia="Times New Roman" w:cs="Arial"/>
        </w:rPr>
        <w:t xml:space="preserve">w firmach branży IT, gdzie </w:t>
      </w:r>
      <w:r w:rsidR="00C06D3C" w:rsidRPr="00DE6BDC">
        <w:rPr>
          <w:rFonts w:cs="Arial"/>
        </w:rPr>
        <w:t>u</w:t>
      </w:r>
      <w:r w:rsidR="00A26A94" w:rsidRPr="00DE6BDC">
        <w:rPr>
          <w:rFonts w:cs="Arial"/>
        </w:rPr>
        <w:t>dział stanowisk kierowniczych w </w:t>
      </w:r>
      <w:r w:rsidR="00C06D3C" w:rsidRPr="00DE6BDC">
        <w:rPr>
          <w:rFonts w:cs="Arial"/>
        </w:rPr>
        <w:t xml:space="preserve">przypadku aż 71% firm </w:t>
      </w:r>
      <w:r w:rsidR="00A26A94" w:rsidRPr="00DE6BDC">
        <w:rPr>
          <w:rFonts w:cs="Arial"/>
        </w:rPr>
        <w:t>zawiera się w przedziale</w:t>
      </w:r>
      <w:r w:rsidR="00C06D3C" w:rsidRPr="00DE6BDC">
        <w:rPr>
          <w:rFonts w:cs="Arial"/>
        </w:rPr>
        <w:t xml:space="preserve"> między 26 a 50%.</w:t>
      </w:r>
    </w:p>
    <w:p w14:paraId="0EA27AE5" w14:textId="201774F7" w:rsidR="002C2E48" w:rsidRPr="00DE6BDC" w:rsidRDefault="002C2E48" w:rsidP="002C2E48">
      <w:pPr>
        <w:keepNext/>
        <w:spacing w:line="240" w:lineRule="auto"/>
        <w:rPr>
          <w:rFonts w:eastAsia="Times New Roman" w:cs="Arial"/>
          <w:b/>
          <w:bCs/>
          <w:color w:val="404040"/>
          <w:sz w:val="20"/>
          <w:szCs w:val="20"/>
        </w:rPr>
      </w:pPr>
      <w:bookmarkStart w:id="63" w:name="_Toc90227706"/>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27</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Stanowiska</w:t>
      </w:r>
      <w:r w:rsidR="00A26A94" w:rsidRPr="00DE6BDC">
        <w:rPr>
          <w:rFonts w:eastAsia="Times New Roman" w:cs="Arial"/>
          <w:b/>
          <w:bCs/>
          <w:color w:val="404040"/>
          <w:sz w:val="20"/>
          <w:szCs w:val="20"/>
        </w:rPr>
        <w:t xml:space="preserve"> pracy</w:t>
      </w:r>
      <w:r w:rsidRPr="00DE6BDC">
        <w:rPr>
          <w:rFonts w:eastAsia="Times New Roman" w:cs="Arial"/>
          <w:b/>
          <w:bCs/>
          <w:color w:val="404040"/>
          <w:sz w:val="20"/>
          <w:szCs w:val="20"/>
        </w:rPr>
        <w:t>, na które przyjmowano pracowników w ostatnich 12 miesiącach</w:t>
      </w:r>
      <w:r w:rsidR="00A26A94" w:rsidRPr="00DE6BDC">
        <w:rPr>
          <w:rFonts w:eastAsia="Times New Roman" w:cs="Arial"/>
          <w:b/>
          <w:bCs/>
          <w:color w:val="404040"/>
          <w:sz w:val="20"/>
          <w:szCs w:val="20"/>
        </w:rPr>
        <w:t xml:space="preserve"> w firmach branży IT oraz w ogóle sektora przedsiębiorstw</w:t>
      </w:r>
      <w:bookmarkEnd w:id="63"/>
    </w:p>
    <w:p w14:paraId="0A516714" w14:textId="403857D0" w:rsidR="002C2E48" w:rsidRPr="00DE6BDC" w:rsidRDefault="00BE3982" w:rsidP="002C2E48">
      <w:pPr>
        <w:rPr>
          <w:rFonts w:eastAsia="Times New Roman" w:cs="Arial"/>
        </w:rPr>
      </w:pPr>
      <w:r>
        <w:rPr>
          <w:rFonts w:eastAsia="Times New Roman" w:cs="Arial"/>
          <w:noProof/>
        </w:rPr>
        <w:drawing>
          <wp:inline distT="0" distB="0" distL="0" distR="0" wp14:anchorId="318346EC" wp14:editId="686C2CC4">
            <wp:extent cx="5773420" cy="3755390"/>
            <wp:effectExtent l="0" t="0" r="0" b="0"/>
            <wp:docPr id="5" name="Obraz 5" descr="Wykres słupkowy z podziałem na stanowiska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Wykres słupkowy z podziałem na stanowiska prac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3420" cy="3755390"/>
                    </a:xfrm>
                    <a:prstGeom prst="rect">
                      <a:avLst/>
                    </a:prstGeom>
                    <a:noFill/>
                  </pic:spPr>
                </pic:pic>
              </a:graphicData>
            </a:graphic>
          </wp:inline>
        </w:drawing>
      </w:r>
    </w:p>
    <w:p w14:paraId="2E671CB6" w14:textId="77777777" w:rsidR="00441ECA" w:rsidRDefault="002C2E48" w:rsidP="005208C3">
      <w:pPr>
        <w:pStyle w:val="rdo"/>
        <w:rPr>
          <w:rFonts w:eastAsia="Times New Roman"/>
        </w:rPr>
      </w:pPr>
      <w:r w:rsidRPr="00DE6BDC">
        <w:rPr>
          <w:rFonts w:eastAsia="Times New Roman"/>
        </w:rPr>
        <w:t>Źródło: Badanie kwestionariuszowe przedsiębiorców w województwie łódzkim. N=przedsiębiorcy, którzy zatrudniali pracowników</w:t>
      </w:r>
      <w:r w:rsidR="00614519" w:rsidRPr="00DE6BDC">
        <w:rPr>
          <w:rFonts w:eastAsia="Times New Roman"/>
        </w:rPr>
        <w:t xml:space="preserve"> (Przedsiębiorcy ogółem  - N=192, Branża IT - N=22)</w:t>
      </w:r>
    </w:p>
    <w:p w14:paraId="537F6E31" w14:textId="59CD273C" w:rsidR="002C2E48" w:rsidRPr="00DE6BDC" w:rsidRDefault="002C2E48" w:rsidP="002C2E48">
      <w:pPr>
        <w:rPr>
          <w:rFonts w:eastAsia="Times New Roman" w:cs="Arial"/>
        </w:rPr>
      </w:pPr>
      <w:r w:rsidRPr="00DE6BDC">
        <w:rPr>
          <w:rFonts w:eastAsia="Times New Roman" w:cs="Arial"/>
        </w:rPr>
        <w:t xml:space="preserve">Wśród głównych kryteriów wyboru nowego pracownika w branży IT wymieniano przede wszystkim umiejętność pracy w zespole (55%), brak nałogów (42%), uczciwość, lojalność (38%) czy dynamizm (37%). </w:t>
      </w:r>
    </w:p>
    <w:p w14:paraId="5AB32158" w14:textId="0B08A1A3" w:rsidR="002C2E48" w:rsidRPr="00DE6BDC" w:rsidRDefault="002C2E48" w:rsidP="002C2E48">
      <w:pPr>
        <w:keepNext/>
        <w:spacing w:line="240" w:lineRule="auto"/>
        <w:rPr>
          <w:rFonts w:eastAsia="Times New Roman" w:cs="Arial"/>
          <w:b/>
          <w:bCs/>
          <w:color w:val="404040"/>
          <w:sz w:val="20"/>
          <w:szCs w:val="20"/>
        </w:rPr>
      </w:pPr>
      <w:bookmarkStart w:id="64" w:name="_Toc90227707"/>
      <w:r w:rsidRPr="00DE6BDC">
        <w:rPr>
          <w:rFonts w:eastAsia="Times New Roman" w:cs="Arial"/>
          <w:b/>
          <w:bCs/>
          <w:color w:val="404040"/>
          <w:sz w:val="20"/>
          <w:szCs w:val="20"/>
        </w:rPr>
        <w:lastRenderedPageBreak/>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28</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Główne kryteria wyboru pracownika w branży IT</w:t>
      </w:r>
      <w:bookmarkEnd w:id="64"/>
    </w:p>
    <w:p w14:paraId="42C60E2B" w14:textId="77777777" w:rsidR="00912F3F" w:rsidRPr="00DE6BDC" w:rsidRDefault="00912F3F" w:rsidP="00912F3F">
      <w:pPr>
        <w:rPr>
          <w:rFonts w:eastAsia="Times New Roman" w:cs="Arial"/>
        </w:rPr>
      </w:pPr>
      <w:r w:rsidRPr="00DE6BDC">
        <w:rPr>
          <w:rFonts w:eastAsia="Times New Roman" w:cs="Arial"/>
          <w:noProof/>
          <w:lang w:eastAsia="pl-PL"/>
        </w:rPr>
        <w:drawing>
          <wp:inline distT="0" distB="0" distL="0" distR="0" wp14:anchorId="431A5B2B" wp14:editId="3A898941">
            <wp:extent cx="5145206" cy="2439257"/>
            <wp:effectExtent l="0" t="0" r="0" b="0"/>
            <wp:docPr id="210" name="Obraz 210" descr="Wykres słupkowy procentowy z podziałem na kry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Obraz 210" descr="Wykres słupkowy procentowy z podziałem na kryter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50989" cy="2441998"/>
                    </a:xfrm>
                    <a:prstGeom prst="rect">
                      <a:avLst/>
                    </a:prstGeom>
                    <a:noFill/>
                  </pic:spPr>
                </pic:pic>
              </a:graphicData>
            </a:graphic>
          </wp:inline>
        </w:drawing>
      </w:r>
    </w:p>
    <w:p w14:paraId="690401D2" w14:textId="20AE440E" w:rsidR="002C2E48" w:rsidRPr="00DE6BDC" w:rsidRDefault="002C2E48" w:rsidP="005208C3">
      <w:pPr>
        <w:pStyle w:val="rdo"/>
        <w:rPr>
          <w:rFonts w:eastAsia="Times New Roman"/>
        </w:rPr>
      </w:pPr>
      <w:r w:rsidRPr="00DE6BDC">
        <w:rPr>
          <w:rFonts w:eastAsia="Times New Roman"/>
        </w:rPr>
        <w:t>Źródło: Badanie kwestionariuszowe przedsiębiorców branży IT. N=</w:t>
      </w:r>
      <w:r w:rsidR="00614519" w:rsidRPr="00DE6BDC">
        <w:rPr>
          <w:rFonts w:eastAsia="Times New Roman"/>
        </w:rPr>
        <w:t xml:space="preserve">22 </w:t>
      </w:r>
      <w:r w:rsidRPr="00DE6BDC">
        <w:rPr>
          <w:rFonts w:eastAsia="Times New Roman"/>
        </w:rPr>
        <w:t>przedsiębiorcy, którzy zatrudniali pracowników</w:t>
      </w:r>
    </w:p>
    <w:p w14:paraId="1F18067F" w14:textId="69074C6D" w:rsidR="005D69BA" w:rsidRPr="00DE6BDC" w:rsidRDefault="002C2E48" w:rsidP="005D69BA">
      <w:pPr>
        <w:rPr>
          <w:rFonts w:eastAsia="Times New Roman" w:cs="Arial"/>
        </w:rPr>
      </w:pPr>
      <w:r w:rsidRPr="00DE6BDC">
        <w:rPr>
          <w:rFonts w:eastAsia="Times New Roman" w:cs="Arial"/>
        </w:rPr>
        <w:t>Wśród nowo zatrudnionych pracowników w firmach IT informatycy, specjaliści branży IT stanowili przeciętnie 30%.</w:t>
      </w:r>
      <w:r w:rsidR="005D69BA" w:rsidRPr="00DE6BDC">
        <w:rPr>
          <w:rFonts w:eastAsia="Times New Roman" w:cs="Arial"/>
        </w:rPr>
        <w:t xml:space="preserve"> Podobny ich odsetek: 29,3% występował w firmach z sekcji J zajmujących się doradztwem, zarządzaniem, pozostałą działalnością usługową w zakresie informatyki – czyli tam, gdzie najczęściej zatrudniano w ostatnim roku nowych pracowników. Szczegółowa a</w:t>
      </w:r>
      <w:r w:rsidR="002D5EC1" w:rsidRPr="00DE6BDC">
        <w:rPr>
          <w:rFonts w:eastAsia="Times New Roman" w:cs="Arial"/>
        </w:rPr>
        <w:t xml:space="preserve">naliza </w:t>
      </w:r>
      <w:r w:rsidR="005D69BA" w:rsidRPr="00DE6BDC">
        <w:rPr>
          <w:rFonts w:eastAsia="Times New Roman" w:cs="Arial"/>
        </w:rPr>
        <w:t>z </w:t>
      </w:r>
      <w:r w:rsidR="002D5EC1" w:rsidRPr="00DE6BDC">
        <w:rPr>
          <w:rFonts w:eastAsia="Times New Roman" w:cs="Arial"/>
        </w:rPr>
        <w:t>uwzględnieniem podziału na typy prowadzonej działalności gospodarczej pokazała, że w</w:t>
      </w:r>
      <w:r w:rsidR="002E24F8" w:rsidRPr="00DE6BDC">
        <w:rPr>
          <w:rFonts w:eastAsia="Times New Roman" w:cs="Arial"/>
        </w:rPr>
        <w:t xml:space="preserve">skaźnik ten przyjmował najwyższe wartości </w:t>
      </w:r>
      <w:r w:rsidR="002D5EC1" w:rsidRPr="00DE6BDC">
        <w:rPr>
          <w:rFonts w:eastAsia="Times New Roman" w:cs="Arial"/>
        </w:rPr>
        <w:t xml:space="preserve">w przypadku sekcji J PKD: oprogramowanie i gry komputerowe (45,6%) oraz sekcji N+S: naprawa sprzętu, dzierżawa i wynajem urządzeń (45,0%). </w:t>
      </w:r>
      <w:r w:rsidR="005D69BA" w:rsidRPr="00DE6BDC">
        <w:rPr>
          <w:rFonts w:eastAsia="Times New Roman" w:cs="Arial"/>
        </w:rPr>
        <w:t xml:space="preserve">W co trzeciej firmie branży IT zatrudniającej pracowników (35%) wśród nowo zatrudnionych osób nie było informatyków/specjalistów branży IT.  Jednak w przypadku 42% firm wśród zatrudnionych osób odsetek informatyków/specjalistów branży IT wyniósł </w:t>
      </w:r>
      <w:r w:rsidR="0059430A" w:rsidRPr="00DE6BDC">
        <w:rPr>
          <w:rFonts w:eastAsia="Times New Roman" w:cs="Arial"/>
        </w:rPr>
        <w:t>26-50</w:t>
      </w:r>
      <w:r w:rsidR="005D69BA" w:rsidRPr="00DE6BDC">
        <w:rPr>
          <w:rFonts w:eastAsia="Times New Roman" w:cs="Arial"/>
        </w:rPr>
        <w:t xml:space="preserve">%. </w:t>
      </w:r>
    </w:p>
    <w:p w14:paraId="77BDFFB7" w14:textId="1E6B641A" w:rsidR="005D69BA" w:rsidRPr="00DE6BDC" w:rsidRDefault="005D69BA" w:rsidP="005D69BA">
      <w:pPr>
        <w:keepNext/>
        <w:spacing w:line="240" w:lineRule="auto"/>
        <w:rPr>
          <w:rFonts w:eastAsia="Times New Roman" w:cs="Arial"/>
          <w:b/>
          <w:bCs/>
          <w:color w:val="404040"/>
          <w:sz w:val="20"/>
          <w:szCs w:val="20"/>
        </w:rPr>
      </w:pPr>
      <w:bookmarkStart w:id="65" w:name="_Toc90227708"/>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29</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Odsetek nowo zatrudnionych informatyków/ specjalistów branży IT w stosunku do ogółu przyjętych pracowników</w:t>
      </w:r>
      <w:bookmarkEnd w:id="65"/>
    </w:p>
    <w:p w14:paraId="4F07F78E" w14:textId="77777777" w:rsidR="005D69BA" w:rsidRPr="00DE6BDC" w:rsidRDefault="005D69BA" w:rsidP="005D69BA">
      <w:pPr>
        <w:keepNext/>
        <w:spacing w:line="240" w:lineRule="auto"/>
        <w:rPr>
          <w:rFonts w:eastAsia="Times New Roman" w:cs="Arial"/>
          <w:b/>
          <w:bCs/>
          <w:color w:val="404040"/>
          <w:sz w:val="20"/>
          <w:szCs w:val="20"/>
        </w:rPr>
      </w:pPr>
      <w:r w:rsidRPr="00DE6BDC">
        <w:rPr>
          <w:rFonts w:cs="Arial"/>
          <w:noProof/>
          <w:lang w:eastAsia="pl-PL"/>
        </w:rPr>
        <w:drawing>
          <wp:inline distT="0" distB="0" distL="0" distR="0" wp14:anchorId="171CCA9F" wp14:editId="44E74705">
            <wp:extent cx="5760720" cy="1413674"/>
            <wp:effectExtent l="0" t="0" r="0" b="0"/>
            <wp:docPr id="3" name="Obraz 3" descr="Wykres słupkowy procentowy z branżą ogó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Wykres słupkowy procentowy z branżą ogółe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1413674"/>
                    </a:xfrm>
                    <a:prstGeom prst="rect">
                      <a:avLst/>
                    </a:prstGeom>
                    <a:noFill/>
                    <a:ln>
                      <a:noFill/>
                    </a:ln>
                  </pic:spPr>
                </pic:pic>
              </a:graphicData>
            </a:graphic>
          </wp:inline>
        </w:drawing>
      </w:r>
    </w:p>
    <w:p w14:paraId="5FFCE7CE" w14:textId="77777777" w:rsidR="00441ECA" w:rsidRDefault="005D69BA" w:rsidP="005208C3">
      <w:pPr>
        <w:pStyle w:val="rdo"/>
        <w:rPr>
          <w:rFonts w:eastAsia="Times New Roman"/>
        </w:rPr>
      </w:pPr>
      <w:r w:rsidRPr="00DE6BDC">
        <w:rPr>
          <w:rFonts w:eastAsia="Times New Roman"/>
        </w:rPr>
        <w:t>Źródło: Badanie kwestionariuszowe przedsiębiorców branży IT. N=</w:t>
      </w:r>
      <w:r w:rsidR="00614519" w:rsidRPr="00DE6BDC">
        <w:rPr>
          <w:rFonts w:eastAsia="Times New Roman"/>
        </w:rPr>
        <w:t xml:space="preserve">22 </w:t>
      </w:r>
      <w:r w:rsidRPr="00DE6BDC">
        <w:rPr>
          <w:rFonts w:eastAsia="Times New Roman"/>
        </w:rPr>
        <w:t>przedsiębiorcy branży IT, którzy zatrudniali pracowników</w:t>
      </w:r>
    </w:p>
    <w:p w14:paraId="47B1AB8C" w14:textId="44C54BE2" w:rsidR="002C2E48" w:rsidRPr="00DE6BDC" w:rsidRDefault="002C2E48" w:rsidP="005649AC">
      <w:pPr>
        <w:pStyle w:val="Nagwek3"/>
        <w:rPr>
          <w:rFonts w:eastAsia="Times New Roman"/>
        </w:rPr>
      </w:pPr>
      <w:bookmarkStart w:id="66" w:name="_Toc86595680"/>
      <w:bookmarkStart w:id="67" w:name="_Toc103337668"/>
      <w:r w:rsidRPr="00DE6BDC">
        <w:rPr>
          <w:rFonts w:eastAsia="Times New Roman"/>
        </w:rPr>
        <w:lastRenderedPageBreak/>
        <w:t>Plany związane z zatrudnieniem w bra</w:t>
      </w:r>
      <w:r w:rsidR="00764A5C" w:rsidRPr="00DE6BDC">
        <w:rPr>
          <w:rFonts w:eastAsia="Times New Roman"/>
        </w:rPr>
        <w:t>nży IT w województwie łódzkim w </w:t>
      </w:r>
      <w:r w:rsidRPr="00DE6BDC">
        <w:rPr>
          <w:rFonts w:eastAsia="Times New Roman"/>
        </w:rPr>
        <w:t>ciągu następnego roku</w:t>
      </w:r>
      <w:bookmarkEnd w:id="66"/>
      <w:bookmarkEnd w:id="67"/>
    </w:p>
    <w:p w14:paraId="18CA1140" w14:textId="77777777" w:rsidR="002C2E48" w:rsidRPr="00DE6BDC" w:rsidRDefault="002C2E48" w:rsidP="005649AC">
      <w:pPr>
        <w:pStyle w:val="Nagwek4"/>
        <w:rPr>
          <w:rFonts w:eastAsia="Times New Roman"/>
        </w:rPr>
      </w:pPr>
      <w:bookmarkStart w:id="68" w:name="_Toc86595681"/>
      <w:bookmarkStart w:id="69" w:name="_Toc103337669"/>
      <w:r w:rsidRPr="00DE6BDC">
        <w:rPr>
          <w:rFonts w:eastAsia="Times New Roman"/>
        </w:rPr>
        <w:t>Planowane zwolnienia</w:t>
      </w:r>
      <w:bookmarkEnd w:id="68"/>
      <w:bookmarkEnd w:id="69"/>
    </w:p>
    <w:p w14:paraId="18CD6594" w14:textId="60C87561" w:rsidR="002C2E48" w:rsidRPr="00DE6BDC" w:rsidRDefault="002C2E48" w:rsidP="002C2E48">
      <w:pPr>
        <w:rPr>
          <w:rFonts w:eastAsia="Times New Roman" w:cs="Arial"/>
        </w:rPr>
      </w:pPr>
      <w:r w:rsidRPr="00DE6BDC">
        <w:rPr>
          <w:rFonts w:eastAsia="Times New Roman" w:cs="Arial"/>
        </w:rPr>
        <w:t xml:space="preserve">Przedsiębiorcy w województwie łódzkim w większości deklarowali, że nie planują w ciągu najbliższych 12 miesięcy zwalniać pracowników – </w:t>
      </w:r>
      <w:r w:rsidR="00A35EFE" w:rsidRPr="00DE6BDC">
        <w:rPr>
          <w:rFonts w:eastAsia="Times New Roman" w:cs="Arial"/>
        </w:rPr>
        <w:t xml:space="preserve">takiej odpowiedzi udzieliło </w:t>
      </w:r>
      <w:r w:rsidRPr="00DE6BDC">
        <w:rPr>
          <w:rFonts w:eastAsia="Times New Roman" w:cs="Arial"/>
        </w:rPr>
        <w:t xml:space="preserve">87% ogółu przedsiębiorców i 91% firm z branży IT. </w:t>
      </w:r>
      <w:r w:rsidR="00A35EFE" w:rsidRPr="00DE6BDC">
        <w:rPr>
          <w:rFonts w:eastAsia="Times New Roman" w:cs="Arial"/>
        </w:rPr>
        <w:t xml:space="preserve">Plany redukcji zatrudnienia zgłaszał jedynie marginalny odsetek badanych i był to konkretnie </w:t>
      </w:r>
      <w:r w:rsidRPr="00DE6BDC">
        <w:rPr>
          <w:rFonts w:eastAsia="Times New Roman" w:cs="Arial"/>
        </w:rPr>
        <w:t xml:space="preserve">1% </w:t>
      </w:r>
      <w:r w:rsidR="00A35EFE" w:rsidRPr="00DE6BDC">
        <w:rPr>
          <w:rFonts w:eastAsia="Times New Roman" w:cs="Arial"/>
        </w:rPr>
        <w:t xml:space="preserve">firm </w:t>
      </w:r>
      <w:r w:rsidRPr="00DE6BDC">
        <w:rPr>
          <w:rFonts w:eastAsia="Times New Roman" w:cs="Arial"/>
        </w:rPr>
        <w:t xml:space="preserve">IT </w:t>
      </w:r>
      <w:r w:rsidR="00A35EFE" w:rsidRPr="00DE6BDC">
        <w:rPr>
          <w:rFonts w:eastAsia="Times New Roman" w:cs="Arial"/>
        </w:rPr>
        <w:t>oraz</w:t>
      </w:r>
      <w:r w:rsidRPr="00DE6BDC">
        <w:rPr>
          <w:rFonts w:eastAsia="Times New Roman" w:cs="Arial"/>
        </w:rPr>
        <w:t xml:space="preserve"> 2% ogółu przedsiębiorców</w:t>
      </w:r>
      <w:r w:rsidR="00F24F76" w:rsidRPr="00DE6BDC">
        <w:rPr>
          <w:rFonts w:eastAsia="Times New Roman" w:cs="Arial"/>
        </w:rPr>
        <w:t xml:space="preserve"> (por. dane na rys. 30)</w:t>
      </w:r>
      <w:r w:rsidRPr="00DE6BDC">
        <w:rPr>
          <w:rFonts w:eastAsia="Times New Roman" w:cs="Arial"/>
        </w:rPr>
        <w:t xml:space="preserve">. </w:t>
      </w:r>
    </w:p>
    <w:p w14:paraId="1ABE8D39" w14:textId="45E6FB6D" w:rsidR="002C2E48" w:rsidRPr="00DE6BDC" w:rsidRDefault="002C2E48" w:rsidP="002C2E48">
      <w:pPr>
        <w:rPr>
          <w:rFonts w:eastAsia="Times New Roman" w:cs="Arial"/>
        </w:rPr>
      </w:pPr>
      <w:r w:rsidRPr="00DE6BDC">
        <w:rPr>
          <w:rFonts w:eastAsia="Times New Roman" w:cs="Arial"/>
        </w:rPr>
        <w:t>W przypadku branży IT planowana redukcja etatów wskazy</w:t>
      </w:r>
      <w:r w:rsidR="00A35EFE" w:rsidRPr="00DE6BDC">
        <w:rPr>
          <w:rFonts w:eastAsia="Times New Roman" w:cs="Arial"/>
        </w:rPr>
        <w:t>wana była jedynie przez firmy z </w:t>
      </w:r>
      <w:r w:rsidRPr="00DE6BDC">
        <w:rPr>
          <w:rFonts w:eastAsia="Times New Roman" w:cs="Arial"/>
        </w:rPr>
        <w:t xml:space="preserve">podregionu sieradzkiego (9%), zajmujące się doradztwem, zarządzaniem, pozostałą działalnością </w:t>
      </w:r>
      <w:r w:rsidR="00912F3F" w:rsidRPr="00DE6BDC">
        <w:rPr>
          <w:rFonts w:eastAsia="Times New Roman" w:cs="Arial"/>
        </w:rPr>
        <w:t>usługow</w:t>
      </w:r>
      <w:r w:rsidR="00C06D3C" w:rsidRPr="00DE6BDC">
        <w:rPr>
          <w:rFonts w:eastAsia="Times New Roman" w:cs="Arial"/>
        </w:rPr>
        <w:t>ą</w:t>
      </w:r>
      <w:r w:rsidR="00912F3F" w:rsidRPr="00DE6BDC">
        <w:rPr>
          <w:rFonts w:eastAsia="Times New Roman" w:cs="Arial"/>
        </w:rPr>
        <w:t xml:space="preserve"> </w:t>
      </w:r>
      <w:r w:rsidRPr="00DE6BDC">
        <w:rPr>
          <w:rFonts w:eastAsia="Times New Roman" w:cs="Arial"/>
        </w:rPr>
        <w:t xml:space="preserve"> w zakresie informatyki (2%).</w:t>
      </w:r>
    </w:p>
    <w:p w14:paraId="1B3C8EDD" w14:textId="3B4CA89E" w:rsidR="002C2E48" w:rsidRPr="00DE6BDC" w:rsidRDefault="002C2E48" w:rsidP="002C2E48">
      <w:pPr>
        <w:keepNext/>
        <w:spacing w:line="240" w:lineRule="auto"/>
        <w:rPr>
          <w:rFonts w:eastAsia="Times New Roman" w:cs="Arial"/>
          <w:b/>
          <w:bCs/>
          <w:color w:val="404040"/>
          <w:sz w:val="20"/>
          <w:szCs w:val="20"/>
        </w:rPr>
      </w:pPr>
      <w:bookmarkStart w:id="70" w:name="_Toc90227709"/>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30</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Plany związane ze zwalnianiem pracowników w ciągu najbliższych 12 miesięcy</w:t>
      </w:r>
      <w:r w:rsidR="00A35EFE" w:rsidRPr="00DE6BDC">
        <w:rPr>
          <w:rFonts w:eastAsia="Times New Roman" w:cs="Arial"/>
          <w:b/>
          <w:bCs/>
          <w:color w:val="404040"/>
          <w:sz w:val="20"/>
          <w:szCs w:val="20"/>
        </w:rPr>
        <w:t xml:space="preserve"> w badanych przedsiębiorstwach – ogółem oraz z branży IT</w:t>
      </w:r>
      <w:bookmarkEnd w:id="70"/>
    </w:p>
    <w:p w14:paraId="7D416EE0"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03972274" wp14:editId="7D0FD614">
            <wp:extent cx="5724940" cy="2120616"/>
            <wp:effectExtent l="0" t="0" r="0" b="0"/>
            <wp:docPr id="212" name="Obraz 212" descr="Wykres słupkowy procentowy z podziałem na przedsiębiorcy i branże ogó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Obraz 212" descr="Wykres słupkowy procentowy z podziałem na przedsiębiorcy i branże ogółe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5254" cy="2120732"/>
                    </a:xfrm>
                    <a:prstGeom prst="rect">
                      <a:avLst/>
                    </a:prstGeom>
                    <a:noFill/>
                  </pic:spPr>
                </pic:pic>
              </a:graphicData>
            </a:graphic>
          </wp:inline>
        </w:drawing>
      </w:r>
    </w:p>
    <w:p w14:paraId="5247893A" w14:textId="77777777" w:rsidR="002C2E48" w:rsidRPr="00DE6BDC" w:rsidRDefault="002C2E48" w:rsidP="005208C3">
      <w:pPr>
        <w:pStyle w:val="rdo"/>
        <w:rPr>
          <w:rFonts w:eastAsia="Times New Roman"/>
        </w:rPr>
      </w:pPr>
      <w:r w:rsidRPr="00DE6BDC">
        <w:rPr>
          <w:rFonts w:eastAsia="Times New Roman"/>
        </w:rPr>
        <w:t>Źródło: Badanie kwestionariuszowe przedsiębiorców w województwie łódzkim. N=1000, ogół przedsiębiorców</w:t>
      </w:r>
    </w:p>
    <w:p w14:paraId="44923D8B" w14:textId="693F21A0" w:rsidR="002C2E48" w:rsidRPr="00DE6BDC" w:rsidRDefault="00F832EC" w:rsidP="002C2E48">
      <w:pPr>
        <w:rPr>
          <w:rFonts w:eastAsia="Times New Roman" w:cs="Arial"/>
        </w:rPr>
      </w:pPr>
      <w:r w:rsidRPr="00DE6BDC">
        <w:rPr>
          <w:rFonts w:eastAsia="Times New Roman" w:cs="Arial"/>
        </w:rPr>
        <w:t>Podawane p</w:t>
      </w:r>
      <w:r w:rsidR="002C2E48" w:rsidRPr="00DE6BDC">
        <w:rPr>
          <w:rFonts w:eastAsia="Times New Roman" w:cs="Arial"/>
        </w:rPr>
        <w:t xml:space="preserve">rzyczyny planowanych zwolnień </w:t>
      </w:r>
      <w:r w:rsidRPr="00DE6BDC">
        <w:rPr>
          <w:rFonts w:eastAsia="Times New Roman" w:cs="Arial"/>
        </w:rPr>
        <w:t xml:space="preserve">były nieco inne </w:t>
      </w:r>
      <w:r w:rsidR="002C2E48" w:rsidRPr="00DE6BDC">
        <w:rPr>
          <w:rFonts w:eastAsia="Times New Roman" w:cs="Arial"/>
        </w:rPr>
        <w:t xml:space="preserve">w branży IT </w:t>
      </w:r>
      <w:r w:rsidRPr="00DE6BDC">
        <w:rPr>
          <w:rFonts w:eastAsia="Times New Roman" w:cs="Arial"/>
        </w:rPr>
        <w:t>niż wśród</w:t>
      </w:r>
      <w:r w:rsidR="002C2E48" w:rsidRPr="00DE6BDC">
        <w:rPr>
          <w:rFonts w:eastAsia="Times New Roman" w:cs="Arial"/>
        </w:rPr>
        <w:t xml:space="preserve"> ogółu przedsiębiorców. Firmy działające w branży IT wskazywały</w:t>
      </w:r>
      <w:r w:rsidRPr="00DE6BDC">
        <w:rPr>
          <w:rFonts w:eastAsia="Times New Roman" w:cs="Arial"/>
        </w:rPr>
        <w:t xml:space="preserve"> niemal jednomyślnie (w 99%)</w:t>
      </w:r>
      <w:r w:rsidR="002C2E48" w:rsidRPr="00DE6BDC">
        <w:rPr>
          <w:rFonts w:eastAsia="Times New Roman" w:cs="Arial"/>
        </w:rPr>
        <w:t xml:space="preserve">, że jest to planowa redukcja zatrudnienia, która związana jest z reorganizacją </w:t>
      </w:r>
      <w:r w:rsidRPr="00DE6BDC">
        <w:rPr>
          <w:rFonts w:eastAsia="Times New Roman" w:cs="Arial"/>
        </w:rPr>
        <w:t>przedsiębiorstwa</w:t>
      </w:r>
      <w:r w:rsidR="002C2E48" w:rsidRPr="00DE6BDC">
        <w:rPr>
          <w:rFonts w:eastAsia="Times New Roman" w:cs="Arial"/>
        </w:rPr>
        <w:t xml:space="preserve">. Tymczasem wśród ogółu </w:t>
      </w:r>
      <w:r w:rsidRPr="00DE6BDC">
        <w:rPr>
          <w:rFonts w:eastAsia="Times New Roman" w:cs="Arial"/>
        </w:rPr>
        <w:t>przebadanych firm dominującymi powodami były trudności finansowe (85%) oraz</w:t>
      </w:r>
      <w:r w:rsidR="002C2E48" w:rsidRPr="00DE6BDC">
        <w:rPr>
          <w:rFonts w:eastAsia="Times New Roman" w:cs="Arial"/>
        </w:rPr>
        <w:t xml:space="preserve"> brak </w:t>
      </w:r>
      <w:r w:rsidRPr="00DE6BDC">
        <w:rPr>
          <w:rFonts w:eastAsia="Times New Roman" w:cs="Arial"/>
        </w:rPr>
        <w:t>popytu na produkty/usługi (81%); relatywnie często (w 16%) przywoływano też</w:t>
      </w:r>
      <w:r w:rsidR="002C2E48" w:rsidRPr="00DE6BDC">
        <w:rPr>
          <w:rFonts w:eastAsia="Times New Roman" w:cs="Arial"/>
        </w:rPr>
        <w:t xml:space="preserve"> </w:t>
      </w:r>
      <w:r w:rsidRPr="00DE6BDC">
        <w:rPr>
          <w:rFonts w:eastAsia="Times New Roman" w:cs="Arial"/>
        </w:rPr>
        <w:t>skutki pandemii</w:t>
      </w:r>
      <w:r w:rsidR="002C2E48" w:rsidRPr="00DE6BDC">
        <w:rPr>
          <w:rFonts w:eastAsia="Times New Roman" w:cs="Arial"/>
        </w:rPr>
        <w:t xml:space="preserve"> COVID-19.</w:t>
      </w:r>
    </w:p>
    <w:p w14:paraId="4D005694" w14:textId="77777777" w:rsidR="00441ECA" w:rsidRDefault="002C2E48" w:rsidP="002C2E48">
      <w:pPr>
        <w:rPr>
          <w:rFonts w:eastAsia="Times New Roman" w:cs="Arial"/>
        </w:rPr>
      </w:pPr>
      <w:r w:rsidRPr="00DE6BDC">
        <w:rPr>
          <w:rFonts w:eastAsia="Times New Roman" w:cs="Arial"/>
        </w:rPr>
        <w:t xml:space="preserve">W firmach z branży IT, które </w:t>
      </w:r>
      <w:r w:rsidR="00F832EC" w:rsidRPr="00DE6BDC">
        <w:rPr>
          <w:rFonts w:eastAsia="Times New Roman" w:cs="Arial"/>
        </w:rPr>
        <w:t>planują</w:t>
      </w:r>
      <w:r w:rsidRPr="00DE6BDC">
        <w:rPr>
          <w:rFonts w:eastAsia="Times New Roman" w:cs="Arial"/>
        </w:rPr>
        <w:t xml:space="preserve"> zwolnienia pracowników w ciągu najbliższego roku, osoby zatrudnione na stanowiskach informatyków/specjalistów IT mogą stanowić </w:t>
      </w:r>
      <w:r w:rsidR="00F832EC" w:rsidRPr="00DE6BDC">
        <w:rPr>
          <w:rFonts w:eastAsia="Times New Roman" w:cs="Arial"/>
        </w:rPr>
        <w:t>przeciętnie 26</w:t>
      </w:r>
      <w:r w:rsidR="00F832EC" w:rsidRPr="00DE6BDC">
        <w:rPr>
          <w:rFonts w:eastAsia="Times New Roman" w:cs="Arial"/>
        </w:rPr>
        <w:noBreakHyphen/>
      </w:r>
      <w:r w:rsidRPr="00DE6BDC">
        <w:rPr>
          <w:rFonts w:eastAsia="Times New Roman" w:cs="Arial"/>
        </w:rPr>
        <w:t xml:space="preserve">50% </w:t>
      </w:r>
      <w:r w:rsidR="00F832EC" w:rsidRPr="00DE6BDC">
        <w:rPr>
          <w:rFonts w:eastAsia="Times New Roman" w:cs="Arial"/>
        </w:rPr>
        <w:t xml:space="preserve">ogółu </w:t>
      </w:r>
      <w:r w:rsidRPr="00DE6BDC">
        <w:rPr>
          <w:rFonts w:eastAsia="Times New Roman" w:cs="Arial"/>
        </w:rPr>
        <w:t>osób zwalnianych</w:t>
      </w:r>
      <w:r w:rsidR="001937FE" w:rsidRPr="00DE6BDC">
        <w:rPr>
          <w:rFonts w:eastAsia="Times New Roman" w:cs="Arial"/>
        </w:rPr>
        <w:t xml:space="preserve">. Wielkości mieszczące się w </w:t>
      </w:r>
      <w:r w:rsidR="001937FE" w:rsidRPr="00DE6BDC">
        <w:rPr>
          <w:rFonts w:eastAsia="Times New Roman" w:cs="Arial"/>
        </w:rPr>
        <w:lastRenderedPageBreak/>
        <w:t xml:space="preserve">tym przedziale </w:t>
      </w:r>
      <w:r w:rsidR="002110B3" w:rsidRPr="00DE6BDC">
        <w:rPr>
          <w:rFonts w:eastAsia="Times New Roman" w:cs="Arial"/>
        </w:rPr>
        <w:t xml:space="preserve">wartości odsetka </w:t>
      </w:r>
      <w:r w:rsidR="001937FE" w:rsidRPr="00DE6BDC">
        <w:rPr>
          <w:rFonts w:eastAsia="Times New Roman" w:cs="Arial"/>
        </w:rPr>
        <w:t xml:space="preserve">podawało w badaniu </w:t>
      </w:r>
      <w:r w:rsidR="002110B3" w:rsidRPr="00DE6BDC">
        <w:rPr>
          <w:rFonts w:eastAsia="Times New Roman" w:cs="Arial"/>
        </w:rPr>
        <w:t>99% respondentów reprezentujących pracodawców z tego sektora</w:t>
      </w:r>
      <w:r w:rsidRPr="00DE6BDC">
        <w:rPr>
          <w:rFonts w:eastAsia="Times New Roman" w:cs="Arial"/>
        </w:rPr>
        <w:t>.</w:t>
      </w:r>
    </w:p>
    <w:p w14:paraId="0B27C056" w14:textId="6802C304" w:rsidR="002C2E48" w:rsidRPr="00DE6BDC" w:rsidRDefault="002C2E48" w:rsidP="005649AC">
      <w:pPr>
        <w:pStyle w:val="Nagwek4"/>
        <w:rPr>
          <w:rFonts w:eastAsia="Times New Roman"/>
        </w:rPr>
      </w:pPr>
      <w:bookmarkStart w:id="71" w:name="_Toc86595682"/>
      <w:bookmarkStart w:id="72" w:name="_Toc103337670"/>
      <w:r w:rsidRPr="00DE6BDC">
        <w:rPr>
          <w:rFonts w:eastAsia="Times New Roman"/>
        </w:rPr>
        <w:t>Planowane zatrudnieni</w:t>
      </w:r>
      <w:bookmarkEnd w:id="71"/>
      <w:r w:rsidR="002110B3" w:rsidRPr="00DE6BDC">
        <w:rPr>
          <w:rFonts w:eastAsia="Times New Roman"/>
        </w:rPr>
        <w:t>e</w:t>
      </w:r>
      <w:bookmarkEnd w:id="72"/>
    </w:p>
    <w:p w14:paraId="19129503" w14:textId="44B5A526" w:rsidR="002C2E48" w:rsidRPr="00DE6BDC" w:rsidRDefault="002C2E48" w:rsidP="002C2E48">
      <w:pPr>
        <w:rPr>
          <w:rFonts w:eastAsia="Times New Roman" w:cs="Arial"/>
        </w:rPr>
      </w:pPr>
      <w:r w:rsidRPr="00DE6BDC">
        <w:rPr>
          <w:rFonts w:eastAsia="Times New Roman" w:cs="Arial"/>
        </w:rPr>
        <w:t xml:space="preserve">Firmy z branży IT nieco rzadziej niż ogół przedsiębiorców deklarowały plany związane z zatrudnianiem pracowników w ciągu najbliższego roku. Zatrudnianie na nowo powstałych miejscach pracy planowało jedynie 2% firm IT, podczas gdy wśród ogółu przedsiębiorców odsetek ten wyniósł 6%. </w:t>
      </w:r>
      <w:r w:rsidR="002110B3" w:rsidRPr="00DE6BDC">
        <w:rPr>
          <w:rFonts w:eastAsia="Times New Roman" w:cs="Arial"/>
        </w:rPr>
        <w:t xml:space="preserve">Z kolei przyjęcie nowych pracowników, ale na istniejące już miejsca pracy planowało </w:t>
      </w:r>
      <w:r w:rsidRPr="00DE6BDC">
        <w:rPr>
          <w:rFonts w:eastAsia="Times New Roman" w:cs="Arial"/>
        </w:rPr>
        <w:t xml:space="preserve">15% </w:t>
      </w:r>
      <w:r w:rsidR="002110B3" w:rsidRPr="00DE6BDC">
        <w:rPr>
          <w:rFonts w:eastAsia="Times New Roman" w:cs="Arial"/>
        </w:rPr>
        <w:t xml:space="preserve">firm IT oraz </w:t>
      </w:r>
      <w:r w:rsidRPr="00DE6BDC">
        <w:rPr>
          <w:rFonts w:eastAsia="Times New Roman" w:cs="Arial"/>
        </w:rPr>
        <w:t xml:space="preserve">14% ogółu </w:t>
      </w:r>
      <w:r w:rsidR="002110B3" w:rsidRPr="00DE6BDC">
        <w:rPr>
          <w:rFonts w:eastAsia="Times New Roman" w:cs="Arial"/>
        </w:rPr>
        <w:t xml:space="preserve">badanych </w:t>
      </w:r>
      <w:r w:rsidRPr="00DE6BDC">
        <w:rPr>
          <w:rFonts w:eastAsia="Times New Roman" w:cs="Arial"/>
        </w:rPr>
        <w:t>przedsiębiorców.</w:t>
      </w:r>
    </w:p>
    <w:p w14:paraId="78EB54F9" w14:textId="689DB986" w:rsidR="002C2E48" w:rsidRPr="00DE6BDC" w:rsidRDefault="002110B3" w:rsidP="002C2E48">
      <w:pPr>
        <w:rPr>
          <w:rFonts w:eastAsia="Times New Roman" w:cs="Arial"/>
        </w:rPr>
      </w:pPr>
      <w:r w:rsidRPr="00DE6BDC">
        <w:rPr>
          <w:rFonts w:eastAsia="Times New Roman" w:cs="Arial"/>
        </w:rPr>
        <w:t>Spośród uczestniczących w badaniu firm IT n</w:t>
      </w:r>
      <w:r w:rsidR="002C2E48" w:rsidRPr="00DE6BDC">
        <w:rPr>
          <w:rFonts w:eastAsia="Times New Roman" w:cs="Arial"/>
        </w:rPr>
        <w:t xml:space="preserve">owe miejsca pracy planowały tworzyć jedynie </w:t>
      </w:r>
      <w:r w:rsidRPr="00DE6BDC">
        <w:rPr>
          <w:rFonts w:eastAsia="Times New Roman" w:cs="Arial"/>
        </w:rPr>
        <w:t>te</w:t>
      </w:r>
      <w:r w:rsidR="002C2E48" w:rsidRPr="00DE6BDC">
        <w:rPr>
          <w:rFonts w:eastAsia="Times New Roman" w:cs="Arial"/>
        </w:rPr>
        <w:t xml:space="preserve"> zajmujące się doradztwem, zarządzaniem, pozostałą działalnością usług</w:t>
      </w:r>
      <w:r w:rsidR="00FF4E1A" w:rsidRPr="00DE6BDC">
        <w:rPr>
          <w:rFonts w:eastAsia="Times New Roman" w:cs="Arial"/>
        </w:rPr>
        <w:t>ową w zakresie informatyki (4%);</w:t>
      </w:r>
      <w:r w:rsidR="002C2E48" w:rsidRPr="00DE6BDC">
        <w:rPr>
          <w:rFonts w:eastAsia="Times New Roman" w:cs="Arial"/>
        </w:rPr>
        <w:t xml:space="preserve"> firmy z podregionu łódzkiego (12%) i </w:t>
      </w:r>
      <w:r w:rsidRPr="00DE6BDC">
        <w:rPr>
          <w:rFonts w:eastAsia="Times New Roman" w:cs="Arial"/>
        </w:rPr>
        <w:t xml:space="preserve">podregionu </w:t>
      </w:r>
      <w:r w:rsidR="002C2E48" w:rsidRPr="00DE6BDC">
        <w:rPr>
          <w:rFonts w:eastAsia="Times New Roman" w:cs="Arial"/>
        </w:rPr>
        <w:t xml:space="preserve">sieradzkiego (2%). </w:t>
      </w:r>
      <w:r w:rsidR="00FF4E1A" w:rsidRPr="00DE6BDC">
        <w:rPr>
          <w:rFonts w:eastAsia="Times New Roman" w:cs="Arial"/>
        </w:rPr>
        <w:t>Natomiast p</w:t>
      </w:r>
      <w:r w:rsidR="002C2E48" w:rsidRPr="00DE6BDC">
        <w:rPr>
          <w:rFonts w:eastAsia="Times New Roman" w:cs="Arial"/>
        </w:rPr>
        <w:t xml:space="preserve">rzyjmować nowych pracowników w ramach istniejących miejsc pracy planowały </w:t>
      </w:r>
      <w:r w:rsidR="00FF4E1A" w:rsidRPr="00DE6BDC">
        <w:rPr>
          <w:rFonts w:eastAsia="Times New Roman" w:cs="Arial"/>
        </w:rPr>
        <w:t xml:space="preserve">najczęściej </w:t>
      </w:r>
      <w:r w:rsidR="002C2E48" w:rsidRPr="00DE6BDC">
        <w:rPr>
          <w:rFonts w:eastAsia="Times New Roman" w:cs="Arial"/>
        </w:rPr>
        <w:t>firmy zajmujące się oprogramowaniem, grami komputerowymi (24%)</w:t>
      </w:r>
      <w:r w:rsidR="00FF4E1A" w:rsidRPr="00DE6BDC">
        <w:rPr>
          <w:rFonts w:eastAsia="Times New Roman" w:cs="Arial"/>
        </w:rPr>
        <w:t xml:space="preserve"> oraz doradztwem, zarządzaniem, pozostałą działalnością usługową w zakresie informatyki (11%). </w:t>
      </w:r>
      <w:r w:rsidR="00170FE8" w:rsidRPr="00DE6BDC">
        <w:rPr>
          <w:rFonts w:eastAsia="Times New Roman" w:cs="Arial"/>
        </w:rPr>
        <w:t xml:space="preserve">Rzadko plany takie przejawiały natomiast firmy działające w handlu (3%), czy zajmujące się naprawą sprzętu, dzierżawą i wynajmem urządzeń (6%). </w:t>
      </w:r>
      <w:r w:rsidR="00FC4F06" w:rsidRPr="00DE6BDC">
        <w:rPr>
          <w:rFonts w:eastAsia="Times New Roman" w:cs="Arial"/>
        </w:rPr>
        <w:t xml:space="preserve">Pełne dane na ten temat prezentuje rys. 31. </w:t>
      </w:r>
      <w:r w:rsidR="00170FE8" w:rsidRPr="00DE6BDC">
        <w:rPr>
          <w:rFonts w:eastAsia="Times New Roman" w:cs="Arial"/>
        </w:rPr>
        <w:t>Uwzględniając podział terytorialny województwa łódzkiego można zauważyć, że omawianą formę zwiększenia zatrudnienia deklarowali jedynie</w:t>
      </w:r>
      <w:r w:rsidR="00FF4E1A" w:rsidRPr="00DE6BDC">
        <w:rPr>
          <w:rFonts w:eastAsia="Times New Roman" w:cs="Arial"/>
        </w:rPr>
        <w:t xml:space="preserve"> </w:t>
      </w:r>
      <w:r w:rsidR="00170FE8" w:rsidRPr="00DE6BDC">
        <w:rPr>
          <w:rFonts w:eastAsia="Times New Roman" w:cs="Arial"/>
        </w:rPr>
        <w:t>pracodawcy z sektora IT zlokalizowani</w:t>
      </w:r>
      <w:r w:rsidR="00FF4E1A" w:rsidRPr="00DE6BDC">
        <w:rPr>
          <w:rFonts w:eastAsia="Times New Roman" w:cs="Arial"/>
        </w:rPr>
        <w:t xml:space="preserve"> na terenie powiatu sieradzkiego (1%), jak również powiatu skierniewickiego (1%)</w:t>
      </w:r>
      <w:r w:rsidR="002C2E48" w:rsidRPr="00DE6BDC">
        <w:rPr>
          <w:rFonts w:eastAsia="Times New Roman" w:cs="Arial"/>
        </w:rPr>
        <w:t>.</w:t>
      </w:r>
    </w:p>
    <w:p w14:paraId="4FD0D539" w14:textId="724C03E2" w:rsidR="002C2E48" w:rsidRPr="00DE6BDC" w:rsidRDefault="002C2E48" w:rsidP="002C2E48">
      <w:pPr>
        <w:keepNext/>
        <w:spacing w:line="240" w:lineRule="auto"/>
        <w:rPr>
          <w:rFonts w:eastAsia="Times New Roman" w:cs="Arial"/>
          <w:b/>
          <w:bCs/>
          <w:color w:val="404040"/>
          <w:sz w:val="20"/>
          <w:szCs w:val="20"/>
        </w:rPr>
      </w:pPr>
      <w:bookmarkStart w:id="73" w:name="_Toc90227710"/>
      <w:r w:rsidRPr="00DE6BDC">
        <w:rPr>
          <w:rFonts w:eastAsia="Times New Roman" w:cs="Arial"/>
          <w:b/>
          <w:bCs/>
          <w:color w:val="404040"/>
          <w:sz w:val="20"/>
          <w:szCs w:val="20"/>
        </w:rPr>
        <w:lastRenderedPageBreak/>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31</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Plany związane z zatrudnianiem pracowników w ciągu najbliższych 12 miesięcy</w:t>
      </w:r>
      <w:r w:rsidR="00170FE8" w:rsidRPr="00DE6BDC">
        <w:rPr>
          <w:rFonts w:eastAsia="Times New Roman" w:cs="Arial"/>
          <w:b/>
          <w:bCs/>
          <w:color w:val="404040"/>
          <w:sz w:val="20"/>
          <w:szCs w:val="20"/>
        </w:rPr>
        <w:t xml:space="preserve"> w badanych przedsiębiorstwach ogółem oraz z branży IT – łącznie i według rodzaju prowadzonej działalności</w:t>
      </w:r>
      <w:bookmarkEnd w:id="73"/>
    </w:p>
    <w:p w14:paraId="1990DDAD"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2FCB93E2" wp14:editId="5DEA62AE">
            <wp:extent cx="5734050" cy="3407084"/>
            <wp:effectExtent l="0" t="0" r="0" b="3175"/>
            <wp:docPr id="213" name="Obraz 213" descr="Wykres słupkowy procentowy z podziałem na se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Obraz 213" descr="Wykres słupkowy procentowy z podziałem na sekcj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7458" cy="3409109"/>
                    </a:xfrm>
                    <a:prstGeom prst="rect">
                      <a:avLst/>
                    </a:prstGeom>
                    <a:noFill/>
                  </pic:spPr>
                </pic:pic>
              </a:graphicData>
            </a:graphic>
          </wp:inline>
        </w:drawing>
      </w:r>
    </w:p>
    <w:p w14:paraId="6594F3E3" w14:textId="77777777" w:rsidR="002C2E48" w:rsidRPr="00DE6BDC" w:rsidRDefault="002C2E48" w:rsidP="005208C3">
      <w:pPr>
        <w:pStyle w:val="rdo"/>
        <w:rPr>
          <w:rFonts w:eastAsia="Times New Roman"/>
        </w:rPr>
      </w:pPr>
      <w:r w:rsidRPr="00DE6BDC">
        <w:rPr>
          <w:rFonts w:eastAsia="Times New Roman"/>
        </w:rPr>
        <w:t>Źródło: Badanie kwestionariuszowe przedsiębiorców w województwie łódzkim. N=1000, ogół przedsiębiorców</w:t>
      </w:r>
    </w:p>
    <w:p w14:paraId="4D50A486" w14:textId="2F06E21F" w:rsidR="002C2E48" w:rsidRPr="00DE6BDC" w:rsidRDefault="002C2E48" w:rsidP="002C2E48">
      <w:pPr>
        <w:rPr>
          <w:rFonts w:eastAsia="Times New Roman" w:cs="Arial"/>
        </w:rPr>
      </w:pPr>
      <w:r w:rsidRPr="00DE6BDC">
        <w:rPr>
          <w:rFonts w:eastAsia="Times New Roman" w:cs="Arial"/>
        </w:rPr>
        <w:t xml:space="preserve">Firmy z branży IT planują zatrudnienie nowych pracowników przede wszystkim </w:t>
      </w:r>
      <w:r w:rsidR="00170FE8" w:rsidRPr="00DE6BDC">
        <w:rPr>
          <w:rFonts w:eastAsia="Times New Roman" w:cs="Arial"/>
        </w:rPr>
        <w:t>w celu obsadzenia</w:t>
      </w:r>
      <w:r w:rsidRPr="00DE6BDC">
        <w:rPr>
          <w:rFonts w:eastAsia="Times New Roman" w:cs="Arial"/>
        </w:rPr>
        <w:t xml:space="preserve"> </w:t>
      </w:r>
      <w:r w:rsidR="00170FE8" w:rsidRPr="00DE6BDC">
        <w:rPr>
          <w:rFonts w:eastAsia="Times New Roman" w:cs="Arial"/>
        </w:rPr>
        <w:t xml:space="preserve">stanowisk </w:t>
      </w:r>
      <w:r w:rsidRPr="00DE6BDC">
        <w:rPr>
          <w:rFonts w:eastAsia="Times New Roman" w:cs="Arial"/>
        </w:rPr>
        <w:t>specjalist</w:t>
      </w:r>
      <w:r w:rsidR="00170FE8" w:rsidRPr="00DE6BDC">
        <w:rPr>
          <w:rFonts w:eastAsia="Times New Roman" w:cs="Arial"/>
        </w:rPr>
        <w:t>ycznych</w:t>
      </w:r>
      <w:r w:rsidRPr="00DE6BDC">
        <w:rPr>
          <w:rFonts w:eastAsia="Times New Roman" w:cs="Arial"/>
        </w:rPr>
        <w:t xml:space="preserve"> (49%) lub kierowniczych (27%), ewentualnie </w:t>
      </w:r>
      <w:r w:rsidR="00170FE8" w:rsidRPr="00DE6BDC">
        <w:rPr>
          <w:rFonts w:eastAsia="Times New Roman" w:cs="Arial"/>
        </w:rPr>
        <w:t xml:space="preserve">tych zajmowanych przez </w:t>
      </w:r>
      <w:r w:rsidRPr="00DE6BDC">
        <w:rPr>
          <w:rFonts w:eastAsia="Times New Roman" w:cs="Arial"/>
        </w:rPr>
        <w:t xml:space="preserve">pracowników usług i sprzedawców (22%). </w:t>
      </w:r>
    </w:p>
    <w:p w14:paraId="29C48106" w14:textId="7AAD5F3F" w:rsidR="002C2E48" w:rsidRPr="00DE6BDC" w:rsidRDefault="002C2E48" w:rsidP="009C2AC3">
      <w:pPr>
        <w:rPr>
          <w:rFonts w:eastAsia="Times New Roman" w:cs="Arial"/>
        </w:rPr>
      </w:pPr>
      <w:r w:rsidRPr="00DE6BDC">
        <w:rPr>
          <w:rFonts w:eastAsia="Times New Roman" w:cs="Arial"/>
        </w:rPr>
        <w:t xml:space="preserve">Wśród </w:t>
      </w:r>
      <w:r w:rsidR="00C111FD" w:rsidRPr="00DE6BDC">
        <w:rPr>
          <w:rFonts w:eastAsia="Times New Roman" w:cs="Arial"/>
        </w:rPr>
        <w:t xml:space="preserve">ogółu </w:t>
      </w:r>
      <w:r w:rsidRPr="00DE6BDC">
        <w:rPr>
          <w:rFonts w:eastAsia="Times New Roman" w:cs="Arial"/>
        </w:rPr>
        <w:t xml:space="preserve">planowanych do zatrudnienia pracowników średnio 54,6% </w:t>
      </w:r>
      <w:r w:rsidR="00C111FD" w:rsidRPr="00DE6BDC">
        <w:rPr>
          <w:rFonts w:eastAsia="Times New Roman" w:cs="Arial"/>
        </w:rPr>
        <w:t>stanowić mają</w:t>
      </w:r>
      <w:r w:rsidRPr="00DE6BDC">
        <w:rPr>
          <w:rFonts w:eastAsia="Times New Roman" w:cs="Arial"/>
        </w:rPr>
        <w:t xml:space="preserve"> informatycy/specjaliści branży IT. </w:t>
      </w:r>
      <w:r w:rsidR="00E11826" w:rsidRPr="00DE6BDC">
        <w:rPr>
          <w:rFonts w:eastAsia="Times New Roman" w:cs="Arial"/>
        </w:rPr>
        <w:t>Poproszeni o doprecyzowanie ich profi</w:t>
      </w:r>
      <w:r w:rsidR="00FC4F06" w:rsidRPr="00DE6BDC">
        <w:rPr>
          <w:rFonts w:eastAsia="Times New Roman" w:cs="Arial"/>
        </w:rPr>
        <w:t>lu zawod</w:t>
      </w:r>
      <w:r w:rsidR="00E11826" w:rsidRPr="00DE6BDC">
        <w:rPr>
          <w:rFonts w:eastAsia="Times New Roman" w:cs="Arial"/>
        </w:rPr>
        <w:t>owego badani przedstawiciele firm IT wymieniali następujące specjalizacje</w:t>
      </w:r>
      <w:r w:rsidR="009C2AC3" w:rsidRPr="00DE6BDC">
        <w:rPr>
          <w:rFonts w:eastAsia="Times New Roman" w:cs="Arial"/>
        </w:rPr>
        <w:t xml:space="preserve">: </w:t>
      </w:r>
      <w:r w:rsidR="00D02479" w:rsidRPr="00DE6BDC">
        <w:rPr>
          <w:rFonts w:eastAsia="Times New Roman" w:cs="Arial"/>
        </w:rPr>
        <w:t>g</w:t>
      </w:r>
      <w:r w:rsidR="009C2AC3" w:rsidRPr="00DE6BDC">
        <w:rPr>
          <w:rFonts w:eastAsia="Times New Roman" w:cs="Arial"/>
        </w:rPr>
        <w:t>rafik komputerowy DTP, nauczyciel informatyki / technologii informacyjnej, analityk systemów teleinformatycznych, programista aplikacji, Informatyk medyczny</w:t>
      </w:r>
      <w:r w:rsidR="00D02479" w:rsidRPr="00DE6BDC">
        <w:rPr>
          <w:rFonts w:eastAsia="Times New Roman" w:cs="Arial"/>
        </w:rPr>
        <w:t>, s</w:t>
      </w:r>
      <w:r w:rsidR="009C2AC3" w:rsidRPr="00DE6BDC">
        <w:rPr>
          <w:rFonts w:eastAsia="Times New Roman" w:cs="Arial"/>
        </w:rPr>
        <w:t>pecjalista zastosowań informatyki</w:t>
      </w:r>
      <w:r w:rsidR="00D02479" w:rsidRPr="00DE6BDC">
        <w:rPr>
          <w:rFonts w:eastAsia="Times New Roman" w:cs="Arial"/>
        </w:rPr>
        <w:t>, t</w:t>
      </w:r>
      <w:r w:rsidR="009C2AC3" w:rsidRPr="00DE6BDC">
        <w:rPr>
          <w:rFonts w:eastAsia="Times New Roman" w:cs="Arial"/>
        </w:rPr>
        <w:t>ester oprogramowania komputerowego</w:t>
      </w:r>
      <w:r w:rsidR="00D02479" w:rsidRPr="00DE6BDC">
        <w:rPr>
          <w:rFonts w:eastAsia="Times New Roman" w:cs="Arial"/>
        </w:rPr>
        <w:t>, a</w:t>
      </w:r>
      <w:r w:rsidR="009C2AC3" w:rsidRPr="00DE6BDC">
        <w:rPr>
          <w:rFonts w:eastAsia="Times New Roman" w:cs="Arial"/>
        </w:rPr>
        <w:t>nalityk baz danych</w:t>
      </w:r>
      <w:r w:rsidR="00D02479" w:rsidRPr="00DE6BDC">
        <w:rPr>
          <w:rFonts w:eastAsia="Times New Roman" w:cs="Arial"/>
        </w:rPr>
        <w:t>, p</w:t>
      </w:r>
      <w:r w:rsidR="009C2AC3" w:rsidRPr="00DE6BDC">
        <w:rPr>
          <w:rFonts w:eastAsia="Times New Roman" w:cs="Arial"/>
        </w:rPr>
        <w:t>ozostali operatorzy urządzeń energetycznych</w:t>
      </w:r>
      <w:r w:rsidR="00D02479" w:rsidRPr="00DE6BDC">
        <w:rPr>
          <w:rFonts w:eastAsia="Times New Roman" w:cs="Arial"/>
        </w:rPr>
        <w:t>, s</w:t>
      </w:r>
      <w:r w:rsidR="009C2AC3" w:rsidRPr="00DE6BDC">
        <w:rPr>
          <w:rFonts w:eastAsia="Times New Roman" w:cs="Arial"/>
        </w:rPr>
        <w:t>erwisan</w:t>
      </w:r>
      <w:r w:rsidR="00D02479" w:rsidRPr="00DE6BDC">
        <w:rPr>
          <w:rFonts w:eastAsia="Times New Roman" w:cs="Arial"/>
        </w:rPr>
        <w:t>ci</w:t>
      </w:r>
      <w:r w:rsidR="009C2AC3" w:rsidRPr="00DE6BDC">
        <w:rPr>
          <w:rFonts w:eastAsia="Times New Roman" w:cs="Arial"/>
        </w:rPr>
        <w:t xml:space="preserve"> sprzętu komputerowego</w:t>
      </w:r>
      <w:r w:rsidR="00D02479" w:rsidRPr="00DE6BDC">
        <w:rPr>
          <w:rFonts w:eastAsia="Times New Roman" w:cs="Arial"/>
        </w:rPr>
        <w:t>, p</w:t>
      </w:r>
      <w:r w:rsidR="009C2AC3" w:rsidRPr="00DE6BDC">
        <w:rPr>
          <w:rFonts w:eastAsia="Times New Roman" w:cs="Arial"/>
        </w:rPr>
        <w:t>ozostali monterzy elektronicy i serwisanci urządzeń elektronicznych</w:t>
      </w:r>
      <w:r w:rsidR="00D02479" w:rsidRPr="00DE6BDC">
        <w:rPr>
          <w:rFonts w:eastAsia="Times New Roman" w:cs="Arial"/>
        </w:rPr>
        <w:t>, m</w:t>
      </w:r>
      <w:r w:rsidR="009C2AC3" w:rsidRPr="00DE6BDC">
        <w:rPr>
          <w:rFonts w:eastAsia="Times New Roman" w:cs="Arial"/>
        </w:rPr>
        <w:t>onter</w:t>
      </w:r>
      <w:r w:rsidR="00D02479" w:rsidRPr="00DE6BDC">
        <w:rPr>
          <w:rFonts w:eastAsia="Times New Roman" w:cs="Arial"/>
        </w:rPr>
        <w:t>zy</w:t>
      </w:r>
      <w:r w:rsidR="009C2AC3" w:rsidRPr="00DE6BDC">
        <w:rPr>
          <w:rFonts w:eastAsia="Times New Roman" w:cs="Arial"/>
        </w:rPr>
        <w:t xml:space="preserve"> instalacji i urządzeń telekomunikacyjnych (telemonter</w:t>
      </w:r>
      <w:r w:rsidR="00D02479" w:rsidRPr="00DE6BDC">
        <w:rPr>
          <w:rFonts w:eastAsia="Times New Roman" w:cs="Arial"/>
        </w:rPr>
        <w:t>zy</w:t>
      </w:r>
      <w:r w:rsidR="009C2AC3" w:rsidRPr="00DE6BDC">
        <w:rPr>
          <w:rFonts w:eastAsia="Times New Roman" w:cs="Arial"/>
        </w:rPr>
        <w:t>)</w:t>
      </w:r>
      <w:r w:rsidR="00D02479" w:rsidRPr="00DE6BDC">
        <w:rPr>
          <w:rFonts w:eastAsia="Times New Roman" w:cs="Arial"/>
        </w:rPr>
        <w:t>.</w:t>
      </w:r>
    </w:p>
    <w:p w14:paraId="1235F27D" w14:textId="7E5646B6" w:rsidR="002C2E48" w:rsidRPr="00DE6BDC" w:rsidRDefault="002C2E48" w:rsidP="005649AC">
      <w:pPr>
        <w:pStyle w:val="Nagwek3"/>
        <w:rPr>
          <w:rFonts w:eastAsia="Times New Roman"/>
        </w:rPr>
      </w:pPr>
      <w:bookmarkStart w:id="74" w:name="_Toc86595683"/>
      <w:bookmarkStart w:id="75" w:name="_Toc103337671"/>
      <w:r w:rsidRPr="00DE6BDC">
        <w:rPr>
          <w:rFonts w:eastAsia="Times New Roman"/>
        </w:rPr>
        <w:t xml:space="preserve">Oczekiwania pracodawców odnośnie </w:t>
      </w:r>
      <w:r w:rsidR="00E11826" w:rsidRPr="00DE6BDC">
        <w:rPr>
          <w:rFonts w:eastAsia="Times New Roman"/>
        </w:rPr>
        <w:t xml:space="preserve">do </w:t>
      </w:r>
      <w:r w:rsidRPr="00DE6BDC">
        <w:rPr>
          <w:rFonts w:eastAsia="Times New Roman"/>
        </w:rPr>
        <w:t>kw</w:t>
      </w:r>
      <w:r w:rsidR="00E11826" w:rsidRPr="00DE6BDC">
        <w:rPr>
          <w:rFonts w:eastAsia="Times New Roman"/>
        </w:rPr>
        <w:t>alifikacji zatrudnianych osób z </w:t>
      </w:r>
      <w:r w:rsidRPr="00DE6BDC">
        <w:rPr>
          <w:rFonts w:eastAsia="Times New Roman"/>
        </w:rPr>
        <w:t>zawodów IT</w:t>
      </w:r>
      <w:bookmarkEnd w:id="74"/>
      <w:bookmarkEnd w:id="75"/>
    </w:p>
    <w:p w14:paraId="50D86CC5" w14:textId="5A55EAD1" w:rsidR="002C2E48" w:rsidRPr="00DE6BDC" w:rsidRDefault="002C2E48" w:rsidP="002C2E48">
      <w:pPr>
        <w:rPr>
          <w:rFonts w:eastAsia="Times New Roman" w:cs="Arial"/>
        </w:rPr>
      </w:pPr>
      <w:r w:rsidRPr="00DE6BDC">
        <w:rPr>
          <w:rFonts w:eastAsia="Times New Roman" w:cs="Arial"/>
        </w:rPr>
        <w:t>Przedsiębiorcy z branży IT, którzy planowali zatrudniać nowych pracowników, wskazywali, że kandydaci powinni posiadać wyższe wykształcenie (</w:t>
      </w:r>
      <w:r w:rsidR="003A5D8E" w:rsidRPr="00DE6BDC">
        <w:rPr>
          <w:rFonts w:eastAsia="Times New Roman" w:cs="Arial"/>
        </w:rPr>
        <w:t xml:space="preserve">odpowiedziało </w:t>
      </w:r>
      <w:r w:rsidR="003A5D8E" w:rsidRPr="00DE6BDC">
        <w:rPr>
          <w:rFonts w:eastAsia="Times New Roman" w:cs="Arial"/>
        </w:rPr>
        <w:lastRenderedPageBreak/>
        <w:t xml:space="preserve">tak </w:t>
      </w:r>
      <w:r w:rsidRPr="00DE6BDC">
        <w:rPr>
          <w:rFonts w:eastAsia="Times New Roman" w:cs="Arial"/>
        </w:rPr>
        <w:t>61%</w:t>
      </w:r>
      <w:r w:rsidR="003A5D8E" w:rsidRPr="00DE6BDC">
        <w:rPr>
          <w:rFonts w:eastAsia="Times New Roman" w:cs="Arial"/>
        </w:rPr>
        <w:t xml:space="preserve"> respondentów z tej grupy</w:t>
      </w:r>
      <w:r w:rsidRPr="00DE6BDC">
        <w:rPr>
          <w:rFonts w:eastAsia="Times New Roman" w:cs="Arial"/>
        </w:rPr>
        <w:t>). Z drugiej strony znaczenia w naborze nie powinny mieć płeć (</w:t>
      </w:r>
      <w:r w:rsidR="000C2371" w:rsidRPr="00DE6BDC">
        <w:rPr>
          <w:rFonts w:eastAsia="Times New Roman" w:cs="Arial"/>
        </w:rPr>
        <w:t>dla</w:t>
      </w:r>
      <w:r w:rsidR="003A5D8E" w:rsidRPr="00DE6BDC">
        <w:rPr>
          <w:rFonts w:eastAsia="Times New Roman" w:cs="Arial"/>
        </w:rPr>
        <w:t xml:space="preserve"> </w:t>
      </w:r>
      <w:r w:rsidRPr="00DE6BDC">
        <w:rPr>
          <w:rFonts w:eastAsia="Times New Roman" w:cs="Arial"/>
        </w:rPr>
        <w:t>100%</w:t>
      </w:r>
      <w:r w:rsidR="003A5D8E" w:rsidRPr="00DE6BDC">
        <w:rPr>
          <w:rFonts w:eastAsia="Times New Roman" w:cs="Arial"/>
        </w:rPr>
        <w:t xml:space="preserve"> respondentów z tej grupy</w:t>
      </w:r>
      <w:r w:rsidRPr="00DE6BDC">
        <w:rPr>
          <w:rFonts w:eastAsia="Times New Roman" w:cs="Arial"/>
        </w:rPr>
        <w:t>), wiek (</w:t>
      </w:r>
      <w:r w:rsidR="000C2371" w:rsidRPr="00DE6BDC">
        <w:rPr>
          <w:rFonts w:eastAsia="Times New Roman" w:cs="Arial"/>
        </w:rPr>
        <w:t xml:space="preserve">dla </w:t>
      </w:r>
      <w:r w:rsidRPr="00DE6BDC">
        <w:rPr>
          <w:rFonts w:eastAsia="Times New Roman" w:cs="Arial"/>
        </w:rPr>
        <w:t>97%</w:t>
      </w:r>
      <w:r w:rsidR="003A5D8E" w:rsidRPr="00DE6BDC">
        <w:rPr>
          <w:rFonts w:eastAsia="Times New Roman" w:cs="Arial"/>
        </w:rPr>
        <w:t xml:space="preserve"> respondentów z tej grupy</w:t>
      </w:r>
      <w:r w:rsidRPr="00DE6BDC">
        <w:rPr>
          <w:rFonts w:eastAsia="Times New Roman" w:cs="Arial"/>
        </w:rPr>
        <w:t>), rzadziej doświadczenie (</w:t>
      </w:r>
      <w:r w:rsidR="000C2371" w:rsidRPr="00DE6BDC">
        <w:rPr>
          <w:rFonts w:eastAsia="Times New Roman" w:cs="Arial"/>
        </w:rPr>
        <w:t xml:space="preserve">dla </w:t>
      </w:r>
      <w:r w:rsidRPr="00DE6BDC">
        <w:rPr>
          <w:rFonts w:eastAsia="Times New Roman" w:cs="Arial"/>
        </w:rPr>
        <w:t>66%</w:t>
      </w:r>
      <w:r w:rsidR="003A5D8E" w:rsidRPr="00DE6BDC">
        <w:rPr>
          <w:rFonts w:eastAsia="Times New Roman" w:cs="Arial"/>
        </w:rPr>
        <w:t xml:space="preserve"> respondentów z tej grupy</w:t>
      </w:r>
      <w:r w:rsidRPr="00DE6BDC">
        <w:rPr>
          <w:rFonts w:eastAsia="Times New Roman" w:cs="Arial"/>
        </w:rPr>
        <w:t xml:space="preserve">). Przedsiębiorcy </w:t>
      </w:r>
      <w:r w:rsidR="000C2371" w:rsidRPr="00DE6BDC">
        <w:rPr>
          <w:rFonts w:eastAsia="Times New Roman" w:cs="Arial"/>
        </w:rPr>
        <w:t xml:space="preserve">podkreślający wagę wieku przy naborze kandydatów umiejscawiali go najczęściej w przedziale od 19 lat do 56-57 lat. Według tych zaś, którzy oczekiwali wcześniejszego doświadczenia, powinno ono wynosić przeciętnie 2 lata. </w:t>
      </w:r>
    </w:p>
    <w:p w14:paraId="19D1A5E6" w14:textId="21BEB2DE" w:rsidR="002C2E48" w:rsidRPr="00DE6BDC" w:rsidRDefault="002C2E48" w:rsidP="002C2E48">
      <w:pPr>
        <w:keepNext/>
        <w:spacing w:line="240" w:lineRule="auto"/>
        <w:rPr>
          <w:rFonts w:eastAsia="Times New Roman" w:cs="Arial"/>
          <w:b/>
          <w:bCs/>
          <w:color w:val="404040"/>
          <w:sz w:val="20"/>
          <w:szCs w:val="20"/>
        </w:rPr>
      </w:pPr>
      <w:bookmarkStart w:id="76" w:name="_Toc90227711"/>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32</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xml:space="preserve">. Oczekiwania </w:t>
      </w:r>
      <w:r w:rsidR="000C2371" w:rsidRPr="00DE6BDC">
        <w:rPr>
          <w:rFonts w:eastAsia="Times New Roman" w:cs="Arial"/>
          <w:b/>
          <w:bCs/>
          <w:color w:val="404040"/>
          <w:sz w:val="20"/>
          <w:szCs w:val="20"/>
        </w:rPr>
        <w:t xml:space="preserve">badanych pracodawców z branży IT </w:t>
      </w:r>
      <w:r w:rsidRPr="00DE6BDC">
        <w:rPr>
          <w:rFonts w:eastAsia="Times New Roman" w:cs="Arial"/>
          <w:b/>
          <w:bCs/>
          <w:color w:val="404040"/>
          <w:sz w:val="20"/>
          <w:szCs w:val="20"/>
        </w:rPr>
        <w:t>względ</w:t>
      </w:r>
      <w:r w:rsidR="00C44EA7" w:rsidRPr="00DE6BDC">
        <w:rPr>
          <w:rFonts w:eastAsia="Times New Roman" w:cs="Arial"/>
          <w:b/>
          <w:bCs/>
          <w:color w:val="404040"/>
          <w:sz w:val="20"/>
          <w:szCs w:val="20"/>
        </w:rPr>
        <w:t>em wykształcenia, wieku, płci i </w:t>
      </w:r>
      <w:r w:rsidRPr="00DE6BDC">
        <w:rPr>
          <w:rFonts w:eastAsia="Times New Roman" w:cs="Arial"/>
          <w:b/>
          <w:bCs/>
          <w:color w:val="404040"/>
          <w:sz w:val="20"/>
          <w:szCs w:val="20"/>
        </w:rPr>
        <w:t>doświadczenia zawodowego</w:t>
      </w:r>
      <w:r w:rsidR="00C44EA7" w:rsidRPr="00DE6BDC">
        <w:rPr>
          <w:rFonts w:eastAsia="Times New Roman" w:cs="Arial"/>
          <w:b/>
          <w:bCs/>
          <w:color w:val="404040"/>
          <w:sz w:val="20"/>
          <w:szCs w:val="20"/>
        </w:rPr>
        <w:t xml:space="preserve"> kandydatów do pracy</w:t>
      </w:r>
      <w:bookmarkEnd w:id="76"/>
    </w:p>
    <w:p w14:paraId="1AD6245A"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3944A997" wp14:editId="0246D519">
            <wp:extent cx="5708650" cy="2030062"/>
            <wp:effectExtent l="0" t="0" r="6350" b="8890"/>
            <wp:docPr id="215" name="Obraz 215" descr="Wykres kolumnowy z podziałem na wykształcenie i w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braz 215" descr="Wykres kolumnowy z podziałem na wykształcenie i wie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1055" cy="2034473"/>
                    </a:xfrm>
                    <a:prstGeom prst="rect">
                      <a:avLst/>
                    </a:prstGeom>
                    <a:noFill/>
                  </pic:spPr>
                </pic:pic>
              </a:graphicData>
            </a:graphic>
          </wp:inline>
        </w:drawing>
      </w:r>
    </w:p>
    <w:p w14:paraId="237C32C6" w14:textId="77777777" w:rsidR="00441ECA" w:rsidRDefault="002C2E48" w:rsidP="005208C3">
      <w:pPr>
        <w:pStyle w:val="rdo"/>
        <w:rPr>
          <w:rFonts w:eastAsia="Times New Roman"/>
        </w:rPr>
      </w:pPr>
      <w:r w:rsidRPr="00DE6BDC">
        <w:rPr>
          <w:rFonts w:eastAsia="Times New Roman"/>
        </w:rPr>
        <w:t>Źródło: Badanie kwestionariuszowe przedsiębiorców branży IT. N=</w:t>
      </w:r>
      <w:r w:rsidR="00614519" w:rsidRPr="00DE6BDC">
        <w:rPr>
          <w:rFonts w:eastAsia="Times New Roman"/>
        </w:rPr>
        <w:t xml:space="preserve">24 </w:t>
      </w:r>
      <w:r w:rsidRPr="00DE6BDC">
        <w:rPr>
          <w:rFonts w:eastAsia="Times New Roman"/>
        </w:rPr>
        <w:t>przedsiębiorcy branży IT, którzy planują zatrudniać pracowników</w:t>
      </w:r>
    </w:p>
    <w:p w14:paraId="21CB4CA4" w14:textId="77777777" w:rsidR="00441ECA" w:rsidRDefault="002C2E48" w:rsidP="002C2E48">
      <w:pPr>
        <w:rPr>
          <w:rFonts w:eastAsia="Times New Roman" w:cs="Arial"/>
        </w:rPr>
      </w:pPr>
      <w:r w:rsidRPr="00DE6BDC">
        <w:rPr>
          <w:rFonts w:eastAsia="Times New Roman" w:cs="Arial"/>
        </w:rPr>
        <w:t>Planowani do zatrudnienia pracownicy mieliby się przede wszystkim zajmować zakupem lub wprowadzeniem nowego oprogramowania (41%), projektowaniem (33%), doradztwem informatycznym lub usługami dla firm (po 27%).</w:t>
      </w:r>
    </w:p>
    <w:p w14:paraId="0AF0CE44" w14:textId="19E65CE8" w:rsidR="002C2E48" w:rsidRPr="00DE6BDC" w:rsidRDefault="002C2E48" w:rsidP="002C2E48">
      <w:pPr>
        <w:keepNext/>
        <w:spacing w:line="240" w:lineRule="auto"/>
        <w:rPr>
          <w:rFonts w:eastAsia="Times New Roman" w:cs="Arial"/>
          <w:b/>
          <w:bCs/>
          <w:color w:val="404040"/>
          <w:sz w:val="20"/>
          <w:szCs w:val="20"/>
        </w:rPr>
      </w:pPr>
      <w:bookmarkStart w:id="77" w:name="_Toc90227712"/>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33</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Zakres</w:t>
      </w:r>
      <w:r w:rsidR="00C44EA7" w:rsidRPr="00DE6BDC">
        <w:rPr>
          <w:rFonts w:eastAsia="Times New Roman" w:cs="Arial"/>
          <w:b/>
          <w:bCs/>
          <w:color w:val="404040"/>
          <w:sz w:val="20"/>
          <w:szCs w:val="20"/>
        </w:rPr>
        <w:t>y</w:t>
      </w:r>
      <w:r w:rsidRPr="00DE6BDC">
        <w:rPr>
          <w:rFonts w:eastAsia="Times New Roman" w:cs="Arial"/>
          <w:b/>
          <w:bCs/>
          <w:color w:val="404040"/>
          <w:sz w:val="20"/>
          <w:szCs w:val="20"/>
        </w:rPr>
        <w:t xml:space="preserve"> obowiązków pracowników </w:t>
      </w:r>
      <w:r w:rsidR="00C44EA7" w:rsidRPr="00DE6BDC">
        <w:rPr>
          <w:rFonts w:eastAsia="Times New Roman" w:cs="Arial"/>
          <w:b/>
          <w:bCs/>
          <w:color w:val="404040"/>
          <w:sz w:val="20"/>
          <w:szCs w:val="20"/>
        </w:rPr>
        <w:t>planowanych do zatrudnienia w badanych firmach IT</w:t>
      </w:r>
      <w:bookmarkEnd w:id="77"/>
    </w:p>
    <w:p w14:paraId="5325CB30"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76F4A271" wp14:editId="336D6B67">
            <wp:extent cx="5665775" cy="2392375"/>
            <wp:effectExtent l="19050" t="0" r="0" b="0"/>
            <wp:docPr id="216" name="Obraz 216" descr="Wykres słupkowy z podziałem na obowiązki pracow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Obraz 216" descr="Wykres słupkowy z podziałem na obowiązki pracowników"/>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65775" cy="2392375"/>
                    </a:xfrm>
                    <a:prstGeom prst="rect">
                      <a:avLst/>
                    </a:prstGeom>
                    <a:noFill/>
                  </pic:spPr>
                </pic:pic>
              </a:graphicData>
            </a:graphic>
          </wp:inline>
        </w:drawing>
      </w:r>
    </w:p>
    <w:p w14:paraId="6BF0CB06" w14:textId="75EE3D85" w:rsidR="002C2E48" w:rsidRPr="00DE6BDC" w:rsidRDefault="002C2E48" w:rsidP="005208C3">
      <w:pPr>
        <w:pStyle w:val="rdo"/>
        <w:rPr>
          <w:rFonts w:eastAsia="Times New Roman"/>
        </w:rPr>
      </w:pPr>
      <w:r w:rsidRPr="00DE6BDC">
        <w:rPr>
          <w:rFonts w:eastAsia="Times New Roman"/>
        </w:rPr>
        <w:lastRenderedPageBreak/>
        <w:t>Źródło: Badanie kwestionariuszowe przedsiębiorców branży IT. N=</w:t>
      </w:r>
      <w:r w:rsidR="00614519" w:rsidRPr="00DE6BDC">
        <w:rPr>
          <w:rFonts w:eastAsia="Times New Roman"/>
        </w:rPr>
        <w:t xml:space="preserve">24 </w:t>
      </w:r>
      <w:r w:rsidRPr="00DE6BDC">
        <w:rPr>
          <w:rFonts w:eastAsia="Times New Roman"/>
        </w:rPr>
        <w:t>przedsiębiorcy branży IT, którzy planują zatrudniać pracowników</w:t>
      </w:r>
    </w:p>
    <w:p w14:paraId="0FA9962D" w14:textId="63751D1C" w:rsidR="002C2E48" w:rsidRPr="00DE6BDC" w:rsidRDefault="00097786" w:rsidP="002C2E48">
      <w:pPr>
        <w:rPr>
          <w:rFonts w:eastAsia="Times New Roman" w:cs="Arial"/>
        </w:rPr>
      </w:pPr>
      <w:r w:rsidRPr="00DE6BDC">
        <w:rPr>
          <w:rFonts w:eastAsia="Times New Roman" w:cs="Arial"/>
        </w:rPr>
        <w:t xml:space="preserve">Oprócz </w:t>
      </w:r>
      <w:r w:rsidR="00D462AF" w:rsidRPr="00DE6BDC">
        <w:rPr>
          <w:rFonts w:eastAsia="Times New Roman" w:cs="Arial"/>
        </w:rPr>
        <w:t>podania</w:t>
      </w:r>
      <w:r w:rsidRPr="00DE6BDC">
        <w:rPr>
          <w:rFonts w:eastAsia="Times New Roman" w:cs="Arial"/>
        </w:rPr>
        <w:t xml:space="preserve"> specjalizacji zawodowych </w:t>
      </w:r>
      <w:r w:rsidR="00D462AF" w:rsidRPr="00DE6BDC">
        <w:rPr>
          <w:rFonts w:eastAsia="Times New Roman" w:cs="Arial"/>
        </w:rPr>
        <w:t>pracowników rekrutowanych</w:t>
      </w:r>
      <w:r w:rsidRPr="00DE6BDC">
        <w:rPr>
          <w:rFonts w:eastAsia="Times New Roman" w:cs="Arial"/>
        </w:rPr>
        <w:t xml:space="preserve"> na stanowiska związan</w:t>
      </w:r>
      <w:r w:rsidR="00D462AF" w:rsidRPr="00DE6BDC">
        <w:rPr>
          <w:rFonts w:eastAsia="Times New Roman" w:cs="Arial"/>
        </w:rPr>
        <w:t>e z </w:t>
      </w:r>
      <w:r w:rsidRPr="00DE6BDC">
        <w:rPr>
          <w:rFonts w:eastAsia="Times New Roman" w:cs="Arial"/>
        </w:rPr>
        <w:t xml:space="preserve">technologiami informatycznymi badani pracodawcy branży IT </w:t>
      </w:r>
      <w:r w:rsidR="00D462AF" w:rsidRPr="00DE6BDC">
        <w:rPr>
          <w:rFonts w:eastAsia="Times New Roman" w:cs="Arial"/>
        </w:rPr>
        <w:t>proszeni byli również o określenie bardziej szczegółowych wymagań, jakie formułować zamierzają wobec takich osób. W odpowiedzi, spośród konkretnych kwalifikacji bądź kompetencji zawodowych respondenci wskazywali</w:t>
      </w:r>
      <w:r w:rsidR="002C2E48" w:rsidRPr="00DE6BDC">
        <w:rPr>
          <w:rFonts w:eastAsia="Times New Roman" w:cs="Arial"/>
        </w:rPr>
        <w:t xml:space="preserve"> na</w:t>
      </w:r>
      <w:r w:rsidR="00D462AF" w:rsidRPr="00DE6BDC">
        <w:rPr>
          <w:rFonts w:eastAsia="Times New Roman" w:cs="Arial"/>
        </w:rPr>
        <w:t>:</w:t>
      </w:r>
      <w:r w:rsidR="002C2E48" w:rsidRPr="00DE6BDC">
        <w:rPr>
          <w:rFonts w:eastAsia="Times New Roman" w:cs="Arial"/>
        </w:rPr>
        <w:t xml:space="preserve"> posiadanie wykształcenia technicznego (77%</w:t>
      </w:r>
      <w:r w:rsidR="00D462AF" w:rsidRPr="00DE6BDC">
        <w:rPr>
          <w:rFonts w:eastAsia="Times New Roman" w:cs="Arial"/>
        </w:rPr>
        <w:t xml:space="preserve"> respondentów</w:t>
      </w:r>
      <w:r w:rsidR="002C2E48" w:rsidRPr="00DE6BDC">
        <w:rPr>
          <w:rFonts w:eastAsia="Times New Roman" w:cs="Arial"/>
        </w:rPr>
        <w:t>) lub informatycznego (18%</w:t>
      </w:r>
      <w:r w:rsidR="00D462AF" w:rsidRPr="00DE6BDC">
        <w:rPr>
          <w:rFonts w:eastAsia="Times New Roman" w:cs="Arial"/>
        </w:rPr>
        <w:t xml:space="preserve"> respondentów</w:t>
      </w:r>
      <w:r w:rsidR="002C2E48" w:rsidRPr="00DE6BDC">
        <w:rPr>
          <w:rFonts w:eastAsia="Times New Roman" w:cs="Arial"/>
        </w:rPr>
        <w:t>), znajomość określonego języka programowania (47%</w:t>
      </w:r>
      <w:r w:rsidR="00D462AF" w:rsidRPr="00DE6BDC">
        <w:rPr>
          <w:rFonts w:eastAsia="Times New Roman" w:cs="Arial"/>
        </w:rPr>
        <w:t xml:space="preserve"> respondentów</w:t>
      </w:r>
      <w:r w:rsidR="002C2E48" w:rsidRPr="00DE6BDC">
        <w:rPr>
          <w:rFonts w:eastAsia="Times New Roman" w:cs="Arial"/>
        </w:rPr>
        <w:t xml:space="preserve">), </w:t>
      </w:r>
      <w:r w:rsidR="00D462AF" w:rsidRPr="00DE6BDC">
        <w:rPr>
          <w:rFonts w:eastAsia="Times New Roman" w:cs="Arial"/>
        </w:rPr>
        <w:t xml:space="preserve">znajomość </w:t>
      </w:r>
      <w:r w:rsidR="002C2E48" w:rsidRPr="00DE6BDC">
        <w:rPr>
          <w:rFonts w:eastAsia="Times New Roman" w:cs="Arial"/>
        </w:rPr>
        <w:t>branży IT (15%</w:t>
      </w:r>
      <w:r w:rsidR="00D462AF" w:rsidRPr="00DE6BDC">
        <w:rPr>
          <w:rFonts w:eastAsia="Times New Roman" w:cs="Arial"/>
        </w:rPr>
        <w:t xml:space="preserve"> respondentów</w:t>
      </w:r>
      <w:r w:rsidR="002C2E48" w:rsidRPr="00DE6BDC">
        <w:rPr>
          <w:rFonts w:eastAsia="Times New Roman" w:cs="Arial"/>
        </w:rPr>
        <w:t xml:space="preserve">), </w:t>
      </w:r>
      <w:r w:rsidR="00D462AF" w:rsidRPr="00DE6BDC">
        <w:rPr>
          <w:rFonts w:eastAsia="Times New Roman" w:cs="Arial"/>
        </w:rPr>
        <w:t xml:space="preserve">znajomość </w:t>
      </w:r>
      <w:r w:rsidR="002C2E48" w:rsidRPr="00DE6BDC">
        <w:rPr>
          <w:rFonts w:eastAsia="Times New Roman" w:cs="Arial"/>
        </w:rPr>
        <w:t>programów IT czy tworzenia grafiki komputerowej (po 14%</w:t>
      </w:r>
      <w:r w:rsidR="00D462AF" w:rsidRPr="00DE6BDC">
        <w:rPr>
          <w:rFonts w:eastAsia="Times New Roman" w:cs="Arial"/>
        </w:rPr>
        <w:t xml:space="preserve"> respondentów</w:t>
      </w:r>
      <w:r w:rsidR="002C2E48" w:rsidRPr="00DE6BDC">
        <w:rPr>
          <w:rFonts w:eastAsia="Times New Roman" w:cs="Arial"/>
        </w:rPr>
        <w:t>).</w:t>
      </w:r>
    </w:p>
    <w:p w14:paraId="77F2EC86" w14:textId="3FA0CC7B" w:rsidR="002C2E48" w:rsidRPr="00DE6BDC" w:rsidRDefault="002C2E48" w:rsidP="002C2E48">
      <w:pPr>
        <w:keepNext/>
        <w:spacing w:line="240" w:lineRule="auto"/>
        <w:rPr>
          <w:rFonts w:eastAsia="Times New Roman" w:cs="Arial"/>
          <w:b/>
          <w:bCs/>
          <w:color w:val="404040"/>
          <w:sz w:val="20"/>
          <w:szCs w:val="20"/>
        </w:rPr>
      </w:pPr>
      <w:bookmarkStart w:id="78" w:name="_Toc90227713"/>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34</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xml:space="preserve">. Oczekiwania wobec </w:t>
      </w:r>
      <w:r w:rsidR="00D462AF" w:rsidRPr="00DE6BDC">
        <w:rPr>
          <w:rFonts w:eastAsia="Times New Roman" w:cs="Arial"/>
          <w:b/>
          <w:bCs/>
          <w:color w:val="404040"/>
          <w:sz w:val="20"/>
          <w:szCs w:val="20"/>
        </w:rPr>
        <w:t xml:space="preserve">pracowników planowanych do zatrudnienia w badanych firmach IT </w:t>
      </w:r>
      <w:r w:rsidRPr="00DE6BDC">
        <w:rPr>
          <w:rFonts w:eastAsia="Times New Roman" w:cs="Arial"/>
          <w:b/>
          <w:bCs/>
          <w:color w:val="404040"/>
          <w:sz w:val="20"/>
          <w:szCs w:val="20"/>
        </w:rPr>
        <w:t>względem specjalizacji oraz kwalifikacji i umiejętności, certyfikatów czy uprawnień</w:t>
      </w:r>
      <w:bookmarkEnd w:id="78"/>
    </w:p>
    <w:p w14:paraId="3D68C904"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432C763E" wp14:editId="07775EC9">
            <wp:extent cx="5740842" cy="2776427"/>
            <wp:effectExtent l="0" t="0" r="0" b="5080"/>
            <wp:docPr id="217" name="Obraz 217" descr="Dwa wykresy słupkowe - oczekiwania wobec pracow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Obraz 217" descr="Dwa wykresy słupkowe - oczekiwania wobec pracownikó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41087" cy="2776545"/>
                    </a:xfrm>
                    <a:prstGeom prst="rect">
                      <a:avLst/>
                    </a:prstGeom>
                    <a:noFill/>
                  </pic:spPr>
                </pic:pic>
              </a:graphicData>
            </a:graphic>
          </wp:inline>
        </w:drawing>
      </w:r>
    </w:p>
    <w:p w14:paraId="2236B606" w14:textId="77777777" w:rsidR="00441ECA" w:rsidRDefault="002C2E48" w:rsidP="005208C3">
      <w:pPr>
        <w:pStyle w:val="rdo"/>
        <w:rPr>
          <w:rFonts w:eastAsia="Times New Roman"/>
        </w:rPr>
      </w:pPr>
      <w:r w:rsidRPr="00DE6BDC">
        <w:rPr>
          <w:rFonts w:eastAsia="Times New Roman"/>
        </w:rPr>
        <w:t>Źródło: Badanie kwestionariuszowe przedsiębiorców branży IT. N=przedsiębiorcy branży IT, którzy planują zatrudniać pracowników</w:t>
      </w:r>
    </w:p>
    <w:p w14:paraId="0089A96A" w14:textId="77777777" w:rsidR="00441ECA" w:rsidRDefault="002C2E48" w:rsidP="00802CE4">
      <w:pPr>
        <w:rPr>
          <w:rFonts w:eastAsia="Times New Roman" w:cs="Arial"/>
        </w:rPr>
      </w:pPr>
      <w:r w:rsidRPr="00DE6BDC">
        <w:rPr>
          <w:rFonts w:eastAsia="Times New Roman" w:cs="Arial"/>
        </w:rPr>
        <w:t>Wśród najważniejszych cech</w:t>
      </w:r>
      <w:r w:rsidR="0073202A" w:rsidRPr="00DE6BDC">
        <w:rPr>
          <w:rFonts w:eastAsia="Times New Roman" w:cs="Arial"/>
        </w:rPr>
        <w:t>, jakimi winni się wyróżniać kandydaci do pracy</w:t>
      </w:r>
      <w:r w:rsidR="00802CE4" w:rsidRPr="00DE6BDC">
        <w:rPr>
          <w:rFonts w:eastAsia="Times New Roman" w:cs="Arial"/>
        </w:rPr>
        <w:t xml:space="preserve"> w sektorze IT</w:t>
      </w:r>
      <w:r w:rsidRPr="00DE6BDC">
        <w:rPr>
          <w:rFonts w:eastAsia="Times New Roman" w:cs="Arial"/>
        </w:rPr>
        <w:t xml:space="preserve"> </w:t>
      </w:r>
      <w:r w:rsidR="00802CE4" w:rsidRPr="00DE6BDC">
        <w:rPr>
          <w:rFonts w:eastAsia="Times New Roman" w:cs="Arial"/>
        </w:rPr>
        <w:t>badani pracodawcy tego sektora najczęściej wymieniali</w:t>
      </w:r>
      <w:r w:rsidRPr="00DE6BDC">
        <w:rPr>
          <w:rFonts w:eastAsia="Times New Roman" w:cs="Arial"/>
        </w:rPr>
        <w:t xml:space="preserve"> pracowitość i rzetel</w:t>
      </w:r>
      <w:r w:rsidR="00802CE4" w:rsidRPr="00DE6BDC">
        <w:rPr>
          <w:rFonts w:eastAsia="Times New Roman" w:cs="Arial"/>
        </w:rPr>
        <w:t>ność (65%), umiejętność pracy w </w:t>
      </w:r>
      <w:r w:rsidRPr="00DE6BDC">
        <w:rPr>
          <w:rFonts w:eastAsia="Times New Roman" w:cs="Arial"/>
        </w:rPr>
        <w:t xml:space="preserve">zespole (48%) lub odporność na stres, opanowanie (41%). </w:t>
      </w:r>
      <w:r w:rsidR="00802CE4" w:rsidRPr="00DE6BDC">
        <w:rPr>
          <w:rFonts w:eastAsia="Times New Roman" w:cs="Arial"/>
        </w:rPr>
        <w:t>Pytani zaś o to, jakie są najważniejsze kryteria, w oparciu o które dokonują wyboru konkretnych kandydatów, wskazywali najczęściej</w:t>
      </w:r>
      <w:r w:rsidRPr="00DE6BDC">
        <w:rPr>
          <w:rFonts w:eastAsia="Times New Roman" w:cs="Arial"/>
        </w:rPr>
        <w:t xml:space="preserve"> szybkość uczenia się (54%), komunikatywność (51%), czy profil, kierunek wykształcenia (45%). </w:t>
      </w:r>
      <w:r w:rsidR="00A756B3" w:rsidRPr="00DE6BDC">
        <w:rPr>
          <w:rFonts w:eastAsia="Times New Roman" w:cs="Arial"/>
        </w:rPr>
        <w:t>Pełne zakresy uzyskanych odpowiedzi w omawianych kwestiach przedstawia rys. 35.</w:t>
      </w:r>
    </w:p>
    <w:p w14:paraId="7C59CE5A" w14:textId="15BA902B" w:rsidR="002C2E48" w:rsidRPr="00DE6BDC" w:rsidRDefault="002C2E48" w:rsidP="002C2E48">
      <w:pPr>
        <w:keepNext/>
        <w:spacing w:line="240" w:lineRule="auto"/>
        <w:rPr>
          <w:rFonts w:eastAsia="Times New Roman" w:cs="Arial"/>
          <w:b/>
          <w:bCs/>
          <w:color w:val="404040"/>
          <w:sz w:val="20"/>
          <w:szCs w:val="20"/>
        </w:rPr>
      </w:pPr>
      <w:bookmarkStart w:id="79" w:name="_Toc90227714"/>
      <w:r w:rsidRPr="00DE6BDC">
        <w:rPr>
          <w:rFonts w:eastAsia="Times New Roman" w:cs="Arial"/>
          <w:b/>
          <w:bCs/>
          <w:color w:val="404040"/>
          <w:sz w:val="20"/>
          <w:szCs w:val="20"/>
        </w:rPr>
        <w:lastRenderedPageBreak/>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35</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Najważniejsze cechy kandydata do pracy oraz najważniejsze kryteria wyboru pracownika</w:t>
      </w:r>
      <w:r w:rsidR="00802CE4" w:rsidRPr="00DE6BDC">
        <w:rPr>
          <w:rFonts w:eastAsia="Times New Roman" w:cs="Arial"/>
          <w:b/>
          <w:bCs/>
          <w:color w:val="404040"/>
          <w:sz w:val="20"/>
          <w:szCs w:val="20"/>
        </w:rPr>
        <w:t xml:space="preserve"> zdaniem badanych pracodawców sektora IT</w:t>
      </w:r>
      <w:bookmarkEnd w:id="79"/>
    </w:p>
    <w:p w14:paraId="1C4E6003"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585346A2" wp14:editId="140B6FF8">
            <wp:extent cx="5756745" cy="4618447"/>
            <wp:effectExtent l="0" t="0" r="0" b="0"/>
            <wp:docPr id="218" name="Obraz 218" descr="Dwa wykresy słupkowe: cechy kandydata i kryteria wyb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Obraz 218" descr="Dwa wykresy słupkowe: cechy kandydata i kryteria wybor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687" cy="4621609"/>
                    </a:xfrm>
                    <a:prstGeom prst="rect">
                      <a:avLst/>
                    </a:prstGeom>
                    <a:noFill/>
                  </pic:spPr>
                </pic:pic>
              </a:graphicData>
            </a:graphic>
          </wp:inline>
        </w:drawing>
      </w:r>
    </w:p>
    <w:p w14:paraId="5EC42185" w14:textId="77777777" w:rsidR="00441ECA" w:rsidRDefault="002C2E48" w:rsidP="005208C3">
      <w:pPr>
        <w:pStyle w:val="rdo"/>
        <w:rPr>
          <w:rFonts w:eastAsia="Times New Roman"/>
        </w:rPr>
      </w:pPr>
      <w:r w:rsidRPr="00DE6BDC">
        <w:rPr>
          <w:rFonts w:eastAsia="Times New Roman"/>
        </w:rPr>
        <w:t>Źródło: Badanie kwestionariuszowe przedsiębiorców branży IT. N=</w:t>
      </w:r>
      <w:r w:rsidR="00614519" w:rsidRPr="00DE6BDC">
        <w:rPr>
          <w:rFonts w:eastAsia="Times New Roman"/>
        </w:rPr>
        <w:t xml:space="preserve">24 </w:t>
      </w:r>
      <w:r w:rsidRPr="00DE6BDC">
        <w:rPr>
          <w:rFonts w:eastAsia="Times New Roman"/>
        </w:rPr>
        <w:t>przedsiębiorcy branży IT, którzy planują zatrudniać pracowników</w:t>
      </w:r>
    </w:p>
    <w:p w14:paraId="4DC2315B" w14:textId="3E3A5463" w:rsidR="002C2E48" w:rsidRPr="00DE6BDC" w:rsidRDefault="00F2329C" w:rsidP="002C2E48">
      <w:pPr>
        <w:rPr>
          <w:rFonts w:eastAsia="Times New Roman" w:cs="Arial"/>
        </w:rPr>
      </w:pPr>
      <w:r w:rsidRPr="00DE6BDC">
        <w:rPr>
          <w:rFonts w:eastAsia="Times New Roman" w:cs="Arial"/>
        </w:rPr>
        <w:t xml:space="preserve">Czy jednak łatwo jest znaleźć na rynku pracy osoby spełniające tak określone kryteria? W dość zgodnej opinii badanych </w:t>
      </w:r>
      <w:r w:rsidR="002C2E48" w:rsidRPr="00DE6BDC">
        <w:rPr>
          <w:rFonts w:eastAsia="Times New Roman" w:cs="Arial"/>
        </w:rPr>
        <w:t xml:space="preserve">przedsiębiorców z branży IT </w:t>
      </w:r>
      <w:r w:rsidR="00034C5C" w:rsidRPr="00DE6BDC">
        <w:rPr>
          <w:rFonts w:eastAsia="Times New Roman" w:cs="Arial"/>
        </w:rPr>
        <w:t>deklarujących planowanie zatrudnienia</w:t>
      </w:r>
      <w:r w:rsidRPr="00DE6BDC">
        <w:rPr>
          <w:rFonts w:eastAsia="Times New Roman" w:cs="Arial"/>
        </w:rPr>
        <w:t xml:space="preserve"> nowych pracowników jest to zadanie</w:t>
      </w:r>
      <w:r w:rsidR="002C2E48" w:rsidRPr="00DE6BDC">
        <w:rPr>
          <w:rFonts w:eastAsia="Times New Roman" w:cs="Arial"/>
        </w:rPr>
        <w:t xml:space="preserve"> trudne (64%</w:t>
      </w:r>
      <w:r w:rsidRPr="00DE6BDC">
        <w:rPr>
          <w:rFonts w:eastAsia="Times New Roman" w:cs="Arial"/>
        </w:rPr>
        <w:t xml:space="preserve"> respondentów z tej kategorii</w:t>
      </w:r>
      <w:r w:rsidR="002C2E48" w:rsidRPr="00DE6BDC">
        <w:rPr>
          <w:rFonts w:eastAsia="Times New Roman" w:cs="Arial"/>
        </w:rPr>
        <w:t>), a nawet bardzo trudne (32%</w:t>
      </w:r>
      <w:r w:rsidRPr="00DE6BDC">
        <w:rPr>
          <w:rFonts w:eastAsia="Times New Roman" w:cs="Arial"/>
        </w:rPr>
        <w:t xml:space="preserve"> respondentów z tej kategorii</w:t>
      </w:r>
      <w:r w:rsidR="002C2E48" w:rsidRPr="00DE6BDC">
        <w:rPr>
          <w:rFonts w:eastAsia="Times New Roman" w:cs="Arial"/>
        </w:rPr>
        <w:t xml:space="preserve">). </w:t>
      </w:r>
      <w:r w:rsidR="00C4173F" w:rsidRPr="00DE6BDC">
        <w:rPr>
          <w:rFonts w:eastAsia="Times New Roman" w:cs="Arial"/>
        </w:rPr>
        <w:t xml:space="preserve">A należy przy tym dodać, że jedynie </w:t>
      </w:r>
      <w:r w:rsidR="00034C5C" w:rsidRPr="00DE6BDC">
        <w:rPr>
          <w:rFonts w:eastAsia="Times New Roman" w:cs="Arial"/>
        </w:rPr>
        <w:t xml:space="preserve">39% firm </w:t>
      </w:r>
      <w:r w:rsidR="002C2E48" w:rsidRPr="00DE6BDC">
        <w:rPr>
          <w:rFonts w:eastAsia="Times New Roman" w:cs="Arial"/>
        </w:rPr>
        <w:t>dopuszcza</w:t>
      </w:r>
      <w:r w:rsidR="00034C5C" w:rsidRPr="00DE6BDC">
        <w:rPr>
          <w:rFonts w:eastAsia="Times New Roman" w:cs="Arial"/>
        </w:rPr>
        <w:t>ła</w:t>
      </w:r>
      <w:r w:rsidR="002C2E48" w:rsidRPr="00DE6BDC">
        <w:rPr>
          <w:rFonts w:eastAsia="Times New Roman" w:cs="Arial"/>
        </w:rPr>
        <w:t xml:space="preserve"> możliwość zatrudnienia osób </w:t>
      </w:r>
      <w:r w:rsidR="00034C5C" w:rsidRPr="00DE6BDC">
        <w:rPr>
          <w:rFonts w:eastAsia="Times New Roman" w:cs="Arial"/>
        </w:rPr>
        <w:t xml:space="preserve">będących </w:t>
      </w:r>
      <w:r w:rsidR="002C2E48" w:rsidRPr="00DE6BDC">
        <w:rPr>
          <w:rFonts w:eastAsia="Times New Roman" w:cs="Arial"/>
        </w:rPr>
        <w:t xml:space="preserve">tuż po zakończeniu szkoły podczas planowanych rekrutacji. Nieco </w:t>
      </w:r>
      <w:r w:rsidR="00034C5C" w:rsidRPr="00DE6BDC">
        <w:rPr>
          <w:rFonts w:eastAsia="Times New Roman" w:cs="Arial"/>
        </w:rPr>
        <w:t>większy ich odsetek</w:t>
      </w:r>
      <w:r w:rsidR="002C2E48" w:rsidRPr="00DE6BDC">
        <w:rPr>
          <w:rFonts w:eastAsia="Times New Roman" w:cs="Arial"/>
        </w:rPr>
        <w:t xml:space="preserve"> </w:t>
      </w:r>
      <w:r w:rsidR="00034C5C" w:rsidRPr="00DE6BDC">
        <w:rPr>
          <w:rFonts w:eastAsia="Times New Roman" w:cs="Arial"/>
        </w:rPr>
        <w:t xml:space="preserve">(47%) </w:t>
      </w:r>
      <w:r w:rsidR="002C2E48" w:rsidRPr="00DE6BDC">
        <w:rPr>
          <w:rFonts w:eastAsia="Times New Roman" w:cs="Arial"/>
        </w:rPr>
        <w:t>uważa</w:t>
      </w:r>
      <w:r w:rsidR="00034C5C" w:rsidRPr="00DE6BDC">
        <w:rPr>
          <w:rFonts w:eastAsia="Times New Roman" w:cs="Arial"/>
        </w:rPr>
        <w:t>ł</w:t>
      </w:r>
      <w:r w:rsidR="002C2E48" w:rsidRPr="00DE6BDC">
        <w:rPr>
          <w:rFonts w:eastAsia="Times New Roman" w:cs="Arial"/>
        </w:rPr>
        <w:t xml:space="preserve">, że osoby </w:t>
      </w:r>
      <w:r w:rsidR="00034C5C" w:rsidRPr="00DE6BDC">
        <w:rPr>
          <w:rFonts w:eastAsia="Times New Roman" w:cs="Arial"/>
        </w:rPr>
        <w:t>takie</w:t>
      </w:r>
      <w:r w:rsidR="002C2E48" w:rsidRPr="00DE6BDC">
        <w:rPr>
          <w:rFonts w:eastAsia="Times New Roman" w:cs="Arial"/>
        </w:rPr>
        <w:t xml:space="preserve"> nie spełnią ich oczekiwań i nie będą mogły być zatrudnione na planowane stanowiska</w:t>
      </w:r>
      <w:r w:rsidR="00823E1B" w:rsidRPr="00DE6BDC">
        <w:rPr>
          <w:rFonts w:eastAsia="Times New Roman" w:cs="Arial"/>
        </w:rPr>
        <w:t xml:space="preserve"> (por. rys.36)</w:t>
      </w:r>
      <w:r w:rsidR="002C2E48" w:rsidRPr="00DE6BDC">
        <w:rPr>
          <w:rFonts w:eastAsia="Times New Roman" w:cs="Arial"/>
        </w:rPr>
        <w:t>.</w:t>
      </w:r>
    </w:p>
    <w:p w14:paraId="2DEC6074" w14:textId="2E51C134" w:rsidR="002C2E48" w:rsidRPr="00DE6BDC" w:rsidRDefault="002C2E48" w:rsidP="002C2E48">
      <w:pPr>
        <w:keepNext/>
        <w:spacing w:line="240" w:lineRule="auto"/>
        <w:rPr>
          <w:rFonts w:eastAsia="Times New Roman" w:cs="Arial"/>
          <w:b/>
          <w:bCs/>
          <w:color w:val="404040"/>
          <w:sz w:val="20"/>
          <w:szCs w:val="20"/>
        </w:rPr>
      </w:pPr>
      <w:bookmarkStart w:id="80" w:name="_Toc90227715"/>
      <w:r w:rsidRPr="00DE6BDC">
        <w:rPr>
          <w:rFonts w:eastAsia="Times New Roman" w:cs="Arial"/>
          <w:b/>
          <w:bCs/>
          <w:color w:val="404040"/>
          <w:sz w:val="20"/>
          <w:szCs w:val="20"/>
        </w:rPr>
        <w:t xml:space="preserve">Rysunek </w:t>
      </w:r>
      <w:r w:rsidRPr="00DE6BDC">
        <w:rPr>
          <w:rFonts w:eastAsia="Times New Roman" w:cs="Arial"/>
          <w:b/>
          <w:bCs/>
          <w:color w:val="404040"/>
          <w:sz w:val="20"/>
          <w:szCs w:val="20"/>
        </w:rPr>
        <w:fldChar w:fldCharType="begin"/>
      </w:r>
      <w:r w:rsidRPr="00DE6BDC">
        <w:rPr>
          <w:rFonts w:eastAsia="Times New Roman" w:cs="Arial"/>
          <w:b/>
          <w:bCs/>
          <w:color w:val="404040"/>
          <w:sz w:val="20"/>
          <w:szCs w:val="20"/>
        </w:rPr>
        <w:instrText xml:space="preserve"> SEQ Rysunek \* ARABIC </w:instrText>
      </w:r>
      <w:r w:rsidRPr="00DE6BDC">
        <w:rPr>
          <w:rFonts w:eastAsia="Times New Roman" w:cs="Arial"/>
          <w:b/>
          <w:bCs/>
          <w:color w:val="404040"/>
          <w:sz w:val="20"/>
          <w:szCs w:val="20"/>
        </w:rPr>
        <w:fldChar w:fldCharType="separate"/>
      </w:r>
      <w:r w:rsidR="00626C11">
        <w:rPr>
          <w:rFonts w:eastAsia="Times New Roman" w:cs="Arial"/>
          <w:b/>
          <w:bCs/>
          <w:noProof/>
          <w:color w:val="404040"/>
          <w:sz w:val="20"/>
          <w:szCs w:val="20"/>
        </w:rPr>
        <w:t>36</w:t>
      </w:r>
      <w:r w:rsidRPr="00DE6BDC">
        <w:rPr>
          <w:rFonts w:eastAsia="Times New Roman" w:cs="Arial"/>
          <w:b/>
          <w:bCs/>
          <w:noProof/>
          <w:color w:val="404040"/>
          <w:sz w:val="20"/>
          <w:szCs w:val="20"/>
        </w:rPr>
        <w:fldChar w:fldCharType="end"/>
      </w:r>
      <w:r w:rsidRPr="00DE6BDC">
        <w:rPr>
          <w:rFonts w:eastAsia="Times New Roman" w:cs="Arial"/>
          <w:b/>
          <w:bCs/>
          <w:color w:val="404040"/>
          <w:sz w:val="20"/>
          <w:szCs w:val="20"/>
        </w:rPr>
        <w:t xml:space="preserve">. Ocena łatwości znalezienia pracownika spełniającego oczekiwania </w:t>
      </w:r>
      <w:r w:rsidR="00034C5C" w:rsidRPr="00DE6BDC">
        <w:rPr>
          <w:rFonts w:eastAsia="Times New Roman" w:cs="Arial"/>
          <w:b/>
          <w:bCs/>
          <w:color w:val="404040"/>
          <w:sz w:val="20"/>
          <w:szCs w:val="20"/>
        </w:rPr>
        <w:t xml:space="preserve">pracodawcy </w:t>
      </w:r>
      <w:r w:rsidRPr="00DE6BDC">
        <w:rPr>
          <w:rFonts w:eastAsia="Times New Roman" w:cs="Arial"/>
          <w:b/>
          <w:bCs/>
          <w:color w:val="404040"/>
          <w:sz w:val="20"/>
          <w:szCs w:val="20"/>
        </w:rPr>
        <w:t>oraz możliwoś</w:t>
      </w:r>
      <w:r w:rsidR="00591DE6" w:rsidRPr="00DE6BDC">
        <w:rPr>
          <w:rFonts w:eastAsia="Times New Roman" w:cs="Arial"/>
          <w:b/>
          <w:bCs/>
          <w:color w:val="404040"/>
          <w:sz w:val="20"/>
          <w:szCs w:val="20"/>
        </w:rPr>
        <w:t>ci</w:t>
      </w:r>
      <w:r w:rsidRPr="00DE6BDC">
        <w:rPr>
          <w:rFonts w:eastAsia="Times New Roman" w:cs="Arial"/>
          <w:b/>
          <w:bCs/>
          <w:color w:val="404040"/>
          <w:sz w:val="20"/>
          <w:szCs w:val="20"/>
        </w:rPr>
        <w:t xml:space="preserve"> </w:t>
      </w:r>
      <w:r w:rsidR="00034C5C" w:rsidRPr="00DE6BDC">
        <w:rPr>
          <w:rFonts w:eastAsia="Times New Roman" w:cs="Arial"/>
          <w:b/>
          <w:bCs/>
          <w:color w:val="404040"/>
          <w:sz w:val="20"/>
          <w:szCs w:val="20"/>
        </w:rPr>
        <w:t xml:space="preserve">obsadzenia stanowisk, na które planowana jest rekrutacja </w:t>
      </w:r>
      <w:r w:rsidRPr="00DE6BDC">
        <w:rPr>
          <w:rFonts w:eastAsia="Times New Roman" w:cs="Arial"/>
          <w:b/>
          <w:bCs/>
          <w:color w:val="404040"/>
          <w:sz w:val="20"/>
          <w:szCs w:val="20"/>
        </w:rPr>
        <w:t>osob</w:t>
      </w:r>
      <w:r w:rsidR="00034C5C" w:rsidRPr="00DE6BDC">
        <w:rPr>
          <w:rFonts w:eastAsia="Times New Roman" w:cs="Arial"/>
          <w:b/>
          <w:bCs/>
          <w:color w:val="404040"/>
          <w:sz w:val="20"/>
          <w:szCs w:val="20"/>
        </w:rPr>
        <w:t>ami</w:t>
      </w:r>
      <w:r w:rsidRPr="00DE6BDC">
        <w:rPr>
          <w:rFonts w:eastAsia="Times New Roman" w:cs="Arial"/>
          <w:b/>
          <w:bCs/>
          <w:color w:val="404040"/>
          <w:sz w:val="20"/>
          <w:szCs w:val="20"/>
        </w:rPr>
        <w:t xml:space="preserve"> tuż po </w:t>
      </w:r>
      <w:r w:rsidRPr="00DE6BDC">
        <w:rPr>
          <w:rFonts w:eastAsia="Times New Roman" w:cs="Arial"/>
          <w:b/>
          <w:bCs/>
          <w:color w:val="404040"/>
          <w:sz w:val="20"/>
          <w:szCs w:val="20"/>
        </w:rPr>
        <w:lastRenderedPageBreak/>
        <w:t>szkole</w:t>
      </w:r>
      <w:r w:rsidR="00034C5C" w:rsidRPr="00DE6BDC">
        <w:rPr>
          <w:rFonts w:eastAsia="Times New Roman" w:cs="Arial"/>
          <w:b/>
          <w:bCs/>
          <w:color w:val="404040"/>
          <w:sz w:val="20"/>
          <w:szCs w:val="20"/>
        </w:rPr>
        <w:t xml:space="preserve">. Rozkłady odpowiedzi </w:t>
      </w:r>
      <w:r w:rsidR="00294B3D" w:rsidRPr="00DE6BDC">
        <w:rPr>
          <w:rFonts w:eastAsia="Times New Roman" w:cs="Arial"/>
          <w:b/>
          <w:bCs/>
          <w:color w:val="404040"/>
          <w:sz w:val="20"/>
          <w:szCs w:val="20"/>
        </w:rPr>
        <w:t>firm z </w:t>
      </w:r>
      <w:r w:rsidR="00034C5C" w:rsidRPr="00DE6BDC">
        <w:rPr>
          <w:rFonts w:eastAsia="Times New Roman" w:cs="Arial"/>
          <w:b/>
          <w:bCs/>
          <w:color w:val="404040"/>
          <w:sz w:val="20"/>
          <w:szCs w:val="20"/>
        </w:rPr>
        <w:t xml:space="preserve">sektora IT planujących </w:t>
      </w:r>
      <w:r w:rsidR="001B6EFD" w:rsidRPr="00DE6BDC">
        <w:rPr>
          <w:rFonts w:eastAsia="Times New Roman" w:cs="Arial"/>
          <w:b/>
          <w:bCs/>
          <w:color w:val="404040"/>
          <w:sz w:val="20"/>
          <w:szCs w:val="20"/>
        </w:rPr>
        <w:t>zatrudnienie w ciągu najbliższego roku</w:t>
      </w:r>
      <w:bookmarkEnd w:id="80"/>
    </w:p>
    <w:p w14:paraId="603D074C" w14:textId="77777777" w:rsidR="002C2E48" w:rsidRPr="00DE6BDC" w:rsidRDefault="002C2E48" w:rsidP="002C2E48">
      <w:pPr>
        <w:rPr>
          <w:rFonts w:eastAsia="Times New Roman" w:cs="Arial"/>
        </w:rPr>
      </w:pPr>
      <w:r w:rsidRPr="00DE6BDC">
        <w:rPr>
          <w:rFonts w:eastAsia="Times New Roman" w:cs="Arial"/>
          <w:noProof/>
          <w:lang w:eastAsia="pl-PL"/>
        </w:rPr>
        <w:drawing>
          <wp:inline distT="0" distB="0" distL="0" distR="0" wp14:anchorId="0C706011" wp14:editId="55D627B1">
            <wp:extent cx="5772647" cy="2428292"/>
            <wp:effectExtent l="0" t="0" r="0" b="0"/>
            <wp:docPr id="219" name="Obraz 219" descr="Dwa wykresy kołowe procentowe: Łatwość znalezienia i możliwość zatrudnienia po 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Obraz 219" descr="Dwa wykresy kołowe procentowe: Łatwość znalezienia i możliwość zatrudnienia po szko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74149" cy="2428924"/>
                    </a:xfrm>
                    <a:prstGeom prst="rect">
                      <a:avLst/>
                    </a:prstGeom>
                    <a:noFill/>
                  </pic:spPr>
                </pic:pic>
              </a:graphicData>
            </a:graphic>
          </wp:inline>
        </w:drawing>
      </w:r>
    </w:p>
    <w:p w14:paraId="204DE18D" w14:textId="0DF42B57" w:rsidR="003104EB" w:rsidRPr="00DE6BDC" w:rsidRDefault="002C2E48" w:rsidP="005208C3">
      <w:pPr>
        <w:pStyle w:val="rdo"/>
        <w:rPr>
          <w:rFonts w:eastAsia="Times New Roman"/>
        </w:rPr>
      </w:pPr>
      <w:r w:rsidRPr="00DE6BDC">
        <w:rPr>
          <w:rFonts w:eastAsia="Times New Roman"/>
        </w:rPr>
        <w:t>Źródło: Badanie kwestionariuszowe przedsiębiorców branży IT. N=</w:t>
      </w:r>
      <w:r w:rsidR="00614519" w:rsidRPr="00DE6BDC">
        <w:rPr>
          <w:rFonts w:eastAsia="Times New Roman"/>
        </w:rPr>
        <w:t xml:space="preserve">24 </w:t>
      </w:r>
      <w:r w:rsidRPr="00DE6BDC">
        <w:rPr>
          <w:rFonts w:eastAsia="Times New Roman"/>
        </w:rPr>
        <w:t>przedsiębiorcy branży IT, którzy planują zatrudniać pracowników</w:t>
      </w:r>
    </w:p>
    <w:p w14:paraId="1EB1C36D" w14:textId="77777777" w:rsidR="003104EB" w:rsidRPr="00DE6BDC" w:rsidRDefault="003104EB">
      <w:pPr>
        <w:rPr>
          <w:rFonts w:eastAsia="Times New Roman" w:cs="Arial"/>
          <w:i/>
          <w:sz w:val="20"/>
          <w:szCs w:val="20"/>
        </w:rPr>
      </w:pPr>
      <w:r w:rsidRPr="00DE6BDC">
        <w:rPr>
          <w:rFonts w:eastAsia="Times New Roman" w:cs="Arial"/>
          <w:i/>
          <w:sz w:val="20"/>
          <w:szCs w:val="20"/>
        </w:rPr>
        <w:br w:type="page"/>
      </w:r>
    </w:p>
    <w:p w14:paraId="6EE4DC38" w14:textId="008CF7C1" w:rsidR="00D60F2B" w:rsidRPr="00DE6BDC" w:rsidRDefault="00D60F2B" w:rsidP="00F31EE7">
      <w:pPr>
        <w:pStyle w:val="Nagwek2"/>
      </w:pPr>
      <w:bookmarkStart w:id="81" w:name="_Toc103337672"/>
      <w:r w:rsidRPr="00DE6BDC">
        <w:lastRenderedPageBreak/>
        <w:t>Potrzeby firm branży IT</w:t>
      </w:r>
      <w:bookmarkEnd w:id="81"/>
    </w:p>
    <w:p w14:paraId="4AF9C718" w14:textId="127BB2D9" w:rsidR="00C24712" w:rsidRPr="00DE6BDC" w:rsidRDefault="00C24712" w:rsidP="00F31EE7">
      <w:pPr>
        <w:pStyle w:val="Nagwek3"/>
      </w:pPr>
      <w:bookmarkStart w:id="82" w:name="_Toc103337673"/>
      <w:r w:rsidRPr="00DE6BDC">
        <w:t xml:space="preserve">Zagrożenia oraz czynniki </w:t>
      </w:r>
      <w:r w:rsidR="00385484" w:rsidRPr="00DE6BDC">
        <w:t>wzmacniające</w:t>
      </w:r>
      <w:r w:rsidRPr="00DE6BDC">
        <w:t xml:space="preserve"> rozwój firmy</w:t>
      </w:r>
      <w:bookmarkEnd w:id="82"/>
    </w:p>
    <w:p w14:paraId="11220159" w14:textId="1EA17ABD" w:rsidR="00CA431A" w:rsidRPr="00DE6BDC" w:rsidRDefault="005B32B4" w:rsidP="008002DF">
      <w:pPr>
        <w:rPr>
          <w:rFonts w:cs="Arial"/>
        </w:rPr>
      </w:pPr>
      <w:bookmarkStart w:id="83" w:name="_Hlk86677781"/>
      <w:r w:rsidRPr="00DE6BDC">
        <w:rPr>
          <w:rFonts w:cs="Arial"/>
        </w:rPr>
        <w:t xml:space="preserve">Potrzeby różnych aktorów życia gospodarczego (i ogólnie </w:t>
      </w:r>
      <w:r w:rsidR="0087052F" w:rsidRPr="00DE6BDC">
        <w:rPr>
          <w:rFonts w:cs="Arial"/>
        </w:rPr>
        <w:t>rzecz ujmując także</w:t>
      </w:r>
      <w:r w:rsidRPr="00DE6BDC">
        <w:rPr>
          <w:rFonts w:cs="Arial"/>
        </w:rPr>
        <w:t xml:space="preserve"> społecznego) </w:t>
      </w:r>
      <w:r w:rsidR="006C15D2" w:rsidRPr="00DE6BDC">
        <w:rPr>
          <w:rFonts w:cs="Arial"/>
        </w:rPr>
        <w:t>związane</w:t>
      </w:r>
      <w:r w:rsidR="00F329D5" w:rsidRPr="00DE6BDC">
        <w:rPr>
          <w:rFonts w:cs="Arial"/>
        </w:rPr>
        <w:t xml:space="preserve"> z ich usytuowani</w:t>
      </w:r>
      <w:r w:rsidR="006C15D2" w:rsidRPr="00DE6BDC">
        <w:rPr>
          <w:rFonts w:cs="Arial"/>
        </w:rPr>
        <w:t>em</w:t>
      </w:r>
      <w:r w:rsidR="00F329D5" w:rsidRPr="00DE6BDC">
        <w:rPr>
          <w:rFonts w:cs="Arial"/>
        </w:rPr>
        <w:t xml:space="preserve"> w określonym środowisku gospodarczym (i ogólnie </w:t>
      </w:r>
      <w:r w:rsidR="0087052F" w:rsidRPr="00DE6BDC">
        <w:rPr>
          <w:rFonts w:cs="Arial"/>
        </w:rPr>
        <w:t>rzecz ujmując także</w:t>
      </w:r>
      <w:r w:rsidR="00F329D5" w:rsidRPr="00DE6BDC">
        <w:rPr>
          <w:rFonts w:cs="Arial"/>
        </w:rPr>
        <w:t xml:space="preserve"> społecznym) </w:t>
      </w:r>
      <w:r w:rsidR="006C15D2" w:rsidRPr="00DE6BDC">
        <w:rPr>
          <w:rFonts w:cs="Arial"/>
        </w:rPr>
        <w:t xml:space="preserve">są wytworem przesłanek mających wymiar zarówno obiektywny, jak i subiektywny. </w:t>
      </w:r>
      <w:r w:rsidR="0087052F" w:rsidRPr="00DE6BDC">
        <w:rPr>
          <w:rFonts w:cs="Arial"/>
        </w:rPr>
        <w:t>Z </w:t>
      </w:r>
      <w:r w:rsidR="00462D41" w:rsidRPr="00DE6BDC">
        <w:rPr>
          <w:rFonts w:cs="Arial"/>
        </w:rPr>
        <w:t xml:space="preserve">jednej bowiem strony, poszczególne decyzje działających jednostek, do pewnego stopnia </w:t>
      </w:r>
      <w:r w:rsidR="00C26C27" w:rsidRPr="00DE6BDC">
        <w:rPr>
          <w:rFonts w:cs="Arial"/>
        </w:rPr>
        <w:t>zawsze przecież warunkowane</w:t>
      </w:r>
      <w:r w:rsidR="00462D41" w:rsidRPr="00DE6BDC">
        <w:rPr>
          <w:rFonts w:cs="Arial"/>
        </w:rPr>
        <w:t xml:space="preserve"> </w:t>
      </w:r>
      <w:r w:rsidR="00C26C27" w:rsidRPr="00DE6BDC">
        <w:rPr>
          <w:rFonts w:cs="Arial"/>
        </w:rPr>
        <w:t>czynnikami</w:t>
      </w:r>
      <w:r w:rsidR="00462D41" w:rsidRPr="00DE6BDC">
        <w:rPr>
          <w:rFonts w:cs="Arial"/>
        </w:rPr>
        <w:t xml:space="preserve"> subiektywnymi</w:t>
      </w:r>
      <w:r w:rsidR="00C26C27" w:rsidRPr="00DE6BDC">
        <w:rPr>
          <w:rFonts w:cs="Arial"/>
        </w:rPr>
        <w:t xml:space="preserve"> </w:t>
      </w:r>
      <w:r w:rsidR="00C71874" w:rsidRPr="00DE6BDC">
        <w:rPr>
          <w:rFonts w:cs="Arial"/>
        </w:rPr>
        <w:t xml:space="preserve">stanowiącymi odbicie cech </w:t>
      </w:r>
      <w:r w:rsidR="005E2382" w:rsidRPr="00DE6BDC">
        <w:rPr>
          <w:rFonts w:cs="Arial"/>
        </w:rPr>
        <w:t xml:space="preserve">ich </w:t>
      </w:r>
      <w:r w:rsidR="0087052F" w:rsidRPr="00DE6BDC">
        <w:rPr>
          <w:rFonts w:cs="Arial"/>
        </w:rPr>
        <w:t>temperamentu i </w:t>
      </w:r>
      <w:r w:rsidR="00C71874" w:rsidRPr="00DE6BDC">
        <w:rPr>
          <w:rFonts w:cs="Arial"/>
        </w:rPr>
        <w:t>charakteru</w:t>
      </w:r>
      <w:r w:rsidR="00C26C27" w:rsidRPr="00DE6BDC">
        <w:rPr>
          <w:rFonts w:cs="Arial"/>
        </w:rPr>
        <w:t>, przekładają</w:t>
      </w:r>
      <w:r w:rsidR="00C71874" w:rsidRPr="00DE6BDC">
        <w:rPr>
          <w:rFonts w:cs="Arial"/>
        </w:rPr>
        <w:t xml:space="preserve"> się w </w:t>
      </w:r>
      <w:r w:rsidR="00C26C27" w:rsidRPr="00DE6BDC">
        <w:rPr>
          <w:rFonts w:cs="Arial"/>
        </w:rPr>
        <w:t>swej masie na regularne i możliwe do przewidzenia sekwencje działań. Z drugiej zaś strony</w:t>
      </w:r>
      <w:r w:rsidR="00462D41" w:rsidRPr="00DE6BDC">
        <w:rPr>
          <w:rFonts w:cs="Arial"/>
        </w:rPr>
        <w:t xml:space="preserve"> </w:t>
      </w:r>
      <w:r w:rsidR="00C26C27" w:rsidRPr="00DE6BDC">
        <w:rPr>
          <w:rFonts w:cs="Arial"/>
        </w:rPr>
        <w:t xml:space="preserve">nawet to, co zdaje się być </w:t>
      </w:r>
      <w:r w:rsidR="00C71874" w:rsidRPr="00DE6BDC">
        <w:rPr>
          <w:rFonts w:cs="Arial"/>
        </w:rPr>
        <w:t xml:space="preserve">elementem rzeczywistości obiektywnej; obserwowalnej i mierzalnej, stanowi zawsze do pewnego stopnia przedmiot interpretacji – oraz ciągłych reinterpretacji! – </w:t>
      </w:r>
      <w:r w:rsidR="00535159" w:rsidRPr="00DE6BDC">
        <w:rPr>
          <w:rFonts w:cs="Arial"/>
        </w:rPr>
        <w:t xml:space="preserve">ze strony </w:t>
      </w:r>
      <w:r w:rsidR="00C71874" w:rsidRPr="00DE6BDC">
        <w:rPr>
          <w:rFonts w:cs="Arial"/>
        </w:rPr>
        <w:t xml:space="preserve">indywidualnych uczestników i współtwórców tej rzeczywistości. </w:t>
      </w:r>
      <w:r w:rsidR="0087052F" w:rsidRPr="00DE6BDC">
        <w:rPr>
          <w:rFonts w:cs="Arial"/>
        </w:rPr>
        <w:t>Świadomość istnienia takiej relacji sprawia, że</w:t>
      </w:r>
      <w:r w:rsidR="00290C90" w:rsidRPr="00DE6BDC">
        <w:rPr>
          <w:rFonts w:cs="Arial"/>
        </w:rPr>
        <w:t xml:space="preserve"> </w:t>
      </w:r>
      <w:r w:rsidR="0087052F" w:rsidRPr="00DE6BDC">
        <w:rPr>
          <w:rFonts w:cs="Arial"/>
        </w:rPr>
        <w:t xml:space="preserve">także i </w:t>
      </w:r>
      <w:r w:rsidR="00290C90" w:rsidRPr="00DE6BDC">
        <w:rPr>
          <w:rFonts w:cs="Arial"/>
        </w:rPr>
        <w:t xml:space="preserve">poczynione tutaj analizy potrzeb przedsiębiorców </w:t>
      </w:r>
      <w:r w:rsidR="00CA431A" w:rsidRPr="00DE6BDC">
        <w:rPr>
          <w:rFonts w:cs="Arial"/>
        </w:rPr>
        <w:t xml:space="preserve">- </w:t>
      </w:r>
      <w:r w:rsidR="00290C90" w:rsidRPr="00DE6BDC">
        <w:rPr>
          <w:rFonts w:cs="Arial"/>
        </w:rPr>
        <w:t xml:space="preserve">działających </w:t>
      </w:r>
      <w:r w:rsidR="0087052F" w:rsidRPr="00DE6BDC">
        <w:rPr>
          <w:rFonts w:cs="Arial"/>
        </w:rPr>
        <w:t xml:space="preserve">indywidualnie, ale </w:t>
      </w:r>
      <w:r w:rsidR="00CA431A" w:rsidRPr="00DE6BDC">
        <w:rPr>
          <w:rFonts w:cs="Arial"/>
        </w:rPr>
        <w:t xml:space="preserve">przecież </w:t>
      </w:r>
      <w:r w:rsidR="00290C90" w:rsidRPr="00DE6BDC">
        <w:rPr>
          <w:rFonts w:cs="Arial"/>
        </w:rPr>
        <w:t xml:space="preserve">w określonych realiach </w:t>
      </w:r>
      <w:r w:rsidR="00CA431A" w:rsidRPr="00DE6BDC">
        <w:rPr>
          <w:rFonts w:cs="Arial"/>
        </w:rPr>
        <w:t xml:space="preserve">gospodarczych - nie mogły obejść się bez uwzględnienia w nich owego wymiaru subiektywnego. </w:t>
      </w:r>
      <w:r w:rsidR="0087052F" w:rsidRPr="00DE6BDC">
        <w:rPr>
          <w:rFonts w:cs="Arial"/>
        </w:rPr>
        <w:t>Zwrócenie na to uwagi wymagało odwołania</w:t>
      </w:r>
      <w:r w:rsidR="00CA431A" w:rsidRPr="00DE6BDC">
        <w:rPr>
          <w:rFonts w:cs="Arial"/>
        </w:rPr>
        <w:t xml:space="preserve"> się w </w:t>
      </w:r>
      <w:r w:rsidR="0087052F" w:rsidRPr="00DE6BDC">
        <w:rPr>
          <w:rFonts w:cs="Arial"/>
        </w:rPr>
        <w:t>realizowanych</w:t>
      </w:r>
      <w:r w:rsidR="00CA431A" w:rsidRPr="00DE6BDC">
        <w:rPr>
          <w:rFonts w:cs="Arial"/>
        </w:rPr>
        <w:t xml:space="preserve"> wywiad</w:t>
      </w:r>
      <w:r w:rsidR="0087052F" w:rsidRPr="00DE6BDC">
        <w:rPr>
          <w:rFonts w:cs="Arial"/>
        </w:rPr>
        <w:t>ach</w:t>
      </w:r>
      <w:r w:rsidR="00CA431A" w:rsidRPr="00DE6BDC">
        <w:rPr>
          <w:rFonts w:cs="Arial"/>
        </w:rPr>
        <w:t xml:space="preserve"> do kategorii zjawisk potencjalnie zachodzących w przestrzeni gospodarczej, które mogą być przez respondentów interpretowane jako zagrożenia dla ich działalności. Pytanie dotykające tej kwestii miało charakter ewidentnie projekcyjny, a badaczom w gruncie rzeczy chodziło o uzyskanie zobiektywizowanej informacji o tym, jakie zagrożenia muszą brać pod uwagę badane przedsiębiorstwa podczas podejmowania bieżących decyzji ekonomicznych, </w:t>
      </w:r>
      <w:r w:rsidR="005E2382" w:rsidRPr="00DE6BDC">
        <w:rPr>
          <w:rFonts w:cs="Arial"/>
        </w:rPr>
        <w:t>a także</w:t>
      </w:r>
      <w:r w:rsidR="00CA431A" w:rsidRPr="00DE6BDC">
        <w:rPr>
          <w:rFonts w:cs="Arial"/>
        </w:rPr>
        <w:t xml:space="preserve"> </w:t>
      </w:r>
      <w:r w:rsidR="00217637" w:rsidRPr="00DE6BDC">
        <w:rPr>
          <w:rFonts w:cs="Arial"/>
        </w:rPr>
        <w:t>z czym muszą się liczyć planując swoją przyszłość i rozwój.</w:t>
      </w:r>
      <w:r w:rsidR="00CA431A" w:rsidRPr="00DE6BDC">
        <w:rPr>
          <w:rFonts w:cs="Arial"/>
        </w:rPr>
        <w:t xml:space="preserve"> W obu tych wymiarach efekty jednostkowej interpretacji określonych dostrzegalnych cech rzeczywistości przekładają się na </w:t>
      </w:r>
      <w:r w:rsidR="0087052F" w:rsidRPr="00DE6BDC">
        <w:rPr>
          <w:rFonts w:cs="Arial"/>
        </w:rPr>
        <w:t xml:space="preserve">skumulowane reakcje mogące mieć istotny wpływ na sferę makro. </w:t>
      </w:r>
      <w:r w:rsidR="00CA431A" w:rsidRPr="00DE6BDC">
        <w:rPr>
          <w:rFonts w:cs="Arial"/>
        </w:rPr>
        <w:t xml:space="preserve"> </w:t>
      </w:r>
    </w:p>
    <w:p w14:paraId="0DE9F597" w14:textId="221E5A11" w:rsidR="008002DF" w:rsidRPr="00DE6BDC" w:rsidRDefault="008002DF" w:rsidP="008002DF">
      <w:pPr>
        <w:rPr>
          <w:rFonts w:cs="Arial"/>
        </w:rPr>
      </w:pPr>
      <w:r w:rsidRPr="00DE6BDC">
        <w:rPr>
          <w:rFonts w:cs="Arial"/>
        </w:rPr>
        <w:t xml:space="preserve">Do największych zagrożeń dla prowadzonej </w:t>
      </w:r>
      <w:r w:rsidR="009A3BDE" w:rsidRPr="00DE6BDC">
        <w:rPr>
          <w:rFonts w:cs="Arial"/>
        </w:rPr>
        <w:t xml:space="preserve">przez siebie </w:t>
      </w:r>
      <w:r w:rsidRPr="00DE6BDC">
        <w:rPr>
          <w:rFonts w:cs="Arial"/>
        </w:rPr>
        <w:t xml:space="preserve">działalności </w:t>
      </w:r>
      <w:r w:rsidR="009A3BDE" w:rsidRPr="00DE6BDC">
        <w:rPr>
          <w:rFonts w:cs="Arial"/>
        </w:rPr>
        <w:t xml:space="preserve">gospodarczej uczestniczący w badaniu </w:t>
      </w:r>
      <w:r w:rsidRPr="00DE6BDC">
        <w:rPr>
          <w:rFonts w:cs="Arial"/>
        </w:rPr>
        <w:t>przedsiębiorcy</w:t>
      </w:r>
      <w:r w:rsidR="009A3BDE" w:rsidRPr="00DE6BDC">
        <w:rPr>
          <w:rFonts w:cs="Arial"/>
        </w:rPr>
        <w:t xml:space="preserve"> z województwa łódzkiego</w:t>
      </w:r>
      <w:r w:rsidRPr="00DE6BDC">
        <w:rPr>
          <w:rFonts w:cs="Arial"/>
        </w:rPr>
        <w:t xml:space="preserve"> zalicza</w:t>
      </w:r>
      <w:r w:rsidR="009A3BDE" w:rsidRPr="00DE6BDC">
        <w:rPr>
          <w:rFonts w:cs="Arial"/>
        </w:rPr>
        <w:t>li</w:t>
      </w:r>
      <w:r w:rsidRPr="00DE6BDC">
        <w:rPr>
          <w:rFonts w:cs="Arial"/>
        </w:rPr>
        <w:t xml:space="preserve"> </w:t>
      </w:r>
      <w:r w:rsidR="009A3BDE" w:rsidRPr="00DE6BDC">
        <w:rPr>
          <w:rFonts w:cs="Arial"/>
        </w:rPr>
        <w:t xml:space="preserve">najczęściej </w:t>
      </w:r>
      <w:r w:rsidRPr="00DE6BDC">
        <w:rPr>
          <w:rFonts w:cs="Arial"/>
        </w:rPr>
        <w:t>problemy związane z brakiem stabilności i przewidywalności warunków</w:t>
      </w:r>
      <w:r w:rsidR="00E060B7" w:rsidRPr="00DE6BDC">
        <w:rPr>
          <w:rFonts w:cs="Arial"/>
        </w:rPr>
        <w:t xml:space="preserve"> gospodarczych</w:t>
      </w:r>
      <w:r w:rsidRPr="00DE6BDC">
        <w:rPr>
          <w:rFonts w:cs="Arial"/>
        </w:rPr>
        <w:t xml:space="preserve"> (59%</w:t>
      </w:r>
      <w:r w:rsidR="004810EF" w:rsidRPr="00DE6BDC">
        <w:rPr>
          <w:rFonts w:cs="Arial"/>
        </w:rPr>
        <w:t xml:space="preserve"> badanych firm</w:t>
      </w:r>
      <w:r w:rsidRPr="00DE6BDC">
        <w:rPr>
          <w:rFonts w:cs="Arial"/>
        </w:rPr>
        <w:t>)</w:t>
      </w:r>
      <w:bookmarkEnd w:id="83"/>
      <w:r w:rsidR="009A3BDE" w:rsidRPr="00DE6BDC">
        <w:rPr>
          <w:rFonts w:cs="Arial"/>
        </w:rPr>
        <w:t>, a wśród nich</w:t>
      </w:r>
      <w:r w:rsidRPr="00DE6BDC">
        <w:rPr>
          <w:rFonts w:cs="Arial"/>
        </w:rPr>
        <w:t xml:space="preserve"> </w:t>
      </w:r>
      <w:r w:rsidR="009A3BDE" w:rsidRPr="00DE6BDC">
        <w:rPr>
          <w:rFonts w:cs="Arial"/>
        </w:rPr>
        <w:t>szczególnie inflację i </w:t>
      </w:r>
      <w:r w:rsidRPr="00DE6BDC">
        <w:rPr>
          <w:rFonts w:cs="Arial"/>
        </w:rPr>
        <w:t>wzrastające koszty (30%</w:t>
      </w:r>
      <w:r w:rsidR="004810EF" w:rsidRPr="00DE6BDC">
        <w:rPr>
          <w:rFonts w:cs="Arial"/>
        </w:rPr>
        <w:t xml:space="preserve"> badanych firm</w:t>
      </w:r>
      <w:r w:rsidRPr="00DE6BDC">
        <w:rPr>
          <w:rFonts w:cs="Arial"/>
        </w:rPr>
        <w:t>) oraz trudności wynikające z pandemii COVID-19 (28%</w:t>
      </w:r>
      <w:r w:rsidR="004810EF" w:rsidRPr="00DE6BDC">
        <w:rPr>
          <w:rFonts w:cs="Arial"/>
        </w:rPr>
        <w:t xml:space="preserve"> badanych firm</w:t>
      </w:r>
      <w:r w:rsidRPr="00DE6BDC">
        <w:rPr>
          <w:rFonts w:cs="Arial"/>
        </w:rPr>
        <w:t xml:space="preserve">). </w:t>
      </w:r>
    </w:p>
    <w:p w14:paraId="637F63A4" w14:textId="11384F87" w:rsidR="008002DF" w:rsidRPr="00DE6BDC" w:rsidRDefault="002D74B3" w:rsidP="008002DF">
      <w:pPr>
        <w:rPr>
          <w:rFonts w:cs="Arial"/>
        </w:rPr>
      </w:pPr>
      <w:bookmarkStart w:id="84" w:name="_Hlk86677790"/>
      <w:r w:rsidRPr="00DE6BDC">
        <w:rPr>
          <w:rFonts w:cs="Arial"/>
        </w:rPr>
        <w:t>W omawianym kontekście b</w:t>
      </w:r>
      <w:r w:rsidR="009A3BDE" w:rsidRPr="00DE6BDC">
        <w:rPr>
          <w:rFonts w:cs="Arial"/>
        </w:rPr>
        <w:t xml:space="preserve">rak stabilności i przewidywalności warunków gospodarczych </w:t>
      </w:r>
      <w:r w:rsidRPr="00DE6BDC">
        <w:rPr>
          <w:rFonts w:cs="Arial"/>
        </w:rPr>
        <w:t>był</w:t>
      </w:r>
      <w:r w:rsidR="009A3BDE" w:rsidRPr="00DE6BDC">
        <w:rPr>
          <w:rFonts w:cs="Arial"/>
        </w:rPr>
        <w:t xml:space="preserve"> </w:t>
      </w:r>
      <w:r w:rsidRPr="00DE6BDC">
        <w:rPr>
          <w:rFonts w:cs="Arial"/>
        </w:rPr>
        <w:t xml:space="preserve">też zagrożeniem </w:t>
      </w:r>
      <w:r w:rsidR="00142E8F" w:rsidRPr="00DE6BDC">
        <w:rPr>
          <w:rFonts w:cs="Arial"/>
        </w:rPr>
        <w:t>najczęściej wskazywanym przez firmy reprezentujące branżę</w:t>
      </w:r>
      <w:r w:rsidRPr="00DE6BDC">
        <w:rPr>
          <w:rFonts w:cs="Arial"/>
        </w:rPr>
        <w:t xml:space="preserve"> IT (40%</w:t>
      </w:r>
      <w:r w:rsidR="004810EF" w:rsidRPr="00DE6BDC">
        <w:rPr>
          <w:rFonts w:cs="Arial"/>
        </w:rPr>
        <w:t xml:space="preserve"> badanych firm tego sektora</w:t>
      </w:r>
      <w:r w:rsidRPr="00DE6BDC">
        <w:rPr>
          <w:rFonts w:cs="Arial"/>
        </w:rPr>
        <w:t xml:space="preserve">). </w:t>
      </w:r>
      <w:r w:rsidR="00142E8F" w:rsidRPr="00DE6BDC">
        <w:rPr>
          <w:rFonts w:cs="Arial"/>
        </w:rPr>
        <w:t xml:space="preserve">Dla tej wszakże grupy respondentów oznaczał on jednak najczęściej </w:t>
      </w:r>
      <w:r w:rsidR="008002DF" w:rsidRPr="00DE6BDC">
        <w:rPr>
          <w:rFonts w:cs="Arial"/>
        </w:rPr>
        <w:t xml:space="preserve">brak stabilności prawa/gospodarki (15%) oraz wzrost podatków (13%). </w:t>
      </w:r>
    </w:p>
    <w:p w14:paraId="291E76DA" w14:textId="72C6AE6F" w:rsidR="008002DF" w:rsidRPr="00DE6BDC" w:rsidRDefault="00142E8F" w:rsidP="008002DF">
      <w:pPr>
        <w:rPr>
          <w:rFonts w:cs="Arial"/>
        </w:rPr>
      </w:pPr>
      <w:bookmarkStart w:id="85" w:name="_Hlk86677813"/>
      <w:bookmarkEnd w:id="84"/>
      <w:r w:rsidRPr="00DE6BDC">
        <w:rPr>
          <w:rFonts w:cs="Arial"/>
        </w:rPr>
        <w:lastRenderedPageBreak/>
        <w:t xml:space="preserve">Kolejną najczęściej przywoływaną kategorię zagrożeń stanowiły te </w:t>
      </w:r>
      <w:r w:rsidR="008002DF" w:rsidRPr="00DE6BDC">
        <w:rPr>
          <w:rFonts w:cs="Arial"/>
        </w:rPr>
        <w:t xml:space="preserve">związane z dużą, czy też wzrastającą konkurencją – </w:t>
      </w:r>
      <w:r w:rsidRPr="00DE6BDC">
        <w:rPr>
          <w:rFonts w:cs="Arial"/>
        </w:rPr>
        <w:t xml:space="preserve">wymieniło ją </w:t>
      </w:r>
      <w:r w:rsidR="008002DF" w:rsidRPr="00DE6BDC">
        <w:rPr>
          <w:rFonts w:cs="Arial"/>
        </w:rPr>
        <w:t>18% wśród ogółu przeds</w:t>
      </w:r>
      <w:r w:rsidRPr="00DE6BDC">
        <w:rPr>
          <w:rFonts w:cs="Arial"/>
        </w:rPr>
        <w:t>iębiorców oraz 24% wśród firm z </w:t>
      </w:r>
      <w:r w:rsidR="008002DF" w:rsidRPr="00DE6BDC">
        <w:rPr>
          <w:rFonts w:cs="Arial"/>
        </w:rPr>
        <w:t>branży IT.</w:t>
      </w:r>
    </w:p>
    <w:p w14:paraId="10C24EBB" w14:textId="3D8007F9" w:rsidR="008002DF" w:rsidRPr="00DE6BDC" w:rsidRDefault="00142E8F" w:rsidP="008002DF">
      <w:pPr>
        <w:rPr>
          <w:rFonts w:cs="Arial"/>
        </w:rPr>
      </w:pPr>
      <w:bookmarkStart w:id="86" w:name="_Hlk86678194"/>
      <w:r w:rsidRPr="00DE6BDC">
        <w:rPr>
          <w:rFonts w:cs="Arial"/>
        </w:rPr>
        <w:t xml:space="preserve">Tym niemniej, </w:t>
      </w:r>
      <w:r w:rsidR="008002DF" w:rsidRPr="00DE6BDC">
        <w:rPr>
          <w:rFonts w:cs="Arial"/>
        </w:rPr>
        <w:t xml:space="preserve">22% przedstawicieli branży IT zadeklarowało, iż nie dostrzega </w:t>
      </w:r>
      <w:r w:rsidRPr="00DE6BDC">
        <w:rPr>
          <w:rFonts w:cs="Arial"/>
        </w:rPr>
        <w:t xml:space="preserve">żadnych </w:t>
      </w:r>
      <w:r w:rsidR="008002DF" w:rsidRPr="00DE6BDC">
        <w:rPr>
          <w:rFonts w:cs="Arial"/>
        </w:rPr>
        <w:t>zagrożeń dla prowad</w:t>
      </w:r>
      <w:r w:rsidRPr="00DE6BDC">
        <w:rPr>
          <w:rFonts w:cs="Arial"/>
        </w:rPr>
        <w:t>zonej przez siebie działalności.</w:t>
      </w:r>
      <w:r w:rsidR="008002DF" w:rsidRPr="00DE6BDC">
        <w:rPr>
          <w:rFonts w:cs="Arial"/>
        </w:rPr>
        <w:t xml:space="preserve"> </w:t>
      </w:r>
      <w:r w:rsidRPr="00DE6BDC">
        <w:rPr>
          <w:rFonts w:cs="Arial"/>
        </w:rPr>
        <w:t>W generalnej populacji badanych przedsiębiorców a</w:t>
      </w:r>
      <w:r w:rsidR="00425800" w:rsidRPr="00DE6BDC">
        <w:rPr>
          <w:rFonts w:cs="Arial"/>
        </w:rPr>
        <w:t>n</w:t>
      </w:r>
      <w:r w:rsidRPr="00DE6BDC">
        <w:rPr>
          <w:rFonts w:cs="Arial"/>
        </w:rPr>
        <w:t>alogiczna wartość odsetka wyniosła jedynie 8%</w:t>
      </w:r>
      <w:r w:rsidR="00425800" w:rsidRPr="00DE6BDC">
        <w:rPr>
          <w:rFonts w:cs="Arial"/>
        </w:rPr>
        <w:t xml:space="preserve"> (por. rys. 37)</w:t>
      </w:r>
      <w:r w:rsidR="008002DF" w:rsidRPr="00DE6BDC">
        <w:rPr>
          <w:rFonts w:cs="Arial"/>
        </w:rPr>
        <w:t xml:space="preserve">. </w:t>
      </w:r>
    </w:p>
    <w:bookmarkEnd w:id="85"/>
    <w:bookmarkEnd w:id="86"/>
    <w:p w14:paraId="095324FE" w14:textId="131B8299" w:rsidR="008002DF" w:rsidRPr="00DE6BDC" w:rsidRDefault="00D8651A" w:rsidP="008002DF">
      <w:pPr>
        <w:rPr>
          <w:rFonts w:cs="Arial"/>
        </w:rPr>
      </w:pPr>
      <w:r w:rsidRPr="00DE6BDC">
        <w:rPr>
          <w:rFonts w:cs="Arial"/>
        </w:rPr>
        <w:t>Analiza</w:t>
      </w:r>
      <w:r w:rsidR="00ED18E8" w:rsidRPr="00DE6BDC">
        <w:rPr>
          <w:rFonts w:cs="Arial"/>
        </w:rPr>
        <w:t xml:space="preserve"> </w:t>
      </w:r>
      <w:r w:rsidRPr="00DE6BDC">
        <w:rPr>
          <w:rFonts w:cs="Arial"/>
        </w:rPr>
        <w:t>powyższych</w:t>
      </w:r>
      <w:r w:rsidR="00ED18E8" w:rsidRPr="00DE6BDC">
        <w:rPr>
          <w:rFonts w:cs="Arial"/>
        </w:rPr>
        <w:t xml:space="preserve"> wyników </w:t>
      </w:r>
      <w:r w:rsidRPr="00DE6BDC">
        <w:rPr>
          <w:rFonts w:cs="Arial"/>
        </w:rPr>
        <w:t>według</w:t>
      </w:r>
      <w:r w:rsidR="00ED18E8" w:rsidRPr="00DE6BDC">
        <w:rPr>
          <w:rFonts w:cs="Arial"/>
        </w:rPr>
        <w:t xml:space="preserve"> wybranych typów struktury badanego zbioru firm </w:t>
      </w:r>
      <w:r w:rsidR="004810EF" w:rsidRPr="00DE6BDC">
        <w:rPr>
          <w:rFonts w:cs="Arial"/>
        </w:rPr>
        <w:t xml:space="preserve">– szczegółowe dane na ten temat zawiera tabela 9 – </w:t>
      </w:r>
      <w:r w:rsidR="00ED18E8" w:rsidRPr="00DE6BDC">
        <w:rPr>
          <w:rFonts w:cs="Arial"/>
        </w:rPr>
        <w:t xml:space="preserve">skłania do sformułowania następujących wniosków. </w:t>
      </w:r>
      <w:r w:rsidR="008002DF" w:rsidRPr="00DE6BDC">
        <w:rPr>
          <w:rFonts w:cs="Arial"/>
        </w:rPr>
        <w:t xml:space="preserve">Na brak stabilności </w:t>
      </w:r>
      <w:r w:rsidR="004810EF" w:rsidRPr="00DE6BDC">
        <w:rPr>
          <w:rFonts w:cs="Arial"/>
        </w:rPr>
        <w:t xml:space="preserve">i </w:t>
      </w:r>
      <w:r w:rsidR="00ED18E8" w:rsidRPr="00DE6BDC">
        <w:rPr>
          <w:rFonts w:cs="Arial"/>
        </w:rPr>
        <w:t xml:space="preserve">przewidywalności warunków gospodarczych </w:t>
      </w:r>
      <w:r w:rsidR="008002DF" w:rsidRPr="00DE6BDC">
        <w:rPr>
          <w:rFonts w:cs="Arial"/>
        </w:rPr>
        <w:t xml:space="preserve">zdecydowanie </w:t>
      </w:r>
      <w:r w:rsidR="00ED18E8" w:rsidRPr="00DE6BDC">
        <w:rPr>
          <w:rFonts w:cs="Arial"/>
        </w:rPr>
        <w:t>naj</w:t>
      </w:r>
      <w:r w:rsidR="008002DF" w:rsidRPr="00DE6BDC">
        <w:rPr>
          <w:rFonts w:cs="Arial"/>
        </w:rPr>
        <w:t>częściej narzek</w:t>
      </w:r>
      <w:r w:rsidR="00142E8F" w:rsidRPr="00DE6BDC">
        <w:rPr>
          <w:rFonts w:cs="Arial"/>
        </w:rPr>
        <w:t>ały</w:t>
      </w:r>
      <w:r w:rsidR="008002DF" w:rsidRPr="00DE6BDC">
        <w:rPr>
          <w:rFonts w:cs="Arial"/>
        </w:rPr>
        <w:t xml:space="preserve"> firmy mikro</w:t>
      </w:r>
      <w:r w:rsidR="00E060B7" w:rsidRPr="00DE6BDC">
        <w:rPr>
          <w:rFonts w:cs="Arial"/>
        </w:rPr>
        <w:t>, zatrudniające do 9 pracowników</w:t>
      </w:r>
      <w:r w:rsidRPr="00DE6BDC">
        <w:rPr>
          <w:rFonts w:cs="Arial"/>
        </w:rPr>
        <w:t xml:space="preserve"> (40%) oraz</w:t>
      </w:r>
      <w:r w:rsidR="008002DF" w:rsidRPr="00DE6BDC">
        <w:rPr>
          <w:rFonts w:cs="Arial"/>
        </w:rPr>
        <w:t xml:space="preserve"> </w:t>
      </w:r>
      <w:r w:rsidRPr="00DE6BDC">
        <w:rPr>
          <w:rFonts w:cs="Arial"/>
        </w:rPr>
        <w:t xml:space="preserve">firmy </w:t>
      </w:r>
      <w:r w:rsidR="008002DF" w:rsidRPr="00DE6BDC">
        <w:rPr>
          <w:rFonts w:cs="Arial"/>
        </w:rPr>
        <w:t>prowadzące d</w:t>
      </w:r>
      <w:r w:rsidRPr="00DE6BDC">
        <w:rPr>
          <w:rFonts w:cs="Arial"/>
        </w:rPr>
        <w:t>ziałalność w sekcji handlu (61%</w:t>
      </w:r>
      <w:r w:rsidR="008002DF" w:rsidRPr="00DE6BDC">
        <w:rPr>
          <w:rFonts w:cs="Arial"/>
        </w:rPr>
        <w:t>). Firmy prowadzące działalność handlową</w:t>
      </w:r>
      <w:r w:rsidRPr="00DE6BDC">
        <w:rPr>
          <w:rFonts w:cs="Arial"/>
        </w:rPr>
        <w:t xml:space="preserve"> częściej niż inne</w:t>
      </w:r>
      <w:r w:rsidR="008002DF" w:rsidRPr="00DE6BDC">
        <w:rPr>
          <w:rFonts w:cs="Arial"/>
        </w:rPr>
        <w:t xml:space="preserve"> obawia</w:t>
      </w:r>
      <w:r w:rsidRPr="00DE6BDC">
        <w:rPr>
          <w:rFonts w:cs="Arial"/>
        </w:rPr>
        <w:t>ły</w:t>
      </w:r>
      <w:r w:rsidR="008002DF" w:rsidRPr="00DE6BDC">
        <w:rPr>
          <w:rFonts w:cs="Arial"/>
        </w:rPr>
        <w:t xml:space="preserve"> się też zagrożeń związanych z inflacją i wzrastającymi kosztami (27%). </w:t>
      </w:r>
    </w:p>
    <w:p w14:paraId="5F37C15A" w14:textId="10094527" w:rsidR="00D900EB" w:rsidRPr="00DE6BDC" w:rsidRDefault="008002DF" w:rsidP="008002DF">
      <w:pPr>
        <w:rPr>
          <w:rFonts w:cs="Arial"/>
        </w:rPr>
      </w:pPr>
      <w:r w:rsidRPr="00DE6BDC">
        <w:rPr>
          <w:rFonts w:cs="Arial"/>
        </w:rPr>
        <w:t xml:space="preserve">Problem konkurencji </w:t>
      </w:r>
      <w:r w:rsidR="004810EF" w:rsidRPr="00DE6BDC">
        <w:rPr>
          <w:rFonts w:cs="Arial"/>
        </w:rPr>
        <w:t>najczęściej wskazywały</w:t>
      </w:r>
      <w:r w:rsidRPr="00DE6BDC">
        <w:rPr>
          <w:rFonts w:cs="Arial"/>
        </w:rPr>
        <w:t xml:space="preserve"> podmioty działające w sekcji J – oprogramowanie, gry komputerowe (29%). Z kolei dla większości firm średnich i dużych zagrożeniem jest deficyt siły roboczej, w szczególności brak wykwalifikowanych specjalistów z branży IT na lokalnym rynku pracy</w:t>
      </w:r>
      <w:r w:rsidR="00D900EB" w:rsidRPr="00DE6BDC">
        <w:rPr>
          <w:rFonts w:cs="Arial"/>
        </w:rPr>
        <w:t>.</w:t>
      </w:r>
    </w:p>
    <w:p w14:paraId="5B4B933C" w14:textId="2BED4641" w:rsidR="008002DF" w:rsidRPr="00DE6BDC" w:rsidRDefault="008002DF" w:rsidP="008002DF">
      <w:pPr>
        <w:pStyle w:val="Legenda"/>
        <w:keepNext/>
        <w:rPr>
          <w:rFonts w:cs="Arial"/>
        </w:rPr>
      </w:pPr>
      <w:bookmarkStart w:id="87" w:name="_Toc90227716"/>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37</w:t>
      </w:r>
      <w:r w:rsidR="00B552FC" w:rsidRPr="00DE6BDC">
        <w:rPr>
          <w:rFonts w:cs="Arial"/>
          <w:noProof/>
        </w:rPr>
        <w:fldChar w:fldCharType="end"/>
      </w:r>
      <w:r w:rsidRPr="00DE6BDC">
        <w:rPr>
          <w:rFonts w:cs="Arial"/>
        </w:rPr>
        <w:t xml:space="preserve">. Zagrożenia dla prowadzonej działalności </w:t>
      </w:r>
      <w:r w:rsidR="00C90677" w:rsidRPr="00DE6BDC">
        <w:rPr>
          <w:rFonts w:cs="Arial"/>
        </w:rPr>
        <w:t>w opinii przedsiębiorców ogółem oraz z branży IT</w:t>
      </w:r>
      <w:r w:rsidR="00C90677" w:rsidRPr="00DE6BDC">
        <w:rPr>
          <w:rStyle w:val="Odwoanieprzypisudolnego"/>
          <w:rFonts w:cs="Arial"/>
        </w:rPr>
        <w:t xml:space="preserve"> </w:t>
      </w:r>
      <w:r w:rsidR="00E060B7" w:rsidRPr="00DE6BDC">
        <w:rPr>
          <w:rStyle w:val="Odwoanieprzypisudolnego"/>
          <w:rFonts w:cs="Arial"/>
        </w:rPr>
        <w:footnoteReference w:id="10"/>
      </w:r>
      <w:bookmarkEnd w:id="87"/>
    </w:p>
    <w:p w14:paraId="242DFCD0" w14:textId="66E43F79" w:rsidR="00112522" w:rsidRPr="00DE6BDC" w:rsidRDefault="009F5A1F" w:rsidP="00112522">
      <w:pPr>
        <w:rPr>
          <w:rFonts w:cs="Arial"/>
        </w:rPr>
      </w:pPr>
      <w:r>
        <w:rPr>
          <w:rFonts w:cs="Arial"/>
          <w:noProof/>
        </w:rPr>
        <w:drawing>
          <wp:inline distT="0" distB="0" distL="0" distR="0" wp14:anchorId="4377DCF3" wp14:editId="61E37C9F">
            <wp:extent cx="5584107" cy="5568202"/>
            <wp:effectExtent l="0" t="0" r="0" b="0"/>
            <wp:docPr id="15" name="Obraz 15" descr="Wykres słupkowy z podziałem na zagroż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ykres słupkowy z podziałem na zagrożenia"/>
                    <pic:cNvPicPr>
                      <a:picLocks noChangeAspect="1" noChangeArrowheads="1"/>
                    </pic:cNvPicPr>
                  </pic:nvPicPr>
                  <pic:blipFill rotWithShape="1">
                    <a:blip r:embed="rId47">
                      <a:extLst>
                        <a:ext uri="{28A0092B-C50C-407E-A947-70E740481C1C}">
                          <a14:useLocalDpi xmlns:a14="http://schemas.microsoft.com/office/drawing/2010/main" val="0"/>
                        </a:ext>
                      </a:extLst>
                    </a:blip>
                    <a:srcRect t="2172" b="4531"/>
                    <a:stretch/>
                  </pic:blipFill>
                  <pic:spPr bwMode="auto">
                    <a:xfrm>
                      <a:off x="0" y="0"/>
                      <a:ext cx="5584190" cy="5568285"/>
                    </a:xfrm>
                    <a:prstGeom prst="rect">
                      <a:avLst/>
                    </a:prstGeom>
                    <a:noFill/>
                    <a:ln>
                      <a:noFill/>
                    </a:ln>
                    <a:extLst>
                      <a:ext uri="{53640926-AAD7-44D8-BBD7-CCE9431645EC}">
                        <a14:shadowObscured xmlns:a14="http://schemas.microsoft.com/office/drawing/2010/main"/>
                      </a:ext>
                    </a:extLst>
                  </pic:spPr>
                </pic:pic>
              </a:graphicData>
            </a:graphic>
          </wp:inline>
        </w:drawing>
      </w:r>
    </w:p>
    <w:p w14:paraId="29B5624C" w14:textId="77777777" w:rsidR="00441ECA" w:rsidRDefault="00771FF9" w:rsidP="005208C3">
      <w:pPr>
        <w:pStyle w:val="rdo"/>
      </w:pPr>
      <w:r w:rsidRPr="00DE6BDC">
        <w:lastRenderedPageBreak/>
        <w:t>Źródło: Badanie kwestionariuszowe przedsiębiorców w województwie łódzkim. N=1000, ogół przedsiębiorców</w:t>
      </w:r>
    </w:p>
    <w:p w14:paraId="5404E31A" w14:textId="2546D711" w:rsidR="00BC40AA" w:rsidRPr="00DE6BDC" w:rsidRDefault="00217637" w:rsidP="00637A64">
      <w:pPr>
        <w:rPr>
          <w:rFonts w:cs="Arial"/>
        </w:rPr>
      </w:pPr>
      <w:r w:rsidRPr="00DE6BDC">
        <w:rPr>
          <w:rFonts w:cs="Arial"/>
        </w:rPr>
        <w:t>Podobnie jak</w:t>
      </w:r>
      <w:r w:rsidR="00B0508A" w:rsidRPr="00DE6BDC">
        <w:rPr>
          <w:rFonts w:cs="Arial"/>
        </w:rPr>
        <w:t xml:space="preserve"> brak stabilizacji i niepewność warunków prowadzenia działalności </w:t>
      </w:r>
      <w:r w:rsidRPr="00DE6BDC">
        <w:rPr>
          <w:rFonts w:cs="Arial"/>
        </w:rPr>
        <w:t>były</w:t>
      </w:r>
      <w:r w:rsidR="00B0508A" w:rsidRPr="00DE6BDC">
        <w:rPr>
          <w:rFonts w:cs="Arial"/>
        </w:rPr>
        <w:t xml:space="preserve"> dla przedsiębiorców </w:t>
      </w:r>
      <w:r w:rsidRPr="00DE6BDC">
        <w:rPr>
          <w:rFonts w:cs="Arial"/>
        </w:rPr>
        <w:t>najczęściej postrzeganym potencjalnym zagrożeniem</w:t>
      </w:r>
      <w:r w:rsidR="00B0508A" w:rsidRPr="00DE6BDC">
        <w:rPr>
          <w:rFonts w:cs="Arial"/>
        </w:rPr>
        <w:t xml:space="preserve">, to odwrotna sytuacja – warunki stabilizacji, pewności, normalności </w:t>
      </w:r>
      <w:r w:rsidRPr="00DE6BDC">
        <w:rPr>
          <w:rFonts w:cs="Arial"/>
        </w:rPr>
        <w:t xml:space="preserve">– </w:t>
      </w:r>
      <w:r w:rsidR="00B0508A" w:rsidRPr="00DE6BDC">
        <w:rPr>
          <w:rFonts w:cs="Arial"/>
        </w:rPr>
        <w:t>postrzegana</w:t>
      </w:r>
      <w:r w:rsidRPr="00DE6BDC">
        <w:rPr>
          <w:rFonts w:cs="Arial"/>
        </w:rPr>
        <w:t xml:space="preserve"> była najczęściej</w:t>
      </w:r>
      <w:r w:rsidR="00B0508A" w:rsidRPr="00DE6BDC">
        <w:rPr>
          <w:rFonts w:cs="Arial"/>
        </w:rPr>
        <w:t xml:space="preserve"> jako czynnik mający pozytywny wpływ na prowadzoną działalność. </w:t>
      </w:r>
      <w:r w:rsidR="004649EB" w:rsidRPr="00DE6BDC">
        <w:rPr>
          <w:rFonts w:cs="Arial"/>
        </w:rPr>
        <w:t>Wskazywało</w:t>
      </w:r>
      <w:r w:rsidR="00B0508A" w:rsidRPr="00DE6BDC">
        <w:rPr>
          <w:rFonts w:cs="Arial"/>
        </w:rPr>
        <w:t xml:space="preserve"> </w:t>
      </w:r>
      <w:r w:rsidR="004649EB" w:rsidRPr="00DE6BDC">
        <w:rPr>
          <w:rFonts w:cs="Arial"/>
        </w:rPr>
        <w:t xml:space="preserve">na ten czynnik </w:t>
      </w:r>
      <w:r w:rsidR="00B0508A" w:rsidRPr="00DE6BDC">
        <w:rPr>
          <w:rFonts w:cs="Arial"/>
        </w:rPr>
        <w:t xml:space="preserve">ogółem 26% </w:t>
      </w:r>
      <w:r w:rsidRPr="00DE6BDC">
        <w:rPr>
          <w:rFonts w:cs="Arial"/>
        </w:rPr>
        <w:t xml:space="preserve">badanych </w:t>
      </w:r>
      <w:r w:rsidR="00B0508A" w:rsidRPr="00DE6BDC">
        <w:rPr>
          <w:rFonts w:cs="Arial"/>
        </w:rPr>
        <w:t xml:space="preserve">przedsiębiorców, wśród szczegółowych </w:t>
      </w:r>
      <w:r w:rsidR="004649EB" w:rsidRPr="00DE6BDC">
        <w:rPr>
          <w:rFonts w:cs="Arial"/>
        </w:rPr>
        <w:t xml:space="preserve">jego </w:t>
      </w:r>
      <w:r w:rsidR="00B0508A" w:rsidRPr="00DE6BDC">
        <w:rPr>
          <w:rFonts w:cs="Arial"/>
        </w:rPr>
        <w:t xml:space="preserve">aspektów </w:t>
      </w:r>
      <w:r w:rsidR="004649EB" w:rsidRPr="00DE6BDC">
        <w:rPr>
          <w:rFonts w:cs="Arial"/>
        </w:rPr>
        <w:t>podając najczęściej</w:t>
      </w:r>
      <w:r w:rsidR="00B0508A" w:rsidRPr="00DE6BDC">
        <w:rPr>
          <w:rFonts w:cs="Arial"/>
        </w:rPr>
        <w:t xml:space="preserve"> stabilizację cen i niską inflację (11%).</w:t>
      </w:r>
    </w:p>
    <w:p w14:paraId="2C104A93" w14:textId="2A1E2FDD" w:rsidR="008002DF" w:rsidRPr="00DE6BDC" w:rsidRDefault="004649EB" w:rsidP="008002DF">
      <w:pPr>
        <w:rPr>
          <w:rFonts w:cs="Arial"/>
        </w:rPr>
      </w:pPr>
      <w:bookmarkStart w:id="88" w:name="_Hlk86678077"/>
      <w:bookmarkStart w:id="89" w:name="_Hlk86677851"/>
      <w:r w:rsidRPr="00DE6BDC">
        <w:rPr>
          <w:rFonts w:cs="Arial"/>
        </w:rPr>
        <w:t xml:space="preserve">Z kolei </w:t>
      </w:r>
      <w:r w:rsidR="008002DF" w:rsidRPr="00DE6BDC">
        <w:rPr>
          <w:rFonts w:cs="Arial"/>
        </w:rPr>
        <w:t>firm</w:t>
      </w:r>
      <w:r w:rsidRPr="00DE6BDC">
        <w:rPr>
          <w:rFonts w:cs="Arial"/>
        </w:rPr>
        <w:t>y</w:t>
      </w:r>
      <w:r w:rsidR="008002DF" w:rsidRPr="00DE6BDC">
        <w:rPr>
          <w:rFonts w:cs="Arial"/>
        </w:rPr>
        <w:t xml:space="preserve"> branży IT </w:t>
      </w:r>
      <w:r w:rsidRPr="00DE6BDC">
        <w:rPr>
          <w:rFonts w:cs="Arial"/>
        </w:rPr>
        <w:t xml:space="preserve">jako </w:t>
      </w:r>
      <w:r w:rsidR="008002DF" w:rsidRPr="00DE6BDC">
        <w:rPr>
          <w:rFonts w:cs="Arial"/>
        </w:rPr>
        <w:t>istotn</w:t>
      </w:r>
      <w:r w:rsidRPr="00DE6BDC">
        <w:rPr>
          <w:rFonts w:cs="Arial"/>
        </w:rPr>
        <w:t>e ułatwienie dla swej działalności widziały najczęściej</w:t>
      </w:r>
      <w:r w:rsidR="008002DF" w:rsidRPr="00DE6BDC">
        <w:rPr>
          <w:rFonts w:cs="Arial"/>
        </w:rPr>
        <w:t xml:space="preserve"> dostęp do funduszy, dotacji i dofinansowania (28%</w:t>
      </w:r>
      <w:r w:rsidR="00E060B7" w:rsidRPr="00DE6BDC">
        <w:rPr>
          <w:rFonts w:cs="Arial"/>
        </w:rPr>
        <w:t xml:space="preserve"> wskazań</w:t>
      </w:r>
      <w:r w:rsidR="008002DF" w:rsidRPr="00DE6BDC">
        <w:rPr>
          <w:rFonts w:cs="Arial"/>
        </w:rPr>
        <w:t>)</w:t>
      </w:r>
      <w:r w:rsidR="00E060B7" w:rsidRPr="00DE6BDC">
        <w:rPr>
          <w:rFonts w:cs="Arial"/>
        </w:rPr>
        <w:t xml:space="preserve">. </w:t>
      </w:r>
      <w:r w:rsidRPr="00DE6BDC">
        <w:rPr>
          <w:rFonts w:cs="Arial"/>
        </w:rPr>
        <w:t xml:space="preserve">Był to wymiar ważny także i </w:t>
      </w:r>
      <w:r w:rsidR="00E060B7" w:rsidRPr="00DE6BDC">
        <w:rPr>
          <w:rFonts w:cs="Arial"/>
        </w:rPr>
        <w:t xml:space="preserve">dla ogółu </w:t>
      </w:r>
      <w:r w:rsidRPr="00DE6BDC">
        <w:rPr>
          <w:rFonts w:cs="Arial"/>
        </w:rPr>
        <w:t xml:space="preserve">badanych </w:t>
      </w:r>
      <w:r w:rsidR="00E060B7" w:rsidRPr="00DE6BDC">
        <w:rPr>
          <w:rFonts w:cs="Arial"/>
        </w:rPr>
        <w:t>przedsiębiorstw,</w:t>
      </w:r>
      <w:r w:rsidRPr="00DE6BDC">
        <w:rPr>
          <w:rFonts w:cs="Arial"/>
        </w:rPr>
        <w:t xml:space="preserve"> jednak w tej grupie wskazywało go 23% respondentów, </w:t>
      </w:r>
      <w:r w:rsidR="00C3227C" w:rsidRPr="00DE6BDC">
        <w:rPr>
          <w:rFonts w:cs="Arial"/>
        </w:rPr>
        <w:t>przez co ulokował się on w </w:t>
      </w:r>
      <w:r w:rsidRPr="00DE6BDC">
        <w:rPr>
          <w:rFonts w:cs="Arial"/>
        </w:rPr>
        <w:t>omawianym przypadku na drugim miejscu w hierarchii istotności;</w:t>
      </w:r>
      <w:r w:rsidR="00E060B7" w:rsidRPr="00DE6BDC">
        <w:rPr>
          <w:rFonts w:cs="Arial"/>
        </w:rPr>
        <w:t xml:space="preserve"> </w:t>
      </w:r>
      <w:r w:rsidR="008002DF" w:rsidRPr="00DE6BDC">
        <w:rPr>
          <w:rFonts w:cs="Arial"/>
        </w:rPr>
        <w:t xml:space="preserve">po </w:t>
      </w:r>
      <w:r w:rsidR="00C3227C" w:rsidRPr="00DE6BDC">
        <w:rPr>
          <w:rFonts w:cs="Arial"/>
        </w:rPr>
        <w:t>„</w:t>
      </w:r>
      <w:r w:rsidR="008002DF" w:rsidRPr="00DE6BDC">
        <w:rPr>
          <w:rFonts w:cs="Arial"/>
        </w:rPr>
        <w:t>stabilizacji</w:t>
      </w:r>
      <w:r w:rsidR="00C3227C" w:rsidRPr="00DE6BDC">
        <w:rPr>
          <w:rFonts w:cs="Arial"/>
        </w:rPr>
        <w:t>, pewności, normalności”</w:t>
      </w:r>
      <w:r w:rsidR="008002DF" w:rsidRPr="00DE6BDC">
        <w:rPr>
          <w:rFonts w:cs="Arial"/>
        </w:rPr>
        <w:t xml:space="preserve">. </w:t>
      </w:r>
    </w:p>
    <w:bookmarkEnd w:id="88"/>
    <w:bookmarkEnd w:id="89"/>
    <w:p w14:paraId="64E191BA" w14:textId="48CA9321" w:rsidR="00D54A99" w:rsidRPr="00DE6BDC" w:rsidRDefault="00C3227C" w:rsidP="00D54A99">
      <w:pPr>
        <w:rPr>
          <w:rFonts w:cs="Arial"/>
        </w:rPr>
      </w:pPr>
      <w:r w:rsidRPr="00DE6BDC">
        <w:rPr>
          <w:rFonts w:cs="Arial"/>
        </w:rPr>
        <w:t xml:space="preserve">Innymi czynnikami o korzystnym wpływie na prowadzoną działalność wymienianymi przez przedstawicieli </w:t>
      </w:r>
      <w:r w:rsidR="00D54A99" w:rsidRPr="00DE6BDC">
        <w:rPr>
          <w:rFonts w:cs="Arial"/>
        </w:rPr>
        <w:t xml:space="preserve">branży IT </w:t>
      </w:r>
      <w:r w:rsidRPr="00DE6BDC">
        <w:rPr>
          <w:rFonts w:cs="Arial"/>
        </w:rPr>
        <w:t>były:</w:t>
      </w:r>
      <w:r w:rsidR="00D54A99" w:rsidRPr="00DE6BDC">
        <w:rPr>
          <w:rFonts w:cs="Arial"/>
        </w:rPr>
        <w:t xml:space="preserve"> popyt na produkty i usługi</w:t>
      </w:r>
      <w:r w:rsidRPr="00DE6BDC">
        <w:rPr>
          <w:rFonts w:cs="Arial"/>
        </w:rPr>
        <w:t xml:space="preserve">, który wskazało 25% respondentów z tej kategorii – analogiczna wartość odsetka dla całego sektora przedsiębiorstw wyniosła 16% - oraz rozwój i rozbudowa infrastruktury województwa, które wskazało 16% respondentów z tej kategorii – analogiczna wartość odsetka </w:t>
      </w:r>
      <w:r w:rsidR="00982C63" w:rsidRPr="00DE6BDC">
        <w:rPr>
          <w:rFonts w:cs="Arial"/>
        </w:rPr>
        <w:t>w całym</w:t>
      </w:r>
      <w:r w:rsidRPr="00DE6BDC">
        <w:rPr>
          <w:rFonts w:cs="Arial"/>
        </w:rPr>
        <w:t xml:space="preserve"> sektor</w:t>
      </w:r>
      <w:r w:rsidR="00982C63" w:rsidRPr="00DE6BDC">
        <w:rPr>
          <w:rFonts w:cs="Arial"/>
        </w:rPr>
        <w:t>ze</w:t>
      </w:r>
      <w:r w:rsidRPr="00DE6BDC">
        <w:rPr>
          <w:rFonts w:cs="Arial"/>
        </w:rPr>
        <w:t xml:space="preserve"> przedsiębiorstw </w:t>
      </w:r>
      <w:r w:rsidR="00982C63" w:rsidRPr="00DE6BDC">
        <w:rPr>
          <w:rFonts w:cs="Arial"/>
        </w:rPr>
        <w:t>była znacznie niższa i wyniosła 5%</w:t>
      </w:r>
      <w:r w:rsidR="00425800" w:rsidRPr="00DE6BDC">
        <w:rPr>
          <w:rFonts w:cs="Arial"/>
        </w:rPr>
        <w:t xml:space="preserve"> (por. rys. 38)</w:t>
      </w:r>
      <w:r w:rsidR="00982C63" w:rsidRPr="00DE6BDC">
        <w:rPr>
          <w:rFonts w:cs="Arial"/>
        </w:rPr>
        <w:t xml:space="preserve"> </w:t>
      </w:r>
    </w:p>
    <w:p w14:paraId="3CA0777E" w14:textId="65624212" w:rsidR="00D54A99" w:rsidRPr="00DE6BDC" w:rsidRDefault="00982C63" w:rsidP="00D54A99">
      <w:pPr>
        <w:rPr>
          <w:rFonts w:cs="Arial"/>
        </w:rPr>
      </w:pPr>
      <w:r w:rsidRPr="00DE6BDC">
        <w:rPr>
          <w:rFonts w:cs="Arial"/>
        </w:rPr>
        <w:t xml:space="preserve">Analizując prezentowane dane z uwzględnieniem rodzaju działalności gospodarczej świadczonej przez </w:t>
      </w:r>
      <w:r w:rsidR="004678FD" w:rsidRPr="00DE6BDC">
        <w:rPr>
          <w:rFonts w:cs="Arial"/>
        </w:rPr>
        <w:t>badane firmy IT</w:t>
      </w:r>
      <w:r w:rsidRPr="00DE6BDC">
        <w:rPr>
          <w:rFonts w:cs="Arial"/>
        </w:rPr>
        <w:t xml:space="preserve"> zauważymy, że d</w:t>
      </w:r>
      <w:r w:rsidR="00D54A99" w:rsidRPr="00DE6BDC">
        <w:rPr>
          <w:rFonts w:cs="Arial"/>
        </w:rPr>
        <w:t xml:space="preserve">ostęp do funduszy oraz popyt na usługi </w:t>
      </w:r>
      <w:r w:rsidR="004678FD" w:rsidRPr="00DE6BDC">
        <w:rPr>
          <w:rFonts w:cs="Arial"/>
        </w:rPr>
        <w:t>były</w:t>
      </w:r>
      <w:r w:rsidR="00D54A99" w:rsidRPr="00DE6BDC">
        <w:rPr>
          <w:rFonts w:cs="Arial"/>
        </w:rPr>
        <w:t xml:space="preserve"> szczególnie istotne dla podmiotów z sekcji J – oprogramowanie i gry komputerowe (</w:t>
      </w:r>
      <w:r w:rsidR="004678FD" w:rsidRPr="00DE6BDC">
        <w:rPr>
          <w:rFonts w:cs="Arial"/>
        </w:rPr>
        <w:t xml:space="preserve">wskazywało na te czynniki </w:t>
      </w:r>
      <w:r w:rsidR="00D54A99" w:rsidRPr="00DE6BDC">
        <w:rPr>
          <w:rFonts w:cs="Arial"/>
        </w:rPr>
        <w:t>odpowiednio 42% i 35%</w:t>
      </w:r>
      <w:r w:rsidR="004678FD" w:rsidRPr="00DE6BDC">
        <w:rPr>
          <w:rFonts w:cs="Arial"/>
        </w:rPr>
        <w:t xml:space="preserve"> respondentów z tej kategorii -</w:t>
      </w:r>
      <w:r w:rsidR="00D54A99" w:rsidRPr="00DE6BDC">
        <w:rPr>
          <w:rFonts w:cs="Arial"/>
        </w:rPr>
        <w:t xml:space="preserve"> por. </w:t>
      </w:r>
      <w:r w:rsidR="00D54A99" w:rsidRPr="00DE6BDC">
        <w:rPr>
          <w:rFonts w:cs="Arial"/>
        </w:rPr>
        <w:fldChar w:fldCharType="begin"/>
      </w:r>
      <w:r w:rsidR="00D54A99" w:rsidRPr="00DE6BDC">
        <w:rPr>
          <w:rFonts w:cs="Arial"/>
        </w:rPr>
        <w:instrText xml:space="preserve"> REF _Ref86671858 \h </w:instrText>
      </w:r>
      <w:r w:rsidR="004678FD" w:rsidRPr="00DE6BDC">
        <w:rPr>
          <w:rFonts w:cs="Arial"/>
        </w:rPr>
        <w:instrText xml:space="preserve"> \* MERGEFORMAT </w:instrText>
      </w:r>
      <w:r w:rsidR="00D54A99" w:rsidRPr="00DE6BDC">
        <w:rPr>
          <w:rFonts w:cs="Arial"/>
        </w:rPr>
      </w:r>
      <w:r w:rsidR="00D54A99" w:rsidRPr="00DE6BDC">
        <w:rPr>
          <w:rFonts w:cs="Arial"/>
        </w:rPr>
        <w:fldChar w:fldCharType="separate"/>
      </w:r>
      <w:r w:rsidR="00626C11" w:rsidRPr="00DE6BDC">
        <w:rPr>
          <w:rFonts w:cs="Arial"/>
        </w:rPr>
        <w:t xml:space="preserve">Tabela </w:t>
      </w:r>
      <w:r w:rsidR="00626C11">
        <w:rPr>
          <w:rFonts w:cs="Arial"/>
          <w:noProof/>
        </w:rPr>
        <w:t>10</w:t>
      </w:r>
      <w:r w:rsidR="00D54A99" w:rsidRPr="00DE6BDC">
        <w:rPr>
          <w:rFonts w:cs="Arial"/>
        </w:rPr>
        <w:fldChar w:fldCharType="end"/>
      </w:r>
      <w:r w:rsidR="00D54A99" w:rsidRPr="00DE6BDC">
        <w:rPr>
          <w:rFonts w:cs="Arial"/>
        </w:rPr>
        <w:t xml:space="preserve">). Z kolei rozwój infrastruktury </w:t>
      </w:r>
      <w:r w:rsidR="004678FD" w:rsidRPr="00DE6BDC">
        <w:rPr>
          <w:rFonts w:cs="Arial"/>
        </w:rPr>
        <w:t>miał</w:t>
      </w:r>
      <w:r w:rsidR="00D54A99" w:rsidRPr="00DE6BDC">
        <w:rPr>
          <w:rFonts w:cs="Arial"/>
        </w:rPr>
        <w:t xml:space="preserve"> znaczenie dla </w:t>
      </w:r>
      <w:r w:rsidR="004678FD" w:rsidRPr="00DE6BDC">
        <w:rPr>
          <w:rFonts w:cs="Arial"/>
        </w:rPr>
        <w:t>przedsiębiorców</w:t>
      </w:r>
      <w:r w:rsidR="00D54A99" w:rsidRPr="00DE6BDC">
        <w:rPr>
          <w:rFonts w:cs="Arial"/>
        </w:rPr>
        <w:t xml:space="preserve"> </w:t>
      </w:r>
      <w:r w:rsidR="004678FD" w:rsidRPr="00DE6BDC">
        <w:rPr>
          <w:rFonts w:cs="Arial"/>
        </w:rPr>
        <w:t>reprezentujących pozostałe typy działalności wyróżnione w ramach</w:t>
      </w:r>
      <w:r w:rsidR="00D54A99" w:rsidRPr="00DE6BDC">
        <w:rPr>
          <w:rFonts w:cs="Arial"/>
        </w:rPr>
        <w:t xml:space="preserve"> sekcji J (</w:t>
      </w:r>
      <w:r w:rsidR="004678FD" w:rsidRPr="00DE6BDC">
        <w:rPr>
          <w:rFonts w:cs="Arial"/>
        </w:rPr>
        <w:t xml:space="preserve">wskazało go </w:t>
      </w:r>
      <w:r w:rsidR="00D54A99" w:rsidRPr="00DE6BDC">
        <w:rPr>
          <w:rFonts w:cs="Arial"/>
        </w:rPr>
        <w:t>23%</w:t>
      </w:r>
      <w:r w:rsidR="004678FD" w:rsidRPr="00DE6BDC">
        <w:rPr>
          <w:rFonts w:cs="Arial"/>
        </w:rPr>
        <w:t xml:space="preserve"> respondentów z tej kategorii). Ten ostatni czynnik wskazywany był zresztą także najczęściej przez przedstawicieli </w:t>
      </w:r>
      <w:r w:rsidR="00D54A99" w:rsidRPr="00DE6BDC">
        <w:rPr>
          <w:rFonts w:cs="Arial"/>
        </w:rPr>
        <w:t xml:space="preserve">firm średnich i dużych (27%). </w:t>
      </w:r>
    </w:p>
    <w:p w14:paraId="7BB96DC9" w14:textId="17843BDD" w:rsidR="00806392" w:rsidRPr="00DE6BDC" w:rsidRDefault="00B24AAE" w:rsidP="00D54A99">
      <w:pPr>
        <w:rPr>
          <w:rFonts w:cs="Arial"/>
        </w:rPr>
      </w:pPr>
      <w:r w:rsidRPr="00DE6BDC">
        <w:rPr>
          <w:rFonts w:cs="Arial"/>
        </w:rPr>
        <w:t>Kolejnym istotnym</w:t>
      </w:r>
      <w:r w:rsidR="00D54A99" w:rsidRPr="00DE6BDC">
        <w:rPr>
          <w:rFonts w:cs="Arial"/>
        </w:rPr>
        <w:t xml:space="preserve"> </w:t>
      </w:r>
      <w:r w:rsidRPr="00DE6BDC">
        <w:rPr>
          <w:rFonts w:cs="Arial"/>
        </w:rPr>
        <w:t xml:space="preserve">potencjalnym </w:t>
      </w:r>
      <w:r w:rsidR="00D54A99" w:rsidRPr="00DE6BDC">
        <w:rPr>
          <w:rFonts w:cs="Arial"/>
        </w:rPr>
        <w:t xml:space="preserve">czynnikiem </w:t>
      </w:r>
      <w:r w:rsidR="00E060B7" w:rsidRPr="00DE6BDC">
        <w:rPr>
          <w:rFonts w:cs="Arial"/>
        </w:rPr>
        <w:t xml:space="preserve">stymulującym rozwój, </w:t>
      </w:r>
      <w:r w:rsidR="00D54A99" w:rsidRPr="00DE6BDC">
        <w:rPr>
          <w:rFonts w:cs="Arial"/>
        </w:rPr>
        <w:t>wymienianym przez co dziesiątego badanego z branży IT było obniżenie kosztów prowadzenia działalności (10%), ważne zwłaszcza dla firmy z sekcji G – handel (17%).</w:t>
      </w:r>
    </w:p>
    <w:p w14:paraId="476B93EB" w14:textId="2E78D8FD" w:rsidR="00806392" w:rsidRPr="00DE6BDC" w:rsidRDefault="00806392" w:rsidP="00806392">
      <w:pPr>
        <w:pStyle w:val="Legenda"/>
        <w:keepNext/>
        <w:rPr>
          <w:rFonts w:cs="Arial"/>
        </w:rPr>
      </w:pPr>
      <w:bookmarkStart w:id="90" w:name="_Toc90227717"/>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38</w:t>
      </w:r>
      <w:r w:rsidR="00B552FC" w:rsidRPr="00DE6BDC">
        <w:rPr>
          <w:rFonts w:cs="Arial"/>
          <w:noProof/>
        </w:rPr>
        <w:fldChar w:fldCharType="end"/>
      </w:r>
      <w:r w:rsidR="005F7163" w:rsidRPr="00DE6BDC">
        <w:rPr>
          <w:rFonts w:cs="Arial"/>
        </w:rPr>
        <w:t xml:space="preserve">. Czynniki mające pozytywny </w:t>
      </w:r>
      <w:r w:rsidR="00C90677" w:rsidRPr="00DE6BDC">
        <w:rPr>
          <w:rFonts w:cs="Arial"/>
        </w:rPr>
        <w:t>wpływ na prowadzoną działalność;</w:t>
      </w:r>
      <w:r w:rsidR="005F7163" w:rsidRPr="00DE6BDC">
        <w:rPr>
          <w:rFonts w:cs="Arial"/>
        </w:rPr>
        <w:t xml:space="preserve"> wspierające rozwój firmy </w:t>
      </w:r>
      <w:r w:rsidR="00C90677" w:rsidRPr="00DE6BDC">
        <w:rPr>
          <w:rFonts w:cs="Arial"/>
        </w:rPr>
        <w:t xml:space="preserve">w opinii </w:t>
      </w:r>
      <w:r w:rsidR="005F7163" w:rsidRPr="00DE6BDC">
        <w:rPr>
          <w:rFonts w:cs="Arial"/>
        </w:rPr>
        <w:t>przedsiębior</w:t>
      </w:r>
      <w:r w:rsidR="00C90677" w:rsidRPr="00DE6BDC">
        <w:rPr>
          <w:rFonts w:cs="Arial"/>
        </w:rPr>
        <w:t>ców</w:t>
      </w:r>
      <w:r w:rsidR="005F7163" w:rsidRPr="00DE6BDC">
        <w:rPr>
          <w:rFonts w:cs="Arial"/>
        </w:rPr>
        <w:t xml:space="preserve"> </w:t>
      </w:r>
      <w:r w:rsidR="00C90677" w:rsidRPr="00DE6BDC">
        <w:rPr>
          <w:rFonts w:cs="Arial"/>
        </w:rPr>
        <w:t xml:space="preserve">ogółem </w:t>
      </w:r>
      <w:r w:rsidR="005F7163" w:rsidRPr="00DE6BDC">
        <w:rPr>
          <w:rFonts w:cs="Arial"/>
        </w:rPr>
        <w:t xml:space="preserve">oraz </w:t>
      </w:r>
      <w:r w:rsidR="00C90677" w:rsidRPr="00DE6BDC">
        <w:rPr>
          <w:rFonts w:cs="Arial"/>
        </w:rPr>
        <w:t>z</w:t>
      </w:r>
      <w:r w:rsidR="005F7163" w:rsidRPr="00DE6BDC">
        <w:rPr>
          <w:rFonts w:cs="Arial"/>
        </w:rPr>
        <w:t xml:space="preserve"> branży IT</w:t>
      </w:r>
      <w:r w:rsidR="008B1615" w:rsidRPr="00DE6BDC">
        <w:rPr>
          <w:rStyle w:val="Odwoanieprzypisudolnego"/>
          <w:rFonts w:cs="Arial"/>
        </w:rPr>
        <w:footnoteReference w:id="11"/>
      </w:r>
      <w:bookmarkEnd w:id="90"/>
    </w:p>
    <w:p w14:paraId="3DAE315A" w14:textId="56A407ED" w:rsidR="00806392" w:rsidRPr="00DE6BDC" w:rsidRDefault="00806392" w:rsidP="00637A64">
      <w:pPr>
        <w:rPr>
          <w:rFonts w:cs="Arial"/>
        </w:rPr>
      </w:pPr>
      <w:r w:rsidRPr="00DE6BDC">
        <w:rPr>
          <w:rFonts w:cs="Arial"/>
          <w:noProof/>
          <w:lang w:eastAsia="pl-PL"/>
        </w:rPr>
        <w:drawing>
          <wp:inline distT="0" distB="0" distL="0" distR="0" wp14:anchorId="710F4B78" wp14:editId="519092AB">
            <wp:extent cx="5362592" cy="6161964"/>
            <wp:effectExtent l="0" t="0" r="0" b="0"/>
            <wp:docPr id="28" name="Obraz 28" descr="Wykres słupkowy z podziałem ze względu na pozytywne wpływy na prowadzoną działaln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Wykres słupkowy z podziałem ze względu na pozytywne wpływy na prowadzoną działalność"/>
                    <pic:cNvPicPr>
                      <a:picLocks noChangeAspect="1" noChangeArrowheads="1"/>
                    </pic:cNvPicPr>
                  </pic:nvPicPr>
                  <pic:blipFill rotWithShape="1">
                    <a:blip r:embed="rId48">
                      <a:extLst>
                        <a:ext uri="{28A0092B-C50C-407E-A947-70E740481C1C}">
                          <a14:useLocalDpi xmlns:a14="http://schemas.microsoft.com/office/drawing/2010/main" val="0"/>
                        </a:ext>
                      </a:extLst>
                    </a:blip>
                    <a:srcRect t="2028" b="2519"/>
                    <a:stretch/>
                  </pic:blipFill>
                  <pic:spPr bwMode="auto">
                    <a:xfrm>
                      <a:off x="0" y="0"/>
                      <a:ext cx="5392504" cy="6196335"/>
                    </a:xfrm>
                    <a:prstGeom prst="rect">
                      <a:avLst/>
                    </a:prstGeom>
                    <a:noFill/>
                    <a:ln>
                      <a:noFill/>
                    </a:ln>
                    <a:extLst>
                      <a:ext uri="{53640926-AAD7-44D8-BBD7-CCE9431645EC}">
                        <a14:shadowObscured xmlns:a14="http://schemas.microsoft.com/office/drawing/2010/main"/>
                      </a:ext>
                    </a:extLst>
                  </pic:spPr>
                </pic:pic>
              </a:graphicData>
            </a:graphic>
          </wp:inline>
        </w:drawing>
      </w:r>
    </w:p>
    <w:p w14:paraId="1B8262D1" w14:textId="72A8AE5D" w:rsidR="00806392" w:rsidRPr="00DE6BDC" w:rsidRDefault="00806392" w:rsidP="005208C3">
      <w:pPr>
        <w:pStyle w:val="rdo"/>
      </w:pPr>
      <w:r w:rsidRPr="00DE6BDC">
        <w:lastRenderedPageBreak/>
        <w:t>Źródło: Badanie kwestionariuszowe przedsiębiorców w województwie łódzkim. N=1000, ogół przedsiębiorców</w:t>
      </w:r>
    </w:p>
    <w:p w14:paraId="4509B61B" w14:textId="31260B0B" w:rsidR="00806392" w:rsidRPr="00DE6BDC" w:rsidRDefault="00806392" w:rsidP="005208C3">
      <w:pPr>
        <w:pStyle w:val="rdo"/>
        <w:sectPr w:rsidR="00806392" w:rsidRPr="00DE6BDC" w:rsidSect="00A37324">
          <w:footerReference w:type="default" r:id="rId49"/>
          <w:headerReference w:type="first" r:id="rId50"/>
          <w:footerReference w:type="first" r:id="rId51"/>
          <w:pgSz w:w="11906" w:h="16838"/>
          <w:pgMar w:top="1417" w:right="1417" w:bottom="1417" w:left="1417" w:header="708" w:footer="708" w:gutter="0"/>
          <w:cols w:space="708"/>
          <w:titlePg/>
          <w:docGrid w:linePitch="360"/>
        </w:sectPr>
      </w:pPr>
    </w:p>
    <w:p w14:paraId="2A7918D4" w14:textId="4FA01C5C" w:rsidR="00C07796" w:rsidRPr="00DE6BDC" w:rsidRDefault="00C07796" w:rsidP="00C07796">
      <w:pPr>
        <w:pStyle w:val="Legenda"/>
        <w:keepNext/>
        <w:rPr>
          <w:rFonts w:cs="Arial"/>
        </w:rPr>
      </w:pPr>
      <w:bookmarkStart w:id="91" w:name="_Ref86671312"/>
      <w:bookmarkStart w:id="92" w:name="_Toc90227735"/>
      <w:r w:rsidRPr="00DE6BDC">
        <w:rPr>
          <w:rFonts w:cs="Arial"/>
        </w:rPr>
        <w:lastRenderedPageBreak/>
        <w:t xml:space="preserve">Tabela </w:t>
      </w:r>
      <w:r w:rsidR="00B552FC" w:rsidRPr="00DE6BDC">
        <w:rPr>
          <w:rFonts w:cs="Arial"/>
        </w:rPr>
        <w:fldChar w:fldCharType="begin"/>
      </w:r>
      <w:r w:rsidR="00B552FC" w:rsidRPr="00DE6BDC">
        <w:rPr>
          <w:rFonts w:cs="Arial"/>
        </w:rPr>
        <w:instrText xml:space="preserve"> SEQ Tabela \* ARABIC </w:instrText>
      </w:r>
      <w:r w:rsidR="00B552FC" w:rsidRPr="00DE6BDC">
        <w:rPr>
          <w:rFonts w:cs="Arial"/>
        </w:rPr>
        <w:fldChar w:fldCharType="separate"/>
      </w:r>
      <w:r w:rsidR="00626C11">
        <w:rPr>
          <w:rFonts w:cs="Arial"/>
          <w:noProof/>
        </w:rPr>
        <w:t>9</w:t>
      </w:r>
      <w:r w:rsidR="00B552FC" w:rsidRPr="00DE6BDC">
        <w:rPr>
          <w:rFonts w:cs="Arial"/>
          <w:noProof/>
        </w:rPr>
        <w:fldChar w:fldCharType="end"/>
      </w:r>
      <w:bookmarkEnd w:id="91"/>
      <w:r w:rsidRPr="00DE6BDC">
        <w:rPr>
          <w:rFonts w:cs="Arial"/>
        </w:rPr>
        <w:t xml:space="preserve">. Zagrożenia dla prowadzonej przez firmy działalności wśród podmiotów branży IT – ogółem oraz ze względu na wielkość firmy i </w:t>
      </w:r>
      <w:r w:rsidR="00C90677" w:rsidRPr="00DE6BDC">
        <w:rPr>
          <w:rFonts w:cs="Arial"/>
        </w:rPr>
        <w:t>rodzaj</w:t>
      </w:r>
      <w:r w:rsidRPr="00DE6BDC">
        <w:rPr>
          <w:rFonts w:cs="Arial"/>
        </w:rPr>
        <w:t xml:space="preserve"> działalności</w:t>
      </w:r>
      <w:r w:rsidR="00C90677" w:rsidRPr="00DE6BDC">
        <w:rPr>
          <w:rFonts w:cs="Arial"/>
        </w:rPr>
        <w:t xml:space="preserve"> według PKD</w:t>
      </w:r>
      <w:r w:rsidR="008B1615" w:rsidRPr="00DE6BDC">
        <w:rPr>
          <w:rStyle w:val="Odwoanieprzypisudolnego"/>
          <w:rFonts w:cs="Arial"/>
        </w:rPr>
        <w:footnoteReference w:id="12"/>
      </w:r>
      <w:bookmarkEnd w:id="92"/>
    </w:p>
    <w:tbl>
      <w:tblPr>
        <w:tblStyle w:val="Tabelasiatki4akcent111"/>
        <w:tblW w:w="14107"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420" w:firstRow="1" w:lastRow="0" w:firstColumn="0" w:lastColumn="0" w:noHBand="0" w:noVBand="1"/>
      </w:tblPr>
      <w:tblGrid>
        <w:gridCol w:w="5464"/>
        <w:gridCol w:w="1272"/>
        <w:gridCol w:w="706"/>
        <w:gridCol w:w="706"/>
        <w:gridCol w:w="636"/>
        <w:gridCol w:w="776"/>
        <w:gridCol w:w="1208"/>
        <w:gridCol w:w="2063"/>
        <w:gridCol w:w="1276"/>
      </w:tblGrid>
      <w:tr w:rsidR="00E2045B" w:rsidRPr="00DE6BDC" w14:paraId="3AF00F10" w14:textId="77777777" w:rsidTr="009C2B34">
        <w:trPr>
          <w:cnfStyle w:val="100000000000" w:firstRow="1" w:lastRow="0" w:firstColumn="0" w:lastColumn="0" w:oddVBand="0" w:evenVBand="0" w:oddHBand="0" w:evenHBand="0" w:firstRowFirstColumn="0" w:firstRowLastColumn="0" w:lastRowFirstColumn="0" w:lastRowLastColumn="0"/>
          <w:trHeight w:val="365"/>
          <w:tblHeader/>
        </w:trPr>
        <w:tc>
          <w:tcPr>
            <w:tcW w:w="5464" w:type="dxa"/>
            <w:vMerge w:val="restart"/>
            <w:tcBorders>
              <w:top w:val="none" w:sz="0" w:space="0" w:color="auto"/>
              <w:left w:val="none" w:sz="0" w:space="0" w:color="auto"/>
              <w:bottom w:val="none" w:sz="0" w:space="0" w:color="auto"/>
              <w:right w:val="none" w:sz="0" w:space="0" w:color="auto"/>
            </w:tcBorders>
            <w:shd w:val="clear" w:color="auto" w:fill="78992F"/>
            <w:noWrap/>
          </w:tcPr>
          <w:p w14:paraId="78227672" w14:textId="43CA9E82" w:rsidR="00E2045B" w:rsidRPr="00DE6BDC" w:rsidRDefault="00E2045B" w:rsidP="00E2045B">
            <w:pPr>
              <w:rPr>
                <w:rFonts w:cs="Arial"/>
                <w:sz w:val="20"/>
                <w:szCs w:val="22"/>
              </w:rPr>
            </w:pPr>
            <w:r w:rsidRPr="00DE6BDC">
              <w:rPr>
                <w:rFonts w:cs="Arial"/>
                <w:sz w:val="20"/>
                <w:szCs w:val="22"/>
              </w:rPr>
              <w:t> </w:t>
            </w:r>
          </w:p>
        </w:tc>
        <w:tc>
          <w:tcPr>
            <w:tcW w:w="1272" w:type="dxa"/>
            <w:vMerge w:val="restart"/>
            <w:tcBorders>
              <w:top w:val="none" w:sz="0" w:space="0" w:color="auto"/>
              <w:left w:val="none" w:sz="0" w:space="0" w:color="auto"/>
              <w:bottom w:val="none" w:sz="0" w:space="0" w:color="auto"/>
              <w:right w:val="none" w:sz="0" w:space="0" w:color="auto"/>
            </w:tcBorders>
            <w:shd w:val="clear" w:color="auto" w:fill="78992F"/>
            <w:vAlign w:val="center"/>
          </w:tcPr>
          <w:p w14:paraId="5D26ED3F" w14:textId="7809D3E2" w:rsidR="00E2045B" w:rsidRPr="00DE6BDC" w:rsidRDefault="00E2045B" w:rsidP="00E2045B">
            <w:pPr>
              <w:jc w:val="center"/>
              <w:rPr>
                <w:rFonts w:cs="Arial"/>
                <w:b w:val="0"/>
                <w:bCs w:val="0"/>
                <w:sz w:val="20"/>
                <w:szCs w:val="22"/>
              </w:rPr>
            </w:pPr>
            <w:r w:rsidRPr="00DE6BDC">
              <w:rPr>
                <w:rFonts w:cs="Arial"/>
                <w:sz w:val="20"/>
                <w:szCs w:val="22"/>
              </w:rPr>
              <w:t>Branża IT ogółem</w:t>
            </w:r>
          </w:p>
        </w:tc>
        <w:tc>
          <w:tcPr>
            <w:tcW w:w="2048" w:type="dxa"/>
            <w:gridSpan w:val="3"/>
            <w:tcBorders>
              <w:top w:val="none" w:sz="0" w:space="0" w:color="auto"/>
              <w:left w:val="none" w:sz="0" w:space="0" w:color="auto"/>
              <w:bottom w:val="none" w:sz="0" w:space="0" w:color="auto"/>
              <w:right w:val="none" w:sz="0" w:space="0" w:color="auto"/>
            </w:tcBorders>
            <w:shd w:val="clear" w:color="auto" w:fill="78992F"/>
            <w:vAlign w:val="center"/>
          </w:tcPr>
          <w:p w14:paraId="0DB3A03C" w14:textId="0A43CD56" w:rsidR="00E2045B" w:rsidRPr="00DE6BDC" w:rsidRDefault="00E2045B" w:rsidP="00E2045B">
            <w:pPr>
              <w:jc w:val="center"/>
              <w:rPr>
                <w:rFonts w:cs="Arial"/>
                <w:bCs w:val="0"/>
                <w:sz w:val="20"/>
                <w:szCs w:val="22"/>
              </w:rPr>
            </w:pPr>
            <w:r w:rsidRPr="00DE6BDC">
              <w:rPr>
                <w:rFonts w:cs="Arial"/>
                <w:bCs w:val="0"/>
                <w:sz w:val="20"/>
                <w:szCs w:val="22"/>
              </w:rPr>
              <w:t>WIELKOŚĆ FIRMY</w:t>
            </w:r>
          </w:p>
        </w:tc>
        <w:tc>
          <w:tcPr>
            <w:tcW w:w="5323" w:type="dxa"/>
            <w:gridSpan w:val="4"/>
            <w:tcBorders>
              <w:top w:val="none" w:sz="0" w:space="0" w:color="auto"/>
              <w:left w:val="none" w:sz="0" w:space="0" w:color="auto"/>
              <w:bottom w:val="none" w:sz="0" w:space="0" w:color="auto"/>
              <w:right w:val="none" w:sz="0" w:space="0" w:color="auto"/>
            </w:tcBorders>
            <w:shd w:val="clear" w:color="auto" w:fill="78992F"/>
            <w:vAlign w:val="center"/>
          </w:tcPr>
          <w:p w14:paraId="2D91517E" w14:textId="4BE2742B" w:rsidR="00E2045B" w:rsidRPr="00DE6BDC" w:rsidRDefault="00E2045B" w:rsidP="00E2045B">
            <w:pPr>
              <w:jc w:val="center"/>
              <w:rPr>
                <w:rFonts w:cs="Arial"/>
                <w:bCs w:val="0"/>
                <w:sz w:val="20"/>
                <w:szCs w:val="22"/>
              </w:rPr>
            </w:pPr>
            <w:r w:rsidRPr="00DE6BDC">
              <w:rPr>
                <w:rFonts w:cs="Arial"/>
                <w:bCs w:val="0"/>
                <w:sz w:val="20"/>
                <w:szCs w:val="22"/>
              </w:rPr>
              <w:t>SEKCJA</w:t>
            </w:r>
          </w:p>
        </w:tc>
      </w:tr>
      <w:tr w:rsidR="00E2045B" w:rsidRPr="00DE6BDC" w14:paraId="07A1C5E7" w14:textId="77777777" w:rsidTr="009C2B34">
        <w:trPr>
          <w:cnfStyle w:val="100000000000" w:firstRow="1" w:lastRow="0" w:firstColumn="0" w:lastColumn="0" w:oddVBand="0" w:evenVBand="0" w:oddHBand="0" w:evenHBand="0" w:firstRowFirstColumn="0" w:firstRowLastColumn="0" w:lastRowFirstColumn="0" w:lastRowLastColumn="0"/>
          <w:cantSplit/>
          <w:trHeight w:val="2677"/>
          <w:tblHeader/>
        </w:trPr>
        <w:tc>
          <w:tcPr>
            <w:tcW w:w="5464" w:type="dxa"/>
            <w:vMerge/>
            <w:tcBorders>
              <w:top w:val="none" w:sz="0" w:space="0" w:color="auto"/>
              <w:left w:val="none" w:sz="0" w:space="0" w:color="auto"/>
              <w:bottom w:val="none" w:sz="0" w:space="0" w:color="auto"/>
              <w:right w:val="none" w:sz="0" w:space="0" w:color="auto"/>
            </w:tcBorders>
            <w:shd w:val="clear" w:color="auto" w:fill="78992F"/>
            <w:noWrap/>
            <w:hideMark/>
          </w:tcPr>
          <w:p w14:paraId="68A3BA48" w14:textId="51339AE8" w:rsidR="00E2045B" w:rsidRPr="00DE6BDC" w:rsidRDefault="00E2045B" w:rsidP="00E2045B">
            <w:pPr>
              <w:rPr>
                <w:rFonts w:cs="Arial"/>
                <w:sz w:val="20"/>
                <w:szCs w:val="22"/>
              </w:rPr>
            </w:pPr>
          </w:p>
        </w:tc>
        <w:tc>
          <w:tcPr>
            <w:tcW w:w="1272" w:type="dxa"/>
            <w:vMerge/>
            <w:tcBorders>
              <w:top w:val="none" w:sz="0" w:space="0" w:color="auto"/>
              <w:left w:val="none" w:sz="0" w:space="0" w:color="auto"/>
              <w:bottom w:val="none" w:sz="0" w:space="0" w:color="auto"/>
              <w:right w:val="none" w:sz="0" w:space="0" w:color="auto"/>
            </w:tcBorders>
            <w:shd w:val="clear" w:color="auto" w:fill="78992F"/>
            <w:hideMark/>
          </w:tcPr>
          <w:p w14:paraId="6C2E3BD6" w14:textId="3E4F01EE" w:rsidR="00E2045B" w:rsidRPr="00DE6BDC" w:rsidRDefault="00E2045B" w:rsidP="00E2045B">
            <w:pPr>
              <w:rPr>
                <w:rFonts w:cs="Arial"/>
                <w:sz w:val="20"/>
                <w:szCs w:val="22"/>
              </w:rPr>
            </w:pPr>
          </w:p>
        </w:tc>
        <w:tc>
          <w:tcPr>
            <w:tcW w:w="70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44BA7F39" w14:textId="77777777" w:rsidR="00E2045B" w:rsidRPr="00DE6BDC" w:rsidRDefault="00E2045B" w:rsidP="00E2045B">
            <w:pPr>
              <w:ind w:left="113" w:right="113"/>
              <w:rPr>
                <w:rFonts w:cs="Arial"/>
                <w:sz w:val="20"/>
                <w:szCs w:val="22"/>
              </w:rPr>
            </w:pPr>
            <w:r w:rsidRPr="00DE6BDC">
              <w:rPr>
                <w:rFonts w:cs="Arial"/>
                <w:sz w:val="20"/>
                <w:szCs w:val="22"/>
              </w:rPr>
              <w:t>2- 9 pracowników</w:t>
            </w:r>
          </w:p>
        </w:tc>
        <w:tc>
          <w:tcPr>
            <w:tcW w:w="70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41AF7890" w14:textId="77777777" w:rsidR="00E2045B" w:rsidRPr="00DE6BDC" w:rsidRDefault="00E2045B" w:rsidP="00E2045B">
            <w:pPr>
              <w:ind w:left="113" w:right="113"/>
              <w:rPr>
                <w:rFonts w:cs="Arial"/>
                <w:sz w:val="20"/>
                <w:szCs w:val="22"/>
              </w:rPr>
            </w:pPr>
            <w:r w:rsidRPr="00DE6BDC">
              <w:rPr>
                <w:rFonts w:cs="Arial"/>
                <w:sz w:val="20"/>
                <w:szCs w:val="22"/>
              </w:rPr>
              <w:t>10-49 pracowników</w:t>
            </w:r>
          </w:p>
        </w:tc>
        <w:tc>
          <w:tcPr>
            <w:tcW w:w="63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03B0F167" w14:textId="77777777" w:rsidR="00E2045B" w:rsidRPr="00DE6BDC" w:rsidRDefault="00E2045B" w:rsidP="00E2045B">
            <w:pPr>
              <w:ind w:left="113" w:right="113"/>
              <w:rPr>
                <w:rFonts w:cs="Arial"/>
                <w:sz w:val="20"/>
                <w:szCs w:val="22"/>
              </w:rPr>
            </w:pPr>
            <w:r w:rsidRPr="00DE6BDC">
              <w:rPr>
                <w:rFonts w:cs="Arial"/>
                <w:sz w:val="20"/>
                <w:szCs w:val="22"/>
              </w:rPr>
              <w:t>50+ pracowników</w:t>
            </w:r>
          </w:p>
        </w:tc>
        <w:tc>
          <w:tcPr>
            <w:tcW w:w="77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36299BAA" w14:textId="77777777" w:rsidR="00E2045B" w:rsidRPr="00DE6BDC" w:rsidRDefault="00E2045B" w:rsidP="00E2045B">
            <w:pPr>
              <w:ind w:left="113" w:right="113"/>
              <w:rPr>
                <w:rFonts w:cs="Arial"/>
                <w:sz w:val="20"/>
                <w:szCs w:val="22"/>
              </w:rPr>
            </w:pPr>
            <w:r w:rsidRPr="00DE6BDC">
              <w:rPr>
                <w:rFonts w:cs="Arial"/>
                <w:sz w:val="20"/>
                <w:szCs w:val="22"/>
              </w:rPr>
              <w:t>Sekcja G Handel</w:t>
            </w:r>
          </w:p>
        </w:tc>
        <w:tc>
          <w:tcPr>
            <w:tcW w:w="1208"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754598C7" w14:textId="77777777" w:rsidR="00E2045B" w:rsidRPr="00DE6BDC" w:rsidRDefault="00E2045B" w:rsidP="00E2045B">
            <w:pPr>
              <w:ind w:left="113" w:right="113"/>
              <w:rPr>
                <w:rFonts w:cs="Arial"/>
                <w:sz w:val="20"/>
                <w:szCs w:val="22"/>
              </w:rPr>
            </w:pPr>
            <w:r w:rsidRPr="00DE6BDC">
              <w:rPr>
                <w:rFonts w:cs="Arial"/>
                <w:sz w:val="20"/>
                <w:szCs w:val="22"/>
              </w:rPr>
              <w:t>Sekcja J oprogramowanie, gry komputerowe</w:t>
            </w:r>
          </w:p>
        </w:tc>
        <w:tc>
          <w:tcPr>
            <w:tcW w:w="2063"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0A030A33" w14:textId="77777777" w:rsidR="00E2045B" w:rsidRPr="00DE6BDC" w:rsidRDefault="00E2045B" w:rsidP="00E2045B">
            <w:pPr>
              <w:ind w:left="113" w:right="113"/>
              <w:rPr>
                <w:rFonts w:cs="Arial"/>
                <w:sz w:val="20"/>
                <w:szCs w:val="22"/>
              </w:rPr>
            </w:pPr>
            <w:r w:rsidRPr="00DE6BDC">
              <w:rPr>
                <w:rFonts w:cs="Arial"/>
                <w:sz w:val="20"/>
                <w:szCs w:val="22"/>
              </w:rPr>
              <w:t>Sekcja J doradztwo, zarządzanie, pozostała działalność usługowa w zakresie informatyki</w:t>
            </w:r>
          </w:p>
        </w:tc>
        <w:tc>
          <w:tcPr>
            <w:tcW w:w="1276"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31AAFC67" w14:textId="77777777" w:rsidR="00E2045B" w:rsidRPr="00DE6BDC" w:rsidRDefault="00E2045B" w:rsidP="00E2045B">
            <w:pPr>
              <w:ind w:left="113" w:right="113"/>
              <w:rPr>
                <w:rFonts w:cs="Arial"/>
                <w:sz w:val="20"/>
                <w:szCs w:val="22"/>
              </w:rPr>
            </w:pPr>
            <w:r w:rsidRPr="00DE6BDC">
              <w:rPr>
                <w:rFonts w:cs="Arial"/>
                <w:sz w:val="20"/>
                <w:szCs w:val="22"/>
              </w:rPr>
              <w:t xml:space="preserve">Sekcja N+S - naprawa sprzętu, dzierżawa i wynajem urządzeń </w:t>
            </w:r>
          </w:p>
        </w:tc>
      </w:tr>
      <w:tr w:rsidR="00C07796" w:rsidRPr="00DE6BDC" w14:paraId="42F43616"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5464" w:type="dxa"/>
            <w:noWrap/>
            <w:hideMark/>
          </w:tcPr>
          <w:p w14:paraId="6431D129" w14:textId="77777777" w:rsidR="00E2045B" w:rsidRPr="00DE6BDC" w:rsidRDefault="00E2045B">
            <w:pPr>
              <w:rPr>
                <w:rFonts w:cs="Arial"/>
                <w:sz w:val="20"/>
                <w:szCs w:val="22"/>
              </w:rPr>
            </w:pPr>
            <w:r w:rsidRPr="00DE6BDC">
              <w:rPr>
                <w:rFonts w:cs="Arial"/>
                <w:sz w:val="20"/>
                <w:szCs w:val="22"/>
              </w:rPr>
              <w:t>BRAK STABILNOŚCI/PRZEWIDYWALNOŚCI</w:t>
            </w:r>
          </w:p>
        </w:tc>
        <w:tc>
          <w:tcPr>
            <w:tcW w:w="1272" w:type="dxa"/>
            <w:vAlign w:val="center"/>
            <w:hideMark/>
          </w:tcPr>
          <w:p w14:paraId="6631EC1B" w14:textId="77777777" w:rsidR="00E2045B" w:rsidRPr="00DE6BDC" w:rsidRDefault="00E2045B" w:rsidP="00E2045B">
            <w:pPr>
              <w:jc w:val="center"/>
              <w:rPr>
                <w:rFonts w:cs="Arial"/>
                <w:sz w:val="20"/>
                <w:szCs w:val="22"/>
              </w:rPr>
            </w:pPr>
            <w:r w:rsidRPr="00DE6BDC">
              <w:rPr>
                <w:rFonts w:cs="Arial"/>
                <w:sz w:val="20"/>
                <w:szCs w:val="22"/>
              </w:rPr>
              <w:t>40%</w:t>
            </w:r>
          </w:p>
        </w:tc>
        <w:tc>
          <w:tcPr>
            <w:tcW w:w="706" w:type="dxa"/>
            <w:vAlign w:val="center"/>
            <w:hideMark/>
          </w:tcPr>
          <w:p w14:paraId="243BBC53" w14:textId="77777777" w:rsidR="00E2045B" w:rsidRPr="00DE6BDC" w:rsidRDefault="00E2045B" w:rsidP="00E2045B">
            <w:pPr>
              <w:jc w:val="center"/>
              <w:rPr>
                <w:rFonts w:cs="Arial"/>
                <w:sz w:val="20"/>
                <w:szCs w:val="22"/>
              </w:rPr>
            </w:pPr>
            <w:r w:rsidRPr="00DE6BDC">
              <w:rPr>
                <w:rFonts w:cs="Arial"/>
                <w:sz w:val="20"/>
                <w:szCs w:val="22"/>
              </w:rPr>
              <w:t>40%</w:t>
            </w:r>
          </w:p>
        </w:tc>
        <w:tc>
          <w:tcPr>
            <w:tcW w:w="706" w:type="dxa"/>
            <w:vAlign w:val="center"/>
            <w:hideMark/>
          </w:tcPr>
          <w:p w14:paraId="22B480F0" w14:textId="77777777" w:rsidR="00E2045B" w:rsidRPr="00DE6BDC" w:rsidRDefault="00E2045B" w:rsidP="00E2045B">
            <w:pPr>
              <w:jc w:val="center"/>
              <w:rPr>
                <w:rFonts w:cs="Arial"/>
                <w:sz w:val="20"/>
                <w:szCs w:val="22"/>
              </w:rPr>
            </w:pPr>
            <w:r w:rsidRPr="00DE6BDC">
              <w:rPr>
                <w:rFonts w:cs="Arial"/>
                <w:sz w:val="20"/>
                <w:szCs w:val="22"/>
              </w:rPr>
              <w:t>25%</w:t>
            </w:r>
          </w:p>
        </w:tc>
        <w:tc>
          <w:tcPr>
            <w:tcW w:w="636" w:type="dxa"/>
            <w:vAlign w:val="center"/>
            <w:hideMark/>
          </w:tcPr>
          <w:p w14:paraId="01C3474A" w14:textId="77777777" w:rsidR="00E2045B" w:rsidRPr="00DE6BDC" w:rsidRDefault="00E2045B" w:rsidP="00E2045B">
            <w:pPr>
              <w:jc w:val="center"/>
              <w:rPr>
                <w:rFonts w:cs="Arial"/>
                <w:sz w:val="20"/>
                <w:szCs w:val="22"/>
              </w:rPr>
            </w:pPr>
            <w:r w:rsidRPr="00DE6BDC">
              <w:rPr>
                <w:rFonts w:cs="Arial"/>
                <w:sz w:val="20"/>
                <w:szCs w:val="22"/>
              </w:rPr>
              <w:t>6%</w:t>
            </w:r>
          </w:p>
        </w:tc>
        <w:tc>
          <w:tcPr>
            <w:tcW w:w="776" w:type="dxa"/>
            <w:vAlign w:val="center"/>
            <w:hideMark/>
          </w:tcPr>
          <w:p w14:paraId="3B929C07" w14:textId="77777777" w:rsidR="00E2045B" w:rsidRPr="00DE6BDC" w:rsidRDefault="00E2045B" w:rsidP="00E2045B">
            <w:pPr>
              <w:jc w:val="center"/>
              <w:rPr>
                <w:rFonts w:cs="Arial"/>
                <w:sz w:val="20"/>
                <w:szCs w:val="22"/>
              </w:rPr>
            </w:pPr>
            <w:r w:rsidRPr="00DE6BDC">
              <w:rPr>
                <w:rFonts w:cs="Arial"/>
                <w:sz w:val="20"/>
                <w:szCs w:val="22"/>
              </w:rPr>
              <w:t>61%</w:t>
            </w:r>
          </w:p>
        </w:tc>
        <w:tc>
          <w:tcPr>
            <w:tcW w:w="1208" w:type="dxa"/>
            <w:vAlign w:val="center"/>
            <w:hideMark/>
          </w:tcPr>
          <w:p w14:paraId="02789097" w14:textId="77777777" w:rsidR="00E2045B" w:rsidRPr="00DE6BDC" w:rsidRDefault="00E2045B" w:rsidP="00E2045B">
            <w:pPr>
              <w:jc w:val="center"/>
              <w:rPr>
                <w:rFonts w:cs="Arial"/>
                <w:sz w:val="20"/>
                <w:szCs w:val="22"/>
              </w:rPr>
            </w:pPr>
            <w:r w:rsidRPr="00DE6BDC">
              <w:rPr>
                <w:rFonts w:cs="Arial"/>
                <w:sz w:val="20"/>
                <w:szCs w:val="22"/>
              </w:rPr>
              <w:t>39%</w:t>
            </w:r>
          </w:p>
        </w:tc>
        <w:tc>
          <w:tcPr>
            <w:tcW w:w="2063" w:type="dxa"/>
            <w:vAlign w:val="center"/>
            <w:hideMark/>
          </w:tcPr>
          <w:p w14:paraId="664FA561" w14:textId="77777777" w:rsidR="00E2045B" w:rsidRPr="00DE6BDC" w:rsidRDefault="00E2045B" w:rsidP="00E2045B">
            <w:pPr>
              <w:jc w:val="center"/>
              <w:rPr>
                <w:rFonts w:cs="Arial"/>
                <w:sz w:val="20"/>
                <w:szCs w:val="22"/>
              </w:rPr>
            </w:pPr>
            <w:r w:rsidRPr="00DE6BDC">
              <w:rPr>
                <w:rFonts w:cs="Arial"/>
                <w:sz w:val="20"/>
                <w:szCs w:val="22"/>
              </w:rPr>
              <w:t>38%</w:t>
            </w:r>
          </w:p>
        </w:tc>
        <w:tc>
          <w:tcPr>
            <w:tcW w:w="1276" w:type="dxa"/>
            <w:vAlign w:val="center"/>
            <w:hideMark/>
          </w:tcPr>
          <w:p w14:paraId="188860BF" w14:textId="77777777" w:rsidR="00E2045B" w:rsidRPr="00DE6BDC" w:rsidRDefault="00E2045B" w:rsidP="00E2045B">
            <w:pPr>
              <w:jc w:val="center"/>
              <w:rPr>
                <w:rFonts w:cs="Arial"/>
                <w:sz w:val="20"/>
                <w:szCs w:val="22"/>
              </w:rPr>
            </w:pPr>
            <w:r w:rsidRPr="00DE6BDC">
              <w:rPr>
                <w:rFonts w:cs="Arial"/>
                <w:sz w:val="20"/>
                <w:szCs w:val="22"/>
              </w:rPr>
              <w:t>33%</w:t>
            </w:r>
          </w:p>
        </w:tc>
      </w:tr>
      <w:tr w:rsidR="00C07796" w:rsidRPr="00DE6BDC" w14:paraId="5E00A1E6" w14:textId="77777777" w:rsidTr="00ED0371">
        <w:trPr>
          <w:trHeight w:val="290"/>
        </w:trPr>
        <w:tc>
          <w:tcPr>
            <w:tcW w:w="5464" w:type="dxa"/>
            <w:noWrap/>
            <w:hideMark/>
          </w:tcPr>
          <w:p w14:paraId="2DCBB466" w14:textId="77777777" w:rsidR="00E2045B" w:rsidRPr="00DE6BDC" w:rsidRDefault="00E2045B" w:rsidP="00E2045B">
            <w:pPr>
              <w:rPr>
                <w:rFonts w:cs="Arial"/>
                <w:sz w:val="20"/>
                <w:szCs w:val="22"/>
              </w:rPr>
            </w:pPr>
            <w:r w:rsidRPr="00DE6BDC">
              <w:rPr>
                <w:rFonts w:cs="Arial"/>
                <w:sz w:val="20"/>
                <w:szCs w:val="22"/>
              </w:rPr>
              <w:t xml:space="preserve">  brak stabilności prawa/gospodarki</w:t>
            </w:r>
          </w:p>
        </w:tc>
        <w:tc>
          <w:tcPr>
            <w:tcW w:w="1272" w:type="dxa"/>
            <w:vAlign w:val="center"/>
            <w:hideMark/>
          </w:tcPr>
          <w:p w14:paraId="7AD46EB0" w14:textId="77777777" w:rsidR="00E2045B" w:rsidRPr="00DE6BDC" w:rsidRDefault="00E2045B" w:rsidP="00E2045B">
            <w:pPr>
              <w:jc w:val="center"/>
              <w:rPr>
                <w:rFonts w:cs="Arial"/>
                <w:sz w:val="20"/>
                <w:szCs w:val="22"/>
              </w:rPr>
            </w:pPr>
            <w:r w:rsidRPr="00DE6BDC">
              <w:rPr>
                <w:rFonts w:cs="Arial"/>
                <w:sz w:val="20"/>
                <w:szCs w:val="22"/>
              </w:rPr>
              <w:t>15%</w:t>
            </w:r>
          </w:p>
        </w:tc>
        <w:tc>
          <w:tcPr>
            <w:tcW w:w="706" w:type="dxa"/>
            <w:vAlign w:val="center"/>
            <w:hideMark/>
          </w:tcPr>
          <w:p w14:paraId="42A75AA3" w14:textId="77777777" w:rsidR="00E2045B" w:rsidRPr="00DE6BDC" w:rsidRDefault="00E2045B" w:rsidP="00E2045B">
            <w:pPr>
              <w:jc w:val="center"/>
              <w:rPr>
                <w:rFonts w:cs="Arial"/>
                <w:sz w:val="20"/>
                <w:szCs w:val="22"/>
              </w:rPr>
            </w:pPr>
            <w:r w:rsidRPr="00DE6BDC">
              <w:rPr>
                <w:rFonts w:cs="Arial"/>
                <w:sz w:val="20"/>
                <w:szCs w:val="22"/>
              </w:rPr>
              <w:t>15%</w:t>
            </w:r>
          </w:p>
        </w:tc>
        <w:tc>
          <w:tcPr>
            <w:tcW w:w="706" w:type="dxa"/>
            <w:vAlign w:val="center"/>
            <w:hideMark/>
          </w:tcPr>
          <w:p w14:paraId="294CED11" w14:textId="77777777" w:rsidR="00E2045B" w:rsidRPr="00DE6BDC" w:rsidRDefault="00E2045B" w:rsidP="00E2045B">
            <w:pPr>
              <w:jc w:val="center"/>
              <w:rPr>
                <w:rFonts w:cs="Arial"/>
                <w:sz w:val="20"/>
                <w:szCs w:val="22"/>
              </w:rPr>
            </w:pPr>
            <w:r w:rsidRPr="00DE6BDC">
              <w:rPr>
                <w:rFonts w:cs="Arial"/>
                <w:sz w:val="20"/>
                <w:szCs w:val="22"/>
              </w:rPr>
              <w:t>5%</w:t>
            </w:r>
          </w:p>
        </w:tc>
        <w:tc>
          <w:tcPr>
            <w:tcW w:w="636" w:type="dxa"/>
            <w:vAlign w:val="center"/>
            <w:hideMark/>
          </w:tcPr>
          <w:p w14:paraId="072F7474" w14:textId="77777777" w:rsidR="00E2045B" w:rsidRPr="00DE6BDC" w:rsidRDefault="00E2045B" w:rsidP="00E2045B">
            <w:pPr>
              <w:jc w:val="center"/>
              <w:rPr>
                <w:rFonts w:cs="Arial"/>
                <w:sz w:val="20"/>
                <w:szCs w:val="22"/>
              </w:rPr>
            </w:pPr>
            <w:r w:rsidRPr="00DE6BDC">
              <w:rPr>
                <w:rFonts w:cs="Arial"/>
                <w:sz w:val="20"/>
                <w:szCs w:val="22"/>
              </w:rPr>
              <w:t>1%</w:t>
            </w:r>
          </w:p>
        </w:tc>
        <w:tc>
          <w:tcPr>
            <w:tcW w:w="776" w:type="dxa"/>
            <w:vAlign w:val="center"/>
            <w:hideMark/>
          </w:tcPr>
          <w:p w14:paraId="4293405C" w14:textId="77777777" w:rsidR="00E2045B" w:rsidRPr="00DE6BDC" w:rsidRDefault="00E2045B" w:rsidP="00E2045B">
            <w:pPr>
              <w:jc w:val="center"/>
              <w:rPr>
                <w:rFonts w:cs="Arial"/>
                <w:sz w:val="20"/>
                <w:szCs w:val="22"/>
              </w:rPr>
            </w:pPr>
            <w:r w:rsidRPr="00DE6BDC">
              <w:rPr>
                <w:rFonts w:cs="Arial"/>
                <w:sz w:val="20"/>
                <w:szCs w:val="22"/>
              </w:rPr>
              <w:t>14%</w:t>
            </w:r>
          </w:p>
        </w:tc>
        <w:tc>
          <w:tcPr>
            <w:tcW w:w="1208" w:type="dxa"/>
            <w:vAlign w:val="center"/>
            <w:hideMark/>
          </w:tcPr>
          <w:p w14:paraId="2618E86F" w14:textId="77777777" w:rsidR="00E2045B" w:rsidRPr="00DE6BDC" w:rsidRDefault="00E2045B" w:rsidP="00E2045B">
            <w:pPr>
              <w:jc w:val="center"/>
              <w:rPr>
                <w:rFonts w:cs="Arial"/>
                <w:sz w:val="20"/>
                <w:szCs w:val="22"/>
              </w:rPr>
            </w:pPr>
            <w:r w:rsidRPr="00DE6BDC">
              <w:rPr>
                <w:rFonts w:cs="Arial"/>
                <w:sz w:val="20"/>
                <w:szCs w:val="22"/>
              </w:rPr>
              <w:t>16%</w:t>
            </w:r>
          </w:p>
        </w:tc>
        <w:tc>
          <w:tcPr>
            <w:tcW w:w="2063" w:type="dxa"/>
            <w:vAlign w:val="center"/>
            <w:hideMark/>
          </w:tcPr>
          <w:p w14:paraId="2499AA17" w14:textId="77777777" w:rsidR="00E2045B" w:rsidRPr="00DE6BDC" w:rsidRDefault="00E2045B" w:rsidP="00E2045B">
            <w:pPr>
              <w:jc w:val="center"/>
              <w:rPr>
                <w:rFonts w:cs="Arial"/>
                <w:sz w:val="20"/>
                <w:szCs w:val="22"/>
              </w:rPr>
            </w:pPr>
            <w:r w:rsidRPr="00DE6BDC">
              <w:rPr>
                <w:rFonts w:cs="Arial"/>
                <w:sz w:val="20"/>
                <w:szCs w:val="22"/>
              </w:rPr>
              <w:t>15%</w:t>
            </w:r>
          </w:p>
        </w:tc>
        <w:tc>
          <w:tcPr>
            <w:tcW w:w="1276" w:type="dxa"/>
            <w:vAlign w:val="center"/>
            <w:hideMark/>
          </w:tcPr>
          <w:p w14:paraId="361EFDF0" w14:textId="77777777" w:rsidR="00E2045B" w:rsidRPr="00DE6BDC" w:rsidRDefault="00E2045B" w:rsidP="00E2045B">
            <w:pPr>
              <w:jc w:val="center"/>
              <w:rPr>
                <w:rFonts w:cs="Arial"/>
                <w:sz w:val="20"/>
                <w:szCs w:val="22"/>
              </w:rPr>
            </w:pPr>
            <w:r w:rsidRPr="00DE6BDC">
              <w:rPr>
                <w:rFonts w:cs="Arial"/>
                <w:sz w:val="20"/>
                <w:szCs w:val="22"/>
              </w:rPr>
              <w:t>9%</w:t>
            </w:r>
          </w:p>
        </w:tc>
      </w:tr>
      <w:tr w:rsidR="00C07796" w:rsidRPr="00DE6BDC" w14:paraId="42165FB9"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5464" w:type="dxa"/>
            <w:noWrap/>
            <w:hideMark/>
          </w:tcPr>
          <w:p w14:paraId="594FD9DB" w14:textId="77777777" w:rsidR="00E2045B" w:rsidRPr="00DE6BDC" w:rsidRDefault="00E2045B" w:rsidP="00E2045B">
            <w:pPr>
              <w:rPr>
                <w:rFonts w:cs="Arial"/>
                <w:sz w:val="20"/>
                <w:szCs w:val="22"/>
              </w:rPr>
            </w:pPr>
            <w:r w:rsidRPr="00DE6BDC">
              <w:rPr>
                <w:rFonts w:cs="Arial"/>
                <w:sz w:val="20"/>
                <w:szCs w:val="22"/>
              </w:rPr>
              <w:lastRenderedPageBreak/>
              <w:t xml:space="preserve">  wzrost podatków</w:t>
            </w:r>
          </w:p>
        </w:tc>
        <w:tc>
          <w:tcPr>
            <w:tcW w:w="1272" w:type="dxa"/>
            <w:vAlign w:val="center"/>
            <w:hideMark/>
          </w:tcPr>
          <w:p w14:paraId="67659693" w14:textId="77777777" w:rsidR="00E2045B" w:rsidRPr="00DE6BDC" w:rsidRDefault="00E2045B" w:rsidP="00E2045B">
            <w:pPr>
              <w:jc w:val="center"/>
              <w:rPr>
                <w:rFonts w:cs="Arial"/>
                <w:sz w:val="20"/>
                <w:szCs w:val="22"/>
              </w:rPr>
            </w:pPr>
            <w:r w:rsidRPr="00DE6BDC">
              <w:rPr>
                <w:rFonts w:cs="Arial"/>
                <w:sz w:val="20"/>
                <w:szCs w:val="22"/>
              </w:rPr>
              <w:t>13%</w:t>
            </w:r>
          </w:p>
        </w:tc>
        <w:tc>
          <w:tcPr>
            <w:tcW w:w="706" w:type="dxa"/>
            <w:vAlign w:val="center"/>
            <w:hideMark/>
          </w:tcPr>
          <w:p w14:paraId="3F4E7472" w14:textId="77777777" w:rsidR="00E2045B" w:rsidRPr="00DE6BDC" w:rsidRDefault="00E2045B" w:rsidP="00E2045B">
            <w:pPr>
              <w:jc w:val="center"/>
              <w:rPr>
                <w:rFonts w:cs="Arial"/>
                <w:sz w:val="20"/>
                <w:szCs w:val="22"/>
              </w:rPr>
            </w:pPr>
            <w:r w:rsidRPr="00DE6BDC">
              <w:rPr>
                <w:rFonts w:cs="Arial"/>
                <w:sz w:val="20"/>
                <w:szCs w:val="22"/>
              </w:rPr>
              <w:t>13%</w:t>
            </w:r>
          </w:p>
        </w:tc>
        <w:tc>
          <w:tcPr>
            <w:tcW w:w="706" w:type="dxa"/>
            <w:vAlign w:val="center"/>
            <w:hideMark/>
          </w:tcPr>
          <w:p w14:paraId="3FD61A99" w14:textId="77777777" w:rsidR="00E2045B" w:rsidRPr="00DE6BDC" w:rsidRDefault="00E2045B" w:rsidP="00E2045B">
            <w:pPr>
              <w:jc w:val="center"/>
              <w:rPr>
                <w:rFonts w:cs="Arial"/>
                <w:sz w:val="20"/>
                <w:szCs w:val="22"/>
              </w:rPr>
            </w:pPr>
            <w:r w:rsidRPr="00DE6BDC">
              <w:rPr>
                <w:rFonts w:cs="Arial"/>
                <w:sz w:val="20"/>
                <w:szCs w:val="22"/>
              </w:rPr>
              <w:t>4%</w:t>
            </w:r>
          </w:p>
        </w:tc>
        <w:tc>
          <w:tcPr>
            <w:tcW w:w="636" w:type="dxa"/>
            <w:vAlign w:val="center"/>
            <w:hideMark/>
          </w:tcPr>
          <w:p w14:paraId="13C7299D" w14:textId="77777777" w:rsidR="00E2045B" w:rsidRPr="00DE6BDC" w:rsidRDefault="00E2045B" w:rsidP="00E2045B">
            <w:pPr>
              <w:jc w:val="center"/>
              <w:rPr>
                <w:rFonts w:cs="Arial"/>
                <w:sz w:val="20"/>
                <w:szCs w:val="22"/>
              </w:rPr>
            </w:pPr>
            <w:r w:rsidRPr="00DE6BDC">
              <w:rPr>
                <w:rFonts w:cs="Arial"/>
                <w:sz w:val="20"/>
                <w:szCs w:val="22"/>
              </w:rPr>
              <w:t>1%</w:t>
            </w:r>
          </w:p>
        </w:tc>
        <w:tc>
          <w:tcPr>
            <w:tcW w:w="776" w:type="dxa"/>
            <w:vAlign w:val="center"/>
            <w:hideMark/>
          </w:tcPr>
          <w:p w14:paraId="5A943131" w14:textId="77777777" w:rsidR="00E2045B" w:rsidRPr="00DE6BDC" w:rsidRDefault="00E2045B" w:rsidP="00E2045B">
            <w:pPr>
              <w:jc w:val="center"/>
              <w:rPr>
                <w:rFonts w:cs="Arial"/>
                <w:sz w:val="20"/>
                <w:szCs w:val="22"/>
              </w:rPr>
            </w:pPr>
            <w:r w:rsidRPr="00DE6BDC">
              <w:rPr>
                <w:rFonts w:cs="Arial"/>
                <w:sz w:val="20"/>
                <w:szCs w:val="22"/>
              </w:rPr>
              <w:t>15%</w:t>
            </w:r>
          </w:p>
        </w:tc>
        <w:tc>
          <w:tcPr>
            <w:tcW w:w="1208" w:type="dxa"/>
            <w:vAlign w:val="center"/>
            <w:hideMark/>
          </w:tcPr>
          <w:p w14:paraId="023017BF" w14:textId="77777777" w:rsidR="00E2045B" w:rsidRPr="00DE6BDC" w:rsidRDefault="00E2045B" w:rsidP="00E2045B">
            <w:pPr>
              <w:jc w:val="center"/>
              <w:rPr>
                <w:rFonts w:cs="Arial"/>
                <w:sz w:val="20"/>
                <w:szCs w:val="22"/>
              </w:rPr>
            </w:pPr>
            <w:r w:rsidRPr="00DE6BDC">
              <w:rPr>
                <w:rFonts w:cs="Arial"/>
                <w:sz w:val="20"/>
                <w:szCs w:val="22"/>
              </w:rPr>
              <w:t>11%</w:t>
            </w:r>
          </w:p>
        </w:tc>
        <w:tc>
          <w:tcPr>
            <w:tcW w:w="2063" w:type="dxa"/>
            <w:vAlign w:val="center"/>
            <w:hideMark/>
          </w:tcPr>
          <w:p w14:paraId="0A0B9FEE" w14:textId="77777777" w:rsidR="00E2045B" w:rsidRPr="00DE6BDC" w:rsidRDefault="00E2045B" w:rsidP="00E2045B">
            <w:pPr>
              <w:jc w:val="center"/>
              <w:rPr>
                <w:rFonts w:cs="Arial"/>
                <w:sz w:val="20"/>
                <w:szCs w:val="22"/>
              </w:rPr>
            </w:pPr>
            <w:r w:rsidRPr="00DE6BDC">
              <w:rPr>
                <w:rFonts w:cs="Arial"/>
                <w:sz w:val="20"/>
                <w:szCs w:val="22"/>
              </w:rPr>
              <w:t>16%</w:t>
            </w:r>
          </w:p>
        </w:tc>
        <w:tc>
          <w:tcPr>
            <w:tcW w:w="1276" w:type="dxa"/>
            <w:vAlign w:val="center"/>
            <w:hideMark/>
          </w:tcPr>
          <w:p w14:paraId="7B032103" w14:textId="77777777" w:rsidR="00E2045B" w:rsidRPr="00DE6BDC" w:rsidRDefault="00E2045B" w:rsidP="00E2045B">
            <w:pPr>
              <w:jc w:val="center"/>
              <w:rPr>
                <w:rFonts w:cs="Arial"/>
                <w:sz w:val="20"/>
                <w:szCs w:val="22"/>
              </w:rPr>
            </w:pPr>
            <w:r w:rsidRPr="00DE6BDC">
              <w:rPr>
                <w:rFonts w:cs="Arial"/>
                <w:sz w:val="20"/>
                <w:szCs w:val="22"/>
              </w:rPr>
              <w:t>1%</w:t>
            </w:r>
          </w:p>
        </w:tc>
      </w:tr>
      <w:tr w:rsidR="00C07796" w:rsidRPr="00DE6BDC" w14:paraId="49ACDB13" w14:textId="77777777" w:rsidTr="00ED0371">
        <w:trPr>
          <w:trHeight w:val="290"/>
        </w:trPr>
        <w:tc>
          <w:tcPr>
            <w:tcW w:w="5464" w:type="dxa"/>
            <w:noWrap/>
            <w:hideMark/>
          </w:tcPr>
          <w:p w14:paraId="6F631FA2" w14:textId="77777777" w:rsidR="00E2045B" w:rsidRPr="00DE6BDC" w:rsidRDefault="00E2045B" w:rsidP="00E2045B">
            <w:pPr>
              <w:rPr>
                <w:rFonts w:cs="Arial"/>
                <w:sz w:val="20"/>
                <w:szCs w:val="22"/>
              </w:rPr>
            </w:pPr>
            <w:r w:rsidRPr="00DE6BDC">
              <w:rPr>
                <w:rFonts w:cs="Arial"/>
                <w:sz w:val="20"/>
                <w:szCs w:val="22"/>
              </w:rPr>
              <w:t xml:space="preserve">  inflacja/wzrastające koszty</w:t>
            </w:r>
          </w:p>
        </w:tc>
        <w:tc>
          <w:tcPr>
            <w:tcW w:w="1272" w:type="dxa"/>
            <w:vAlign w:val="center"/>
            <w:hideMark/>
          </w:tcPr>
          <w:p w14:paraId="48C18B7A" w14:textId="77777777" w:rsidR="00E2045B" w:rsidRPr="00DE6BDC" w:rsidRDefault="00E2045B" w:rsidP="00E2045B">
            <w:pPr>
              <w:jc w:val="center"/>
              <w:rPr>
                <w:rFonts w:cs="Arial"/>
                <w:sz w:val="20"/>
                <w:szCs w:val="22"/>
              </w:rPr>
            </w:pPr>
            <w:r w:rsidRPr="00DE6BDC">
              <w:rPr>
                <w:rFonts w:cs="Arial"/>
                <w:sz w:val="20"/>
                <w:szCs w:val="22"/>
              </w:rPr>
              <w:t>12%</w:t>
            </w:r>
          </w:p>
        </w:tc>
        <w:tc>
          <w:tcPr>
            <w:tcW w:w="706" w:type="dxa"/>
            <w:vAlign w:val="center"/>
            <w:hideMark/>
          </w:tcPr>
          <w:p w14:paraId="4410AA73" w14:textId="77777777" w:rsidR="00E2045B" w:rsidRPr="00DE6BDC" w:rsidRDefault="00E2045B" w:rsidP="00E2045B">
            <w:pPr>
              <w:jc w:val="center"/>
              <w:rPr>
                <w:rFonts w:cs="Arial"/>
                <w:sz w:val="20"/>
                <w:szCs w:val="22"/>
              </w:rPr>
            </w:pPr>
            <w:r w:rsidRPr="00DE6BDC">
              <w:rPr>
                <w:rFonts w:cs="Arial"/>
                <w:sz w:val="20"/>
                <w:szCs w:val="22"/>
              </w:rPr>
              <w:t>12%</w:t>
            </w:r>
          </w:p>
        </w:tc>
        <w:tc>
          <w:tcPr>
            <w:tcW w:w="706" w:type="dxa"/>
            <w:vAlign w:val="center"/>
            <w:hideMark/>
          </w:tcPr>
          <w:p w14:paraId="4E67E388" w14:textId="77777777" w:rsidR="00E2045B" w:rsidRPr="00DE6BDC" w:rsidRDefault="00E2045B" w:rsidP="00E2045B">
            <w:pPr>
              <w:jc w:val="center"/>
              <w:rPr>
                <w:rFonts w:cs="Arial"/>
                <w:sz w:val="20"/>
                <w:szCs w:val="22"/>
              </w:rPr>
            </w:pPr>
            <w:r w:rsidRPr="00DE6BDC">
              <w:rPr>
                <w:rFonts w:cs="Arial"/>
                <w:sz w:val="20"/>
                <w:szCs w:val="22"/>
              </w:rPr>
              <w:t>8%</w:t>
            </w:r>
          </w:p>
        </w:tc>
        <w:tc>
          <w:tcPr>
            <w:tcW w:w="636" w:type="dxa"/>
            <w:vAlign w:val="center"/>
            <w:hideMark/>
          </w:tcPr>
          <w:p w14:paraId="0290A583" w14:textId="77777777" w:rsidR="00E2045B" w:rsidRPr="00DE6BDC" w:rsidRDefault="00E2045B" w:rsidP="00E2045B">
            <w:pPr>
              <w:jc w:val="center"/>
              <w:rPr>
                <w:rFonts w:cs="Arial"/>
                <w:sz w:val="20"/>
                <w:szCs w:val="22"/>
              </w:rPr>
            </w:pPr>
            <w:r w:rsidRPr="00DE6BDC">
              <w:rPr>
                <w:rFonts w:cs="Arial"/>
                <w:sz w:val="20"/>
                <w:szCs w:val="22"/>
              </w:rPr>
              <w:t>5%</w:t>
            </w:r>
          </w:p>
        </w:tc>
        <w:tc>
          <w:tcPr>
            <w:tcW w:w="776" w:type="dxa"/>
            <w:vAlign w:val="center"/>
            <w:hideMark/>
          </w:tcPr>
          <w:p w14:paraId="022A428C" w14:textId="77777777" w:rsidR="00E2045B" w:rsidRPr="00DE6BDC" w:rsidRDefault="00E2045B" w:rsidP="00E2045B">
            <w:pPr>
              <w:jc w:val="center"/>
              <w:rPr>
                <w:rFonts w:cs="Arial"/>
                <w:sz w:val="20"/>
                <w:szCs w:val="22"/>
              </w:rPr>
            </w:pPr>
            <w:r w:rsidRPr="00DE6BDC">
              <w:rPr>
                <w:rFonts w:cs="Arial"/>
                <w:sz w:val="20"/>
                <w:szCs w:val="22"/>
              </w:rPr>
              <w:t>27%</w:t>
            </w:r>
          </w:p>
        </w:tc>
        <w:tc>
          <w:tcPr>
            <w:tcW w:w="1208" w:type="dxa"/>
            <w:vAlign w:val="center"/>
            <w:hideMark/>
          </w:tcPr>
          <w:p w14:paraId="2A47B1EE" w14:textId="77777777" w:rsidR="00E2045B" w:rsidRPr="00DE6BDC" w:rsidRDefault="00E2045B" w:rsidP="00E2045B">
            <w:pPr>
              <w:jc w:val="center"/>
              <w:rPr>
                <w:rFonts w:cs="Arial"/>
                <w:sz w:val="20"/>
                <w:szCs w:val="22"/>
              </w:rPr>
            </w:pPr>
            <w:r w:rsidRPr="00DE6BDC">
              <w:rPr>
                <w:rFonts w:cs="Arial"/>
                <w:sz w:val="20"/>
                <w:szCs w:val="22"/>
              </w:rPr>
              <w:t>10%</w:t>
            </w:r>
          </w:p>
        </w:tc>
        <w:tc>
          <w:tcPr>
            <w:tcW w:w="2063" w:type="dxa"/>
            <w:vAlign w:val="center"/>
            <w:hideMark/>
          </w:tcPr>
          <w:p w14:paraId="1B81C35C" w14:textId="77777777" w:rsidR="00E2045B" w:rsidRPr="00DE6BDC" w:rsidRDefault="00E2045B" w:rsidP="00E2045B">
            <w:pPr>
              <w:jc w:val="center"/>
              <w:rPr>
                <w:rFonts w:cs="Arial"/>
                <w:sz w:val="20"/>
                <w:szCs w:val="22"/>
              </w:rPr>
            </w:pPr>
            <w:r w:rsidRPr="00DE6BDC">
              <w:rPr>
                <w:rFonts w:cs="Arial"/>
                <w:sz w:val="20"/>
                <w:szCs w:val="22"/>
              </w:rPr>
              <w:t>11%</w:t>
            </w:r>
          </w:p>
        </w:tc>
        <w:tc>
          <w:tcPr>
            <w:tcW w:w="1276" w:type="dxa"/>
            <w:vAlign w:val="center"/>
            <w:hideMark/>
          </w:tcPr>
          <w:p w14:paraId="5C3072B1" w14:textId="77777777" w:rsidR="00E2045B" w:rsidRPr="00DE6BDC" w:rsidRDefault="00E2045B" w:rsidP="00E2045B">
            <w:pPr>
              <w:jc w:val="center"/>
              <w:rPr>
                <w:rFonts w:cs="Arial"/>
                <w:sz w:val="20"/>
                <w:szCs w:val="22"/>
              </w:rPr>
            </w:pPr>
            <w:r w:rsidRPr="00DE6BDC">
              <w:rPr>
                <w:rFonts w:cs="Arial"/>
                <w:sz w:val="20"/>
                <w:szCs w:val="22"/>
              </w:rPr>
              <w:t>11%</w:t>
            </w:r>
          </w:p>
        </w:tc>
      </w:tr>
      <w:tr w:rsidR="00B009E7" w:rsidRPr="00DE6BDC" w14:paraId="3D7D35E6"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5464" w:type="dxa"/>
            <w:noWrap/>
            <w:hideMark/>
          </w:tcPr>
          <w:p w14:paraId="075D3B87" w14:textId="3E0E3E56" w:rsidR="00B009E7" w:rsidRPr="00DE6BDC" w:rsidRDefault="00B009E7" w:rsidP="000C2DC0">
            <w:pPr>
              <w:rPr>
                <w:rFonts w:cs="Arial"/>
                <w:sz w:val="20"/>
                <w:szCs w:val="22"/>
              </w:rPr>
            </w:pPr>
            <w:r w:rsidRPr="00DE6BDC">
              <w:rPr>
                <w:rFonts w:cs="Arial"/>
                <w:sz w:val="20"/>
                <w:szCs w:val="22"/>
              </w:rPr>
              <w:t xml:space="preserve">  </w:t>
            </w:r>
            <w:proofErr w:type="spellStart"/>
            <w:r w:rsidRPr="00DE6BDC">
              <w:rPr>
                <w:rFonts w:cs="Arial"/>
                <w:sz w:val="20"/>
                <w:szCs w:val="22"/>
              </w:rPr>
              <w:t>Covid</w:t>
            </w:r>
            <w:proofErr w:type="spellEnd"/>
            <w:r w:rsidRPr="00DE6BDC">
              <w:rPr>
                <w:rFonts w:cs="Arial"/>
                <w:sz w:val="20"/>
                <w:szCs w:val="22"/>
              </w:rPr>
              <w:t xml:space="preserve">/ obostrzenia związane z </w:t>
            </w:r>
            <w:proofErr w:type="spellStart"/>
            <w:r w:rsidRPr="00DE6BDC">
              <w:rPr>
                <w:rFonts w:cs="Arial"/>
                <w:sz w:val="20"/>
                <w:szCs w:val="22"/>
              </w:rPr>
              <w:t>covid</w:t>
            </w:r>
            <w:proofErr w:type="spellEnd"/>
            <w:r w:rsidRPr="00DE6BDC">
              <w:rPr>
                <w:rFonts w:cs="Arial"/>
                <w:sz w:val="20"/>
                <w:szCs w:val="22"/>
              </w:rPr>
              <w:t xml:space="preserve">/ </w:t>
            </w:r>
            <w:proofErr w:type="spellStart"/>
            <w:r w:rsidRPr="00DE6BDC">
              <w:rPr>
                <w:rFonts w:cs="Arial"/>
                <w:sz w:val="20"/>
                <w:szCs w:val="22"/>
              </w:rPr>
              <w:t>lock</w:t>
            </w:r>
            <w:r w:rsidR="000C2DC0" w:rsidRPr="00DE6BDC">
              <w:rPr>
                <w:rFonts w:cs="Arial"/>
                <w:sz w:val="20"/>
                <w:szCs w:val="22"/>
              </w:rPr>
              <w:t>down</w:t>
            </w:r>
            <w:proofErr w:type="spellEnd"/>
          </w:p>
        </w:tc>
        <w:tc>
          <w:tcPr>
            <w:tcW w:w="1272" w:type="dxa"/>
            <w:vAlign w:val="center"/>
            <w:hideMark/>
          </w:tcPr>
          <w:p w14:paraId="1EC1526F" w14:textId="77777777" w:rsidR="00B009E7" w:rsidRPr="00DE6BDC" w:rsidRDefault="00B009E7" w:rsidP="00B009E7">
            <w:pPr>
              <w:jc w:val="center"/>
              <w:rPr>
                <w:rFonts w:cs="Arial"/>
                <w:sz w:val="20"/>
                <w:szCs w:val="22"/>
              </w:rPr>
            </w:pPr>
            <w:r w:rsidRPr="00DE6BDC">
              <w:rPr>
                <w:rFonts w:cs="Arial"/>
                <w:sz w:val="20"/>
                <w:szCs w:val="22"/>
              </w:rPr>
              <w:t>9%</w:t>
            </w:r>
          </w:p>
        </w:tc>
        <w:tc>
          <w:tcPr>
            <w:tcW w:w="706" w:type="dxa"/>
            <w:vAlign w:val="center"/>
            <w:hideMark/>
          </w:tcPr>
          <w:p w14:paraId="79841C20" w14:textId="77777777" w:rsidR="00B009E7" w:rsidRPr="00DE6BDC" w:rsidRDefault="00B009E7" w:rsidP="00B009E7">
            <w:pPr>
              <w:jc w:val="center"/>
              <w:rPr>
                <w:rFonts w:cs="Arial"/>
                <w:sz w:val="20"/>
                <w:szCs w:val="22"/>
              </w:rPr>
            </w:pPr>
            <w:r w:rsidRPr="00DE6BDC">
              <w:rPr>
                <w:rFonts w:cs="Arial"/>
                <w:sz w:val="20"/>
                <w:szCs w:val="22"/>
              </w:rPr>
              <w:t>9%</w:t>
            </w:r>
          </w:p>
        </w:tc>
        <w:tc>
          <w:tcPr>
            <w:tcW w:w="706" w:type="dxa"/>
            <w:vAlign w:val="center"/>
            <w:hideMark/>
          </w:tcPr>
          <w:p w14:paraId="5C37F37B" w14:textId="77777777" w:rsidR="00B009E7" w:rsidRPr="00DE6BDC" w:rsidRDefault="00B009E7" w:rsidP="00B009E7">
            <w:pPr>
              <w:jc w:val="center"/>
              <w:rPr>
                <w:rFonts w:cs="Arial"/>
                <w:sz w:val="20"/>
                <w:szCs w:val="22"/>
              </w:rPr>
            </w:pPr>
            <w:r w:rsidRPr="00DE6BDC">
              <w:rPr>
                <w:rFonts w:cs="Arial"/>
                <w:sz w:val="20"/>
                <w:szCs w:val="22"/>
              </w:rPr>
              <w:t>15%</w:t>
            </w:r>
          </w:p>
        </w:tc>
        <w:tc>
          <w:tcPr>
            <w:tcW w:w="636" w:type="dxa"/>
            <w:vAlign w:val="center"/>
            <w:hideMark/>
          </w:tcPr>
          <w:p w14:paraId="69849943" w14:textId="075A42F3" w:rsidR="00B009E7" w:rsidRPr="00DE6BDC" w:rsidRDefault="00B009E7" w:rsidP="00B009E7">
            <w:pPr>
              <w:jc w:val="center"/>
              <w:rPr>
                <w:rFonts w:cs="Arial"/>
                <w:sz w:val="20"/>
                <w:szCs w:val="22"/>
              </w:rPr>
            </w:pPr>
          </w:p>
        </w:tc>
        <w:tc>
          <w:tcPr>
            <w:tcW w:w="776" w:type="dxa"/>
            <w:vAlign w:val="center"/>
            <w:hideMark/>
          </w:tcPr>
          <w:p w14:paraId="1EF8888B" w14:textId="77777777" w:rsidR="00B009E7" w:rsidRPr="00DE6BDC" w:rsidRDefault="00B009E7" w:rsidP="00B009E7">
            <w:pPr>
              <w:jc w:val="center"/>
              <w:rPr>
                <w:rFonts w:cs="Arial"/>
                <w:sz w:val="20"/>
                <w:szCs w:val="22"/>
              </w:rPr>
            </w:pPr>
            <w:r w:rsidRPr="00DE6BDC">
              <w:rPr>
                <w:rFonts w:cs="Arial"/>
                <w:sz w:val="20"/>
                <w:szCs w:val="22"/>
              </w:rPr>
              <w:t>21%</w:t>
            </w:r>
          </w:p>
        </w:tc>
        <w:tc>
          <w:tcPr>
            <w:tcW w:w="1208" w:type="dxa"/>
            <w:vAlign w:val="center"/>
            <w:hideMark/>
          </w:tcPr>
          <w:p w14:paraId="3F9AF0DF" w14:textId="77777777" w:rsidR="00B009E7" w:rsidRPr="00DE6BDC" w:rsidRDefault="00B009E7" w:rsidP="00B009E7">
            <w:pPr>
              <w:jc w:val="center"/>
              <w:rPr>
                <w:rFonts w:cs="Arial"/>
                <w:sz w:val="20"/>
                <w:szCs w:val="22"/>
              </w:rPr>
            </w:pPr>
            <w:r w:rsidRPr="00DE6BDC">
              <w:rPr>
                <w:rFonts w:cs="Arial"/>
                <w:sz w:val="20"/>
                <w:szCs w:val="22"/>
              </w:rPr>
              <w:t>14%</w:t>
            </w:r>
          </w:p>
        </w:tc>
        <w:tc>
          <w:tcPr>
            <w:tcW w:w="2063" w:type="dxa"/>
            <w:vAlign w:val="center"/>
            <w:hideMark/>
          </w:tcPr>
          <w:p w14:paraId="36177394" w14:textId="77777777" w:rsidR="00B009E7" w:rsidRPr="00DE6BDC" w:rsidRDefault="00B009E7" w:rsidP="00B009E7">
            <w:pPr>
              <w:jc w:val="center"/>
              <w:rPr>
                <w:rFonts w:cs="Arial"/>
                <w:sz w:val="20"/>
                <w:szCs w:val="22"/>
              </w:rPr>
            </w:pPr>
            <w:r w:rsidRPr="00DE6BDC">
              <w:rPr>
                <w:rFonts w:cs="Arial"/>
                <w:sz w:val="20"/>
                <w:szCs w:val="22"/>
              </w:rPr>
              <w:t>3%</w:t>
            </w:r>
          </w:p>
        </w:tc>
        <w:tc>
          <w:tcPr>
            <w:tcW w:w="1276" w:type="dxa"/>
            <w:vAlign w:val="center"/>
            <w:hideMark/>
          </w:tcPr>
          <w:p w14:paraId="3CB9C311" w14:textId="77777777" w:rsidR="00B009E7" w:rsidRPr="00DE6BDC" w:rsidRDefault="00B009E7" w:rsidP="00B009E7">
            <w:pPr>
              <w:jc w:val="center"/>
              <w:rPr>
                <w:rFonts w:cs="Arial"/>
                <w:sz w:val="20"/>
                <w:szCs w:val="22"/>
              </w:rPr>
            </w:pPr>
            <w:r w:rsidRPr="00DE6BDC">
              <w:rPr>
                <w:rFonts w:cs="Arial"/>
                <w:sz w:val="20"/>
                <w:szCs w:val="22"/>
              </w:rPr>
              <w:t>15%</w:t>
            </w:r>
          </w:p>
        </w:tc>
      </w:tr>
      <w:tr w:rsidR="00B009E7" w:rsidRPr="00DE6BDC" w14:paraId="003E15F9" w14:textId="77777777" w:rsidTr="00ED0371">
        <w:trPr>
          <w:trHeight w:val="290"/>
        </w:trPr>
        <w:tc>
          <w:tcPr>
            <w:tcW w:w="5464" w:type="dxa"/>
            <w:noWrap/>
            <w:hideMark/>
          </w:tcPr>
          <w:p w14:paraId="0789806A" w14:textId="77777777" w:rsidR="00B009E7" w:rsidRPr="00DE6BDC" w:rsidRDefault="00B009E7" w:rsidP="00B009E7">
            <w:pPr>
              <w:rPr>
                <w:rFonts w:cs="Arial"/>
                <w:sz w:val="20"/>
                <w:szCs w:val="22"/>
              </w:rPr>
            </w:pPr>
            <w:r w:rsidRPr="00DE6BDC">
              <w:rPr>
                <w:rFonts w:cs="Arial"/>
                <w:sz w:val="20"/>
                <w:szCs w:val="22"/>
              </w:rPr>
              <w:t xml:space="preserve">  kryzys ekonomiczny</w:t>
            </w:r>
          </w:p>
        </w:tc>
        <w:tc>
          <w:tcPr>
            <w:tcW w:w="1272" w:type="dxa"/>
            <w:vAlign w:val="center"/>
            <w:hideMark/>
          </w:tcPr>
          <w:p w14:paraId="41101D67" w14:textId="77777777" w:rsidR="00B009E7" w:rsidRPr="00DE6BDC" w:rsidRDefault="00B009E7" w:rsidP="00B009E7">
            <w:pPr>
              <w:jc w:val="center"/>
              <w:rPr>
                <w:rFonts w:cs="Arial"/>
                <w:sz w:val="20"/>
                <w:szCs w:val="22"/>
              </w:rPr>
            </w:pPr>
            <w:r w:rsidRPr="00DE6BDC">
              <w:rPr>
                <w:rFonts w:cs="Arial"/>
                <w:sz w:val="20"/>
                <w:szCs w:val="22"/>
              </w:rPr>
              <w:t>5%</w:t>
            </w:r>
          </w:p>
        </w:tc>
        <w:tc>
          <w:tcPr>
            <w:tcW w:w="706" w:type="dxa"/>
            <w:vAlign w:val="center"/>
            <w:hideMark/>
          </w:tcPr>
          <w:p w14:paraId="2244C96B" w14:textId="77777777" w:rsidR="00B009E7" w:rsidRPr="00DE6BDC" w:rsidRDefault="00B009E7" w:rsidP="00B009E7">
            <w:pPr>
              <w:jc w:val="center"/>
              <w:rPr>
                <w:rFonts w:cs="Arial"/>
                <w:sz w:val="20"/>
                <w:szCs w:val="22"/>
              </w:rPr>
            </w:pPr>
            <w:r w:rsidRPr="00DE6BDC">
              <w:rPr>
                <w:rFonts w:cs="Arial"/>
                <w:sz w:val="20"/>
                <w:szCs w:val="22"/>
              </w:rPr>
              <w:t>5%</w:t>
            </w:r>
          </w:p>
        </w:tc>
        <w:tc>
          <w:tcPr>
            <w:tcW w:w="706" w:type="dxa"/>
            <w:vAlign w:val="center"/>
            <w:hideMark/>
          </w:tcPr>
          <w:p w14:paraId="43EFCEE9" w14:textId="77777777" w:rsidR="00B009E7" w:rsidRPr="00DE6BDC" w:rsidRDefault="00B009E7" w:rsidP="00B009E7">
            <w:pPr>
              <w:jc w:val="center"/>
              <w:rPr>
                <w:rFonts w:cs="Arial"/>
                <w:sz w:val="20"/>
                <w:szCs w:val="22"/>
              </w:rPr>
            </w:pPr>
            <w:r w:rsidRPr="00DE6BDC">
              <w:rPr>
                <w:rFonts w:cs="Arial"/>
                <w:sz w:val="20"/>
                <w:szCs w:val="22"/>
              </w:rPr>
              <w:t>3%</w:t>
            </w:r>
          </w:p>
        </w:tc>
        <w:tc>
          <w:tcPr>
            <w:tcW w:w="636" w:type="dxa"/>
            <w:vAlign w:val="center"/>
            <w:hideMark/>
          </w:tcPr>
          <w:p w14:paraId="61E18D98" w14:textId="77777777" w:rsidR="00B009E7" w:rsidRPr="00DE6BDC" w:rsidRDefault="00B009E7" w:rsidP="00B009E7">
            <w:pPr>
              <w:jc w:val="center"/>
              <w:rPr>
                <w:rFonts w:cs="Arial"/>
                <w:sz w:val="20"/>
                <w:szCs w:val="22"/>
              </w:rPr>
            </w:pPr>
            <w:r w:rsidRPr="00DE6BDC">
              <w:rPr>
                <w:rFonts w:cs="Arial"/>
                <w:sz w:val="20"/>
                <w:szCs w:val="22"/>
              </w:rPr>
              <w:t>1%</w:t>
            </w:r>
          </w:p>
        </w:tc>
        <w:tc>
          <w:tcPr>
            <w:tcW w:w="776" w:type="dxa"/>
            <w:vAlign w:val="center"/>
            <w:hideMark/>
          </w:tcPr>
          <w:p w14:paraId="2501EEF7" w14:textId="77777777" w:rsidR="00B009E7" w:rsidRPr="00DE6BDC" w:rsidRDefault="00B009E7" w:rsidP="00B009E7">
            <w:pPr>
              <w:jc w:val="center"/>
              <w:rPr>
                <w:rFonts w:cs="Arial"/>
                <w:sz w:val="20"/>
                <w:szCs w:val="22"/>
              </w:rPr>
            </w:pPr>
            <w:r w:rsidRPr="00DE6BDC">
              <w:rPr>
                <w:rFonts w:cs="Arial"/>
                <w:sz w:val="20"/>
                <w:szCs w:val="22"/>
              </w:rPr>
              <w:t>7%</w:t>
            </w:r>
          </w:p>
        </w:tc>
        <w:tc>
          <w:tcPr>
            <w:tcW w:w="1208" w:type="dxa"/>
            <w:vAlign w:val="center"/>
            <w:hideMark/>
          </w:tcPr>
          <w:p w14:paraId="56393F0A" w14:textId="77777777" w:rsidR="00B009E7" w:rsidRPr="00DE6BDC" w:rsidRDefault="00B009E7" w:rsidP="00B009E7">
            <w:pPr>
              <w:jc w:val="center"/>
              <w:rPr>
                <w:rFonts w:cs="Arial"/>
                <w:sz w:val="20"/>
                <w:szCs w:val="22"/>
              </w:rPr>
            </w:pPr>
            <w:r w:rsidRPr="00DE6BDC">
              <w:rPr>
                <w:rFonts w:cs="Arial"/>
                <w:sz w:val="20"/>
                <w:szCs w:val="22"/>
              </w:rPr>
              <w:t>11%</w:t>
            </w:r>
          </w:p>
        </w:tc>
        <w:tc>
          <w:tcPr>
            <w:tcW w:w="2063" w:type="dxa"/>
            <w:vAlign w:val="center"/>
            <w:hideMark/>
          </w:tcPr>
          <w:p w14:paraId="6D343D25" w14:textId="2CC71821" w:rsidR="00B009E7" w:rsidRPr="00DE6BDC" w:rsidRDefault="00B009E7" w:rsidP="00B009E7">
            <w:pPr>
              <w:jc w:val="center"/>
              <w:rPr>
                <w:rFonts w:cs="Arial"/>
                <w:sz w:val="20"/>
                <w:szCs w:val="22"/>
              </w:rPr>
            </w:pPr>
          </w:p>
        </w:tc>
        <w:tc>
          <w:tcPr>
            <w:tcW w:w="1276" w:type="dxa"/>
            <w:vAlign w:val="center"/>
            <w:hideMark/>
          </w:tcPr>
          <w:p w14:paraId="081A9E78" w14:textId="77777777" w:rsidR="00B009E7" w:rsidRPr="00DE6BDC" w:rsidRDefault="00B009E7" w:rsidP="00B009E7">
            <w:pPr>
              <w:jc w:val="center"/>
              <w:rPr>
                <w:rFonts w:cs="Arial"/>
                <w:sz w:val="20"/>
                <w:szCs w:val="22"/>
              </w:rPr>
            </w:pPr>
            <w:r w:rsidRPr="00DE6BDC">
              <w:rPr>
                <w:rFonts w:cs="Arial"/>
                <w:sz w:val="20"/>
                <w:szCs w:val="22"/>
              </w:rPr>
              <w:t>6%</w:t>
            </w:r>
          </w:p>
        </w:tc>
      </w:tr>
      <w:tr w:rsidR="00B009E7" w:rsidRPr="00DE6BDC" w14:paraId="74387122"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5464" w:type="dxa"/>
            <w:noWrap/>
            <w:hideMark/>
          </w:tcPr>
          <w:p w14:paraId="68DDA3A8" w14:textId="77777777" w:rsidR="00B009E7" w:rsidRPr="00DE6BDC" w:rsidRDefault="00B009E7" w:rsidP="00B009E7">
            <w:pPr>
              <w:rPr>
                <w:rFonts w:cs="Arial"/>
                <w:sz w:val="20"/>
                <w:szCs w:val="22"/>
              </w:rPr>
            </w:pPr>
            <w:r w:rsidRPr="00DE6BDC">
              <w:rPr>
                <w:rFonts w:cs="Arial"/>
                <w:sz w:val="20"/>
                <w:szCs w:val="22"/>
              </w:rPr>
              <w:t>KONKURENCJA</w:t>
            </w:r>
          </w:p>
        </w:tc>
        <w:tc>
          <w:tcPr>
            <w:tcW w:w="1272" w:type="dxa"/>
            <w:vAlign w:val="center"/>
            <w:hideMark/>
          </w:tcPr>
          <w:p w14:paraId="19DC58B3" w14:textId="77777777" w:rsidR="00B009E7" w:rsidRPr="00DE6BDC" w:rsidRDefault="00B009E7" w:rsidP="00B009E7">
            <w:pPr>
              <w:jc w:val="center"/>
              <w:rPr>
                <w:rFonts w:cs="Arial"/>
                <w:sz w:val="20"/>
                <w:szCs w:val="22"/>
              </w:rPr>
            </w:pPr>
            <w:r w:rsidRPr="00DE6BDC">
              <w:rPr>
                <w:rFonts w:cs="Arial"/>
                <w:sz w:val="20"/>
                <w:szCs w:val="22"/>
              </w:rPr>
              <w:t>24%</w:t>
            </w:r>
          </w:p>
        </w:tc>
        <w:tc>
          <w:tcPr>
            <w:tcW w:w="706" w:type="dxa"/>
            <w:vAlign w:val="center"/>
            <w:hideMark/>
          </w:tcPr>
          <w:p w14:paraId="354385C6" w14:textId="77777777" w:rsidR="00B009E7" w:rsidRPr="00DE6BDC" w:rsidRDefault="00B009E7" w:rsidP="00B009E7">
            <w:pPr>
              <w:jc w:val="center"/>
              <w:rPr>
                <w:rFonts w:cs="Arial"/>
                <w:sz w:val="20"/>
                <w:szCs w:val="22"/>
              </w:rPr>
            </w:pPr>
            <w:r w:rsidRPr="00DE6BDC">
              <w:rPr>
                <w:rFonts w:cs="Arial"/>
                <w:sz w:val="20"/>
                <w:szCs w:val="22"/>
              </w:rPr>
              <w:t>25%</w:t>
            </w:r>
          </w:p>
        </w:tc>
        <w:tc>
          <w:tcPr>
            <w:tcW w:w="706" w:type="dxa"/>
            <w:vAlign w:val="center"/>
            <w:hideMark/>
          </w:tcPr>
          <w:p w14:paraId="7A6FBFFD" w14:textId="77777777" w:rsidR="00B009E7" w:rsidRPr="00DE6BDC" w:rsidRDefault="00B009E7" w:rsidP="00B009E7">
            <w:pPr>
              <w:jc w:val="center"/>
              <w:rPr>
                <w:rFonts w:cs="Arial"/>
                <w:sz w:val="20"/>
                <w:szCs w:val="22"/>
              </w:rPr>
            </w:pPr>
            <w:r w:rsidRPr="00DE6BDC">
              <w:rPr>
                <w:rFonts w:cs="Arial"/>
                <w:sz w:val="20"/>
                <w:szCs w:val="22"/>
              </w:rPr>
              <w:t>6%</w:t>
            </w:r>
          </w:p>
        </w:tc>
        <w:tc>
          <w:tcPr>
            <w:tcW w:w="636" w:type="dxa"/>
            <w:vAlign w:val="center"/>
            <w:hideMark/>
          </w:tcPr>
          <w:p w14:paraId="2C253C8E" w14:textId="77777777" w:rsidR="00B009E7" w:rsidRPr="00DE6BDC" w:rsidRDefault="00B009E7" w:rsidP="00B009E7">
            <w:pPr>
              <w:jc w:val="center"/>
              <w:rPr>
                <w:rFonts w:cs="Arial"/>
                <w:sz w:val="20"/>
                <w:szCs w:val="22"/>
              </w:rPr>
            </w:pPr>
            <w:r w:rsidRPr="00DE6BDC">
              <w:rPr>
                <w:rFonts w:cs="Arial"/>
                <w:sz w:val="20"/>
                <w:szCs w:val="22"/>
              </w:rPr>
              <w:t>5%</w:t>
            </w:r>
          </w:p>
        </w:tc>
        <w:tc>
          <w:tcPr>
            <w:tcW w:w="776" w:type="dxa"/>
            <w:vAlign w:val="center"/>
            <w:hideMark/>
          </w:tcPr>
          <w:p w14:paraId="2B90DFF0" w14:textId="77777777" w:rsidR="00B009E7" w:rsidRPr="00DE6BDC" w:rsidRDefault="00B009E7" w:rsidP="00B009E7">
            <w:pPr>
              <w:jc w:val="center"/>
              <w:rPr>
                <w:rFonts w:cs="Arial"/>
                <w:sz w:val="20"/>
                <w:szCs w:val="22"/>
              </w:rPr>
            </w:pPr>
            <w:r w:rsidRPr="00DE6BDC">
              <w:rPr>
                <w:rFonts w:cs="Arial"/>
                <w:sz w:val="20"/>
                <w:szCs w:val="22"/>
              </w:rPr>
              <w:t>16%</w:t>
            </w:r>
          </w:p>
        </w:tc>
        <w:tc>
          <w:tcPr>
            <w:tcW w:w="1208" w:type="dxa"/>
            <w:vAlign w:val="center"/>
            <w:hideMark/>
          </w:tcPr>
          <w:p w14:paraId="6FEBD78C" w14:textId="77777777" w:rsidR="00B009E7" w:rsidRPr="00DE6BDC" w:rsidRDefault="00B009E7" w:rsidP="00B009E7">
            <w:pPr>
              <w:jc w:val="center"/>
              <w:rPr>
                <w:rFonts w:cs="Arial"/>
                <w:sz w:val="20"/>
                <w:szCs w:val="22"/>
              </w:rPr>
            </w:pPr>
            <w:r w:rsidRPr="00DE6BDC">
              <w:rPr>
                <w:rFonts w:cs="Arial"/>
                <w:sz w:val="20"/>
                <w:szCs w:val="22"/>
              </w:rPr>
              <w:t>29%</w:t>
            </w:r>
          </w:p>
        </w:tc>
        <w:tc>
          <w:tcPr>
            <w:tcW w:w="2063" w:type="dxa"/>
            <w:vAlign w:val="center"/>
            <w:hideMark/>
          </w:tcPr>
          <w:p w14:paraId="45B8FC23" w14:textId="77777777" w:rsidR="00B009E7" w:rsidRPr="00DE6BDC" w:rsidRDefault="00B009E7" w:rsidP="00B009E7">
            <w:pPr>
              <w:jc w:val="center"/>
              <w:rPr>
                <w:rFonts w:cs="Arial"/>
                <w:sz w:val="20"/>
                <w:szCs w:val="22"/>
              </w:rPr>
            </w:pPr>
            <w:r w:rsidRPr="00DE6BDC">
              <w:rPr>
                <w:rFonts w:cs="Arial"/>
                <w:sz w:val="20"/>
                <w:szCs w:val="22"/>
              </w:rPr>
              <w:t>22%</w:t>
            </w:r>
          </w:p>
        </w:tc>
        <w:tc>
          <w:tcPr>
            <w:tcW w:w="1276" w:type="dxa"/>
            <w:vAlign w:val="center"/>
            <w:hideMark/>
          </w:tcPr>
          <w:p w14:paraId="64ADA24E" w14:textId="77777777" w:rsidR="00B009E7" w:rsidRPr="00DE6BDC" w:rsidRDefault="00B009E7" w:rsidP="00B009E7">
            <w:pPr>
              <w:jc w:val="center"/>
              <w:rPr>
                <w:rFonts w:cs="Arial"/>
                <w:sz w:val="20"/>
                <w:szCs w:val="22"/>
              </w:rPr>
            </w:pPr>
            <w:r w:rsidRPr="00DE6BDC">
              <w:rPr>
                <w:rFonts w:cs="Arial"/>
                <w:sz w:val="20"/>
                <w:szCs w:val="22"/>
              </w:rPr>
              <w:t>24%</w:t>
            </w:r>
          </w:p>
        </w:tc>
      </w:tr>
      <w:tr w:rsidR="00B009E7" w:rsidRPr="00DE6BDC" w14:paraId="272FF7F0" w14:textId="77777777" w:rsidTr="00ED0371">
        <w:trPr>
          <w:trHeight w:val="290"/>
        </w:trPr>
        <w:tc>
          <w:tcPr>
            <w:tcW w:w="5464" w:type="dxa"/>
            <w:noWrap/>
            <w:hideMark/>
          </w:tcPr>
          <w:p w14:paraId="34592DA6" w14:textId="77777777" w:rsidR="00B009E7" w:rsidRPr="00DE6BDC" w:rsidRDefault="00B009E7" w:rsidP="00B009E7">
            <w:pPr>
              <w:rPr>
                <w:rFonts w:cs="Arial"/>
                <w:sz w:val="20"/>
                <w:szCs w:val="22"/>
              </w:rPr>
            </w:pPr>
            <w:r w:rsidRPr="00DE6BDC">
              <w:rPr>
                <w:rFonts w:cs="Arial"/>
                <w:sz w:val="20"/>
                <w:szCs w:val="22"/>
              </w:rPr>
              <w:t xml:space="preserve">  duża konkurencja</w:t>
            </w:r>
          </w:p>
        </w:tc>
        <w:tc>
          <w:tcPr>
            <w:tcW w:w="1272" w:type="dxa"/>
            <w:vAlign w:val="center"/>
            <w:hideMark/>
          </w:tcPr>
          <w:p w14:paraId="5C38FC5D" w14:textId="77777777" w:rsidR="00B009E7" w:rsidRPr="00DE6BDC" w:rsidRDefault="00B009E7" w:rsidP="00B009E7">
            <w:pPr>
              <w:jc w:val="center"/>
              <w:rPr>
                <w:rFonts w:cs="Arial"/>
                <w:sz w:val="20"/>
                <w:szCs w:val="22"/>
              </w:rPr>
            </w:pPr>
            <w:r w:rsidRPr="00DE6BDC">
              <w:rPr>
                <w:rFonts w:cs="Arial"/>
                <w:sz w:val="20"/>
                <w:szCs w:val="22"/>
              </w:rPr>
              <w:t>21%</w:t>
            </w:r>
          </w:p>
        </w:tc>
        <w:tc>
          <w:tcPr>
            <w:tcW w:w="706" w:type="dxa"/>
            <w:vAlign w:val="center"/>
            <w:hideMark/>
          </w:tcPr>
          <w:p w14:paraId="11366B6E" w14:textId="77777777" w:rsidR="00B009E7" w:rsidRPr="00DE6BDC" w:rsidRDefault="00B009E7" w:rsidP="00B009E7">
            <w:pPr>
              <w:jc w:val="center"/>
              <w:rPr>
                <w:rFonts w:cs="Arial"/>
                <w:sz w:val="20"/>
                <w:szCs w:val="22"/>
              </w:rPr>
            </w:pPr>
            <w:r w:rsidRPr="00DE6BDC">
              <w:rPr>
                <w:rFonts w:cs="Arial"/>
                <w:sz w:val="20"/>
                <w:szCs w:val="22"/>
              </w:rPr>
              <w:t>22%</w:t>
            </w:r>
          </w:p>
        </w:tc>
        <w:tc>
          <w:tcPr>
            <w:tcW w:w="706" w:type="dxa"/>
            <w:vAlign w:val="center"/>
            <w:hideMark/>
          </w:tcPr>
          <w:p w14:paraId="6FC42729" w14:textId="77777777" w:rsidR="00B009E7" w:rsidRPr="00DE6BDC" w:rsidRDefault="00B009E7" w:rsidP="00B009E7">
            <w:pPr>
              <w:jc w:val="center"/>
              <w:rPr>
                <w:rFonts w:cs="Arial"/>
                <w:sz w:val="20"/>
                <w:szCs w:val="22"/>
              </w:rPr>
            </w:pPr>
            <w:r w:rsidRPr="00DE6BDC">
              <w:rPr>
                <w:rFonts w:cs="Arial"/>
                <w:sz w:val="20"/>
                <w:szCs w:val="22"/>
              </w:rPr>
              <w:t>6%</w:t>
            </w:r>
          </w:p>
        </w:tc>
        <w:tc>
          <w:tcPr>
            <w:tcW w:w="636" w:type="dxa"/>
            <w:vAlign w:val="center"/>
            <w:hideMark/>
          </w:tcPr>
          <w:p w14:paraId="531F45AE" w14:textId="77777777" w:rsidR="00B009E7" w:rsidRPr="00DE6BDC" w:rsidRDefault="00B009E7" w:rsidP="00B009E7">
            <w:pPr>
              <w:jc w:val="center"/>
              <w:rPr>
                <w:rFonts w:cs="Arial"/>
                <w:sz w:val="20"/>
                <w:szCs w:val="22"/>
              </w:rPr>
            </w:pPr>
            <w:r w:rsidRPr="00DE6BDC">
              <w:rPr>
                <w:rFonts w:cs="Arial"/>
                <w:sz w:val="20"/>
                <w:szCs w:val="22"/>
              </w:rPr>
              <w:t>5%</w:t>
            </w:r>
          </w:p>
        </w:tc>
        <w:tc>
          <w:tcPr>
            <w:tcW w:w="776" w:type="dxa"/>
            <w:vAlign w:val="center"/>
            <w:hideMark/>
          </w:tcPr>
          <w:p w14:paraId="71C112BA" w14:textId="77777777" w:rsidR="00B009E7" w:rsidRPr="00DE6BDC" w:rsidRDefault="00B009E7" w:rsidP="00B009E7">
            <w:pPr>
              <w:jc w:val="center"/>
              <w:rPr>
                <w:rFonts w:cs="Arial"/>
                <w:sz w:val="20"/>
                <w:szCs w:val="22"/>
              </w:rPr>
            </w:pPr>
            <w:r w:rsidRPr="00DE6BDC">
              <w:rPr>
                <w:rFonts w:cs="Arial"/>
                <w:sz w:val="20"/>
                <w:szCs w:val="22"/>
              </w:rPr>
              <w:t>16%</w:t>
            </w:r>
          </w:p>
        </w:tc>
        <w:tc>
          <w:tcPr>
            <w:tcW w:w="1208" w:type="dxa"/>
            <w:vAlign w:val="center"/>
            <w:hideMark/>
          </w:tcPr>
          <w:p w14:paraId="16F866B4" w14:textId="77777777" w:rsidR="00B009E7" w:rsidRPr="00DE6BDC" w:rsidRDefault="00B009E7" w:rsidP="00B009E7">
            <w:pPr>
              <w:jc w:val="center"/>
              <w:rPr>
                <w:rFonts w:cs="Arial"/>
                <w:sz w:val="20"/>
                <w:szCs w:val="22"/>
              </w:rPr>
            </w:pPr>
            <w:r w:rsidRPr="00DE6BDC">
              <w:rPr>
                <w:rFonts w:cs="Arial"/>
                <w:sz w:val="20"/>
                <w:szCs w:val="22"/>
              </w:rPr>
              <w:t>29%</w:t>
            </w:r>
          </w:p>
        </w:tc>
        <w:tc>
          <w:tcPr>
            <w:tcW w:w="2063" w:type="dxa"/>
            <w:vAlign w:val="center"/>
            <w:hideMark/>
          </w:tcPr>
          <w:p w14:paraId="5288C80E" w14:textId="77777777" w:rsidR="00B009E7" w:rsidRPr="00DE6BDC" w:rsidRDefault="00B009E7" w:rsidP="00B009E7">
            <w:pPr>
              <w:jc w:val="center"/>
              <w:rPr>
                <w:rFonts w:cs="Arial"/>
                <w:sz w:val="20"/>
                <w:szCs w:val="22"/>
              </w:rPr>
            </w:pPr>
            <w:r w:rsidRPr="00DE6BDC">
              <w:rPr>
                <w:rFonts w:cs="Arial"/>
                <w:sz w:val="20"/>
                <w:szCs w:val="22"/>
              </w:rPr>
              <w:t>17%</w:t>
            </w:r>
          </w:p>
        </w:tc>
        <w:tc>
          <w:tcPr>
            <w:tcW w:w="1276" w:type="dxa"/>
            <w:vAlign w:val="center"/>
            <w:hideMark/>
          </w:tcPr>
          <w:p w14:paraId="646F918F" w14:textId="77777777" w:rsidR="00B009E7" w:rsidRPr="00DE6BDC" w:rsidRDefault="00B009E7" w:rsidP="00B009E7">
            <w:pPr>
              <w:jc w:val="center"/>
              <w:rPr>
                <w:rFonts w:cs="Arial"/>
                <w:sz w:val="20"/>
                <w:szCs w:val="22"/>
              </w:rPr>
            </w:pPr>
            <w:r w:rsidRPr="00DE6BDC">
              <w:rPr>
                <w:rFonts w:cs="Arial"/>
                <w:sz w:val="20"/>
                <w:szCs w:val="22"/>
              </w:rPr>
              <w:t>23%</w:t>
            </w:r>
          </w:p>
        </w:tc>
      </w:tr>
      <w:tr w:rsidR="00B009E7" w:rsidRPr="00DE6BDC" w14:paraId="72BA6E1B"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5464" w:type="dxa"/>
            <w:noWrap/>
            <w:hideMark/>
          </w:tcPr>
          <w:p w14:paraId="7647759F" w14:textId="77777777" w:rsidR="00B009E7" w:rsidRPr="00DE6BDC" w:rsidRDefault="00B009E7" w:rsidP="00B009E7">
            <w:pPr>
              <w:rPr>
                <w:rFonts w:cs="Arial"/>
                <w:sz w:val="20"/>
                <w:szCs w:val="22"/>
              </w:rPr>
            </w:pPr>
            <w:r w:rsidRPr="00DE6BDC">
              <w:rPr>
                <w:rFonts w:cs="Arial"/>
                <w:sz w:val="20"/>
                <w:szCs w:val="22"/>
              </w:rPr>
              <w:lastRenderedPageBreak/>
              <w:t xml:space="preserve">  nieuczciwe serwisy psują opinię innym</w:t>
            </w:r>
          </w:p>
        </w:tc>
        <w:tc>
          <w:tcPr>
            <w:tcW w:w="1272" w:type="dxa"/>
            <w:vAlign w:val="center"/>
            <w:hideMark/>
          </w:tcPr>
          <w:p w14:paraId="2E7840E2" w14:textId="77777777" w:rsidR="00B009E7" w:rsidRPr="00DE6BDC" w:rsidRDefault="00B009E7" w:rsidP="00B009E7">
            <w:pPr>
              <w:jc w:val="center"/>
              <w:rPr>
                <w:rFonts w:cs="Arial"/>
                <w:sz w:val="20"/>
                <w:szCs w:val="22"/>
              </w:rPr>
            </w:pPr>
            <w:r w:rsidRPr="00DE6BDC">
              <w:rPr>
                <w:rFonts w:cs="Arial"/>
                <w:sz w:val="20"/>
                <w:szCs w:val="22"/>
              </w:rPr>
              <w:t>3%</w:t>
            </w:r>
          </w:p>
        </w:tc>
        <w:tc>
          <w:tcPr>
            <w:tcW w:w="706" w:type="dxa"/>
            <w:vAlign w:val="center"/>
            <w:hideMark/>
          </w:tcPr>
          <w:p w14:paraId="565DFC23" w14:textId="77777777" w:rsidR="00B009E7" w:rsidRPr="00DE6BDC" w:rsidRDefault="00B009E7" w:rsidP="00B009E7">
            <w:pPr>
              <w:jc w:val="center"/>
              <w:rPr>
                <w:rFonts w:cs="Arial"/>
                <w:sz w:val="20"/>
                <w:szCs w:val="22"/>
              </w:rPr>
            </w:pPr>
            <w:r w:rsidRPr="00DE6BDC">
              <w:rPr>
                <w:rFonts w:cs="Arial"/>
                <w:sz w:val="20"/>
                <w:szCs w:val="22"/>
              </w:rPr>
              <w:t>3%</w:t>
            </w:r>
          </w:p>
        </w:tc>
        <w:tc>
          <w:tcPr>
            <w:tcW w:w="706" w:type="dxa"/>
            <w:vAlign w:val="center"/>
            <w:hideMark/>
          </w:tcPr>
          <w:p w14:paraId="6E9EA2FA" w14:textId="6CF57823" w:rsidR="00B009E7" w:rsidRPr="00DE6BDC" w:rsidRDefault="00B009E7" w:rsidP="00B009E7">
            <w:pPr>
              <w:jc w:val="center"/>
              <w:rPr>
                <w:rFonts w:cs="Arial"/>
                <w:sz w:val="20"/>
                <w:szCs w:val="22"/>
              </w:rPr>
            </w:pPr>
          </w:p>
        </w:tc>
        <w:tc>
          <w:tcPr>
            <w:tcW w:w="636" w:type="dxa"/>
            <w:vAlign w:val="center"/>
            <w:hideMark/>
          </w:tcPr>
          <w:p w14:paraId="56DF4FF9" w14:textId="200EC1DD" w:rsidR="00B009E7" w:rsidRPr="00DE6BDC" w:rsidRDefault="00B009E7" w:rsidP="00B009E7">
            <w:pPr>
              <w:jc w:val="center"/>
              <w:rPr>
                <w:rFonts w:cs="Arial"/>
                <w:sz w:val="20"/>
                <w:szCs w:val="22"/>
              </w:rPr>
            </w:pPr>
          </w:p>
        </w:tc>
        <w:tc>
          <w:tcPr>
            <w:tcW w:w="776" w:type="dxa"/>
            <w:vAlign w:val="center"/>
            <w:hideMark/>
          </w:tcPr>
          <w:p w14:paraId="500BE6BD" w14:textId="71300B88" w:rsidR="00B009E7" w:rsidRPr="00DE6BDC" w:rsidRDefault="00B009E7" w:rsidP="00B009E7">
            <w:pPr>
              <w:jc w:val="center"/>
              <w:rPr>
                <w:rFonts w:cs="Arial"/>
                <w:sz w:val="20"/>
                <w:szCs w:val="22"/>
              </w:rPr>
            </w:pPr>
          </w:p>
        </w:tc>
        <w:tc>
          <w:tcPr>
            <w:tcW w:w="1208" w:type="dxa"/>
            <w:vAlign w:val="center"/>
            <w:hideMark/>
          </w:tcPr>
          <w:p w14:paraId="739FADFC" w14:textId="5B374ED9" w:rsidR="00B009E7" w:rsidRPr="00DE6BDC" w:rsidRDefault="00B009E7" w:rsidP="00B009E7">
            <w:pPr>
              <w:jc w:val="center"/>
              <w:rPr>
                <w:rFonts w:cs="Arial"/>
                <w:sz w:val="20"/>
                <w:szCs w:val="22"/>
              </w:rPr>
            </w:pPr>
          </w:p>
        </w:tc>
        <w:tc>
          <w:tcPr>
            <w:tcW w:w="2063" w:type="dxa"/>
            <w:vAlign w:val="center"/>
            <w:hideMark/>
          </w:tcPr>
          <w:p w14:paraId="4FE287C5" w14:textId="77777777" w:rsidR="00B009E7" w:rsidRPr="00DE6BDC" w:rsidRDefault="00B009E7" w:rsidP="00B009E7">
            <w:pPr>
              <w:jc w:val="center"/>
              <w:rPr>
                <w:rFonts w:cs="Arial"/>
                <w:sz w:val="20"/>
                <w:szCs w:val="22"/>
              </w:rPr>
            </w:pPr>
            <w:r w:rsidRPr="00DE6BDC">
              <w:rPr>
                <w:rFonts w:cs="Arial"/>
                <w:sz w:val="20"/>
                <w:szCs w:val="22"/>
              </w:rPr>
              <w:t>5%</w:t>
            </w:r>
          </w:p>
        </w:tc>
        <w:tc>
          <w:tcPr>
            <w:tcW w:w="1276" w:type="dxa"/>
            <w:vAlign w:val="center"/>
            <w:hideMark/>
          </w:tcPr>
          <w:p w14:paraId="407F67B5" w14:textId="77777777" w:rsidR="00B009E7" w:rsidRPr="00DE6BDC" w:rsidRDefault="00B009E7" w:rsidP="00B009E7">
            <w:pPr>
              <w:jc w:val="center"/>
              <w:rPr>
                <w:rFonts w:cs="Arial"/>
                <w:sz w:val="20"/>
                <w:szCs w:val="22"/>
              </w:rPr>
            </w:pPr>
            <w:r w:rsidRPr="00DE6BDC">
              <w:rPr>
                <w:rFonts w:cs="Arial"/>
                <w:sz w:val="20"/>
                <w:szCs w:val="22"/>
              </w:rPr>
              <w:t>1%</w:t>
            </w:r>
          </w:p>
        </w:tc>
      </w:tr>
      <w:tr w:rsidR="00B009E7" w:rsidRPr="00DE6BDC" w14:paraId="10B88FAF" w14:textId="77777777" w:rsidTr="00ED0371">
        <w:trPr>
          <w:trHeight w:val="290"/>
        </w:trPr>
        <w:tc>
          <w:tcPr>
            <w:tcW w:w="5464" w:type="dxa"/>
            <w:noWrap/>
            <w:hideMark/>
          </w:tcPr>
          <w:p w14:paraId="751EFC77" w14:textId="77777777" w:rsidR="00B009E7" w:rsidRPr="00DE6BDC" w:rsidRDefault="00B009E7" w:rsidP="00B009E7">
            <w:pPr>
              <w:rPr>
                <w:rFonts w:cs="Arial"/>
                <w:sz w:val="20"/>
                <w:szCs w:val="22"/>
              </w:rPr>
            </w:pPr>
            <w:r w:rsidRPr="00DE6BDC">
              <w:rPr>
                <w:rFonts w:cs="Arial"/>
                <w:sz w:val="20"/>
                <w:szCs w:val="22"/>
              </w:rPr>
              <w:t>FINANSE</w:t>
            </w:r>
          </w:p>
        </w:tc>
        <w:tc>
          <w:tcPr>
            <w:tcW w:w="1272" w:type="dxa"/>
            <w:vAlign w:val="center"/>
            <w:hideMark/>
          </w:tcPr>
          <w:p w14:paraId="40C84868" w14:textId="77777777" w:rsidR="00B009E7" w:rsidRPr="00DE6BDC" w:rsidRDefault="00B009E7" w:rsidP="00B009E7">
            <w:pPr>
              <w:jc w:val="center"/>
              <w:rPr>
                <w:rFonts w:cs="Arial"/>
                <w:sz w:val="20"/>
                <w:szCs w:val="22"/>
              </w:rPr>
            </w:pPr>
            <w:r w:rsidRPr="00DE6BDC">
              <w:rPr>
                <w:rFonts w:cs="Arial"/>
                <w:sz w:val="20"/>
                <w:szCs w:val="22"/>
              </w:rPr>
              <w:t>10%</w:t>
            </w:r>
          </w:p>
        </w:tc>
        <w:tc>
          <w:tcPr>
            <w:tcW w:w="706" w:type="dxa"/>
            <w:vAlign w:val="center"/>
            <w:hideMark/>
          </w:tcPr>
          <w:p w14:paraId="5E8E9C44" w14:textId="77777777" w:rsidR="00B009E7" w:rsidRPr="00DE6BDC" w:rsidRDefault="00B009E7" w:rsidP="00B009E7">
            <w:pPr>
              <w:jc w:val="center"/>
              <w:rPr>
                <w:rFonts w:cs="Arial"/>
                <w:sz w:val="20"/>
                <w:szCs w:val="22"/>
              </w:rPr>
            </w:pPr>
            <w:r w:rsidRPr="00DE6BDC">
              <w:rPr>
                <w:rFonts w:cs="Arial"/>
                <w:sz w:val="20"/>
                <w:szCs w:val="22"/>
              </w:rPr>
              <w:t>10%</w:t>
            </w:r>
          </w:p>
        </w:tc>
        <w:tc>
          <w:tcPr>
            <w:tcW w:w="706" w:type="dxa"/>
            <w:vAlign w:val="center"/>
            <w:hideMark/>
          </w:tcPr>
          <w:p w14:paraId="200DB86B" w14:textId="77777777" w:rsidR="00B009E7" w:rsidRPr="00DE6BDC" w:rsidRDefault="00B009E7" w:rsidP="00B009E7">
            <w:pPr>
              <w:jc w:val="center"/>
              <w:rPr>
                <w:rFonts w:cs="Arial"/>
                <w:sz w:val="20"/>
                <w:szCs w:val="22"/>
              </w:rPr>
            </w:pPr>
            <w:r w:rsidRPr="00DE6BDC">
              <w:rPr>
                <w:rFonts w:cs="Arial"/>
                <w:sz w:val="20"/>
                <w:szCs w:val="22"/>
              </w:rPr>
              <w:t>8%</w:t>
            </w:r>
          </w:p>
        </w:tc>
        <w:tc>
          <w:tcPr>
            <w:tcW w:w="636" w:type="dxa"/>
            <w:vAlign w:val="center"/>
            <w:hideMark/>
          </w:tcPr>
          <w:p w14:paraId="4968A0EF" w14:textId="73D8D124" w:rsidR="00B009E7" w:rsidRPr="00DE6BDC" w:rsidRDefault="00B009E7" w:rsidP="00B009E7">
            <w:pPr>
              <w:jc w:val="center"/>
              <w:rPr>
                <w:rFonts w:cs="Arial"/>
                <w:sz w:val="20"/>
                <w:szCs w:val="22"/>
              </w:rPr>
            </w:pPr>
          </w:p>
        </w:tc>
        <w:tc>
          <w:tcPr>
            <w:tcW w:w="776" w:type="dxa"/>
            <w:vAlign w:val="center"/>
            <w:hideMark/>
          </w:tcPr>
          <w:p w14:paraId="4DF2D647" w14:textId="77777777" w:rsidR="00B009E7" w:rsidRPr="00DE6BDC" w:rsidRDefault="00B009E7" w:rsidP="00B009E7">
            <w:pPr>
              <w:jc w:val="center"/>
              <w:rPr>
                <w:rFonts w:cs="Arial"/>
                <w:sz w:val="20"/>
                <w:szCs w:val="22"/>
              </w:rPr>
            </w:pPr>
            <w:r w:rsidRPr="00DE6BDC">
              <w:rPr>
                <w:rFonts w:cs="Arial"/>
                <w:sz w:val="20"/>
                <w:szCs w:val="22"/>
              </w:rPr>
              <w:t>8%</w:t>
            </w:r>
          </w:p>
        </w:tc>
        <w:tc>
          <w:tcPr>
            <w:tcW w:w="1208" w:type="dxa"/>
            <w:vAlign w:val="center"/>
            <w:hideMark/>
          </w:tcPr>
          <w:p w14:paraId="78133962" w14:textId="77777777" w:rsidR="00B009E7" w:rsidRPr="00DE6BDC" w:rsidRDefault="00B009E7" w:rsidP="00B009E7">
            <w:pPr>
              <w:jc w:val="center"/>
              <w:rPr>
                <w:rFonts w:cs="Arial"/>
                <w:sz w:val="20"/>
                <w:szCs w:val="22"/>
              </w:rPr>
            </w:pPr>
            <w:r w:rsidRPr="00DE6BDC">
              <w:rPr>
                <w:rFonts w:cs="Arial"/>
                <w:sz w:val="20"/>
                <w:szCs w:val="22"/>
              </w:rPr>
              <w:t>7%</w:t>
            </w:r>
          </w:p>
        </w:tc>
        <w:tc>
          <w:tcPr>
            <w:tcW w:w="2063" w:type="dxa"/>
            <w:vAlign w:val="center"/>
            <w:hideMark/>
          </w:tcPr>
          <w:p w14:paraId="148D4B68" w14:textId="77777777" w:rsidR="00B009E7" w:rsidRPr="00DE6BDC" w:rsidRDefault="00B009E7" w:rsidP="00B009E7">
            <w:pPr>
              <w:jc w:val="center"/>
              <w:rPr>
                <w:rFonts w:cs="Arial"/>
                <w:sz w:val="20"/>
                <w:szCs w:val="22"/>
              </w:rPr>
            </w:pPr>
            <w:r w:rsidRPr="00DE6BDC">
              <w:rPr>
                <w:rFonts w:cs="Arial"/>
                <w:sz w:val="20"/>
                <w:szCs w:val="22"/>
              </w:rPr>
              <w:t>13%</w:t>
            </w:r>
          </w:p>
        </w:tc>
        <w:tc>
          <w:tcPr>
            <w:tcW w:w="1276" w:type="dxa"/>
            <w:vAlign w:val="center"/>
            <w:hideMark/>
          </w:tcPr>
          <w:p w14:paraId="0B92905A" w14:textId="77777777" w:rsidR="00B009E7" w:rsidRPr="00DE6BDC" w:rsidRDefault="00B009E7" w:rsidP="00B009E7">
            <w:pPr>
              <w:jc w:val="center"/>
              <w:rPr>
                <w:rFonts w:cs="Arial"/>
                <w:sz w:val="20"/>
                <w:szCs w:val="22"/>
              </w:rPr>
            </w:pPr>
            <w:r w:rsidRPr="00DE6BDC">
              <w:rPr>
                <w:rFonts w:cs="Arial"/>
                <w:sz w:val="20"/>
                <w:szCs w:val="22"/>
              </w:rPr>
              <w:t>4%</w:t>
            </w:r>
          </w:p>
        </w:tc>
      </w:tr>
      <w:tr w:rsidR="00B009E7" w:rsidRPr="00DE6BDC" w14:paraId="1AA458E6"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5464" w:type="dxa"/>
            <w:noWrap/>
            <w:hideMark/>
          </w:tcPr>
          <w:p w14:paraId="136CEEE4" w14:textId="77777777" w:rsidR="00B009E7" w:rsidRPr="00DE6BDC" w:rsidRDefault="00B009E7" w:rsidP="00B009E7">
            <w:pPr>
              <w:rPr>
                <w:rFonts w:cs="Arial"/>
                <w:sz w:val="20"/>
                <w:szCs w:val="22"/>
              </w:rPr>
            </w:pPr>
            <w:r w:rsidRPr="00DE6BDC">
              <w:rPr>
                <w:rFonts w:cs="Arial"/>
                <w:sz w:val="20"/>
                <w:szCs w:val="22"/>
              </w:rPr>
              <w:t xml:space="preserve">  wysokie koszty pracownicze</w:t>
            </w:r>
          </w:p>
        </w:tc>
        <w:tc>
          <w:tcPr>
            <w:tcW w:w="1272" w:type="dxa"/>
            <w:vAlign w:val="center"/>
            <w:hideMark/>
          </w:tcPr>
          <w:p w14:paraId="55154AC9" w14:textId="77777777" w:rsidR="00B009E7" w:rsidRPr="00DE6BDC" w:rsidRDefault="00B009E7" w:rsidP="00B009E7">
            <w:pPr>
              <w:jc w:val="center"/>
              <w:rPr>
                <w:rFonts w:cs="Arial"/>
                <w:sz w:val="20"/>
                <w:szCs w:val="22"/>
              </w:rPr>
            </w:pPr>
            <w:r w:rsidRPr="00DE6BDC">
              <w:rPr>
                <w:rFonts w:cs="Arial"/>
                <w:sz w:val="20"/>
                <w:szCs w:val="22"/>
              </w:rPr>
              <w:t>7%</w:t>
            </w:r>
          </w:p>
        </w:tc>
        <w:tc>
          <w:tcPr>
            <w:tcW w:w="706" w:type="dxa"/>
            <w:vAlign w:val="center"/>
            <w:hideMark/>
          </w:tcPr>
          <w:p w14:paraId="2CE2F66F" w14:textId="77777777" w:rsidR="00B009E7" w:rsidRPr="00DE6BDC" w:rsidRDefault="00B009E7" w:rsidP="00B009E7">
            <w:pPr>
              <w:jc w:val="center"/>
              <w:rPr>
                <w:rFonts w:cs="Arial"/>
                <w:sz w:val="20"/>
                <w:szCs w:val="22"/>
              </w:rPr>
            </w:pPr>
            <w:r w:rsidRPr="00DE6BDC">
              <w:rPr>
                <w:rFonts w:cs="Arial"/>
                <w:sz w:val="20"/>
                <w:szCs w:val="22"/>
              </w:rPr>
              <w:t>8%</w:t>
            </w:r>
          </w:p>
        </w:tc>
        <w:tc>
          <w:tcPr>
            <w:tcW w:w="706" w:type="dxa"/>
            <w:vAlign w:val="center"/>
            <w:hideMark/>
          </w:tcPr>
          <w:p w14:paraId="1A14CC01" w14:textId="77777777" w:rsidR="00B009E7" w:rsidRPr="00DE6BDC" w:rsidRDefault="00B009E7" w:rsidP="00B009E7">
            <w:pPr>
              <w:jc w:val="center"/>
              <w:rPr>
                <w:rFonts w:cs="Arial"/>
                <w:sz w:val="20"/>
                <w:szCs w:val="22"/>
              </w:rPr>
            </w:pPr>
            <w:r w:rsidRPr="00DE6BDC">
              <w:rPr>
                <w:rFonts w:cs="Arial"/>
                <w:sz w:val="20"/>
                <w:szCs w:val="22"/>
              </w:rPr>
              <w:t>4%</w:t>
            </w:r>
          </w:p>
        </w:tc>
        <w:tc>
          <w:tcPr>
            <w:tcW w:w="636" w:type="dxa"/>
            <w:vAlign w:val="center"/>
            <w:hideMark/>
          </w:tcPr>
          <w:p w14:paraId="2AE30760" w14:textId="5FDC4B03" w:rsidR="00B009E7" w:rsidRPr="00DE6BDC" w:rsidRDefault="00B009E7" w:rsidP="00B009E7">
            <w:pPr>
              <w:jc w:val="center"/>
              <w:rPr>
                <w:rFonts w:cs="Arial"/>
                <w:sz w:val="20"/>
                <w:szCs w:val="22"/>
              </w:rPr>
            </w:pPr>
          </w:p>
        </w:tc>
        <w:tc>
          <w:tcPr>
            <w:tcW w:w="776" w:type="dxa"/>
            <w:vAlign w:val="center"/>
            <w:hideMark/>
          </w:tcPr>
          <w:p w14:paraId="629EAC83" w14:textId="77777777" w:rsidR="00B009E7" w:rsidRPr="00DE6BDC" w:rsidRDefault="00B009E7" w:rsidP="00B009E7">
            <w:pPr>
              <w:jc w:val="center"/>
              <w:rPr>
                <w:rFonts w:cs="Arial"/>
                <w:sz w:val="20"/>
                <w:szCs w:val="22"/>
              </w:rPr>
            </w:pPr>
            <w:r w:rsidRPr="00DE6BDC">
              <w:rPr>
                <w:rFonts w:cs="Arial"/>
                <w:sz w:val="20"/>
                <w:szCs w:val="22"/>
              </w:rPr>
              <w:t>3%</w:t>
            </w:r>
          </w:p>
        </w:tc>
        <w:tc>
          <w:tcPr>
            <w:tcW w:w="1208" w:type="dxa"/>
            <w:vAlign w:val="center"/>
            <w:hideMark/>
          </w:tcPr>
          <w:p w14:paraId="7C4D1818" w14:textId="77777777" w:rsidR="00B009E7" w:rsidRPr="00DE6BDC" w:rsidRDefault="00B009E7" w:rsidP="00B009E7">
            <w:pPr>
              <w:jc w:val="center"/>
              <w:rPr>
                <w:rFonts w:cs="Arial"/>
                <w:sz w:val="20"/>
                <w:szCs w:val="22"/>
              </w:rPr>
            </w:pPr>
            <w:r w:rsidRPr="00DE6BDC">
              <w:rPr>
                <w:rFonts w:cs="Arial"/>
                <w:sz w:val="20"/>
                <w:szCs w:val="22"/>
              </w:rPr>
              <w:t>2%</w:t>
            </w:r>
          </w:p>
        </w:tc>
        <w:tc>
          <w:tcPr>
            <w:tcW w:w="2063" w:type="dxa"/>
            <w:vAlign w:val="center"/>
            <w:hideMark/>
          </w:tcPr>
          <w:p w14:paraId="34A2503F" w14:textId="77777777" w:rsidR="00B009E7" w:rsidRPr="00DE6BDC" w:rsidRDefault="00B009E7" w:rsidP="00B009E7">
            <w:pPr>
              <w:jc w:val="center"/>
              <w:rPr>
                <w:rFonts w:cs="Arial"/>
                <w:sz w:val="20"/>
                <w:szCs w:val="22"/>
              </w:rPr>
            </w:pPr>
            <w:r w:rsidRPr="00DE6BDC">
              <w:rPr>
                <w:rFonts w:cs="Arial"/>
                <w:sz w:val="20"/>
                <w:szCs w:val="22"/>
              </w:rPr>
              <w:t>13%</w:t>
            </w:r>
          </w:p>
        </w:tc>
        <w:tc>
          <w:tcPr>
            <w:tcW w:w="1276" w:type="dxa"/>
            <w:vAlign w:val="center"/>
            <w:hideMark/>
          </w:tcPr>
          <w:p w14:paraId="51ED60B8" w14:textId="21369286" w:rsidR="00B009E7" w:rsidRPr="00DE6BDC" w:rsidRDefault="00B009E7" w:rsidP="00B009E7">
            <w:pPr>
              <w:jc w:val="center"/>
              <w:rPr>
                <w:rFonts w:cs="Arial"/>
                <w:sz w:val="20"/>
                <w:szCs w:val="22"/>
              </w:rPr>
            </w:pPr>
          </w:p>
        </w:tc>
      </w:tr>
      <w:tr w:rsidR="00B009E7" w:rsidRPr="00DE6BDC" w14:paraId="43B0F181" w14:textId="77777777" w:rsidTr="00ED0371">
        <w:trPr>
          <w:trHeight w:val="290"/>
        </w:trPr>
        <w:tc>
          <w:tcPr>
            <w:tcW w:w="5464" w:type="dxa"/>
            <w:noWrap/>
            <w:hideMark/>
          </w:tcPr>
          <w:p w14:paraId="2DF3322B" w14:textId="77777777" w:rsidR="00B009E7" w:rsidRPr="00DE6BDC" w:rsidRDefault="00B009E7" w:rsidP="00B009E7">
            <w:pPr>
              <w:rPr>
                <w:rFonts w:cs="Arial"/>
                <w:sz w:val="20"/>
                <w:szCs w:val="22"/>
              </w:rPr>
            </w:pPr>
            <w:r w:rsidRPr="00DE6BDC">
              <w:rPr>
                <w:rFonts w:cs="Arial"/>
                <w:sz w:val="20"/>
                <w:szCs w:val="22"/>
              </w:rPr>
              <w:t xml:space="preserve">  brak dofinansowania/dotacji</w:t>
            </w:r>
          </w:p>
        </w:tc>
        <w:tc>
          <w:tcPr>
            <w:tcW w:w="1272" w:type="dxa"/>
            <w:vAlign w:val="center"/>
            <w:hideMark/>
          </w:tcPr>
          <w:p w14:paraId="65D86174" w14:textId="77777777" w:rsidR="00B009E7" w:rsidRPr="00DE6BDC" w:rsidRDefault="00B009E7" w:rsidP="00B009E7">
            <w:pPr>
              <w:jc w:val="center"/>
              <w:rPr>
                <w:rFonts w:cs="Arial"/>
                <w:sz w:val="20"/>
                <w:szCs w:val="22"/>
              </w:rPr>
            </w:pPr>
            <w:r w:rsidRPr="00DE6BDC">
              <w:rPr>
                <w:rFonts w:cs="Arial"/>
                <w:sz w:val="20"/>
                <w:szCs w:val="22"/>
              </w:rPr>
              <w:t>2%</w:t>
            </w:r>
          </w:p>
        </w:tc>
        <w:tc>
          <w:tcPr>
            <w:tcW w:w="706" w:type="dxa"/>
            <w:vAlign w:val="center"/>
            <w:hideMark/>
          </w:tcPr>
          <w:p w14:paraId="391F8412" w14:textId="77777777" w:rsidR="00B009E7" w:rsidRPr="00DE6BDC" w:rsidRDefault="00B009E7" w:rsidP="00B009E7">
            <w:pPr>
              <w:jc w:val="center"/>
              <w:rPr>
                <w:rFonts w:cs="Arial"/>
                <w:sz w:val="20"/>
                <w:szCs w:val="22"/>
              </w:rPr>
            </w:pPr>
            <w:r w:rsidRPr="00DE6BDC">
              <w:rPr>
                <w:rFonts w:cs="Arial"/>
                <w:sz w:val="20"/>
                <w:szCs w:val="22"/>
              </w:rPr>
              <w:t>2%</w:t>
            </w:r>
          </w:p>
        </w:tc>
        <w:tc>
          <w:tcPr>
            <w:tcW w:w="706" w:type="dxa"/>
            <w:vAlign w:val="center"/>
            <w:hideMark/>
          </w:tcPr>
          <w:p w14:paraId="091A73B8" w14:textId="77777777" w:rsidR="00B009E7" w:rsidRPr="00DE6BDC" w:rsidRDefault="00B009E7" w:rsidP="00B009E7">
            <w:pPr>
              <w:jc w:val="center"/>
              <w:rPr>
                <w:rFonts w:cs="Arial"/>
                <w:sz w:val="20"/>
                <w:szCs w:val="22"/>
              </w:rPr>
            </w:pPr>
            <w:r w:rsidRPr="00DE6BDC">
              <w:rPr>
                <w:rFonts w:cs="Arial"/>
                <w:sz w:val="20"/>
                <w:szCs w:val="22"/>
              </w:rPr>
              <w:t>4%</w:t>
            </w:r>
          </w:p>
        </w:tc>
        <w:tc>
          <w:tcPr>
            <w:tcW w:w="636" w:type="dxa"/>
            <w:vAlign w:val="center"/>
            <w:hideMark/>
          </w:tcPr>
          <w:p w14:paraId="56D610C4" w14:textId="459FEFC1" w:rsidR="00B009E7" w:rsidRPr="00DE6BDC" w:rsidRDefault="00B009E7" w:rsidP="00B009E7">
            <w:pPr>
              <w:jc w:val="center"/>
              <w:rPr>
                <w:rFonts w:cs="Arial"/>
                <w:sz w:val="20"/>
                <w:szCs w:val="22"/>
              </w:rPr>
            </w:pPr>
          </w:p>
        </w:tc>
        <w:tc>
          <w:tcPr>
            <w:tcW w:w="776" w:type="dxa"/>
            <w:vAlign w:val="center"/>
            <w:hideMark/>
          </w:tcPr>
          <w:p w14:paraId="6D4E0E82" w14:textId="77777777" w:rsidR="00B009E7" w:rsidRPr="00DE6BDC" w:rsidRDefault="00B009E7" w:rsidP="00B009E7">
            <w:pPr>
              <w:jc w:val="center"/>
              <w:rPr>
                <w:rFonts w:cs="Arial"/>
                <w:sz w:val="20"/>
                <w:szCs w:val="22"/>
              </w:rPr>
            </w:pPr>
            <w:r w:rsidRPr="00DE6BDC">
              <w:rPr>
                <w:rFonts w:cs="Arial"/>
                <w:sz w:val="20"/>
                <w:szCs w:val="22"/>
              </w:rPr>
              <w:t>1%</w:t>
            </w:r>
          </w:p>
        </w:tc>
        <w:tc>
          <w:tcPr>
            <w:tcW w:w="1208" w:type="dxa"/>
            <w:vAlign w:val="center"/>
            <w:hideMark/>
          </w:tcPr>
          <w:p w14:paraId="668F933A" w14:textId="77777777" w:rsidR="00B009E7" w:rsidRPr="00DE6BDC" w:rsidRDefault="00B009E7" w:rsidP="00B009E7">
            <w:pPr>
              <w:jc w:val="center"/>
              <w:rPr>
                <w:rFonts w:cs="Arial"/>
                <w:sz w:val="20"/>
                <w:szCs w:val="22"/>
              </w:rPr>
            </w:pPr>
            <w:r w:rsidRPr="00DE6BDC">
              <w:rPr>
                <w:rFonts w:cs="Arial"/>
                <w:sz w:val="20"/>
                <w:szCs w:val="22"/>
              </w:rPr>
              <w:t>5%</w:t>
            </w:r>
          </w:p>
        </w:tc>
        <w:tc>
          <w:tcPr>
            <w:tcW w:w="2063" w:type="dxa"/>
            <w:vAlign w:val="center"/>
            <w:hideMark/>
          </w:tcPr>
          <w:p w14:paraId="2D0FF79B" w14:textId="23BD871F" w:rsidR="00B009E7" w:rsidRPr="00DE6BDC" w:rsidRDefault="00B009E7" w:rsidP="00B009E7">
            <w:pPr>
              <w:jc w:val="center"/>
              <w:rPr>
                <w:rFonts w:cs="Arial"/>
                <w:sz w:val="20"/>
                <w:szCs w:val="22"/>
              </w:rPr>
            </w:pPr>
          </w:p>
        </w:tc>
        <w:tc>
          <w:tcPr>
            <w:tcW w:w="1276" w:type="dxa"/>
            <w:vAlign w:val="center"/>
            <w:hideMark/>
          </w:tcPr>
          <w:p w14:paraId="589ABF7D" w14:textId="77777777" w:rsidR="00B009E7" w:rsidRPr="00DE6BDC" w:rsidRDefault="00B009E7" w:rsidP="00B009E7">
            <w:pPr>
              <w:jc w:val="center"/>
              <w:rPr>
                <w:rFonts w:cs="Arial"/>
                <w:sz w:val="20"/>
                <w:szCs w:val="22"/>
              </w:rPr>
            </w:pPr>
            <w:r w:rsidRPr="00DE6BDC">
              <w:rPr>
                <w:rFonts w:cs="Arial"/>
                <w:sz w:val="20"/>
                <w:szCs w:val="22"/>
              </w:rPr>
              <w:t>1%</w:t>
            </w:r>
          </w:p>
        </w:tc>
      </w:tr>
      <w:tr w:rsidR="00B009E7" w:rsidRPr="00DE6BDC" w14:paraId="4ECD6707"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5464" w:type="dxa"/>
            <w:noWrap/>
            <w:hideMark/>
          </w:tcPr>
          <w:p w14:paraId="762DCC8F" w14:textId="77777777" w:rsidR="00B009E7" w:rsidRPr="00DE6BDC" w:rsidRDefault="00B009E7" w:rsidP="00B009E7">
            <w:pPr>
              <w:rPr>
                <w:rFonts w:cs="Arial"/>
                <w:sz w:val="20"/>
                <w:szCs w:val="22"/>
              </w:rPr>
            </w:pPr>
            <w:r w:rsidRPr="00DE6BDC">
              <w:rPr>
                <w:rFonts w:cs="Arial"/>
                <w:sz w:val="20"/>
                <w:szCs w:val="22"/>
              </w:rPr>
              <w:t>BRAK/KŁOPOTY Z PRACOWNIKAMI</w:t>
            </w:r>
          </w:p>
        </w:tc>
        <w:tc>
          <w:tcPr>
            <w:tcW w:w="1272" w:type="dxa"/>
            <w:vAlign w:val="center"/>
            <w:hideMark/>
          </w:tcPr>
          <w:p w14:paraId="560D7CF7" w14:textId="77777777" w:rsidR="00B009E7" w:rsidRPr="00DE6BDC" w:rsidRDefault="00B009E7" w:rsidP="00B009E7">
            <w:pPr>
              <w:jc w:val="center"/>
              <w:rPr>
                <w:rFonts w:cs="Arial"/>
                <w:sz w:val="20"/>
                <w:szCs w:val="22"/>
              </w:rPr>
            </w:pPr>
            <w:r w:rsidRPr="00DE6BDC">
              <w:rPr>
                <w:rFonts w:cs="Arial"/>
                <w:sz w:val="20"/>
                <w:szCs w:val="22"/>
              </w:rPr>
              <w:t>9%</w:t>
            </w:r>
          </w:p>
        </w:tc>
        <w:tc>
          <w:tcPr>
            <w:tcW w:w="706" w:type="dxa"/>
            <w:vAlign w:val="center"/>
            <w:hideMark/>
          </w:tcPr>
          <w:p w14:paraId="5E7FE2AD" w14:textId="77777777" w:rsidR="00B009E7" w:rsidRPr="00DE6BDC" w:rsidRDefault="00B009E7" w:rsidP="00B009E7">
            <w:pPr>
              <w:jc w:val="center"/>
              <w:rPr>
                <w:rFonts w:cs="Arial"/>
                <w:sz w:val="20"/>
                <w:szCs w:val="22"/>
              </w:rPr>
            </w:pPr>
            <w:r w:rsidRPr="00DE6BDC">
              <w:rPr>
                <w:rFonts w:cs="Arial"/>
                <w:sz w:val="20"/>
                <w:szCs w:val="22"/>
              </w:rPr>
              <w:t>9%</w:t>
            </w:r>
          </w:p>
        </w:tc>
        <w:tc>
          <w:tcPr>
            <w:tcW w:w="706" w:type="dxa"/>
            <w:vAlign w:val="center"/>
            <w:hideMark/>
          </w:tcPr>
          <w:p w14:paraId="6B27E39B" w14:textId="38F57918" w:rsidR="00B009E7" w:rsidRPr="00DE6BDC" w:rsidRDefault="00B009E7" w:rsidP="00B009E7">
            <w:pPr>
              <w:jc w:val="center"/>
              <w:rPr>
                <w:rFonts w:cs="Arial"/>
                <w:sz w:val="20"/>
                <w:szCs w:val="22"/>
              </w:rPr>
            </w:pPr>
          </w:p>
        </w:tc>
        <w:tc>
          <w:tcPr>
            <w:tcW w:w="636" w:type="dxa"/>
            <w:vAlign w:val="center"/>
            <w:hideMark/>
          </w:tcPr>
          <w:p w14:paraId="7453AC90" w14:textId="77777777" w:rsidR="00B009E7" w:rsidRPr="00DE6BDC" w:rsidRDefault="00B009E7" w:rsidP="00B009E7">
            <w:pPr>
              <w:jc w:val="center"/>
              <w:rPr>
                <w:rFonts w:cs="Arial"/>
                <w:sz w:val="20"/>
                <w:szCs w:val="22"/>
              </w:rPr>
            </w:pPr>
            <w:r w:rsidRPr="00DE6BDC">
              <w:rPr>
                <w:rFonts w:cs="Arial"/>
                <w:sz w:val="20"/>
                <w:szCs w:val="22"/>
              </w:rPr>
              <w:t>81%</w:t>
            </w:r>
          </w:p>
        </w:tc>
        <w:tc>
          <w:tcPr>
            <w:tcW w:w="776" w:type="dxa"/>
            <w:vAlign w:val="center"/>
            <w:hideMark/>
          </w:tcPr>
          <w:p w14:paraId="491008DF" w14:textId="77777777" w:rsidR="00B009E7" w:rsidRPr="00DE6BDC" w:rsidRDefault="00B009E7" w:rsidP="00B009E7">
            <w:pPr>
              <w:jc w:val="center"/>
              <w:rPr>
                <w:rFonts w:cs="Arial"/>
                <w:sz w:val="20"/>
                <w:szCs w:val="22"/>
              </w:rPr>
            </w:pPr>
            <w:r w:rsidRPr="00DE6BDC">
              <w:rPr>
                <w:rFonts w:cs="Arial"/>
                <w:sz w:val="20"/>
                <w:szCs w:val="22"/>
              </w:rPr>
              <w:t>3%</w:t>
            </w:r>
          </w:p>
        </w:tc>
        <w:tc>
          <w:tcPr>
            <w:tcW w:w="1208" w:type="dxa"/>
            <w:vAlign w:val="center"/>
            <w:hideMark/>
          </w:tcPr>
          <w:p w14:paraId="073136E5" w14:textId="77777777" w:rsidR="00B009E7" w:rsidRPr="00DE6BDC" w:rsidRDefault="00B009E7" w:rsidP="00B009E7">
            <w:pPr>
              <w:jc w:val="center"/>
              <w:rPr>
                <w:rFonts w:cs="Arial"/>
                <w:sz w:val="20"/>
                <w:szCs w:val="22"/>
              </w:rPr>
            </w:pPr>
            <w:r w:rsidRPr="00DE6BDC">
              <w:rPr>
                <w:rFonts w:cs="Arial"/>
                <w:sz w:val="20"/>
                <w:szCs w:val="22"/>
              </w:rPr>
              <w:t>4%</w:t>
            </w:r>
          </w:p>
        </w:tc>
        <w:tc>
          <w:tcPr>
            <w:tcW w:w="2063" w:type="dxa"/>
            <w:vAlign w:val="center"/>
            <w:hideMark/>
          </w:tcPr>
          <w:p w14:paraId="0613A78B" w14:textId="77777777" w:rsidR="00B009E7" w:rsidRPr="00DE6BDC" w:rsidRDefault="00B009E7" w:rsidP="00B009E7">
            <w:pPr>
              <w:jc w:val="center"/>
              <w:rPr>
                <w:rFonts w:cs="Arial"/>
                <w:sz w:val="20"/>
                <w:szCs w:val="22"/>
              </w:rPr>
            </w:pPr>
            <w:r w:rsidRPr="00DE6BDC">
              <w:rPr>
                <w:rFonts w:cs="Arial"/>
                <w:sz w:val="20"/>
                <w:szCs w:val="22"/>
              </w:rPr>
              <w:t>15%</w:t>
            </w:r>
          </w:p>
        </w:tc>
        <w:tc>
          <w:tcPr>
            <w:tcW w:w="1276" w:type="dxa"/>
            <w:vAlign w:val="center"/>
            <w:hideMark/>
          </w:tcPr>
          <w:p w14:paraId="3B0F2363" w14:textId="3C33567A" w:rsidR="00B009E7" w:rsidRPr="00DE6BDC" w:rsidRDefault="00B009E7" w:rsidP="00B009E7">
            <w:pPr>
              <w:jc w:val="center"/>
              <w:rPr>
                <w:rFonts w:cs="Arial"/>
                <w:sz w:val="20"/>
                <w:szCs w:val="22"/>
              </w:rPr>
            </w:pPr>
          </w:p>
        </w:tc>
      </w:tr>
      <w:tr w:rsidR="00B009E7" w:rsidRPr="00DE6BDC" w14:paraId="6967CA16" w14:textId="77777777" w:rsidTr="00ED0371">
        <w:trPr>
          <w:trHeight w:val="290"/>
        </w:trPr>
        <w:tc>
          <w:tcPr>
            <w:tcW w:w="5464" w:type="dxa"/>
            <w:noWrap/>
            <w:hideMark/>
          </w:tcPr>
          <w:p w14:paraId="38F65E1F" w14:textId="1407DE04" w:rsidR="00B009E7" w:rsidRPr="00DE6BDC" w:rsidRDefault="00B009E7" w:rsidP="00B009E7">
            <w:pPr>
              <w:rPr>
                <w:rFonts w:cs="Arial"/>
                <w:sz w:val="20"/>
                <w:szCs w:val="22"/>
              </w:rPr>
            </w:pPr>
            <w:r w:rsidRPr="00DE6BDC">
              <w:rPr>
                <w:rFonts w:cs="Arial"/>
                <w:sz w:val="20"/>
                <w:szCs w:val="22"/>
              </w:rPr>
              <w:t xml:space="preserve">  brak wykwalifikowanych specjalistów z branży IT</w:t>
            </w:r>
          </w:p>
        </w:tc>
        <w:tc>
          <w:tcPr>
            <w:tcW w:w="1272" w:type="dxa"/>
            <w:vAlign w:val="center"/>
            <w:hideMark/>
          </w:tcPr>
          <w:p w14:paraId="5E859849" w14:textId="77777777" w:rsidR="00B009E7" w:rsidRPr="00DE6BDC" w:rsidRDefault="00B009E7" w:rsidP="00B009E7">
            <w:pPr>
              <w:jc w:val="center"/>
              <w:rPr>
                <w:rFonts w:cs="Arial"/>
                <w:sz w:val="20"/>
                <w:szCs w:val="22"/>
              </w:rPr>
            </w:pPr>
            <w:r w:rsidRPr="00DE6BDC">
              <w:rPr>
                <w:rFonts w:cs="Arial"/>
                <w:sz w:val="20"/>
                <w:szCs w:val="22"/>
              </w:rPr>
              <w:t>5%</w:t>
            </w:r>
          </w:p>
        </w:tc>
        <w:tc>
          <w:tcPr>
            <w:tcW w:w="706" w:type="dxa"/>
            <w:vAlign w:val="center"/>
            <w:hideMark/>
          </w:tcPr>
          <w:p w14:paraId="46301E3B" w14:textId="77777777" w:rsidR="00B009E7" w:rsidRPr="00DE6BDC" w:rsidRDefault="00B009E7" w:rsidP="00B009E7">
            <w:pPr>
              <w:jc w:val="center"/>
              <w:rPr>
                <w:rFonts w:cs="Arial"/>
                <w:sz w:val="20"/>
                <w:szCs w:val="22"/>
              </w:rPr>
            </w:pPr>
            <w:r w:rsidRPr="00DE6BDC">
              <w:rPr>
                <w:rFonts w:cs="Arial"/>
                <w:sz w:val="20"/>
                <w:szCs w:val="22"/>
              </w:rPr>
              <w:t>5%</w:t>
            </w:r>
          </w:p>
        </w:tc>
        <w:tc>
          <w:tcPr>
            <w:tcW w:w="706" w:type="dxa"/>
            <w:vAlign w:val="center"/>
            <w:hideMark/>
          </w:tcPr>
          <w:p w14:paraId="3F04A4FC" w14:textId="1889481C" w:rsidR="00B009E7" w:rsidRPr="00DE6BDC" w:rsidRDefault="00B009E7" w:rsidP="00B009E7">
            <w:pPr>
              <w:jc w:val="center"/>
              <w:rPr>
                <w:rFonts w:cs="Arial"/>
                <w:sz w:val="20"/>
                <w:szCs w:val="22"/>
              </w:rPr>
            </w:pPr>
          </w:p>
        </w:tc>
        <w:tc>
          <w:tcPr>
            <w:tcW w:w="636" w:type="dxa"/>
            <w:vAlign w:val="center"/>
            <w:hideMark/>
          </w:tcPr>
          <w:p w14:paraId="303A3270" w14:textId="77777777" w:rsidR="00B009E7" w:rsidRPr="00DE6BDC" w:rsidRDefault="00B009E7" w:rsidP="00B009E7">
            <w:pPr>
              <w:jc w:val="center"/>
              <w:rPr>
                <w:rFonts w:cs="Arial"/>
                <w:sz w:val="20"/>
                <w:szCs w:val="22"/>
              </w:rPr>
            </w:pPr>
            <w:r w:rsidRPr="00DE6BDC">
              <w:rPr>
                <w:rFonts w:cs="Arial"/>
                <w:sz w:val="20"/>
                <w:szCs w:val="22"/>
              </w:rPr>
              <w:t>67%</w:t>
            </w:r>
          </w:p>
        </w:tc>
        <w:tc>
          <w:tcPr>
            <w:tcW w:w="776" w:type="dxa"/>
            <w:vAlign w:val="center"/>
            <w:hideMark/>
          </w:tcPr>
          <w:p w14:paraId="43ADB2D4" w14:textId="65A02014" w:rsidR="00B009E7" w:rsidRPr="00DE6BDC" w:rsidRDefault="00B009E7" w:rsidP="00B009E7">
            <w:pPr>
              <w:jc w:val="center"/>
              <w:rPr>
                <w:rFonts w:cs="Arial"/>
                <w:sz w:val="20"/>
                <w:szCs w:val="22"/>
              </w:rPr>
            </w:pPr>
          </w:p>
        </w:tc>
        <w:tc>
          <w:tcPr>
            <w:tcW w:w="1208" w:type="dxa"/>
            <w:vAlign w:val="center"/>
            <w:hideMark/>
          </w:tcPr>
          <w:p w14:paraId="79B23512" w14:textId="4AFB8B29" w:rsidR="00B009E7" w:rsidRPr="00DE6BDC" w:rsidRDefault="00B009E7" w:rsidP="00B009E7">
            <w:pPr>
              <w:jc w:val="center"/>
              <w:rPr>
                <w:rFonts w:cs="Arial"/>
                <w:sz w:val="20"/>
                <w:szCs w:val="22"/>
              </w:rPr>
            </w:pPr>
          </w:p>
        </w:tc>
        <w:tc>
          <w:tcPr>
            <w:tcW w:w="2063" w:type="dxa"/>
            <w:vAlign w:val="center"/>
            <w:hideMark/>
          </w:tcPr>
          <w:p w14:paraId="44AAED5F" w14:textId="77777777" w:rsidR="00B009E7" w:rsidRPr="00DE6BDC" w:rsidRDefault="00B009E7" w:rsidP="00B009E7">
            <w:pPr>
              <w:jc w:val="center"/>
              <w:rPr>
                <w:rFonts w:cs="Arial"/>
                <w:sz w:val="20"/>
                <w:szCs w:val="22"/>
              </w:rPr>
            </w:pPr>
            <w:r w:rsidRPr="00DE6BDC">
              <w:rPr>
                <w:rFonts w:cs="Arial"/>
                <w:sz w:val="20"/>
                <w:szCs w:val="22"/>
              </w:rPr>
              <w:t>10%</w:t>
            </w:r>
          </w:p>
        </w:tc>
        <w:tc>
          <w:tcPr>
            <w:tcW w:w="1276" w:type="dxa"/>
            <w:vAlign w:val="center"/>
            <w:hideMark/>
          </w:tcPr>
          <w:p w14:paraId="6C613CD6" w14:textId="2F169350" w:rsidR="00B009E7" w:rsidRPr="00DE6BDC" w:rsidRDefault="00B009E7" w:rsidP="00B009E7">
            <w:pPr>
              <w:jc w:val="center"/>
              <w:rPr>
                <w:rFonts w:cs="Arial"/>
                <w:sz w:val="20"/>
                <w:szCs w:val="22"/>
              </w:rPr>
            </w:pPr>
          </w:p>
        </w:tc>
      </w:tr>
      <w:tr w:rsidR="00B009E7" w:rsidRPr="00DE6BDC" w14:paraId="243F3F93"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5464" w:type="dxa"/>
            <w:noWrap/>
            <w:hideMark/>
          </w:tcPr>
          <w:p w14:paraId="4DC0A102" w14:textId="0020CC8E" w:rsidR="00B009E7" w:rsidRPr="00DE6BDC" w:rsidRDefault="00B009E7" w:rsidP="00B009E7">
            <w:pPr>
              <w:rPr>
                <w:rFonts w:cs="Arial"/>
                <w:sz w:val="20"/>
                <w:szCs w:val="22"/>
              </w:rPr>
            </w:pPr>
            <w:r w:rsidRPr="00DE6BDC">
              <w:rPr>
                <w:rFonts w:cs="Arial"/>
                <w:sz w:val="20"/>
                <w:szCs w:val="22"/>
              </w:rPr>
              <w:lastRenderedPageBreak/>
              <w:t xml:space="preserve">  brak na rynku specjalistów/ dobrych pracowników</w:t>
            </w:r>
          </w:p>
        </w:tc>
        <w:tc>
          <w:tcPr>
            <w:tcW w:w="1272" w:type="dxa"/>
            <w:vAlign w:val="center"/>
            <w:hideMark/>
          </w:tcPr>
          <w:p w14:paraId="71ED9C98" w14:textId="77777777" w:rsidR="00B009E7" w:rsidRPr="00DE6BDC" w:rsidRDefault="00B009E7" w:rsidP="00B009E7">
            <w:pPr>
              <w:jc w:val="center"/>
              <w:rPr>
                <w:rFonts w:cs="Arial"/>
                <w:sz w:val="20"/>
                <w:szCs w:val="22"/>
              </w:rPr>
            </w:pPr>
            <w:r w:rsidRPr="00DE6BDC">
              <w:rPr>
                <w:rFonts w:cs="Arial"/>
                <w:sz w:val="20"/>
                <w:szCs w:val="22"/>
              </w:rPr>
              <w:t>3%</w:t>
            </w:r>
          </w:p>
        </w:tc>
        <w:tc>
          <w:tcPr>
            <w:tcW w:w="706" w:type="dxa"/>
            <w:vAlign w:val="center"/>
            <w:hideMark/>
          </w:tcPr>
          <w:p w14:paraId="439D6F60" w14:textId="77777777" w:rsidR="00B009E7" w:rsidRPr="00DE6BDC" w:rsidRDefault="00B009E7" w:rsidP="00B009E7">
            <w:pPr>
              <w:jc w:val="center"/>
              <w:rPr>
                <w:rFonts w:cs="Arial"/>
                <w:sz w:val="20"/>
                <w:szCs w:val="22"/>
              </w:rPr>
            </w:pPr>
            <w:r w:rsidRPr="00DE6BDC">
              <w:rPr>
                <w:rFonts w:cs="Arial"/>
                <w:sz w:val="20"/>
                <w:szCs w:val="22"/>
              </w:rPr>
              <w:t>3%</w:t>
            </w:r>
          </w:p>
        </w:tc>
        <w:tc>
          <w:tcPr>
            <w:tcW w:w="706" w:type="dxa"/>
            <w:vAlign w:val="center"/>
            <w:hideMark/>
          </w:tcPr>
          <w:p w14:paraId="09C68EF8" w14:textId="101E41BA" w:rsidR="00B009E7" w:rsidRPr="00DE6BDC" w:rsidRDefault="00B009E7" w:rsidP="00B009E7">
            <w:pPr>
              <w:jc w:val="center"/>
              <w:rPr>
                <w:rFonts w:cs="Arial"/>
                <w:sz w:val="20"/>
                <w:szCs w:val="22"/>
              </w:rPr>
            </w:pPr>
          </w:p>
        </w:tc>
        <w:tc>
          <w:tcPr>
            <w:tcW w:w="636" w:type="dxa"/>
            <w:vAlign w:val="center"/>
            <w:hideMark/>
          </w:tcPr>
          <w:p w14:paraId="21677273" w14:textId="73CC31FE" w:rsidR="00B009E7" w:rsidRPr="00DE6BDC" w:rsidRDefault="00B009E7" w:rsidP="00B009E7">
            <w:pPr>
              <w:jc w:val="center"/>
              <w:rPr>
                <w:rFonts w:cs="Arial"/>
                <w:sz w:val="20"/>
                <w:szCs w:val="22"/>
              </w:rPr>
            </w:pPr>
          </w:p>
        </w:tc>
        <w:tc>
          <w:tcPr>
            <w:tcW w:w="776" w:type="dxa"/>
            <w:vAlign w:val="center"/>
            <w:hideMark/>
          </w:tcPr>
          <w:p w14:paraId="189E5BA7" w14:textId="77777777" w:rsidR="00B009E7" w:rsidRPr="00DE6BDC" w:rsidRDefault="00B009E7" w:rsidP="00B009E7">
            <w:pPr>
              <w:jc w:val="center"/>
              <w:rPr>
                <w:rFonts w:cs="Arial"/>
                <w:sz w:val="20"/>
                <w:szCs w:val="22"/>
              </w:rPr>
            </w:pPr>
            <w:r w:rsidRPr="00DE6BDC">
              <w:rPr>
                <w:rFonts w:cs="Arial"/>
                <w:sz w:val="20"/>
                <w:szCs w:val="22"/>
              </w:rPr>
              <w:t>1%</w:t>
            </w:r>
          </w:p>
        </w:tc>
        <w:tc>
          <w:tcPr>
            <w:tcW w:w="1208" w:type="dxa"/>
            <w:vAlign w:val="center"/>
            <w:hideMark/>
          </w:tcPr>
          <w:p w14:paraId="0E2EE026" w14:textId="7BA6CAAA" w:rsidR="00B009E7" w:rsidRPr="00DE6BDC" w:rsidRDefault="00B009E7" w:rsidP="00B009E7">
            <w:pPr>
              <w:jc w:val="center"/>
              <w:rPr>
                <w:rFonts w:cs="Arial"/>
                <w:sz w:val="20"/>
                <w:szCs w:val="22"/>
              </w:rPr>
            </w:pPr>
          </w:p>
        </w:tc>
        <w:tc>
          <w:tcPr>
            <w:tcW w:w="2063" w:type="dxa"/>
            <w:vAlign w:val="center"/>
            <w:hideMark/>
          </w:tcPr>
          <w:p w14:paraId="3759DA69" w14:textId="77777777" w:rsidR="00B009E7" w:rsidRPr="00DE6BDC" w:rsidRDefault="00B009E7" w:rsidP="00B009E7">
            <w:pPr>
              <w:jc w:val="center"/>
              <w:rPr>
                <w:rFonts w:cs="Arial"/>
                <w:sz w:val="20"/>
                <w:szCs w:val="22"/>
              </w:rPr>
            </w:pPr>
            <w:r w:rsidRPr="00DE6BDC">
              <w:rPr>
                <w:rFonts w:cs="Arial"/>
                <w:sz w:val="20"/>
                <w:szCs w:val="22"/>
              </w:rPr>
              <w:t>5%</w:t>
            </w:r>
          </w:p>
        </w:tc>
        <w:tc>
          <w:tcPr>
            <w:tcW w:w="1276" w:type="dxa"/>
            <w:vAlign w:val="center"/>
            <w:hideMark/>
          </w:tcPr>
          <w:p w14:paraId="0D1CC85D" w14:textId="48B9E374" w:rsidR="00B009E7" w:rsidRPr="00DE6BDC" w:rsidRDefault="00B009E7" w:rsidP="00B009E7">
            <w:pPr>
              <w:jc w:val="center"/>
              <w:rPr>
                <w:rFonts w:cs="Arial"/>
                <w:sz w:val="20"/>
                <w:szCs w:val="22"/>
              </w:rPr>
            </w:pPr>
          </w:p>
        </w:tc>
      </w:tr>
      <w:tr w:rsidR="00B009E7" w:rsidRPr="00DE6BDC" w14:paraId="111B441E" w14:textId="77777777" w:rsidTr="00ED0371">
        <w:trPr>
          <w:trHeight w:val="290"/>
        </w:trPr>
        <w:tc>
          <w:tcPr>
            <w:tcW w:w="5464" w:type="dxa"/>
            <w:noWrap/>
            <w:hideMark/>
          </w:tcPr>
          <w:p w14:paraId="2976AF30" w14:textId="77777777" w:rsidR="00B009E7" w:rsidRPr="00DE6BDC" w:rsidRDefault="00B009E7" w:rsidP="00B009E7">
            <w:pPr>
              <w:rPr>
                <w:rFonts w:cs="Arial"/>
                <w:sz w:val="20"/>
                <w:szCs w:val="22"/>
              </w:rPr>
            </w:pPr>
            <w:r w:rsidRPr="00DE6BDC">
              <w:rPr>
                <w:rFonts w:cs="Arial"/>
                <w:sz w:val="20"/>
                <w:szCs w:val="22"/>
              </w:rPr>
              <w:t xml:space="preserve">  brak pracowników - ogólnie</w:t>
            </w:r>
          </w:p>
        </w:tc>
        <w:tc>
          <w:tcPr>
            <w:tcW w:w="1272" w:type="dxa"/>
            <w:vAlign w:val="center"/>
            <w:hideMark/>
          </w:tcPr>
          <w:p w14:paraId="492B9489" w14:textId="77777777" w:rsidR="00B009E7" w:rsidRPr="00DE6BDC" w:rsidRDefault="00B009E7" w:rsidP="00B009E7">
            <w:pPr>
              <w:jc w:val="center"/>
              <w:rPr>
                <w:rFonts w:cs="Arial"/>
                <w:sz w:val="20"/>
                <w:szCs w:val="22"/>
              </w:rPr>
            </w:pPr>
            <w:r w:rsidRPr="00DE6BDC">
              <w:rPr>
                <w:rFonts w:cs="Arial"/>
                <w:sz w:val="20"/>
                <w:szCs w:val="22"/>
              </w:rPr>
              <w:t>2%</w:t>
            </w:r>
          </w:p>
        </w:tc>
        <w:tc>
          <w:tcPr>
            <w:tcW w:w="706" w:type="dxa"/>
            <w:vAlign w:val="center"/>
            <w:hideMark/>
          </w:tcPr>
          <w:p w14:paraId="27EE2C47" w14:textId="77777777" w:rsidR="00B009E7" w:rsidRPr="00DE6BDC" w:rsidRDefault="00B009E7" w:rsidP="00B009E7">
            <w:pPr>
              <w:jc w:val="center"/>
              <w:rPr>
                <w:rFonts w:cs="Arial"/>
                <w:sz w:val="20"/>
                <w:szCs w:val="22"/>
              </w:rPr>
            </w:pPr>
            <w:r w:rsidRPr="00DE6BDC">
              <w:rPr>
                <w:rFonts w:cs="Arial"/>
                <w:sz w:val="20"/>
                <w:szCs w:val="22"/>
              </w:rPr>
              <w:t>2%</w:t>
            </w:r>
          </w:p>
        </w:tc>
        <w:tc>
          <w:tcPr>
            <w:tcW w:w="706" w:type="dxa"/>
            <w:vAlign w:val="center"/>
            <w:hideMark/>
          </w:tcPr>
          <w:p w14:paraId="772577D5" w14:textId="1E57B12F" w:rsidR="00B009E7" w:rsidRPr="00DE6BDC" w:rsidRDefault="00B009E7" w:rsidP="00B009E7">
            <w:pPr>
              <w:jc w:val="center"/>
              <w:rPr>
                <w:rFonts w:cs="Arial"/>
                <w:sz w:val="20"/>
                <w:szCs w:val="22"/>
              </w:rPr>
            </w:pPr>
          </w:p>
        </w:tc>
        <w:tc>
          <w:tcPr>
            <w:tcW w:w="636" w:type="dxa"/>
            <w:vAlign w:val="center"/>
            <w:hideMark/>
          </w:tcPr>
          <w:p w14:paraId="737310A0" w14:textId="77777777" w:rsidR="00B009E7" w:rsidRPr="00DE6BDC" w:rsidRDefault="00B009E7" w:rsidP="00B009E7">
            <w:pPr>
              <w:jc w:val="center"/>
              <w:rPr>
                <w:rFonts w:cs="Arial"/>
                <w:sz w:val="20"/>
                <w:szCs w:val="22"/>
              </w:rPr>
            </w:pPr>
            <w:r w:rsidRPr="00DE6BDC">
              <w:rPr>
                <w:rFonts w:cs="Arial"/>
                <w:sz w:val="20"/>
                <w:szCs w:val="22"/>
              </w:rPr>
              <w:t>13%</w:t>
            </w:r>
          </w:p>
        </w:tc>
        <w:tc>
          <w:tcPr>
            <w:tcW w:w="776" w:type="dxa"/>
            <w:vAlign w:val="center"/>
            <w:hideMark/>
          </w:tcPr>
          <w:p w14:paraId="2051B9D8" w14:textId="77777777" w:rsidR="00B009E7" w:rsidRPr="00DE6BDC" w:rsidRDefault="00B009E7" w:rsidP="00B009E7">
            <w:pPr>
              <w:jc w:val="center"/>
              <w:rPr>
                <w:rFonts w:cs="Arial"/>
                <w:sz w:val="20"/>
                <w:szCs w:val="22"/>
              </w:rPr>
            </w:pPr>
            <w:r w:rsidRPr="00DE6BDC">
              <w:rPr>
                <w:rFonts w:cs="Arial"/>
                <w:sz w:val="20"/>
                <w:szCs w:val="22"/>
              </w:rPr>
              <w:t>2%</w:t>
            </w:r>
          </w:p>
        </w:tc>
        <w:tc>
          <w:tcPr>
            <w:tcW w:w="1208" w:type="dxa"/>
            <w:vAlign w:val="center"/>
            <w:hideMark/>
          </w:tcPr>
          <w:p w14:paraId="7A5366B6" w14:textId="77777777" w:rsidR="00B009E7" w:rsidRPr="00DE6BDC" w:rsidRDefault="00B009E7" w:rsidP="00B009E7">
            <w:pPr>
              <w:jc w:val="center"/>
              <w:rPr>
                <w:rFonts w:cs="Arial"/>
                <w:sz w:val="20"/>
                <w:szCs w:val="22"/>
              </w:rPr>
            </w:pPr>
            <w:r w:rsidRPr="00DE6BDC">
              <w:rPr>
                <w:rFonts w:cs="Arial"/>
                <w:sz w:val="20"/>
                <w:szCs w:val="22"/>
              </w:rPr>
              <w:t>4%</w:t>
            </w:r>
          </w:p>
        </w:tc>
        <w:tc>
          <w:tcPr>
            <w:tcW w:w="2063" w:type="dxa"/>
            <w:vAlign w:val="center"/>
            <w:hideMark/>
          </w:tcPr>
          <w:p w14:paraId="6C984CC0" w14:textId="25351BF6" w:rsidR="00B009E7" w:rsidRPr="00DE6BDC" w:rsidRDefault="00B009E7" w:rsidP="00B009E7">
            <w:pPr>
              <w:jc w:val="center"/>
              <w:rPr>
                <w:rFonts w:cs="Arial"/>
                <w:sz w:val="20"/>
                <w:szCs w:val="22"/>
              </w:rPr>
            </w:pPr>
          </w:p>
        </w:tc>
        <w:tc>
          <w:tcPr>
            <w:tcW w:w="1276" w:type="dxa"/>
            <w:vAlign w:val="center"/>
            <w:hideMark/>
          </w:tcPr>
          <w:p w14:paraId="29C54CAD" w14:textId="017E7594" w:rsidR="00B009E7" w:rsidRPr="00DE6BDC" w:rsidRDefault="00B009E7" w:rsidP="00B009E7">
            <w:pPr>
              <w:jc w:val="center"/>
              <w:rPr>
                <w:rFonts w:cs="Arial"/>
                <w:sz w:val="20"/>
                <w:szCs w:val="22"/>
              </w:rPr>
            </w:pPr>
          </w:p>
        </w:tc>
      </w:tr>
      <w:tr w:rsidR="00B009E7" w:rsidRPr="00DE6BDC" w14:paraId="4E35FA85"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5464" w:type="dxa"/>
            <w:noWrap/>
            <w:hideMark/>
          </w:tcPr>
          <w:p w14:paraId="5E11005F" w14:textId="77777777" w:rsidR="00B009E7" w:rsidRPr="00DE6BDC" w:rsidRDefault="00B009E7" w:rsidP="00B009E7">
            <w:pPr>
              <w:rPr>
                <w:rFonts w:cs="Arial"/>
                <w:sz w:val="20"/>
                <w:szCs w:val="22"/>
              </w:rPr>
            </w:pPr>
            <w:r w:rsidRPr="00DE6BDC">
              <w:rPr>
                <w:rFonts w:cs="Arial"/>
                <w:sz w:val="20"/>
                <w:szCs w:val="22"/>
              </w:rPr>
              <w:t>POPYT NA PRODUKTY/USŁUGI</w:t>
            </w:r>
          </w:p>
        </w:tc>
        <w:tc>
          <w:tcPr>
            <w:tcW w:w="1272" w:type="dxa"/>
            <w:vAlign w:val="center"/>
            <w:hideMark/>
          </w:tcPr>
          <w:p w14:paraId="4D4835AC" w14:textId="77777777" w:rsidR="00B009E7" w:rsidRPr="00DE6BDC" w:rsidRDefault="00B009E7" w:rsidP="00B009E7">
            <w:pPr>
              <w:jc w:val="center"/>
              <w:rPr>
                <w:rFonts w:cs="Arial"/>
                <w:sz w:val="20"/>
                <w:szCs w:val="22"/>
              </w:rPr>
            </w:pPr>
            <w:r w:rsidRPr="00DE6BDC">
              <w:rPr>
                <w:rFonts w:cs="Arial"/>
                <w:sz w:val="20"/>
                <w:szCs w:val="22"/>
              </w:rPr>
              <w:t>6%</w:t>
            </w:r>
          </w:p>
        </w:tc>
        <w:tc>
          <w:tcPr>
            <w:tcW w:w="706" w:type="dxa"/>
            <w:vAlign w:val="center"/>
            <w:hideMark/>
          </w:tcPr>
          <w:p w14:paraId="663FD64F" w14:textId="77777777" w:rsidR="00B009E7" w:rsidRPr="00DE6BDC" w:rsidRDefault="00B009E7" w:rsidP="00B009E7">
            <w:pPr>
              <w:jc w:val="center"/>
              <w:rPr>
                <w:rFonts w:cs="Arial"/>
                <w:sz w:val="20"/>
                <w:szCs w:val="22"/>
              </w:rPr>
            </w:pPr>
            <w:r w:rsidRPr="00DE6BDC">
              <w:rPr>
                <w:rFonts w:cs="Arial"/>
                <w:sz w:val="20"/>
                <w:szCs w:val="22"/>
              </w:rPr>
              <w:t>5%</w:t>
            </w:r>
          </w:p>
        </w:tc>
        <w:tc>
          <w:tcPr>
            <w:tcW w:w="706" w:type="dxa"/>
            <w:vAlign w:val="center"/>
            <w:hideMark/>
          </w:tcPr>
          <w:p w14:paraId="3A0D71D6" w14:textId="77777777" w:rsidR="00B009E7" w:rsidRPr="00DE6BDC" w:rsidRDefault="00B009E7" w:rsidP="00B009E7">
            <w:pPr>
              <w:jc w:val="center"/>
              <w:rPr>
                <w:rFonts w:cs="Arial"/>
                <w:sz w:val="20"/>
                <w:szCs w:val="22"/>
              </w:rPr>
            </w:pPr>
            <w:r w:rsidRPr="00DE6BDC">
              <w:rPr>
                <w:rFonts w:cs="Arial"/>
                <w:sz w:val="20"/>
                <w:szCs w:val="22"/>
              </w:rPr>
              <w:t>20%</w:t>
            </w:r>
          </w:p>
        </w:tc>
        <w:tc>
          <w:tcPr>
            <w:tcW w:w="636" w:type="dxa"/>
            <w:vAlign w:val="center"/>
            <w:hideMark/>
          </w:tcPr>
          <w:p w14:paraId="30D4F01E" w14:textId="77777777" w:rsidR="00B009E7" w:rsidRPr="00DE6BDC" w:rsidRDefault="00B009E7" w:rsidP="00B009E7">
            <w:pPr>
              <w:jc w:val="center"/>
              <w:rPr>
                <w:rFonts w:cs="Arial"/>
                <w:sz w:val="20"/>
                <w:szCs w:val="22"/>
              </w:rPr>
            </w:pPr>
            <w:r w:rsidRPr="00DE6BDC">
              <w:rPr>
                <w:rFonts w:cs="Arial"/>
                <w:sz w:val="20"/>
                <w:szCs w:val="22"/>
              </w:rPr>
              <w:t>5%</w:t>
            </w:r>
          </w:p>
        </w:tc>
        <w:tc>
          <w:tcPr>
            <w:tcW w:w="776" w:type="dxa"/>
            <w:vAlign w:val="center"/>
            <w:hideMark/>
          </w:tcPr>
          <w:p w14:paraId="740C6C69" w14:textId="77777777" w:rsidR="00B009E7" w:rsidRPr="00DE6BDC" w:rsidRDefault="00B009E7" w:rsidP="00B009E7">
            <w:pPr>
              <w:jc w:val="center"/>
              <w:rPr>
                <w:rFonts w:cs="Arial"/>
                <w:sz w:val="20"/>
                <w:szCs w:val="22"/>
              </w:rPr>
            </w:pPr>
            <w:r w:rsidRPr="00DE6BDC">
              <w:rPr>
                <w:rFonts w:cs="Arial"/>
                <w:sz w:val="20"/>
                <w:szCs w:val="22"/>
              </w:rPr>
              <w:t>5%</w:t>
            </w:r>
          </w:p>
        </w:tc>
        <w:tc>
          <w:tcPr>
            <w:tcW w:w="1208" w:type="dxa"/>
            <w:vAlign w:val="center"/>
            <w:hideMark/>
          </w:tcPr>
          <w:p w14:paraId="1BA7FD38" w14:textId="77777777" w:rsidR="00B009E7" w:rsidRPr="00DE6BDC" w:rsidRDefault="00B009E7" w:rsidP="00B009E7">
            <w:pPr>
              <w:jc w:val="center"/>
              <w:rPr>
                <w:rFonts w:cs="Arial"/>
                <w:sz w:val="20"/>
                <w:szCs w:val="22"/>
              </w:rPr>
            </w:pPr>
            <w:r w:rsidRPr="00DE6BDC">
              <w:rPr>
                <w:rFonts w:cs="Arial"/>
                <w:sz w:val="20"/>
                <w:szCs w:val="22"/>
              </w:rPr>
              <w:t>14%</w:t>
            </w:r>
          </w:p>
        </w:tc>
        <w:tc>
          <w:tcPr>
            <w:tcW w:w="2063" w:type="dxa"/>
            <w:vAlign w:val="center"/>
            <w:hideMark/>
          </w:tcPr>
          <w:p w14:paraId="16AA179A" w14:textId="6B714DA2" w:rsidR="00B009E7" w:rsidRPr="00DE6BDC" w:rsidRDefault="00B009E7" w:rsidP="00B009E7">
            <w:pPr>
              <w:jc w:val="center"/>
              <w:rPr>
                <w:rFonts w:cs="Arial"/>
                <w:sz w:val="20"/>
                <w:szCs w:val="22"/>
              </w:rPr>
            </w:pPr>
          </w:p>
        </w:tc>
        <w:tc>
          <w:tcPr>
            <w:tcW w:w="1276" w:type="dxa"/>
            <w:vAlign w:val="center"/>
            <w:hideMark/>
          </w:tcPr>
          <w:p w14:paraId="165822A6" w14:textId="77777777" w:rsidR="00B009E7" w:rsidRPr="00DE6BDC" w:rsidRDefault="00B009E7" w:rsidP="00B009E7">
            <w:pPr>
              <w:jc w:val="center"/>
              <w:rPr>
                <w:rFonts w:cs="Arial"/>
                <w:sz w:val="20"/>
                <w:szCs w:val="22"/>
              </w:rPr>
            </w:pPr>
            <w:r w:rsidRPr="00DE6BDC">
              <w:rPr>
                <w:rFonts w:cs="Arial"/>
                <w:sz w:val="20"/>
                <w:szCs w:val="22"/>
              </w:rPr>
              <w:t>3%</w:t>
            </w:r>
          </w:p>
        </w:tc>
      </w:tr>
      <w:tr w:rsidR="00B009E7" w:rsidRPr="00DE6BDC" w14:paraId="504FC4E9" w14:textId="77777777" w:rsidTr="00ED0371">
        <w:trPr>
          <w:trHeight w:val="290"/>
        </w:trPr>
        <w:tc>
          <w:tcPr>
            <w:tcW w:w="5464" w:type="dxa"/>
            <w:noWrap/>
            <w:hideMark/>
          </w:tcPr>
          <w:p w14:paraId="07D88D59" w14:textId="03326F70" w:rsidR="00B009E7" w:rsidRPr="00DE6BDC" w:rsidRDefault="00B009E7" w:rsidP="00213CB0">
            <w:pPr>
              <w:rPr>
                <w:rFonts w:cs="Arial"/>
                <w:sz w:val="20"/>
                <w:szCs w:val="22"/>
              </w:rPr>
            </w:pPr>
            <w:r w:rsidRPr="00DE6BDC">
              <w:rPr>
                <w:rFonts w:cs="Arial"/>
                <w:sz w:val="20"/>
                <w:szCs w:val="22"/>
              </w:rPr>
              <w:t xml:space="preserve">  brak klientów/brak popytu na produkty/usługi</w:t>
            </w:r>
          </w:p>
        </w:tc>
        <w:tc>
          <w:tcPr>
            <w:tcW w:w="1272" w:type="dxa"/>
            <w:vAlign w:val="center"/>
            <w:hideMark/>
          </w:tcPr>
          <w:p w14:paraId="19B33852" w14:textId="77777777" w:rsidR="00B009E7" w:rsidRPr="00DE6BDC" w:rsidRDefault="00B009E7" w:rsidP="00B009E7">
            <w:pPr>
              <w:jc w:val="center"/>
              <w:rPr>
                <w:rFonts w:cs="Arial"/>
                <w:sz w:val="20"/>
                <w:szCs w:val="22"/>
              </w:rPr>
            </w:pPr>
            <w:r w:rsidRPr="00DE6BDC">
              <w:rPr>
                <w:rFonts w:cs="Arial"/>
                <w:sz w:val="20"/>
                <w:szCs w:val="22"/>
              </w:rPr>
              <w:t>5%</w:t>
            </w:r>
          </w:p>
        </w:tc>
        <w:tc>
          <w:tcPr>
            <w:tcW w:w="706" w:type="dxa"/>
            <w:vAlign w:val="center"/>
            <w:hideMark/>
          </w:tcPr>
          <w:p w14:paraId="0B8462FB" w14:textId="77777777" w:rsidR="00B009E7" w:rsidRPr="00DE6BDC" w:rsidRDefault="00B009E7" w:rsidP="00B009E7">
            <w:pPr>
              <w:jc w:val="center"/>
              <w:rPr>
                <w:rFonts w:cs="Arial"/>
                <w:sz w:val="20"/>
                <w:szCs w:val="22"/>
              </w:rPr>
            </w:pPr>
            <w:r w:rsidRPr="00DE6BDC">
              <w:rPr>
                <w:rFonts w:cs="Arial"/>
                <w:sz w:val="20"/>
                <w:szCs w:val="22"/>
              </w:rPr>
              <w:t>5%</w:t>
            </w:r>
          </w:p>
        </w:tc>
        <w:tc>
          <w:tcPr>
            <w:tcW w:w="706" w:type="dxa"/>
            <w:vAlign w:val="center"/>
            <w:hideMark/>
          </w:tcPr>
          <w:p w14:paraId="70D5EBB5" w14:textId="77777777" w:rsidR="00B009E7" w:rsidRPr="00DE6BDC" w:rsidRDefault="00B009E7" w:rsidP="00B009E7">
            <w:pPr>
              <w:jc w:val="center"/>
              <w:rPr>
                <w:rFonts w:cs="Arial"/>
                <w:sz w:val="20"/>
                <w:szCs w:val="22"/>
              </w:rPr>
            </w:pPr>
            <w:r w:rsidRPr="00DE6BDC">
              <w:rPr>
                <w:rFonts w:cs="Arial"/>
                <w:sz w:val="20"/>
                <w:szCs w:val="22"/>
              </w:rPr>
              <w:t>10%</w:t>
            </w:r>
          </w:p>
        </w:tc>
        <w:tc>
          <w:tcPr>
            <w:tcW w:w="636" w:type="dxa"/>
            <w:vAlign w:val="center"/>
            <w:hideMark/>
          </w:tcPr>
          <w:p w14:paraId="59C06541" w14:textId="77777777" w:rsidR="00B009E7" w:rsidRPr="00DE6BDC" w:rsidRDefault="00B009E7" w:rsidP="00B009E7">
            <w:pPr>
              <w:jc w:val="center"/>
              <w:rPr>
                <w:rFonts w:cs="Arial"/>
                <w:sz w:val="20"/>
                <w:szCs w:val="22"/>
              </w:rPr>
            </w:pPr>
            <w:r w:rsidRPr="00DE6BDC">
              <w:rPr>
                <w:rFonts w:cs="Arial"/>
                <w:sz w:val="20"/>
                <w:szCs w:val="22"/>
              </w:rPr>
              <w:t>5%</w:t>
            </w:r>
          </w:p>
        </w:tc>
        <w:tc>
          <w:tcPr>
            <w:tcW w:w="776" w:type="dxa"/>
            <w:vAlign w:val="center"/>
            <w:hideMark/>
          </w:tcPr>
          <w:p w14:paraId="44F95B09" w14:textId="77777777" w:rsidR="00B009E7" w:rsidRPr="00DE6BDC" w:rsidRDefault="00B009E7" w:rsidP="00B009E7">
            <w:pPr>
              <w:jc w:val="center"/>
              <w:rPr>
                <w:rFonts w:cs="Arial"/>
                <w:sz w:val="20"/>
                <w:szCs w:val="22"/>
              </w:rPr>
            </w:pPr>
            <w:r w:rsidRPr="00DE6BDC">
              <w:rPr>
                <w:rFonts w:cs="Arial"/>
                <w:sz w:val="20"/>
                <w:szCs w:val="22"/>
              </w:rPr>
              <w:t>5%</w:t>
            </w:r>
          </w:p>
        </w:tc>
        <w:tc>
          <w:tcPr>
            <w:tcW w:w="1208" w:type="dxa"/>
            <w:vAlign w:val="center"/>
            <w:hideMark/>
          </w:tcPr>
          <w:p w14:paraId="2D263BBE" w14:textId="77777777" w:rsidR="00B009E7" w:rsidRPr="00DE6BDC" w:rsidRDefault="00B009E7" w:rsidP="00B009E7">
            <w:pPr>
              <w:jc w:val="center"/>
              <w:rPr>
                <w:rFonts w:cs="Arial"/>
                <w:sz w:val="20"/>
                <w:szCs w:val="22"/>
              </w:rPr>
            </w:pPr>
            <w:r w:rsidRPr="00DE6BDC">
              <w:rPr>
                <w:rFonts w:cs="Arial"/>
                <w:sz w:val="20"/>
                <w:szCs w:val="22"/>
              </w:rPr>
              <w:t>12%</w:t>
            </w:r>
          </w:p>
        </w:tc>
        <w:tc>
          <w:tcPr>
            <w:tcW w:w="2063" w:type="dxa"/>
            <w:vAlign w:val="center"/>
            <w:hideMark/>
          </w:tcPr>
          <w:p w14:paraId="2ECEA8D6" w14:textId="74BC39C2" w:rsidR="00B009E7" w:rsidRPr="00DE6BDC" w:rsidRDefault="00B009E7" w:rsidP="00B009E7">
            <w:pPr>
              <w:jc w:val="center"/>
              <w:rPr>
                <w:rFonts w:cs="Arial"/>
                <w:sz w:val="20"/>
                <w:szCs w:val="22"/>
              </w:rPr>
            </w:pPr>
          </w:p>
        </w:tc>
        <w:tc>
          <w:tcPr>
            <w:tcW w:w="1276" w:type="dxa"/>
            <w:vAlign w:val="center"/>
            <w:hideMark/>
          </w:tcPr>
          <w:p w14:paraId="492FF827" w14:textId="77777777" w:rsidR="00B009E7" w:rsidRPr="00DE6BDC" w:rsidRDefault="00B009E7" w:rsidP="00B009E7">
            <w:pPr>
              <w:jc w:val="center"/>
              <w:rPr>
                <w:rFonts w:cs="Arial"/>
                <w:sz w:val="20"/>
                <w:szCs w:val="22"/>
              </w:rPr>
            </w:pPr>
            <w:r w:rsidRPr="00DE6BDC">
              <w:rPr>
                <w:rFonts w:cs="Arial"/>
                <w:sz w:val="20"/>
                <w:szCs w:val="22"/>
              </w:rPr>
              <w:t>3%</w:t>
            </w:r>
          </w:p>
        </w:tc>
      </w:tr>
      <w:tr w:rsidR="00B009E7" w:rsidRPr="00DE6BDC" w14:paraId="4EB08184"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5464" w:type="dxa"/>
            <w:noWrap/>
            <w:hideMark/>
          </w:tcPr>
          <w:p w14:paraId="1F420932" w14:textId="77777777" w:rsidR="00B009E7" w:rsidRPr="00DE6BDC" w:rsidRDefault="00B009E7" w:rsidP="00B009E7">
            <w:pPr>
              <w:rPr>
                <w:rFonts w:cs="Arial"/>
                <w:sz w:val="20"/>
                <w:szCs w:val="22"/>
              </w:rPr>
            </w:pPr>
            <w:r w:rsidRPr="00DE6BDC">
              <w:rPr>
                <w:rFonts w:cs="Arial"/>
                <w:sz w:val="20"/>
                <w:szCs w:val="22"/>
              </w:rPr>
              <w:t>WSPARCIE FIRM</w:t>
            </w:r>
          </w:p>
        </w:tc>
        <w:tc>
          <w:tcPr>
            <w:tcW w:w="1272" w:type="dxa"/>
            <w:vAlign w:val="center"/>
            <w:hideMark/>
          </w:tcPr>
          <w:p w14:paraId="436781E1" w14:textId="77777777" w:rsidR="00B009E7" w:rsidRPr="00DE6BDC" w:rsidRDefault="00B009E7" w:rsidP="00B009E7">
            <w:pPr>
              <w:jc w:val="center"/>
              <w:rPr>
                <w:rFonts w:cs="Arial"/>
                <w:sz w:val="20"/>
                <w:szCs w:val="22"/>
              </w:rPr>
            </w:pPr>
            <w:r w:rsidRPr="00DE6BDC">
              <w:rPr>
                <w:rFonts w:cs="Arial"/>
                <w:sz w:val="20"/>
                <w:szCs w:val="22"/>
              </w:rPr>
              <w:t>4%</w:t>
            </w:r>
          </w:p>
        </w:tc>
        <w:tc>
          <w:tcPr>
            <w:tcW w:w="706" w:type="dxa"/>
            <w:vAlign w:val="center"/>
            <w:hideMark/>
          </w:tcPr>
          <w:p w14:paraId="74EE6FD9" w14:textId="77777777" w:rsidR="00B009E7" w:rsidRPr="00DE6BDC" w:rsidRDefault="00B009E7" w:rsidP="00B009E7">
            <w:pPr>
              <w:jc w:val="center"/>
              <w:rPr>
                <w:rFonts w:cs="Arial"/>
                <w:sz w:val="20"/>
                <w:szCs w:val="22"/>
              </w:rPr>
            </w:pPr>
            <w:r w:rsidRPr="00DE6BDC">
              <w:rPr>
                <w:rFonts w:cs="Arial"/>
                <w:sz w:val="20"/>
                <w:szCs w:val="22"/>
              </w:rPr>
              <w:t>4%</w:t>
            </w:r>
          </w:p>
        </w:tc>
        <w:tc>
          <w:tcPr>
            <w:tcW w:w="706" w:type="dxa"/>
            <w:vAlign w:val="center"/>
            <w:hideMark/>
          </w:tcPr>
          <w:p w14:paraId="7A45D33C" w14:textId="7400C13B" w:rsidR="00B009E7" w:rsidRPr="00DE6BDC" w:rsidRDefault="00B009E7" w:rsidP="00B009E7">
            <w:pPr>
              <w:jc w:val="center"/>
              <w:rPr>
                <w:rFonts w:cs="Arial"/>
                <w:sz w:val="20"/>
                <w:szCs w:val="22"/>
              </w:rPr>
            </w:pPr>
          </w:p>
        </w:tc>
        <w:tc>
          <w:tcPr>
            <w:tcW w:w="636" w:type="dxa"/>
            <w:vAlign w:val="center"/>
            <w:hideMark/>
          </w:tcPr>
          <w:p w14:paraId="63C5AB4B" w14:textId="5C01FB14" w:rsidR="00B009E7" w:rsidRPr="00DE6BDC" w:rsidRDefault="00B009E7" w:rsidP="00B009E7">
            <w:pPr>
              <w:jc w:val="center"/>
              <w:rPr>
                <w:rFonts w:cs="Arial"/>
                <w:sz w:val="20"/>
                <w:szCs w:val="22"/>
              </w:rPr>
            </w:pPr>
          </w:p>
        </w:tc>
        <w:tc>
          <w:tcPr>
            <w:tcW w:w="776" w:type="dxa"/>
            <w:vAlign w:val="center"/>
            <w:hideMark/>
          </w:tcPr>
          <w:p w14:paraId="314937E2" w14:textId="530A17D7" w:rsidR="00B009E7" w:rsidRPr="00DE6BDC" w:rsidRDefault="00B009E7" w:rsidP="00B009E7">
            <w:pPr>
              <w:jc w:val="center"/>
              <w:rPr>
                <w:rFonts w:cs="Arial"/>
                <w:sz w:val="20"/>
                <w:szCs w:val="22"/>
              </w:rPr>
            </w:pPr>
          </w:p>
        </w:tc>
        <w:tc>
          <w:tcPr>
            <w:tcW w:w="1208" w:type="dxa"/>
            <w:vAlign w:val="center"/>
            <w:hideMark/>
          </w:tcPr>
          <w:p w14:paraId="60F1B88F" w14:textId="77777777" w:rsidR="00B009E7" w:rsidRPr="00DE6BDC" w:rsidRDefault="00B009E7" w:rsidP="00B009E7">
            <w:pPr>
              <w:jc w:val="center"/>
              <w:rPr>
                <w:rFonts w:cs="Arial"/>
                <w:sz w:val="20"/>
                <w:szCs w:val="22"/>
              </w:rPr>
            </w:pPr>
            <w:r w:rsidRPr="00DE6BDC">
              <w:rPr>
                <w:rFonts w:cs="Arial"/>
                <w:sz w:val="20"/>
                <w:szCs w:val="22"/>
              </w:rPr>
              <w:t>8%</w:t>
            </w:r>
          </w:p>
        </w:tc>
        <w:tc>
          <w:tcPr>
            <w:tcW w:w="2063" w:type="dxa"/>
            <w:vAlign w:val="center"/>
            <w:hideMark/>
          </w:tcPr>
          <w:p w14:paraId="34422F86" w14:textId="77777777" w:rsidR="00B009E7" w:rsidRPr="00DE6BDC" w:rsidRDefault="00B009E7" w:rsidP="00B009E7">
            <w:pPr>
              <w:jc w:val="center"/>
              <w:rPr>
                <w:rFonts w:cs="Arial"/>
                <w:sz w:val="20"/>
                <w:szCs w:val="22"/>
              </w:rPr>
            </w:pPr>
            <w:r w:rsidRPr="00DE6BDC">
              <w:rPr>
                <w:rFonts w:cs="Arial"/>
                <w:sz w:val="20"/>
                <w:szCs w:val="22"/>
              </w:rPr>
              <w:t>2%</w:t>
            </w:r>
          </w:p>
        </w:tc>
        <w:tc>
          <w:tcPr>
            <w:tcW w:w="1276" w:type="dxa"/>
            <w:vAlign w:val="center"/>
            <w:hideMark/>
          </w:tcPr>
          <w:p w14:paraId="6A25FEE5" w14:textId="77777777" w:rsidR="00B009E7" w:rsidRPr="00DE6BDC" w:rsidRDefault="00B009E7" w:rsidP="00B009E7">
            <w:pPr>
              <w:jc w:val="center"/>
              <w:rPr>
                <w:rFonts w:cs="Arial"/>
                <w:sz w:val="20"/>
                <w:szCs w:val="22"/>
              </w:rPr>
            </w:pPr>
            <w:r w:rsidRPr="00DE6BDC">
              <w:rPr>
                <w:rFonts w:cs="Arial"/>
                <w:sz w:val="20"/>
                <w:szCs w:val="22"/>
              </w:rPr>
              <w:t>6%</w:t>
            </w:r>
          </w:p>
        </w:tc>
      </w:tr>
      <w:tr w:rsidR="00B009E7" w:rsidRPr="00DE6BDC" w14:paraId="306E6B35" w14:textId="77777777" w:rsidTr="00ED0371">
        <w:trPr>
          <w:trHeight w:val="290"/>
        </w:trPr>
        <w:tc>
          <w:tcPr>
            <w:tcW w:w="5464" w:type="dxa"/>
            <w:noWrap/>
            <w:hideMark/>
          </w:tcPr>
          <w:p w14:paraId="64657520" w14:textId="77777777" w:rsidR="00B009E7" w:rsidRPr="00DE6BDC" w:rsidRDefault="00B009E7" w:rsidP="00B009E7">
            <w:pPr>
              <w:rPr>
                <w:rFonts w:cs="Arial"/>
                <w:sz w:val="20"/>
                <w:szCs w:val="22"/>
              </w:rPr>
            </w:pPr>
            <w:r w:rsidRPr="00DE6BDC">
              <w:rPr>
                <w:rFonts w:cs="Arial"/>
                <w:sz w:val="20"/>
                <w:szCs w:val="22"/>
              </w:rPr>
              <w:t xml:space="preserve">  biurokracja</w:t>
            </w:r>
          </w:p>
        </w:tc>
        <w:tc>
          <w:tcPr>
            <w:tcW w:w="1272" w:type="dxa"/>
            <w:vAlign w:val="center"/>
            <w:hideMark/>
          </w:tcPr>
          <w:p w14:paraId="234B341A" w14:textId="77777777" w:rsidR="00B009E7" w:rsidRPr="00DE6BDC" w:rsidRDefault="00B009E7" w:rsidP="00B009E7">
            <w:pPr>
              <w:jc w:val="center"/>
              <w:rPr>
                <w:rFonts w:cs="Arial"/>
                <w:sz w:val="20"/>
                <w:szCs w:val="22"/>
              </w:rPr>
            </w:pPr>
            <w:r w:rsidRPr="00DE6BDC">
              <w:rPr>
                <w:rFonts w:cs="Arial"/>
                <w:sz w:val="20"/>
                <w:szCs w:val="22"/>
              </w:rPr>
              <w:t>4%</w:t>
            </w:r>
          </w:p>
        </w:tc>
        <w:tc>
          <w:tcPr>
            <w:tcW w:w="706" w:type="dxa"/>
            <w:vAlign w:val="center"/>
            <w:hideMark/>
          </w:tcPr>
          <w:p w14:paraId="171A9D5E" w14:textId="77777777" w:rsidR="00B009E7" w:rsidRPr="00DE6BDC" w:rsidRDefault="00B009E7" w:rsidP="00B009E7">
            <w:pPr>
              <w:jc w:val="center"/>
              <w:rPr>
                <w:rFonts w:cs="Arial"/>
                <w:sz w:val="20"/>
                <w:szCs w:val="22"/>
              </w:rPr>
            </w:pPr>
            <w:r w:rsidRPr="00DE6BDC">
              <w:rPr>
                <w:rFonts w:cs="Arial"/>
                <w:sz w:val="20"/>
                <w:szCs w:val="22"/>
              </w:rPr>
              <w:t>4%</w:t>
            </w:r>
          </w:p>
        </w:tc>
        <w:tc>
          <w:tcPr>
            <w:tcW w:w="706" w:type="dxa"/>
            <w:vAlign w:val="center"/>
            <w:hideMark/>
          </w:tcPr>
          <w:p w14:paraId="7313E368" w14:textId="45416A52" w:rsidR="00B009E7" w:rsidRPr="00DE6BDC" w:rsidRDefault="00B009E7" w:rsidP="00B009E7">
            <w:pPr>
              <w:jc w:val="center"/>
              <w:rPr>
                <w:rFonts w:cs="Arial"/>
                <w:sz w:val="20"/>
                <w:szCs w:val="22"/>
              </w:rPr>
            </w:pPr>
          </w:p>
        </w:tc>
        <w:tc>
          <w:tcPr>
            <w:tcW w:w="636" w:type="dxa"/>
            <w:vAlign w:val="center"/>
            <w:hideMark/>
          </w:tcPr>
          <w:p w14:paraId="5D07F8D4" w14:textId="7998B61C" w:rsidR="00B009E7" w:rsidRPr="00DE6BDC" w:rsidRDefault="00B009E7" w:rsidP="00B009E7">
            <w:pPr>
              <w:jc w:val="center"/>
              <w:rPr>
                <w:rFonts w:cs="Arial"/>
                <w:sz w:val="20"/>
                <w:szCs w:val="22"/>
              </w:rPr>
            </w:pPr>
          </w:p>
        </w:tc>
        <w:tc>
          <w:tcPr>
            <w:tcW w:w="776" w:type="dxa"/>
            <w:vAlign w:val="center"/>
            <w:hideMark/>
          </w:tcPr>
          <w:p w14:paraId="15E1B429" w14:textId="728F46B5" w:rsidR="00B009E7" w:rsidRPr="00DE6BDC" w:rsidRDefault="00B009E7" w:rsidP="00B009E7">
            <w:pPr>
              <w:jc w:val="center"/>
              <w:rPr>
                <w:rFonts w:cs="Arial"/>
                <w:sz w:val="20"/>
                <w:szCs w:val="22"/>
              </w:rPr>
            </w:pPr>
          </w:p>
        </w:tc>
        <w:tc>
          <w:tcPr>
            <w:tcW w:w="1208" w:type="dxa"/>
            <w:vAlign w:val="center"/>
            <w:hideMark/>
          </w:tcPr>
          <w:p w14:paraId="0EC945E4" w14:textId="77777777" w:rsidR="00B009E7" w:rsidRPr="00DE6BDC" w:rsidRDefault="00B009E7" w:rsidP="00B009E7">
            <w:pPr>
              <w:jc w:val="center"/>
              <w:rPr>
                <w:rFonts w:cs="Arial"/>
                <w:sz w:val="20"/>
                <w:szCs w:val="22"/>
              </w:rPr>
            </w:pPr>
            <w:r w:rsidRPr="00DE6BDC">
              <w:rPr>
                <w:rFonts w:cs="Arial"/>
                <w:sz w:val="20"/>
                <w:szCs w:val="22"/>
              </w:rPr>
              <w:t>8%</w:t>
            </w:r>
          </w:p>
        </w:tc>
        <w:tc>
          <w:tcPr>
            <w:tcW w:w="2063" w:type="dxa"/>
            <w:vAlign w:val="center"/>
            <w:hideMark/>
          </w:tcPr>
          <w:p w14:paraId="5A8AE9C2" w14:textId="77777777" w:rsidR="00B009E7" w:rsidRPr="00DE6BDC" w:rsidRDefault="00B009E7" w:rsidP="00B009E7">
            <w:pPr>
              <w:jc w:val="center"/>
              <w:rPr>
                <w:rFonts w:cs="Arial"/>
                <w:sz w:val="20"/>
                <w:szCs w:val="22"/>
              </w:rPr>
            </w:pPr>
            <w:r w:rsidRPr="00DE6BDC">
              <w:rPr>
                <w:rFonts w:cs="Arial"/>
                <w:sz w:val="20"/>
                <w:szCs w:val="22"/>
              </w:rPr>
              <w:t>2%</w:t>
            </w:r>
          </w:p>
        </w:tc>
        <w:tc>
          <w:tcPr>
            <w:tcW w:w="1276" w:type="dxa"/>
            <w:vAlign w:val="center"/>
            <w:hideMark/>
          </w:tcPr>
          <w:p w14:paraId="1E369E95" w14:textId="77777777" w:rsidR="00B009E7" w:rsidRPr="00DE6BDC" w:rsidRDefault="00B009E7" w:rsidP="00B009E7">
            <w:pPr>
              <w:jc w:val="center"/>
              <w:rPr>
                <w:rFonts w:cs="Arial"/>
                <w:sz w:val="20"/>
                <w:szCs w:val="22"/>
              </w:rPr>
            </w:pPr>
            <w:r w:rsidRPr="00DE6BDC">
              <w:rPr>
                <w:rFonts w:cs="Arial"/>
                <w:sz w:val="20"/>
                <w:szCs w:val="22"/>
              </w:rPr>
              <w:t>6%</w:t>
            </w:r>
          </w:p>
        </w:tc>
      </w:tr>
      <w:tr w:rsidR="00B009E7" w:rsidRPr="00DE6BDC" w14:paraId="7D79503D" w14:textId="77777777" w:rsidTr="00ED0371">
        <w:trPr>
          <w:cnfStyle w:val="000000100000" w:firstRow="0" w:lastRow="0" w:firstColumn="0" w:lastColumn="0" w:oddVBand="0" w:evenVBand="0" w:oddHBand="1" w:evenHBand="0" w:firstRowFirstColumn="0" w:firstRowLastColumn="0" w:lastRowFirstColumn="0" w:lastRowLastColumn="0"/>
          <w:trHeight w:val="290"/>
        </w:trPr>
        <w:tc>
          <w:tcPr>
            <w:tcW w:w="5464" w:type="dxa"/>
            <w:noWrap/>
            <w:hideMark/>
          </w:tcPr>
          <w:p w14:paraId="3E42CA76" w14:textId="77777777" w:rsidR="00B009E7" w:rsidRPr="00DE6BDC" w:rsidRDefault="00B009E7" w:rsidP="00B009E7">
            <w:pPr>
              <w:rPr>
                <w:rFonts w:cs="Arial"/>
                <w:sz w:val="20"/>
                <w:szCs w:val="22"/>
              </w:rPr>
            </w:pPr>
            <w:r w:rsidRPr="00DE6BDC">
              <w:rPr>
                <w:rFonts w:cs="Arial"/>
                <w:sz w:val="20"/>
                <w:szCs w:val="22"/>
              </w:rPr>
              <w:lastRenderedPageBreak/>
              <w:t>NIE WIDZĘ/ NIC/ BRAK</w:t>
            </w:r>
          </w:p>
        </w:tc>
        <w:tc>
          <w:tcPr>
            <w:tcW w:w="1272" w:type="dxa"/>
            <w:vAlign w:val="center"/>
            <w:hideMark/>
          </w:tcPr>
          <w:p w14:paraId="235DDD5F" w14:textId="77777777" w:rsidR="00B009E7" w:rsidRPr="00DE6BDC" w:rsidRDefault="00B009E7" w:rsidP="00B009E7">
            <w:pPr>
              <w:jc w:val="center"/>
              <w:rPr>
                <w:rFonts w:cs="Arial"/>
                <w:sz w:val="20"/>
                <w:szCs w:val="22"/>
              </w:rPr>
            </w:pPr>
            <w:r w:rsidRPr="00DE6BDC">
              <w:rPr>
                <w:rFonts w:cs="Arial"/>
                <w:sz w:val="20"/>
                <w:szCs w:val="22"/>
              </w:rPr>
              <w:t>22%</w:t>
            </w:r>
          </w:p>
        </w:tc>
        <w:tc>
          <w:tcPr>
            <w:tcW w:w="706" w:type="dxa"/>
            <w:vAlign w:val="center"/>
            <w:hideMark/>
          </w:tcPr>
          <w:p w14:paraId="63024A72" w14:textId="77777777" w:rsidR="00B009E7" w:rsidRPr="00DE6BDC" w:rsidRDefault="00B009E7" w:rsidP="00B009E7">
            <w:pPr>
              <w:jc w:val="center"/>
              <w:rPr>
                <w:rFonts w:cs="Arial"/>
                <w:sz w:val="20"/>
                <w:szCs w:val="22"/>
              </w:rPr>
            </w:pPr>
            <w:r w:rsidRPr="00DE6BDC">
              <w:rPr>
                <w:rFonts w:cs="Arial"/>
                <w:sz w:val="20"/>
                <w:szCs w:val="22"/>
              </w:rPr>
              <w:t>22%</w:t>
            </w:r>
          </w:p>
        </w:tc>
        <w:tc>
          <w:tcPr>
            <w:tcW w:w="706" w:type="dxa"/>
            <w:vAlign w:val="center"/>
            <w:hideMark/>
          </w:tcPr>
          <w:p w14:paraId="69EED572" w14:textId="77777777" w:rsidR="00B009E7" w:rsidRPr="00DE6BDC" w:rsidRDefault="00B009E7" w:rsidP="00B009E7">
            <w:pPr>
              <w:jc w:val="center"/>
              <w:rPr>
                <w:rFonts w:cs="Arial"/>
                <w:sz w:val="20"/>
                <w:szCs w:val="22"/>
              </w:rPr>
            </w:pPr>
            <w:r w:rsidRPr="00DE6BDC">
              <w:rPr>
                <w:rFonts w:cs="Arial"/>
                <w:sz w:val="20"/>
                <w:szCs w:val="22"/>
              </w:rPr>
              <w:t>30%</w:t>
            </w:r>
          </w:p>
        </w:tc>
        <w:tc>
          <w:tcPr>
            <w:tcW w:w="636" w:type="dxa"/>
            <w:vAlign w:val="center"/>
            <w:hideMark/>
          </w:tcPr>
          <w:p w14:paraId="0A7F750C" w14:textId="77777777" w:rsidR="00B009E7" w:rsidRPr="00DE6BDC" w:rsidRDefault="00B009E7" w:rsidP="00B009E7">
            <w:pPr>
              <w:jc w:val="center"/>
              <w:rPr>
                <w:rFonts w:cs="Arial"/>
                <w:sz w:val="20"/>
                <w:szCs w:val="22"/>
              </w:rPr>
            </w:pPr>
            <w:r w:rsidRPr="00DE6BDC">
              <w:rPr>
                <w:rFonts w:cs="Arial"/>
                <w:sz w:val="20"/>
                <w:szCs w:val="22"/>
              </w:rPr>
              <w:t>13%</w:t>
            </w:r>
          </w:p>
        </w:tc>
        <w:tc>
          <w:tcPr>
            <w:tcW w:w="776" w:type="dxa"/>
            <w:vAlign w:val="center"/>
            <w:hideMark/>
          </w:tcPr>
          <w:p w14:paraId="56B9FFC9" w14:textId="77777777" w:rsidR="00B009E7" w:rsidRPr="00DE6BDC" w:rsidRDefault="00B009E7" w:rsidP="00B009E7">
            <w:pPr>
              <w:jc w:val="center"/>
              <w:rPr>
                <w:rFonts w:cs="Arial"/>
                <w:sz w:val="20"/>
                <w:szCs w:val="22"/>
              </w:rPr>
            </w:pPr>
            <w:r w:rsidRPr="00DE6BDC">
              <w:rPr>
                <w:rFonts w:cs="Arial"/>
                <w:sz w:val="20"/>
                <w:szCs w:val="22"/>
              </w:rPr>
              <w:t>8%</w:t>
            </w:r>
          </w:p>
        </w:tc>
        <w:tc>
          <w:tcPr>
            <w:tcW w:w="1208" w:type="dxa"/>
            <w:vAlign w:val="center"/>
            <w:hideMark/>
          </w:tcPr>
          <w:p w14:paraId="3896A53A" w14:textId="77777777" w:rsidR="00B009E7" w:rsidRPr="00DE6BDC" w:rsidRDefault="00B009E7" w:rsidP="00B009E7">
            <w:pPr>
              <w:jc w:val="center"/>
              <w:rPr>
                <w:rFonts w:cs="Arial"/>
                <w:sz w:val="20"/>
                <w:szCs w:val="22"/>
              </w:rPr>
            </w:pPr>
            <w:r w:rsidRPr="00DE6BDC">
              <w:rPr>
                <w:rFonts w:cs="Arial"/>
                <w:sz w:val="20"/>
                <w:szCs w:val="22"/>
              </w:rPr>
              <w:t>15%</w:t>
            </w:r>
          </w:p>
        </w:tc>
        <w:tc>
          <w:tcPr>
            <w:tcW w:w="2063" w:type="dxa"/>
            <w:vAlign w:val="center"/>
            <w:hideMark/>
          </w:tcPr>
          <w:p w14:paraId="064D686F" w14:textId="77777777" w:rsidR="00B009E7" w:rsidRPr="00DE6BDC" w:rsidRDefault="00B009E7" w:rsidP="00B009E7">
            <w:pPr>
              <w:jc w:val="center"/>
              <w:rPr>
                <w:rFonts w:cs="Arial"/>
                <w:sz w:val="20"/>
                <w:szCs w:val="22"/>
              </w:rPr>
            </w:pPr>
            <w:r w:rsidRPr="00DE6BDC">
              <w:rPr>
                <w:rFonts w:cs="Arial"/>
                <w:sz w:val="20"/>
                <w:szCs w:val="22"/>
              </w:rPr>
              <w:t>29%</w:t>
            </w:r>
          </w:p>
        </w:tc>
        <w:tc>
          <w:tcPr>
            <w:tcW w:w="1276" w:type="dxa"/>
            <w:vAlign w:val="center"/>
            <w:hideMark/>
          </w:tcPr>
          <w:p w14:paraId="62AC0CF0" w14:textId="77777777" w:rsidR="00B009E7" w:rsidRPr="00DE6BDC" w:rsidRDefault="00B009E7" w:rsidP="00B009E7">
            <w:pPr>
              <w:jc w:val="center"/>
              <w:rPr>
                <w:rFonts w:cs="Arial"/>
                <w:sz w:val="20"/>
                <w:szCs w:val="22"/>
              </w:rPr>
            </w:pPr>
            <w:r w:rsidRPr="00DE6BDC">
              <w:rPr>
                <w:rFonts w:cs="Arial"/>
                <w:sz w:val="20"/>
                <w:szCs w:val="22"/>
              </w:rPr>
              <w:t>16%</w:t>
            </w:r>
          </w:p>
        </w:tc>
      </w:tr>
      <w:tr w:rsidR="00B009E7" w:rsidRPr="00DE6BDC" w14:paraId="646C5317" w14:textId="77777777" w:rsidTr="00ED0371">
        <w:trPr>
          <w:trHeight w:val="300"/>
        </w:trPr>
        <w:tc>
          <w:tcPr>
            <w:tcW w:w="5464" w:type="dxa"/>
            <w:noWrap/>
            <w:hideMark/>
          </w:tcPr>
          <w:p w14:paraId="32083A6F" w14:textId="77777777" w:rsidR="00B009E7" w:rsidRPr="00DE6BDC" w:rsidRDefault="00B009E7" w:rsidP="00B009E7">
            <w:pPr>
              <w:rPr>
                <w:rFonts w:cs="Arial"/>
                <w:sz w:val="20"/>
                <w:szCs w:val="22"/>
              </w:rPr>
            </w:pPr>
            <w:r w:rsidRPr="00DE6BDC">
              <w:rPr>
                <w:rFonts w:cs="Arial"/>
                <w:sz w:val="20"/>
                <w:szCs w:val="22"/>
              </w:rPr>
              <w:t>NIE WIEM</w:t>
            </w:r>
          </w:p>
        </w:tc>
        <w:tc>
          <w:tcPr>
            <w:tcW w:w="1272" w:type="dxa"/>
            <w:vAlign w:val="center"/>
            <w:hideMark/>
          </w:tcPr>
          <w:p w14:paraId="00B67AFC" w14:textId="77777777" w:rsidR="00B009E7" w:rsidRPr="00DE6BDC" w:rsidRDefault="00B009E7" w:rsidP="00B009E7">
            <w:pPr>
              <w:jc w:val="center"/>
              <w:rPr>
                <w:rFonts w:cs="Arial"/>
                <w:sz w:val="20"/>
                <w:szCs w:val="22"/>
              </w:rPr>
            </w:pPr>
            <w:r w:rsidRPr="00DE6BDC">
              <w:rPr>
                <w:rFonts w:cs="Arial"/>
                <w:sz w:val="20"/>
                <w:szCs w:val="22"/>
              </w:rPr>
              <w:t>5%</w:t>
            </w:r>
          </w:p>
        </w:tc>
        <w:tc>
          <w:tcPr>
            <w:tcW w:w="706" w:type="dxa"/>
            <w:vAlign w:val="center"/>
            <w:hideMark/>
          </w:tcPr>
          <w:p w14:paraId="7398D409" w14:textId="77777777" w:rsidR="00B009E7" w:rsidRPr="00DE6BDC" w:rsidRDefault="00B009E7" w:rsidP="00B009E7">
            <w:pPr>
              <w:jc w:val="center"/>
              <w:rPr>
                <w:rFonts w:cs="Arial"/>
                <w:sz w:val="20"/>
                <w:szCs w:val="22"/>
              </w:rPr>
            </w:pPr>
            <w:r w:rsidRPr="00DE6BDC">
              <w:rPr>
                <w:rFonts w:cs="Arial"/>
                <w:sz w:val="20"/>
                <w:szCs w:val="22"/>
              </w:rPr>
              <w:t>5%</w:t>
            </w:r>
          </w:p>
        </w:tc>
        <w:tc>
          <w:tcPr>
            <w:tcW w:w="706" w:type="dxa"/>
            <w:vAlign w:val="center"/>
            <w:hideMark/>
          </w:tcPr>
          <w:p w14:paraId="490B49D7" w14:textId="77777777" w:rsidR="00B009E7" w:rsidRPr="00DE6BDC" w:rsidRDefault="00B009E7" w:rsidP="00B009E7">
            <w:pPr>
              <w:jc w:val="center"/>
              <w:rPr>
                <w:rFonts w:cs="Arial"/>
                <w:sz w:val="20"/>
                <w:szCs w:val="22"/>
              </w:rPr>
            </w:pPr>
            <w:r w:rsidRPr="00DE6BDC">
              <w:rPr>
                <w:rFonts w:cs="Arial"/>
                <w:sz w:val="20"/>
                <w:szCs w:val="22"/>
              </w:rPr>
              <w:t>6%</w:t>
            </w:r>
          </w:p>
        </w:tc>
        <w:tc>
          <w:tcPr>
            <w:tcW w:w="636" w:type="dxa"/>
            <w:vAlign w:val="center"/>
            <w:hideMark/>
          </w:tcPr>
          <w:p w14:paraId="511CAA20" w14:textId="2F9C8FEE" w:rsidR="00B009E7" w:rsidRPr="00DE6BDC" w:rsidRDefault="00B009E7" w:rsidP="00B009E7">
            <w:pPr>
              <w:jc w:val="center"/>
              <w:rPr>
                <w:rFonts w:cs="Arial"/>
                <w:sz w:val="20"/>
                <w:szCs w:val="22"/>
              </w:rPr>
            </w:pPr>
          </w:p>
        </w:tc>
        <w:tc>
          <w:tcPr>
            <w:tcW w:w="776" w:type="dxa"/>
            <w:vAlign w:val="center"/>
            <w:hideMark/>
          </w:tcPr>
          <w:p w14:paraId="53B7727A" w14:textId="77777777" w:rsidR="00B009E7" w:rsidRPr="00DE6BDC" w:rsidRDefault="00B009E7" w:rsidP="00B009E7">
            <w:pPr>
              <w:jc w:val="center"/>
              <w:rPr>
                <w:rFonts w:cs="Arial"/>
                <w:sz w:val="20"/>
                <w:szCs w:val="22"/>
              </w:rPr>
            </w:pPr>
            <w:r w:rsidRPr="00DE6BDC">
              <w:rPr>
                <w:rFonts w:cs="Arial"/>
                <w:sz w:val="20"/>
                <w:szCs w:val="22"/>
              </w:rPr>
              <w:t>10%</w:t>
            </w:r>
          </w:p>
        </w:tc>
        <w:tc>
          <w:tcPr>
            <w:tcW w:w="1208" w:type="dxa"/>
            <w:vAlign w:val="center"/>
            <w:hideMark/>
          </w:tcPr>
          <w:p w14:paraId="3FAF9EE4" w14:textId="77777777" w:rsidR="00B009E7" w:rsidRPr="00DE6BDC" w:rsidRDefault="00B009E7" w:rsidP="00B009E7">
            <w:pPr>
              <w:jc w:val="center"/>
              <w:rPr>
                <w:rFonts w:cs="Arial"/>
                <w:sz w:val="20"/>
                <w:szCs w:val="22"/>
              </w:rPr>
            </w:pPr>
            <w:r w:rsidRPr="00DE6BDC">
              <w:rPr>
                <w:rFonts w:cs="Arial"/>
                <w:sz w:val="20"/>
                <w:szCs w:val="22"/>
              </w:rPr>
              <w:t>8%</w:t>
            </w:r>
          </w:p>
        </w:tc>
        <w:tc>
          <w:tcPr>
            <w:tcW w:w="2063" w:type="dxa"/>
            <w:vAlign w:val="center"/>
            <w:hideMark/>
          </w:tcPr>
          <w:p w14:paraId="4F6F723C" w14:textId="77777777" w:rsidR="00B009E7" w:rsidRPr="00DE6BDC" w:rsidRDefault="00B009E7" w:rsidP="00B009E7">
            <w:pPr>
              <w:jc w:val="center"/>
              <w:rPr>
                <w:rFonts w:cs="Arial"/>
                <w:sz w:val="20"/>
                <w:szCs w:val="22"/>
              </w:rPr>
            </w:pPr>
            <w:r w:rsidRPr="00DE6BDC">
              <w:rPr>
                <w:rFonts w:cs="Arial"/>
                <w:sz w:val="20"/>
                <w:szCs w:val="22"/>
              </w:rPr>
              <w:t>3%</w:t>
            </w:r>
          </w:p>
        </w:tc>
        <w:tc>
          <w:tcPr>
            <w:tcW w:w="1276" w:type="dxa"/>
            <w:vAlign w:val="center"/>
            <w:hideMark/>
          </w:tcPr>
          <w:p w14:paraId="017E46BC" w14:textId="77777777" w:rsidR="00B009E7" w:rsidRPr="00DE6BDC" w:rsidRDefault="00B009E7" w:rsidP="00B009E7">
            <w:pPr>
              <w:jc w:val="center"/>
              <w:rPr>
                <w:rFonts w:cs="Arial"/>
                <w:sz w:val="20"/>
                <w:szCs w:val="22"/>
              </w:rPr>
            </w:pPr>
            <w:r w:rsidRPr="00DE6BDC">
              <w:rPr>
                <w:rFonts w:cs="Arial"/>
                <w:sz w:val="20"/>
                <w:szCs w:val="22"/>
              </w:rPr>
              <w:t>9%</w:t>
            </w:r>
          </w:p>
        </w:tc>
      </w:tr>
    </w:tbl>
    <w:p w14:paraId="7E4508D9" w14:textId="66627856" w:rsidR="00E2045B" w:rsidRPr="00DE6BDC" w:rsidRDefault="00C07796" w:rsidP="005208C3">
      <w:pPr>
        <w:pStyle w:val="rdo"/>
      </w:pPr>
      <w:r w:rsidRPr="00DE6BDC">
        <w:t>Źródło: Badanie kwestionariuszowe przedsiębiorców branży IT. N=200.</w:t>
      </w:r>
    </w:p>
    <w:p w14:paraId="592F1FE9" w14:textId="75D2DC77" w:rsidR="009C15B1" w:rsidRPr="00DE6BDC" w:rsidRDefault="00B0508A" w:rsidP="00637A64">
      <w:pPr>
        <w:rPr>
          <w:rFonts w:cs="Arial"/>
        </w:rPr>
      </w:pPr>
      <w:r w:rsidRPr="00DE6BDC">
        <w:rPr>
          <w:rFonts w:cs="Arial"/>
        </w:rPr>
        <w:t xml:space="preserve"> </w:t>
      </w:r>
    </w:p>
    <w:p w14:paraId="3560BDD6" w14:textId="77777777" w:rsidR="009C15B1" w:rsidRPr="00DE6BDC" w:rsidRDefault="009C15B1">
      <w:pPr>
        <w:rPr>
          <w:rFonts w:cs="Arial"/>
        </w:rPr>
      </w:pPr>
      <w:r w:rsidRPr="00DE6BDC">
        <w:rPr>
          <w:rFonts w:cs="Arial"/>
        </w:rPr>
        <w:br w:type="page"/>
      </w:r>
    </w:p>
    <w:p w14:paraId="50F58B5B" w14:textId="1215499E" w:rsidR="00376BDC" w:rsidRPr="00DE6BDC" w:rsidRDefault="00376BDC" w:rsidP="00376BDC">
      <w:pPr>
        <w:pStyle w:val="Legenda"/>
        <w:keepNext/>
        <w:rPr>
          <w:rFonts w:cs="Arial"/>
        </w:rPr>
      </w:pPr>
      <w:bookmarkStart w:id="93" w:name="_Ref86671858"/>
      <w:bookmarkStart w:id="94" w:name="_Toc90227736"/>
      <w:r w:rsidRPr="00DE6BDC">
        <w:rPr>
          <w:rFonts w:cs="Arial"/>
        </w:rPr>
        <w:lastRenderedPageBreak/>
        <w:t xml:space="preserve">Tabela </w:t>
      </w:r>
      <w:r w:rsidR="00B552FC" w:rsidRPr="00DE6BDC">
        <w:rPr>
          <w:rFonts w:cs="Arial"/>
        </w:rPr>
        <w:fldChar w:fldCharType="begin"/>
      </w:r>
      <w:r w:rsidR="00B552FC" w:rsidRPr="00DE6BDC">
        <w:rPr>
          <w:rFonts w:cs="Arial"/>
        </w:rPr>
        <w:instrText xml:space="preserve"> SEQ Tabela \* ARABIC </w:instrText>
      </w:r>
      <w:r w:rsidR="00B552FC" w:rsidRPr="00DE6BDC">
        <w:rPr>
          <w:rFonts w:cs="Arial"/>
        </w:rPr>
        <w:fldChar w:fldCharType="separate"/>
      </w:r>
      <w:r w:rsidR="00626C11">
        <w:rPr>
          <w:rFonts w:cs="Arial"/>
          <w:noProof/>
        </w:rPr>
        <w:t>10</w:t>
      </w:r>
      <w:r w:rsidR="00B552FC" w:rsidRPr="00DE6BDC">
        <w:rPr>
          <w:rFonts w:cs="Arial"/>
          <w:noProof/>
        </w:rPr>
        <w:fldChar w:fldCharType="end"/>
      </w:r>
      <w:bookmarkEnd w:id="93"/>
      <w:r w:rsidRPr="00DE6BDC">
        <w:rPr>
          <w:rFonts w:cs="Arial"/>
        </w:rPr>
        <w:t xml:space="preserve">. Czynniki mające pozytywny wpływ na prowadzoną działalność, wspierające rozwój firm wśród podmiotów branży IT – ogółem oraz ze względu na wielkość firmy i </w:t>
      </w:r>
      <w:r w:rsidR="00C90677" w:rsidRPr="00DE6BDC">
        <w:rPr>
          <w:rFonts w:cs="Arial"/>
        </w:rPr>
        <w:t>rodzaj działalności według PKD</w:t>
      </w:r>
      <w:r w:rsidR="008B1615" w:rsidRPr="00DE6BDC">
        <w:rPr>
          <w:rStyle w:val="Odwoanieprzypisudolnego"/>
          <w:rFonts w:cs="Arial"/>
        </w:rPr>
        <w:footnoteReference w:id="13"/>
      </w:r>
      <w:bookmarkEnd w:id="94"/>
    </w:p>
    <w:tbl>
      <w:tblPr>
        <w:tblStyle w:val="Tabelasiatki4akcent111"/>
        <w:tblW w:w="14107"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420" w:firstRow="1" w:lastRow="0" w:firstColumn="0" w:lastColumn="0" w:noHBand="0" w:noVBand="1"/>
      </w:tblPr>
      <w:tblGrid>
        <w:gridCol w:w="5464"/>
        <w:gridCol w:w="1272"/>
        <w:gridCol w:w="706"/>
        <w:gridCol w:w="706"/>
        <w:gridCol w:w="636"/>
        <w:gridCol w:w="776"/>
        <w:gridCol w:w="1208"/>
        <w:gridCol w:w="2063"/>
        <w:gridCol w:w="1276"/>
      </w:tblGrid>
      <w:tr w:rsidR="00376BDC" w:rsidRPr="00DE6BDC" w14:paraId="5AD284E1" w14:textId="77777777" w:rsidTr="009C2B34">
        <w:trPr>
          <w:cnfStyle w:val="100000000000" w:firstRow="1" w:lastRow="0" w:firstColumn="0" w:lastColumn="0" w:oddVBand="0" w:evenVBand="0" w:oddHBand="0" w:evenHBand="0" w:firstRowFirstColumn="0" w:firstRowLastColumn="0" w:lastRowFirstColumn="0" w:lastRowLastColumn="0"/>
          <w:trHeight w:val="365"/>
          <w:tblHeader/>
        </w:trPr>
        <w:tc>
          <w:tcPr>
            <w:tcW w:w="5464" w:type="dxa"/>
            <w:vMerge w:val="restart"/>
            <w:tcBorders>
              <w:top w:val="none" w:sz="0" w:space="0" w:color="auto"/>
              <w:left w:val="none" w:sz="0" w:space="0" w:color="auto"/>
              <w:bottom w:val="none" w:sz="0" w:space="0" w:color="auto"/>
              <w:right w:val="none" w:sz="0" w:space="0" w:color="auto"/>
            </w:tcBorders>
            <w:shd w:val="clear" w:color="auto" w:fill="78992F"/>
            <w:noWrap/>
          </w:tcPr>
          <w:p w14:paraId="76F00530" w14:textId="77777777" w:rsidR="00376BDC" w:rsidRPr="00DE6BDC" w:rsidRDefault="00376BDC" w:rsidP="00E15292">
            <w:pPr>
              <w:rPr>
                <w:rFonts w:cs="Arial"/>
                <w:szCs w:val="22"/>
              </w:rPr>
            </w:pPr>
            <w:r w:rsidRPr="00DE6BDC">
              <w:rPr>
                <w:rFonts w:cs="Arial"/>
                <w:szCs w:val="22"/>
              </w:rPr>
              <w:t> </w:t>
            </w:r>
          </w:p>
        </w:tc>
        <w:tc>
          <w:tcPr>
            <w:tcW w:w="1272" w:type="dxa"/>
            <w:vMerge w:val="restart"/>
            <w:tcBorders>
              <w:top w:val="none" w:sz="0" w:space="0" w:color="auto"/>
              <w:left w:val="none" w:sz="0" w:space="0" w:color="auto"/>
              <w:bottom w:val="none" w:sz="0" w:space="0" w:color="auto"/>
              <w:right w:val="none" w:sz="0" w:space="0" w:color="auto"/>
            </w:tcBorders>
            <w:shd w:val="clear" w:color="auto" w:fill="78992F"/>
            <w:vAlign w:val="center"/>
          </w:tcPr>
          <w:p w14:paraId="7103E830" w14:textId="77777777" w:rsidR="00376BDC" w:rsidRPr="00DE6BDC" w:rsidRDefault="00376BDC" w:rsidP="00376BDC">
            <w:pPr>
              <w:jc w:val="center"/>
              <w:rPr>
                <w:rFonts w:cs="Arial"/>
                <w:b w:val="0"/>
                <w:bCs w:val="0"/>
                <w:szCs w:val="22"/>
              </w:rPr>
            </w:pPr>
            <w:r w:rsidRPr="00DE6BDC">
              <w:rPr>
                <w:rFonts w:cs="Arial"/>
                <w:szCs w:val="22"/>
              </w:rPr>
              <w:t>Branża IT ogółem</w:t>
            </w:r>
          </w:p>
        </w:tc>
        <w:tc>
          <w:tcPr>
            <w:tcW w:w="2048" w:type="dxa"/>
            <w:gridSpan w:val="3"/>
            <w:tcBorders>
              <w:top w:val="none" w:sz="0" w:space="0" w:color="auto"/>
              <w:left w:val="none" w:sz="0" w:space="0" w:color="auto"/>
              <w:bottom w:val="none" w:sz="0" w:space="0" w:color="auto"/>
              <w:right w:val="none" w:sz="0" w:space="0" w:color="auto"/>
            </w:tcBorders>
            <w:shd w:val="clear" w:color="auto" w:fill="78992F"/>
            <w:vAlign w:val="center"/>
          </w:tcPr>
          <w:p w14:paraId="3DEF6D0D" w14:textId="77777777" w:rsidR="00376BDC" w:rsidRPr="00DE6BDC" w:rsidRDefault="00376BDC" w:rsidP="00376BDC">
            <w:pPr>
              <w:jc w:val="center"/>
              <w:rPr>
                <w:rFonts w:cs="Arial"/>
                <w:bCs w:val="0"/>
                <w:sz w:val="20"/>
                <w:szCs w:val="22"/>
              </w:rPr>
            </w:pPr>
            <w:r w:rsidRPr="00DE6BDC">
              <w:rPr>
                <w:rFonts w:cs="Arial"/>
                <w:bCs w:val="0"/>
                <w:sz w:val="20"/>
                <w:szCs w:val="22"/>
              </w:rPr>
              <w:t>WIELKOŚĆ FIRMY</w:t>
            </w:r>
          </w:p>
        </w:tc>
        <w:tc>
          <w:tcPr>
            <w:tcW w:w="5323" w:type="dxa"/>
            <w:gridSpan w:val="4"/>
            <w:tcBorders>
              <w:top w:val="none" w:sz="0" w:space="0" w:color="auto"/>
              <w:left w:val="none" w:sz="0" w:space="0" w:color="auto"/>
              <w:bottom w:val="none" w:sz="0" w:space="0" w:color="auto"/>
              <w:right w:val="none" w:sz="0" w:space="0" w:color="auto"/>
            </w:tcBorders>
            <w:shd w:val="clear" w:color="auto" w:fill="78992F"/>
            <w:vAlign w:val="center"/>
          </w:tcPr>
          <w:p w14:paraId="2537700E" w14:textId="77777777" w:rsidR="00376BDC" w:rsidRPr="00DE6BDC" w:rsidRDefault="00376BDC" w:rsidP="00376BDC">
            <w:pPr>
              <w:jc w:val="center"/>
              <w:rPr>
                <w:rFonts w:cs="Arial"/>
                <w:bCs w:val="0"/>
                <w:sz w:val="20"/>
                <w:szCs w:val="22"/>
              </w:rPr>
            </w:pPr>
            <w:r w:rsidRPr="00DE6BDC">
              <w:rPr>
                <w:rFonts w:cs="Arial"/>
                <w:bCs w:val="0"/>
                <w:sz w:val="20"/>
                <w:szCs w:val="22"/>
              </w:rPr>
              <w:t>SEKCJA</w:t>
            </w:r>
          </w:p>
        </w:tc>
      </w:tr>
      <w:tr w:rsidR="00376BDC" w:rsidRPr="00DE6BDC" w14:paraId="4DF8A9A8" w14:textId="77777777" w:rsidTr="009C2B34">
        <w:trPr>
          <w:cnfStyle w:val="100000000000" w:firstRow="1" w:lastRow="0" w:firstColumn="0" w:lastColumn="0" w:oddVBand="0" w:evenVBand="0" w:oddHBand="0" w:evenHBand="0" w:firstRowFirstColumn="0" w:firstRowLastColumn="0" w:lastRowFirstColumn="0" w:lastRowLastColumn="0"/>
          <w:cantSplit/>
          <w:trHeight w:val="2677"/>
          <w:tblHeader/>
        </w:trPr>
        <w:tc>
          <w:tcPr>
            <w:tcW w:w="5464" w:type="dxa"/>
            <w:vMerge/>
            <w:tcBorders>
              <w:top w:val="none" w:sz="0" w:space="0" w:color="auto"/>
              <w:left w:val="none" w:sz="0" w:space="0" w:color="auto"/>
              <w:bottom w:val="none" w:sz="0" w:space="0" w:color="auto"/>
              <w:right w:val="none" w:sz="0" w:space="0" w:color="auto"/>
            </w:tcBorders>
            <w:shd w:val="clear" w:color="auto" w:fill="78992F"/>
            <w:noWrap/>
            <w:hideMark/>
          </w:tcPr>
          <w:p w14:paraId="594083A1" w14:textId="77777777" w:rsidR="00376BDC" w:rsidRPr="00DE6BDC" w:rsidRDefault="00376BDC" w:rsidP="00E15292">
            <w:pPr>
              <w:rPr>
                <w:rFonts w:cs="Arial"/>
                <w:szCs w:val="22"/>
              </w:rPr>
            </w:pPr>
          </w:p>
        </w:tc>
        <w:tc>
          <w:tcPr>
            <w:tcW w:w="1272" w:type="dxa"/>
            <w:vMerge/>
            <w:tcBorders>
              <w:top w:val="none" w:sz="0" w:space="0" w:color="auto"/>
              <w:left w:val="none" w:sz="0" w:space="0" w:color="auto"/>
              <w:bottom w:val="none" w:sz="0" w:space="0" w:color="auto"/>
              <w:right w:val="none" w:sz="0" w:space="0" w:color="auto"/>
            </w:tcBorders>
            <w:shd w:val="clear" w:color="auto" w:fill="78992F"/>
            <w:hideMark/>
          </w:tcPr>
          <w:p w14:paraId="1B0693CD" w14:textId="77777777" w:rsidR="00376BDC" w:rsidRPr="00DE6BDC" w:rsidRDefault="00376BDC" w:rsidP="00376BDC">
            <w:pPr>
              <w:rPr>
                <w:rFonts w:cs="Arial"/>
                <w:szCs w:val="22"/>
              </w:rPr>
            </w:pPr>
          </w:p>
        </w:tc>
        <w:tc>
          <w:tcPr>
            <w:tcW w:w="70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6660F0EB" w14:textId="77777777" w:rsidR="00376BDC" w:rsidRPr="00DE6BDC" w:rsidRDefault="00376BDC" w:rsidP="00376BDC">
            <w:pPr>
              <w:ind w:left="113" w:right="113"/>
              <w:rPr>
                <w:rFonts w:cs="Arial"/>
                <w:sz w:val="20"/>
                <w:szCs w:val="22"/>
              </w:rPr>
            </w:pPr>
            <w:r w:rsidRPr="00DE6BDC">
              <w:rPr>
                <w:rFonts w:cs="Arial"/>
                <w:sz w:val="20"/>
                <w:szCs w:val="22"/>
              </w:rPr>
              <w:t>2- 9 pracowników</w:t>
            </w:r>
          </w:p>
        </w:tc>
        <w:tc>
          <w:tcPr>
            <w:tcW w:w="70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30075238" w14:textId="77777777" w:rsidR="00376BDC" w:rsidRPr="00DE6BDC" w:rsidRDefault="00376BDC" w:rsidP="00376BDC">
            <w:pPr>
              <w:ind w:left="113" w:right="113"/>
              <w:rPr>
                <w:rFonts w:cs="Arial"/>
                <w:sz w:val="20"/>
                <w:szCs w:val="22"/>
              </w:rPr>
            </w:pPr>
            <w:r w:rsidRPr="00DE6BDC">
              <w:rPr>
                <w:rFonts w:cs="Arial"/>
                <w:sz w:val="20"/>
                <w:szCs w:val="22"/>
              </w:rPr>
              <w:t>10-49 pracowników</w:t>
            </w:r>
          </w:p>
        </w:tc>
        <w:tc>
          <w:tcPr>
            <w:tcW w:w="63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23EA08EF" w14:textId="77777777" w:rsidR="00376BDC" w:rsidRPr="00DE6BDC" w:rsidRDefault="00376BDC" w:rsidP="00376BDC">
            <w:pPr>
              <w:ind w:left="113" w:right="113"/>
              <w:rPr>
                <w:rFonts w:cs="Arial"/>
                <w:sz w:val="20"/>
                <w:szCs w:val="22"/>
              </w:rPr>
            </w:pPr>
            <w:r w:rsidRPr="00DE6BDC">
              <w:rPr>
                <w:rFonts w:cs="Arial"/>
                <w:sz w:val="20"/>
                <w:szCs w:val="22"/>
              </w:rPr>
              <w:t>50+ pracowników</w:t>
            </w:r>
          </w:p>
        </w:tc>
        <w:tc>
          <w:tcPr>
            <w:tcW w:w="77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64658373" w14:textId="77777777" w:rsidR="00376BDC" w:rsidRPr="00DE6BDC" w:rsidRDefault="00376BDC" w:rsidP="00376BDC">
            <w:pPr>
              <w:ind w:left="113" w:right="113"/>
              <w:rPr>
                <w:rFonts w:cs="Arial"/>
                <w:sz w:val="20"/>
                <w:szCs w:val="22"/>
              </w:rPr>
            </w:pPr>
            <w:r w:rsidRPr="00DE6BDC">
              <w:rPr>
                <w:rFonts w:cs="Arial"/>
                <w:sz w:val="20"/>
                <w:szCs w:val="22"/>
              </w:rPr>
              <w:t>Sekcja G Handel</w:t>
            </w:r>
          </w:p>
        </w:tc>
        <w:tc>
          <w:tcPr>
            <w:tcW w:w="1208"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2570CFAF" w14:textId="77777777" w:rsidR="00376BDC" w:rsidRPr="00DE6BDC" w:rsidRDefault="00376BDC" w:rsidP="00376BDC">
            <w:pPr>
              <w:ind w:left="113" w:right="113"/>
              <w:rPr>
                <w:rFonts w:cs="Arial"/>
                <w:sz w:val="20"/>
                <w:szCs w:val="22"/>
              </w:rPr>
            </w:pPr>
            <w:r w:rsidRPr="00DE6BDC">
              <w:rPr>
                <w:rFonts w:cs="Arial"/>
                <w:sz w:val="20"/>
                <w:szCs w:val="22"/>
              </w:rPr>
              <w:t>Sekcja J oprogramowanie, gry komputerowe</w:t>
            </w:r>
          </w:p>
        </w:tc>
        <w:tc>
          <w:tcPr>
            <w:tcW w:w="2063"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73DC3E8B" w14:textId="77777777" w:rsidR="00376BDC" w:rsidRPr="00DE6BDC" w:rsidRDefault="00376BDC" w:rsidP="00376BDC">
            <w:pPr>
              <w:ind w:left="113" w:right="113"/>
              <w:rPr>
                <w:rFonts w:cs="Arial"/>
                <w:sz w:val="20"/>
                <w:szCs w:val="22"/>
              </w:rPr>
            </w:pPr>
            <w:r w:rsidRPr="00DE6BDC">
              <w:rPr>
                <w:rFonts w:cs="Arial"/>
                <w:sz w:val="20"/>
                <w:szCs w:val="22"/>
              </w:rPr>
              <w:t>Sekcja J doradztwo, zarządzanie, pozostała działalność usługowa w zakresie informatyki</w:t>
            </w:r>
          </w:p>
        </w:tc>
        <w:tc>
          <w:tcPr>
            <w:tcW w:w="1276"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63584FC2" w14:textId="77777777" w:rsidR="00376BDC" w:rsidRPr="00DE6BDC" w:rsidRDefault="00376BDC" w:rsidP="00376BDC">
            <w:pPr>
              <w:ind w:left="113" w:right="113"/>
              <w:rPr>
                <w:rFonts w:cs="Arial"/>
                <w:sz w:val="20"/>
                <w:szCs w:val="22"/>
              </w:rPr>
            </w:pPr>
            <w:r w:rsidRPr="00DE6BDC">
              <w:rPr>
                <w:rFonts w:cs="Arial"/>
                <w:sz w:val="20"/>
                <w:szCs w:val="22"/>
              </w:rPr>
              <w:t xml:space="preserve">Sekcja N+S - naprawa sprzętu, dzierżawa i wynajem urządzeń </w:t>
            </w:r>
          </w:p>
        </w:tc>
      </w:tr>
      <w:tr w:rsidR="00376BDC" w:rsidRPr="00DE6BDC" w14:paraId="7727515E" w14:textId="77777777" w:rsidTr="00B1203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57916640" w14:textId="5A9615DB" w:rsidR="00376BDC" w:rsidRPr="00DE6BDC" w:rsidRDefault="00376BDC" w:rsidP="00E15292">
            <w:pPr>
              <w:rPr>
                <w:rFonts w:cs="Arial"/>
                <w:sz w:val="20"/>
                <w:szCs w:val="22"/>
              </w:rPr>
            </w:pPr>
            <w:r w:rsidRPr="00DE6BDC">
              <w:rPr>
                <w:rFonts w:cs="Arial"/>
                <w:color w:val="000000"/>
                <w:sz w:val="20"/>
                <w:szCs w:val="22"/>
              </w:rPr>
              <w:t>DOSTĘP DO FUNDUSZY</w:t>
            </w:r>
          </w:p>
        </w:tc>
        <w:tc>
          <w:tcPr>
            <w:tcW w:w="1272" w:type="dxa"/>
            <w:vAlign w:val="center"/>
          </w:tcPr>
          <w:p w14:paraId="000C8563" w14:textId="4AD149DA" w:rsidR="00376BDC" w:rsidRPr="00DE6BDC" w:rsidRDefault="00376BDC" w:rsidP="00376BDC">
            <w:pPr>
              <w:jc w:val="center"/>
              <w:rPr>
                <w:rFonts w:cs="Arial"/>
                <w:sz w:val="20"/>
                <w:szCs w:val="22"/>
              </w:rPr>
            </w:pPr>
            <w:r w:rsidRPr="00DE6BDC">
              <w:rPr>
                <w:rFonts w:cs="Arial"/>
                <w:color w:val="000000"/>
                <w:sz w:val="20"/>
                <w:szCs w:val="22"/>
              </w:rPr>
              <w:t>28%</w:t>
            </w:r>
          </w:p>
        </w:tc>
        <w:tc>
          <w:tcPr>
            <w:tcW w:w="706" w:type="dxa"/>
            <w:vAlign w:val="center"/>
          </w:tcPr>
          <w:p w14:paraId="7B65DC29" w14:textId="5A0AFB1F" w:rsidR="00376BDC" w:rsidRPr="00DE6BDC" w:rsidRDefault="00376BDC" w:rsidP="00376BDC">
            <w:pPr>
              <w:jc w:val="center"/>
              <w:rPr>
                <w:rFonts w:cs="Arial"/>
                <w:sz w:val="20"/>
                <w:szCs w:val="22"/>
              </w:rPr>
            </w:pPr>
            <w:r w:rsidRPr="00DE6BDC">
              <w:rPr>
                <w:rFonts w:cs="Arial"/>
                <w:color w:val="000000"/>
                <w:sz w:val="20"/>
                <w:szCs w:val="22"/>
              </w:rPr>
              <w:t>28%</w:t>
            </w:r>
          </w:p>
        </w:tc>
        <w:tc>
          <w:tcPr>
            <w:tcW w:w="706" w:type="dxa"/>
            <w:vAlign w:val="center"/>
          </w:tcPr>
          <w:p w14:paraId="0DBC0FC1" w14:textId="7250C6AD" w:rsidR="00376BDC" w:rsidRPr="00DE6BDC" w:rsidRDefault="00376BDC" w:rsidP="00376BDC">
            <w:pPr>
              <w:jc w:val="center"/>
              <w:rPr>
                <w:rFonts w:cs="Arial"/>
                <w:sz w:val="20"/>
                <w:szCs w:val="22"/>
              </w:rPr>
            </w:pPr>
            <w:r w:rsidRPr="00DE6BDC">
              <w:rPr>
                <w:rFonts w:cs="Arial"/>
                <w:color w:val="000000"/>
                <w:sz w:val="20"/>
                <w:szCs w:val="22"/>
              </w:rPr>
              <w:t>24%</w:t>
            </w:r>
          </w:p>
        </w:tc>
        <w:tc>
          <w:tcPr>
            <w:tcW w:w="636" w:type="dxa"/>
            <w:vAlign w:val="center"/>
          </w:tcPr>
          <w:p w14:paraId="02B50DCC" w14:textId="1FE2C2B3" w:rsidR="00376BDC" w:rsidRPr="00DE6BDC" w:rsidRDefault="00376BDC" w:rsidP="00376BDC">
            <w:pPr>
              <w:jc w:val="center"/>
              <w:rPr>
                <w:rFonts w:cs="Arial"/>
                <w:sz w:val="20"/>
                <w:szCs w:val="22"/>
              </w:rPr>
            </w:pPr>
            <w:r w:rsidRPr="00DE6BDC">
              <w:rPr>
                <w:rFonts w:cs="Arial"/>
                <w:color w:val="000000"/>
                <w:sz w:val="20"/>
                <w:szCs w:val="22"/>
              </w:rPr>
              <w:t>13%</w:t>
            </w:r>
          </w:p>
        </w:tc>
        <w:tc>
          <w:tcPr>
            <w:tcW w:w="776" w:type="dxa"/>
            <w:vAlign w:val="center"/>
          </w:tcPr>
          <w:p w14:paraId="76DF04CD" w14:textId="59541D93" w:rsidR="00376BDC" w:rsidRPr="00DE6BDC" w:rsidRDefault="00376BDC" w:rsidP="00376BDC">
            <w:pPr>
              <w:jc w:val="center"/>
              <w:rPr>
                <w:rFonts w:cs="Arial"/>
                <w:sz w:val="20"/>
                <w:szCs w:val="22"/>
              </w:rPr>
            </w:pPr>
            <w:r w:rsidRPr="00DE6BDC">
              <w:rPr>
                <w:rFonts w:cs="Arial"/>
                <w:color w:val="000000"/>
                <w:sz w:val="20"/>
                <w:szCs w:val="22"/>
              </w:rPr>
              <w:t>21%</w:t>
            </w:r>
          </w:p>
        </w:tc>
        <w:tc>
          <w:tcPr>
            <w:tcW w:w="1208" w:type="dxa"/>
            <w:vAlign w:val="center"/>
          </w:tcPr>
          <w:p w14:paraId="64C8276E" w14:textId="0AFF745C" w:rsidR="00376BDC" w:rsidRPr="00DE6BDC" w:rsidRDefault="00376BDC" w:rsidP="00376BDC">
            <w:pPr>
              <w:jc w:val="center"/>
              <w:rPr>
                <w:rFonts w:cs="Arial"/>
                <w:sz w:val="20"/>
                <w:szCs w:val="22"/>
              </w:rPr>
            </w:pPr>
            <w:r w:rsidRPr="00DE6BDC">
              <w:rPr>
                <w:rFonts w:cs="Arial"/>
                <w:color w:val="000000"/>
                <w:sz w:val="20"/>
                <w:szCs w:val="22"/>
              </w:rPr>
              <w:t>42%</w:t>
            </w:r>
          </w:p>
        </w:tc>
        <w:tc>
          <w:tcPr>
            <w:tcW w:w="2063" w:type="dxa"/>
            <w:vAlign w:val="center"/>
          </w:tcPr>
          <w:p w14:paraId="6D9D9A93" w14:textId="051FACBD" w:rsidR="00376BDC" w:rsidRPr="00DE6BDC" w:rsidRDefault="00376BDC" w:rsidP="00376BDC">
            <w:pPr>
              <w:jc w:val="center"/>
              <w:rPr>
                <w:rFonts w:cs="Arial"/>
                <w:sz w:val="20"/>
                <w:szCs w:val="22"/>
              </w:rPr>
            </w:pPr>
            <w:r w:rsidRPr="00DE6BDC">
              <w:rPr>
                <w:rFonts w:cs="Arial"/>
                <w:color w:val="000000"/>
                <w:sz w:val="20"/>
                <w:szCs w:val="22"/>
              </w:rPr>
              <w:t>20%</w:t>
            </w:r>
          </w:p>
        </w:tc>
        <w:tc>
          <w:tcPr>
            <w:tcW w:w="1276" w:type="dxa"/>
            <w:vAlign w:val="center"/>
          </w:tcPr>
          <w:p w14:paraId="523FDDA8" w14:textId="2B3294CB" w:rsidR="00376BDC" w:rsidRPr="00DE6BDC" w:rsidRDefault="00376BDC" w:rsidP="00376BDC">
            <w:pPr>
              <w:jc w:val="center"/>
              <w:rPr>
                <w:rFonts w:cs="Arial"/>
                <w:sz w:val="20"/>
                <w:szCs w:val="22"/>
              </w:rPr>
            </w:pPr>
            <w:r w:rsidRPr="00DE6BDC">
              <w:rPr>
                <w:rFonts w:cs="Arial"/>
                <w:color w:val="000000"/>
                <w:sz w:val="20"/>
                <w:szCs w:val="22"/>
              </w:rPr>
              <w:t>26%</w:t>
            </w:r>
          </w:p>
        </w:tc>
      </w:tr>
      <w:tr w:rsidR="00376BDC" w:rsidRPr="00DE6BDC" w14:paraId="4475E863" w14:textId="77777777" w:rsidTr="00B12033">
        <w:trPr>
          <w:trHeight w:val="290"/>
        </w:trPr>
        <w:tc>
          <w:tcPr>
            <w:tcW w:w="5464" w:type="dxa"/>
            <w:noWrap/>
            <w:vAlign w:val="center"/>
          </w:tcPr>
          <w:p w14:paraId="3A696D19" w14:textId="4E830A2F" w:rsidR="00376BDC" w:rsidRPr="00DE6BDC" w:rsidRDefault="00376BDC" w:rsidP="00E15292">
            <w:pPr>
              <w:rPr>
                <w:rFonts w:cs="Arial"/>
                <w:sz w:val="20"/>
                <w:szCs w:val="22"/>
              </w:rPr>
            </w:pPr>
            <w:r w:rsidRPr="00DE6BDC">
              <w:rPr>
                <w:rFonts w:cs="Arial"/>
                <w:color w:val="000000"/>
                <w:sz w:val="20"/>
                <w:szCs w:val="22"/>
              </w:rPr>
              <w:t xml:space="preserve">  dotacje/dofinansowania</w:t>
            </w:r>
          </w:p>
        </w:tc>
        <w:tc>
          <w:tcPr>
            <w:tcW w:w="1272" w:type="dxa"/>
            <w:vAlign w:val="center"/>
          </w:tcPr>
          <w:p w14:paraId="798B2BEC" w14:textId="142A9022" w:rsidR="00376BDC" w:rsidRPr="00DE6BDC" w:rsidRDefault="00376BDC" w:rsidP="00376BDC">
            <w:pPr>
              <w:jc w:val="center"/>
              <w:rPr>
                <w:rFonts w:cs="Arial"/>
                <w:sz w:val="20"/>
                <w:szCs w:val="22"/>
              </w:rPr>
            </w:pPr>
            <w:r w:rsidRPr="00DE6BDC">
              <w:rPr>
                <w:rFonts w:cs="Arial"/>
                <w:color w:val="000000"/>
                <w:sz w:val="20"/>
                <w:szCs w:val="22"/>
              </w:rPr>
              <w:t>28%</w:t>
            </w:r>
          </w:p>
        </w:tc>
        <w:tc>
          <w:tcPr>
            <w:tcW w:w="706" w:type="dxa"/>
            <w:vAlign w:val="center"/>
          </w:tcPr>
          <w:p w14:paraId="6B2106C0" w14:textId="3FE820C6" w:rsidR="00376BDC" w:rsidRPr="00DE6BDC" w:rsidRDefault="00376BDC" w:rsidP="00376BDC">
            <w:pPr>
              <w:jc w:val="center"/>
              <w:rPr>
                <w:rFonts w:cs="Arial"/>
                <w:sz w:val="20"/>
                <w:szCs w:val="22"/>
              </w:rPr>
            </w:pPr>
            <w:r w:rsidRPr="00DE6BDC">
              <w:rPr>
                <w:rFonts w:cs="Arial"/>
                <w:color w:val="000000"/>
                <w:sz w:val="20"/>
                <w:szCs w:val="22"/>
              </w:rPr>
              <w:t>28%</w:t>
            </w:r>
          </w:p>
        </w:tc>
        <w:tc>
          <w:tcPr>
            <w:tcW w:w="706" w:type="dxa"/>
            <w:vAlign w:val="center"/>
          </w:tcPr>
          <w:p w14:paraId="6D0CE411" w14:textId="473E1D27" w:rsidR="00376BDC" w:rsidRPr="00DE6BDC" w:rsidRDefault="00376BDC" w:rsidP="00376BDC">
            <w:pPr>
              <w:jc w:val="center"/>
              <w:rPr>
                <w:rFonts w:cs="Arial"/>
                <w:sz w:val="20"/>
                <w:szCs w:val="22"/>
              </w:rPr>
            </w:pPr>
            <w:r w:rsidRPr="00DE6BDC">
              <w:rPr>
                <w:rFonts w:cs="Arial"/>
                <w:color w:val="000000"/>
                <w:sz w:val="20"/>
                <w:szCs w:val="22"/>
              </w:rPr>
              <w:t>20%</w:t>
            </w:r>
          </w:p>
        </w:tc>
        <w:tc>
          <w:tcPr>
            <w:tcW w:w="636" w:type="dxa"/>
            <w:vAlign w:val="center"/>
          </w:tcPr>
          <w:p w14:paraId="229644CE" w14:textId="34F1371D" w:rsidR="00376BDC" w:rsidRPr="00DE6BDC" w:rsidRDefault="00376BDC" w:rsidP="00376BDC">
            <w:pPr>
              <w:jc w:val="center"/>
              <w:rPr>
                <w:rFonts w:cs="Arial"/>
                <w:sz w:val="20"/>
                <w:szCs w:val="22"/>
              </w:rPr>
            </w:pPr>
            <w:r w:rsidRPr="00DE6BDC">
              <w:rPr>
                <w:rFonts w:cs="Arial"/>
                <w:color w:val="000000"/>
                <w:sz w:val="20"/>
                <w:szCs w:val="22"/>
              </w:rPr>
              <w:t>13%</w:t>
            </w:r>
          </w:p>
        </w:tc>
        <w:tc>
          <w:tcPr>
            <w:tcW w:w="776" w:type="dxa"/>
            <w:vAlign w:val="center"/>
          </w:tcPr>
          <w:p w14:paraId="79DA6A93" w14:textId="24DC1420" w:rsidR="00376BDC" w:rsidRPr="00DE6BDC" w:rsidRDefault="00376BDC" w:rsidP="00376BDC">
            <w:pPr>
              <w:jc w:val="center"/>
              <w:rPr>
                <w:rFonts w:cs="Arial"/>
                <w:sz w:val="20"/>
                <w:szCs w:val="22"/>
              </w:rPr>
            </w:pPr>
            <w:r w:rsidRPr="00DE6BDC">
              <w:rPr>
                <w:rFonts w:cs="Arial"/>
                <w:color w:val="000000"/>
                <w:sz w:val="20"/>
                <w:szCs w:val="22"/>
              </w:rPr>
              <w:t>21%</w:t>
            </w:r>
          </w:p>
        </w:tc>
        <w:tc>
          <w:tcPr>
            <w:tcW w:w="1208" w:type="dxa"/>
            <w:vAlign w:val="center"/>
          </w:tcPr>
          <w:p w14:paraId="4B377E24" w14:textId="29FCD922" w:rsidR="00376BDC" w:rsidRPr="00DE6BDC" w:rsidRDefault="00376BDC" w:rsidP="00376BDC">
            <w:pPr>
              <w:jc w:val="center"/>
              <w:rPr>
                <w:rFonts w:cs="Arial"/>
                <w:sz w:val="20"/>
                <w:szCs w:val="22"/>
              </w:rPr>
            </w:pPr>
            <w:r w:rsidRPr="00DE6BDC">
              <w:rPr>
                <w:rFonts w:cs="Arial"/>
                <w:color w:val="000000"/>
                <w:sz w:val="20"/>
                <w:szCs w:val="22"/>
              </w:rPr>
              <w:t>41%</w:t>
            </w:r>
          </w:p>
        </w:tc>
        <w:tc>
          <w:tcPr>
            <w:tcW w:w="2063" w:type="dxa"/>
            <w:vAlign w:val="center"/>
          </w:tcPr>
          <w:p w14:paraId="2AEF04EB" w14:textId="6422A818" w:rsidR="00376BDC" w:rsidRPr="00DE6BDC" w:rsidRDefault="00376BDC" w:rsidP="00376BDC">
            <w:pPr>
              <w:jc w:val="center"/>
              <w:rPr>
                <w:rFonts w:cs="Arial"/>
                <w:sz w:val="20"/>
                <w:szCs w:val="22"/>
              </w:rPr>
            </w:pPr>
            <w:r w:rsidRPr="00DE6BDC">
              <w:rPr>
                <w:rFonts w:cs="Arial"/>
                <w:color w:val="000000"/>
                <w:sz w:val="20"/>
                <w:szCs w:val="22"/>
              </w:rPr>
              <w:t>20%</w:t>
            </w:r>
          </w:p>
        </w:tc>
        <w:tc>
          <w:tcPr>
            <w:tcW w:w="1276" w:type="dxa"/>
            <w:vAlign w:val="center"/>
          </w:tcPr>
          <w:p w14:paraId="2E9C7D0B" w14:textId="20978A25" w:rsidR="00376BDC" w:rsidRPr="00DE6BDC" w:rsidRDefault="00376BDC" w:rsidP="00376BDC">
            <w:pPr>
              <w:jc w:val="center"/>
              <w:rPr>
                <w:rFonts w:cs="Arial"/>
                <w:sz w:val="20"/>
                <w:szCs w:val="22"/>
              </w:rPr>
            </w:pPr>
            <w:r w:rsidRPr="00DE6BDC">
              <w:rPr>
                <w:rFonts w:cs="Arial"/>
                <w:color w:val="000000"/>
                <w:sz w:val="20"/>
                <w:szCs w:val="22"/>
              </w:rPr>
              <w:t>26%</w:t>
            </w:r>
          </w:p>
        </w:tc>
      </w:tr>
      <w:tr w:rsidR="00376BDC" w:rsidRPr="00DE6BDC" w14:paraId="710343A6" w14:textId="77777777" w:rsidTr="00B1203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7A60EC30" w14:textId="709B76B8" w:rsidR="00376BDC" w:rsidRPr="00DE6BDC" w:rsidRDefault="00376BDC" w:rsidP="00E15292">
            <w:pPr>
              <w:rPr>
                <w:rFonts w:cs="Arial"/>
                <w:sz w:val="20"/>
                <w:szCs w:val="22"/>
              </w:rPr>
            </w:pPr>
            <w:r w:rsidRPr="00DE6BDC">
              <w:rPr>
                <w:rFonts w:cs="Arial"/>
                <w:color w:val="000000"/>
                <w:sz w:val="20"/>
                <w:szCs w:val="22"/>
              </w:rPr>
              <w:lastRenderedPageBreak/>
              <w:t>POPYT NA PRODUKTY/USŁUGI</w:t>
            </w:r>
          </w:p>
        </w:tc>
        <w:tc>
          <w:tcPr>
            <w:tcW w:w="1272" w:type="dxa"/>
            <w:vAlign w:val="center"/>
          </w:tcPr>
          <w:p w14:paraId="7351DF8D" w14:textId="17266369" w:rsidR="00376BDC" w:rsidRPr="00DE6BDC" w:rsidRDefault="00376BDC" w:rsidP="00376BDC">
            <w:pPr>
              <w:jc w:val="center"/>
              <w:rPr>
                <w:rFonts w:cs="Arial"/>
                <w:sz w:val="20"/>
                <w:szCs w:val="22"/>
              </w:rPr>
            </w:pPr>
            <w:r w:rsidRPr="00DE6BDC">
              <w:rPr>
                <w:rFonts w:cs="Arial"/>
                <w:color w:val="000000"/>
                <w:sz w:val="20"/>
                <w:szCs w:val="22"/>
              </w:rPr>
              <w:t>25%</w:t>
            </w:r>
          </w:p>
        </w:tc>
        <w:tc>
          <w:tcPr>
            <w:tcW w:w="706" w:type="dxa"/>
            <w:vAlign w:val="center"/>
          </w:tcPr>
          <w:p w14:paraId="26FA16A4" w14:textId="36C082A5" w:rsidR="00376BDC" w:rsidRPr="00DE6BDC" w:rsidRDefault="00376BDC" w:rsidP="00376BDC">
            <w:pPr>
              <w:jc w:val="center"/>
              <w:rPr>
                <w:rFonts w:cs="Arial"/>
                <w:sz w:val="20"/>
                <w:szCs w:val="22"/>
              </w:rPr>
            </w:pPr>
            <w:r w:rsidRPr="00DE6BDC">
              <w:rPr>
                <w:rFonts w:cs="Arial"/>
                <w:color w:val="000000"/>
                <w:sz w:val="20"/>
                <w:szCs w:val="22"/>
              </w:rPr>
              <w:t>25%</w:t>
            </w:r>
          </w:p>
        </w:tc>
        <w:tc>
          <w:tcPr>
            <w:tcW w:w="706" w:type="dxa"/>
            <w:vAlign w:val="center"/>
          </w:tcPr>
          <w:p w14:paraId="63435323" w14:textId="1260C312" w:rsidR="00376BDC" w:rsidRPr="00DE6BDC" w:rsidRDefault="00376BDC" w:rsidP="00376BDC">
            <w:pPr>
              <w:jc w:val="center"/>
              <w:rPr>
                <w:rFonts w:cs="Arial"/>
                <w:sz w:val="20"/>
                <w:szCs w:val="22"/>
              </w:rPr>
            </w:pPr>
            <w:r w:rsidRPr="00DE6BDC">
              <w:rPr>
                <w:rFonts w:cs="Arial"/>
                <w:color w:val="000000"/>
                <w:sz w:val="20"/>
                <w:szCs w:val="22"/>
              </w:rPr>
              <w:t>13%</w:t>
            </w:r>
          </w:p>
        </w:tc>
        <w:tc>
          <w:tcPr>
            <w:tcW w:w="636" w:type="dxa"/>
            <w:vAlign w:val="center"/>
          </w:tcPr>
          <w:p w14:paraId="28D96372" w14:textId="252835D3" w:rsidR="00376BDC" w:rsidRPr="00DE6BDC" w:rsidRDefault="00376BDC" w:rsidP="00376BDC">
            <w:pPr>
              <w:jc w:val="center"/>
              <w:rPr>
                <w:rFonts w:cs="Arial"/>
                <w:sz w:val="20"/>
                <w:szCs w:val="22"/>
              </w:rPr>
            </w:pPr>
            <w:r w:rsidRPr="00DE6BDC">
              <w:rPr>
                <w:rFonts w:cs="Arial"/>
                <w:color w:val="000000"/>
                <w:sz w:val="20"/>
                <w:szCs w:val="22"/>
              </w:rPr>
              <w:t> </w:t>
            </w:r>
          </w:p>
        </w:tc>
        <w:tc>
          <w:tcPr>
            <w:tcW w:w="776" w:type="dxa"/>
            <w:vAlign w:val="center"/>
          </w:tcPr>
          <w:p w14:paraId="36C8DE50" w14:textId="12A5A08B" w:rsidR="00376BDC" w:rsidRPr="00DE6BDC" w:rsidRDefault="00376BDC" w:rsidP="00376BDC">
            <w:pPr>
              <w:jc w:val="center"/>
              <w:rPr>
                <w:rFonts w:cs="Arial"/>
                <w:sz w:val="20"/>
                <w:szCs w:val="22"/>
              </w:rPr>
            </w:pPr>
            <w:r w:rsidRPr="00DE6BDC">
              <w:rPr>
                <w:rFonts w:cs="Arial"/>
                <w:color w:val="000000"/>
                <w:sz w:val="20"/>
                <w:szCs w:val="22"/>
              </w:rPr>
              <w:t>15%</w:t>
            </w:r>
          </w:p>
        </w:tc>
        <w:tc>
          <w:tcPr>
            <w:tcW w:w="1208" w:type="dxa"/>
            <w:vAlign w:val="center"/>
          </w:tcPr>
          <w:p w14:paraId="53056AFE" w14:textId="770CB382" w:rsidR="00376BDC" w:rsidRPr="00DE6BDC" w:rsidRDefault="00376BDC" w:rsidP="00376BDC">
            <w:pPr>
              <w:jc w:val="center"/>
              <w:rPr>
                <w:rFonts w:cs="Arial"/>
                <w:sz w:val="20"/>
                <w:szCs w:val="22"/>
              </w:rPr>
            </w:pPr>
            <w:r w:rsidRPr="00DE6BDC">
              <w:rPr>
                <w:rFonts w:cs="Arial"/>
                <w:color w:val="000000"/>
                <w:sz w:val="20"/>
                <w:szCs w:val="22"/>
              </w:rPr>
              <w:t>35%</w:t>
            </w:r>
          </w:p>
        </w:tc>
        <w:tc>
          <w:tcPr>
            <w:tcW w:w="2063" w:type="dxa"/>
            <w:vAlign w:val="center"/>
          </w:tcPr>
          <w:p w14:paraId="11E67A80" w14:textId="3D4F7937" w:rsidR="00376BDC" w:rsidRPr="00DE6BDC" w:rsidRDefault="00376BDC" w:rsidP="00376BDC">
            <w:pPr>
              <w:jc w:val="center"/>
              <w:rPr>
                <w:rFonts w:cs="Arial"/>
                <w:sz w:val="20"/>
                <w:szCs w:val="22"/>
              </w:rPr>
            </w:pPr>
            <w:r w:rsidRPr="00DE6BDC">
              <w:rPr>
                <w:rFonts w:cs="Arial"/>
                <w:color w:val="000000"/>
                <w:sz w:val="20"/>
                <w:szCs w:val="22"/>
              </w:rPr>
              <w:t>20%</w:t>
            </w:r>
          </w:p>
        </w:tc>
        <w:tc>
          <w:tcPr>
            <w:tcW w:w="1276" w:type="dxa"/>
            <w:vAlign w:val="center"/>
          </w:tcPr>
          <w:p w14:paraId="51F64D60" w14:textId="2CE9F78B" w:rsidR="00376BDC" w:rsidRPr="00DE6BDC" w:rsidRDefault="00376BDC" w:rsidP="00376BDC">
            <w:pPr>
              <w:jc w:val="center"/>
              <w:rPr>
                <w:rFonts w:cs="Arial"/>
                <w:sz w:val="20"/>
                <w:szCs w:val="22"/>
              </w:rPr>
            </w:pPr>
            <w:r w:rsidRPr="00DE6BDC">
              <w:rPr>
                <w:rFonts w:cs="Arial"/>
                <w:color w:val="000000"/>
                <w:sz w:val="20"/>
                <w:szCs w:val="22"/>
              </w:rPr>
              <w:t>16%</w:t>
            </w:r>
          </w:p>
        </w:tc>
      </w:tr>
      <w:tr w:rsidR="00376BDC" w:rsidRPr="00DE6BDC" w14:paraId="657A6D21" w14:textId="77777777" w:rsidTr="00B12033">
        <w:trPr>
          <w:trHeight w:val="290"/>
        </w:trPr>
        <w:tc>
          <w:tcPr>
            <w:tcW w:w="5464" w:type="dxa"/>
            <w:noWrap/>
            <w:vAlign w:val="center"/>
          </w:tcPr>
          <w:p w14:paraId="2547271A" w14:textId="7153F055" w:rsidR="00376BDC" w:rsidRPr="00DE6BDC" w:rsidRDefault="00376BDC" w:rsidP="00E15292">
            <w:pPr>
              <w:rPr>
                <w:rFonts w:cs="Arial"/>
                <w:sz w:val="20"/>
                <w:szCs w:val="22"/>
              </w:rPr>
            </w:pPr>
            <w:r w:rsidRPr="00DE6BDC">
              <w:rPr>
                <w:rFonts w:cs="Arial"/>
                <w:color w:val="000000"/>
                <w:sz w:val="20"/>
                <w:szCs w:val="22"/>
              </w:rPr>
              <w:t xml:space="preserve">  </w:t>
            </w:r>
            <w:r w:rsidR="00E15292" w:rsidRPr="00DE6BDC">
              <w:rPr>
                <w:rFonts w:cs="Arial"/>
                <w:color w:val="000000"/>
                <w:sz w:val="20"/>
                <w:szCs w:val="22"/>
              </w:rPr>
              <w:t>większy</w:t>
            </w:r>
            <w:r w:rsidRPr="00DE6BDC">
              <w:rPr>
                <w:rFonts w:cs="Arial"/>
                <w:color w:val="000000"/>
                <w:sz w:val="20"/>
                <w:szCs w:val="22"/>
              </w:rPr>
              <w:t xml:space="preserve"> popyt na produkty/</w:t>
            </w:r>
            <w:r w:rsidR="00E15292" w:rsidRPr="00DE6BDC">
              <w:rPr>
                <w:rFonts w:cs="Arial"/>
                <w:color w:val="000000"/>
                <w:sz w:val="20"/>
                <w:szCs w:val="22"/>
              </w:rPr>
              <w:t xml:space="preserve"> </w:t>
            </w:r>
            <w:r w:rsidRPr="00DE6BDC">
              <w:rPr>
                <w:rFonts w:cs="Arial"/>
                <w:color w:val="000000"/>
                <w:sz w:val="20"/>
                <w:szCs w:val="22"/>
              </w:rPr>
              <w:t>usługi/</w:t>
            </w:r>
            <w:r w:rsidR="00E15292" w:rsidRPr="00DE6BDC">
              <w:rPr>
                <w:rFonts w:cs="Arial"/>
                <w:color w:val="000000"/>
                <w:sz w:val="20"/>
                <w:szCs w:val="22"/>
              </w:rPr>
              <w:t xml:space="preserve"> duża</w:t>
            </w:r>
            <w:r w:rsidRPr="00DE6BDC">
              <w:rPr>
                <w:rFonts w:cs="Arial"/>
                <w:color w:val="000000"/>
                <w:sz w:val="20"/>
                <w:szCs w:val="22"/>
              </w:rPr>
              <w:t xml:space="preserve"> liczba zleceń/</w:t>
            </w:r>
            <w:r w:rsidR="00E15292" w:rsidRPr="00DE6BDC">
              <w:rPr>
                <w:rFonts w:cs="Arial"/>
                <w:color w:val="000000"/>
                <w:sz w:val="20"/>
                <w:szCs w:val="22"/>
              </w:rPr>
              <w:t xml:space="preserve"> </w:t>
            </w:r>
            <w:r w:rsidRPr="00DE6BDC">
              <w:rPr>
                <w:rFonts w:cs="Arial"/>
                <w:color w:val="000000"/>
                <w:sz w:val="20"/>
                <w:szCs w:val="22"/>
              </w:rPr>
              <w:t>klientów</w:t>
            </w:r>
          </w:p>
        </w:tc>
        <w:tc>
          <w:tcPr>
            <w:tcW w:w="1272" w:type="dxa"/>
            <w:vAlign w:val="center"/>
          </w:tcPr>
          <w:p w14:paraId="35B3C439" w14:textId="39A02ECF" w:rsidR="00376BDC" w:rsidRPr="00DE6BDC" w:rsidRDefault="00376BDC" w:rsidP="00376BDC">
            <w:pPr>
              <w:jc w:val="center"/>
              <w:rPr>
                <w:rFonts w:cs="Arial"/>
                <w:sz w:val="20"/>
                <w:szCs w:val="22"/>
              </w:rPr>
            </w:pPr>
            <w:r w:rsidRPr="00DE6BDC">
              <w:rPr>
                <w:rFonts w:cs="Arial"/>
                <w:color w:val="000000"/>
                <w:sz w:val="20"/>
                <w:szCs w:val="22"/>
              </w:rPr>
              <w:t>21%</w:t>
            </w:r>
          </w:p>
        </w:tc>
        <w:tc>
          <w:tcPr>
            <w:tcW w:w="706" w:type="dxa"/>
            <w:vAlign w:val="center"/>
          </w:tcPr>
          <w:p w14:paraId="4C7B85E3" w14:textId="5130921E" w:rsidR="00376BDC" w:rsidRPr="00DE6BDC" w:rsidRDefault="00376BDC" w:rsidP="00376BDC">
            <w:pPr>
              <w:jc w:val="center"/>
              <w:rPr>
                <w:rFonts w:cs="Arial"/>
                <w:sz w:val="20"/>
                <w:szCs w:val="22"/>
              </w:rPr>
            </w:pPr>
            <w:r w:rsidRPr="00DE6BDC">
              <w:rPr>
                <w:rFonts w:cs="Arial"/>
                <w:color w:val="000000"/>
                <w:sz w:val="20"/>
                <w:szCs w:val="22"/>
              </w:rPr>
              <w:t>21%</w:t>
            </w:r>
          </w:p>
        </w:tc>
        <w:tc>
          <w:tcPr>
            <w:tcW w:w="706" w:type="dxa"/>
            <w:vAlign w:val="center"/>
          </w:tcPr>
          <w:p w14:paraId="39CC44BC" w14:textId="4F625759" w:rsidR="00376BDC" w:rsidRPr="00DE6BDC" w:rsidRDefault="00376BDC" w:rsidP="00376BDC">
            <w:pPr>
              <w:jc w:val="center"/>
              <w:rPr>
                <w:rFonts w:cs="Arial"/>
                <w:sz w:val="20"/>
                <w:szCs w:val="22"/>
              </w:rPr>
            </w:pPr>
            <w:r w:rsidRPr="00DE6BDC">
              <w:rPr>
                <w:rFonts w:cs="Arial"/>
                <w:color w:val="000000"/>
                <w:sz w:val="20"/>
                <w:szCs w:val="22"/>
              </w:rPr>
              <w:t>9%</w:t>
            </w:r>
          </w:p>
        </w:tc>
        <w:tc>
          <w:tcPr>
            <w:tcW w:w="636" w:type="dxa"/>
            <w:vAlign w:val="center"/>
          </w:tcPr>
          <w:p w14:paraId="6C75B005" w14:textId="0ABDD1FE" w:rsidR="00376BDC" w:rsidRPr="00DE6BDC" w:rsidRDefault="00376BDC" w:rsidP="00376BDC">
            <w:pPr>
              <w:jc w:val="center"/>
              <w:rPr>
                <w:rFonts w:cs="Arial"/>
                <w:sz w:val="20"/>
                <w:szCs w:val="22"/>
              </w:rPr>
            </w:pPr>
            <w:r w:rsidRPr="00DE6BDC">
              <w:rPr>
                <w:rFonts w:cs="Arial"/>
                <w:color w:val="000000"/>
                <w:sz w:val="20"/>
                <w:szCs w:val="22"/>
              </w:rPr>
              <w:t> </w:t>
            </w:r>
          </w:p>
        </w:tc>
        <w:tc>
          <w:tcPr>
            <w:tcW w:w="776" w:type="dxa"/>
            <w:vAlign w:val="center"/>
          </w:tcPr>
          <w:p w14:paraId="79EE93D8" w14:textId="2F2DBCE4" w:rsidR="00376BDC" w:rsidRPr="00DE6BDC" w:rsidRDefault="00376BDC" w:rsidP="00376BDC">
            <w:pPr>
              <w:jc w:val="center"/>
              <w:rPr>
                <w:rFonts w:cs="Arial"/>
                <w:sz w:val="20"/>
                <w:szCs w:val="22"/>
              </w:rPr>
            </w:pPr>
            <w:r w:rsidRPr="00DE6BDC">
              <w:rPr>
                <w:rFonts w:cs="Arial"/>
                <w:color w:val="000000"/>
                <w:sz w:val="20"/>
                <w:szCs w:val="22"/>
              </w:rPr>
              <w:t>15%</w:t>
            </w:r>
          </w:p>
        </w:tc>
        <w:tc>
          <w:tcPr>
            <w:tcW w:w="1208" w:type="dxa"/>
            <w:vAlign w:val="center"/>
          </w:tcPr>
          <w:p w14:paraId="50AAB230" w14:textId="08B4327A" w:rsidR="00376BDC" w:rsidRPr="00DE6BDC" w:rsidRDefault="00376BDC" w:rsidP="00376BDC">
            <w:pPr>
              <w:jc w:val="center"/>
              <w:rPr>
                <w:rFonts w:cs="Arial"/>
                <w:sz w:val="20"/>
                <w:szCs w:val="22"/>
              </w:rPr>
            </w:pPr>
            <w:r w:rsidRPr="00DE6BDC">
              <w:rPr>
                <w:rFonts w:cs="Arial"/>
                <w:color w:val="000000"/>
                <w:sz w:val="20"/>
                <w:szCs w:val="22"/>
              </w:rPr>
              <w:t>31%</w:t>
            </w:r>
          </w:p>
        </w:tc>
        <w:tc>
          <w:tcPr>
            <w:tcW w:w="2063" w:type="dxa"/>
            <w:vAlign w:val="center"/>
          </w:tcPr>
          <w:p w14:paraId="3F82CADB" w14:textId="040115EA" w:rsidR="00376BDC" w:rsidRPr="00DE6BDC" w:rsidRDefault="00376BDC" w:rsidP="00376BDC">
            <w:pPr>
              <w:jc w:val="center"/>
              <w:rPr>
                <w:rFonts w:cs="Arial"/>
                <w:sz w:val="20"/>
                <w:szCs w:val="22"/>
              </w:rPr>
            </w:pPr>
            <w:r w:rsidRPr="00DE6BDC">
              <w:rPr>
                <w:rFonts w:cs="Arial"/>
                <w:color w:val="000000"/>
                <w:sz w:val="20"/>
                <w:szCs w:val="22"/>
              </w:rPr>
              <w:t>15%</w:t>
            </w:r>
          </w:p>
        </w:tc>
        <w:tc>
          <w:tcPr>
            <w:tcW w:w="1276" w:type="dxa"/>
            <w:vAlign w:val="center"/>
          </w:tcPr>
          <w:p w14:paraId="17AD1139" w14:textId="38B27033" w:rsidR="00376BDC" w:rsidRPr="00DE6BDC" w:rsidRDefault="00376BDC" w:rsidP="00376BDC">
            <w:pPr>
              <w:jc w:val="center"/>
              <w:rPr>
                <w:rFonts w:cs="Arial"/>
                <w:sz w:val="20"/>
                <w:szCs w:val="22"/>
              </w:rPr>
            </w:pPr>
            <w:r w:rsidRPr="00DE6BDC">
              <w:rPr>
                <w:rFonts w:cs="Arial"/>
                <w:color w:val="000000"/>
                <w:sz w:val="20"/>
                <w:szCs w:val="22"/>
              </w:rPr>
              <w:t>16%</w:t>
            </w:r>
          </w:p>
        </w:tc>
      </w:tr>
      <w:tr w:rsidR="00376BDC" w:rsidRPr="00DE6BDC" w14:paraId="5DDF6895" w14:textId="77777777" w:rsidTr="00B1203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24B97863" w14:textId="3087253A" w:rsidR="00376BDC" w:rsidRPr="00DE6BDC" w:rsidRDefault="00376BDC" w:rsidP="00E15292">
            <w:pPr>
              <w:rPr>
                <w:rFonts w:cs="Arial"/>
                <w:sz w:val="20"/>
                <w:szCs w:val="22"/>
              </w:rPr>
            </w:pPr>
            <w:r w:rsidRPr="00DE6BDC">
              <w:rPr>
                <w:rFonts w:cs="Arial"/>
                <w:color w:val="000000"/>
                <w:sz w:val="20"/>
                <w:szCs w:val="22"/>
              </w:rPr>
              <w:t xml:space="preserve">  bogate społeczeństwo</w:t>
            </w:r>
          </w:p>
        </w:tc>
        <w:tc>
          <w:tcPr>
            <w:tcW w:w="1272" w:type="dxa"/>
            <w:vAlign w:val="center"/>
          </w:tcPr>
          <w:p w14:paraId="7A4C28EE" w14:textId="4BABED99" w:rsidR="00376BDC" w:rsidRPr="00DE6BDC" w:rsidRDefault="00376BDC" w:rsidP="00376BDC">
            <w:pPr>
              <w:jc w:val="center"/>
              <w:rPr>
                <w:rFonts w:cs="Arial"/>
                <w:sz w:val="20"/>
                <w:szCs w:val="22"/>
              </w:rPr>
            </w:pPr>
            <w:r w:rsidRPr="00DE6BDC">
              <w:rPr>
                <w:rFonts w:cs="Arial"/>
                <w:color w:val="000000"/>
                <w:sz w:val="20"/>
                <w:szCs w:val="22"/>
              </w:rPr>
              <w:t>6%</w:t>
            </w:r>
          </w:p>
        </w:tc>
        <w:tc>
          <w:tcPr>
            <w:tcW w:w="706" w:type="dxa"/>
            <w:vAlign w:val="center"/>
          </w:tcPr>
          <w:p w14:paraId="56CB30CA" w14:textId="1DC6E405" w:rsidR="00376BDC" w:rsidRPr="00DE6BDC" w:rsidRDefault="00376BDC" w:rsidP="00376BDC">
            <w:pPr>
              <w:jc w:val="center"/>
              <w:rPr>
                <w:rFonts w:cs="Arial"/>
                <w:sz w:val="20"/>
                <w:szCs w:val="22"/>
              </w:rPr>
            </w:pPr>
            <w:r w:rsidRPr="00DE6BDC">
              <w:rPr>
                <w:rFonts w:cs="Arial"/>
                <w:color w:val="000000"/>
                <w:sz w:val="20"/>
                <w:szCs w:val="22"/>
              </w:rPr>
              <w:t>6%</w:t>
            </w:r>
          </w:p>
        </w:tc>
        <w:tc>
          <w:tcPr>
            <w:tcW w:w="706" w:type="dxa"/>
            <w:vAlign w:val="center"/>
          </w:tcPr>
          <w:p w14:paraId="4C1B98D0" w14:textId="72265AB2" w:rsidR="00376BDC" w:rsidRPr="00DE6BDC" w:rsidRDefault="00376BDC" w:rsidP="00376BDC">
            <w:pPr>
              <w:jc w:val="center"/>
              <w:rPr>
                <w:rFonts w:cs="Arial"/>
                <w:sz w:val="20"/>
                <w:szCs w:val="22"/>
              </w:rPr>
            </w:pPr>
            <w:r w:rsidRPr="00DE6BDC">
              <w:rPr>
                <w:rFonts w:cs="Arial"/>
                <w:color w:val="000000"/>
                <w:sz w:val="20"/>
                <w:szCs w:val="22"/>
              </w:rPr>
              <w:t>1%</w:t>
            </w:r>
          </w:p>
        </w:tc>
        <w:tc>
          <w:tcPr>
            <w:tcW w:w="636" w:type="dxa"/>
            <w:vAlign w:val="center"/>
          </w:tcPr>
          <w:p w14:paraId="59C23ED3" w14:textId="4472586C" w:rsidR="00376BDC" w:rsidRPr="00DE6BDC" w:rsidRDefault="00376BDC" w:rsidP="00376BDC">
            <w:pPr>
              <w:jc w:val="center"/>
              <w:rPr>
                <w:rFonts w:cs="Arial"/>
                <w:sz w:val="20"/>
                <w:szCs w:val="22"/>
              </w:rPr>
            </w:pPr>
            <w:r w:rsidRPr="00DE6BDC">
              <w:rPr>
                <w:rFonts w:cs="Arial"/>
                <w:color w:val="000000"/>
                <w:sz w:val="20"/>
                <w:szCs w:val="22"/>
              </w:rPr>
              <w:t> </w:t>
            </w:r>
          </w:p>
        </w:tc>
        <w:tc>
          <w:tcPr>
            <w:tcW w:w="776" w:type="dxa"/>
            <w:vAlign w:val="center"/>
          </w:tcPr>
          <w:p w14:paraId="0BF107A3" w14:textId="71B70784" w:rsidR="00376BDC" w:rsidRPr="00DE6BDC" w:rsidRDefault="00376BDC" w:rsidP="00376BDC">
            <w:pPr>
              <w:jc w:val="center"/>
              <w:rPr>
                <w:rFonts w:cs="Arial"/>
                <w:sz w:val="20"/>
                <w:szCs w:val="22"/>
              </w:rPr>
            </w:pPr>
            <w:r w:rsidRPr="00DE6BDC">
              <w:rPr>
                <w:rFonts w:cs="Arial"/>
                <w:color w:val="000000"/>
                <w:sz w:val="20"/>
                <w:szCs w:val="22"/>
              </w:rPr>
              <w:t> </w:t>
            </w:r>
          </w:p>
        </w:tc>
        <w:tc>
          <w:tcPr>
            <w:tcW w:w="1208" w:type="dxa"/>
            <w:vAlign w:val="center"/>
          </w:tcPr>
          <w:p w14:paraId="38BEA9AB" w14:textId="15A83C74" w:rsidR="00376BDC" w:rsidRPr="00DE6BDC" w:rsidRDefault="00376BDC" w:rsidP="00376BDC">
            <w:pPr>
              <w:jc w:val="center"/>
              <w:rPr>
                <w:rFonts w:cs="Arial"/>
                <w:sz w:val="20"/>
                <w:szCs w:val="22"/>
              </w:rPr>
            </w:pPr>
            <w:r w:rsidRPr="00DE6BDC">
              <w:rPr>
                <w:rFonts w:cs="Arial"/>
                <w:color w:val="000000"/>
                <w:sz w:val="20"/>
                <w:szCs w:val="22"/>
              </w:rPr>
              <w:t>4%</w:t>
            </w:r>
          </w:p>
        </w:tc>
        <w:tc>
          <w:tcPr>
            <w:tcW w:w="2063" w:type="dxa"/>
            <w:vAlign w:val="center"/>
          </w:tcPr>
          <w:p w14:paraId="057FDA78" w14:textId="7223FE63" w:rsidR="00376BDC" w:rsidRPr="00DE6BDC" w:rsidRDefault="00376BDC" w:rsidP="00376BDC">
            <w:pPr>
              <w:jc w:val="center"/>
              <w:rPr>
                <w:rFonts w:cs="Arial"/>
                <w:sz w:val="20"/>
                <w:szCs w:val="22"/>
              </w:rPr>
            </w:pPr>
            <w:r w:rsidRPr="00DE6BDC">
              <w:rPr>
                <w:rFonts w:cs="Arial"/>
                <w:color w:val="000000"/>
                <w:sz w:val="20"/>
                <w:szCs w:val="22"/>
              </w:rPr>
              <w:t>8%</w:t>
            </w:r>
          </w:p>
        </w:tc>
        <w:tc>
          <w:tcPr>
            <w:tcW w:w="1276" w:type="dxa"/>
            <w:vAlign w:val="center"/>
          </w:tcPr>
          <w:p w14:paraId="14ECDCCD" w14:textId="69E30A68" w:rsidR="00376BDC" w:rsidRPr="00DE6BDC" w:rsidRDefault="00376BDC" w:rsidP="00376BDC">
            <w:pPr>
              <w:jc w:val="center"/>
              <w:rPr>
                <w:rFonts w:cs="Arial"/>
                <w:sz w:val="20"/>
                <w:szCs w:val="22"/>
              </w:rPr>
            </w:pPr>
            <w:r w:rsidRPr="00DE6BDC">
              <w:rPr>
                <w:rFonts w:cs="Arial"/>
                <w:color w:val="000000"/>
                <w:sz w:val="20"/>
                <w:szCs w:val="22"/>
              </w:rPr>
              <w:t> </w:t>
            </w:r>
          </w:p>
        </w:tc>
      </w:tr>
      <w:tr w:rsidR="00376BDC" w:rsidRPr="00DE6BDC" w14:paraId="3FB5960C" w14:textId="77777777" w:rsidTr="00B12033">
        <w:trPr>
          <w:trHeight w:val="290"/>
        </w:trPr>
        <w:tc>
          <w:tcPr>
            <w:tcW w:w="5464" w:type="dxa"/>
            <w:noWrap/>
            <w:vAlign w:val="center"/>
          </w:tcPr>
          <w:p w14:paraId="5EBBFA3D" w14:textId="3C37D0E9" w:rsidR="00376BDC" w:rsidRPr="00DE6BDC" w:rsidRDefault="00376BDC" w:rsidP="00E15292">
            <w:pPr>
              <w:rPr>
                <w:rFonts w:cs="Arial"/>
                <w:sz w:val="20"/>
                <w:szCs w:val="22"/>
              </w:rPr>
            </w:pPr>
            <w:r w:rsidRPr="00DE6BDC">
              <w:rPr>
                <w:rFonts w:cs="Arial"/>
                <w:color w:val="000000"/>
                <w:sz w:val="20"/>
                <w:szCs w:val="22"/>
              </w:rPr>
              <w:t>ROZWÓJ/</w:t>
            </w:r>
            <w:r w:rsidR="00E15292" w:rsidRPr="00DE6BDC">
              <w:rPr>
                <w:rFonts w:cs="Arial"/>
                <w:color w:val="000000"/>
                <w:sz w:val="20"/>
                <w:szCs w:val="22"/>
              </w:rPr>
              <w:t xml:space="preserve"> </w:t>
            </w:r>
            <w:r w:rsidRPr="00DE6BDC">
              <w:rPr>
                <w:rFonts w:cs="Arial"/>
                <w:color w:val="000000"/>
                <w:sz w:val="20"/>
                <w:szCs w:val="22"/>
              </w:rPr>
              <w:t>ROZBUDOWA INFRASTRUKTURY WOJEWÓDZTWA</w:t>
            </w:r>
          </w:p>
        </w:tc>
        <w:tc>
          <w:tcPr>
            <w:tcW w:w="1272" w:type="dxa"/>
            <w:vAlign w:val="center"/>
          </w:tcPr>
          <w:p w14:paraId="6C7BD564" w14:textId="68DC214A" w:rsidR="00376BDC" w:rsidRPr="00DE6BDC" w:rsidRDefault="00376BDC" w:rsidP="00376BDC">
            <w:pPr>
              <w:jc w:val="center"/>
              <w:rPr>
                <w:rFonts w:cs="Arial"/>
                <w:sz w:val="20"/>
                <w:szCs w:val="22"/>
              </w:rPr>
            </w:pPr>
            <w:r w:rsidRPr="00DE6BDC">
              <w:rPr>
                <w:rFonts w:cs="Arial"/>
                <w:color w:val="000000"/>
                <w:sz w:val="20"/>
                <w:szCs w:val="22"/>
              </w:rPr>
              <w:t>16%</w:t>
            </w:r>
          </w:p>
        </w:tc>
        <w:tc>
          <w:tcPr>
            <w:tcW w:w="706" w:type="dxa"/>
            <w:vAlign w:val="center"/>
          </w:tcPr>
          <w:p w14:paraId="65B6585C" w14:textId="5FF5F42A" w:rsidR="00376BDC" w:rsidRPr="00DE6BDC" w:rsidRDefault="00376BDC" w:rsidP="00376BDC">
            <w:pPr>
              <w:jc w:val="center"/>
              <w:rPr>
                <w:rFonts w:cs="Arial"/>
                <w:sz w:val="20"/>
                <w:szCs w:val="22"/>
              </w:rPr>
            </w:pPr>
            <w:r w:rsidRPr="00DE6BDC">
              <w:rPr>
                <w:rFonts w:cs="Arial"/>
                <w:color w:val="000000"/>
                <w:sz w:val="20"/>
                <w:szCs w:val="22"/>
              </w:rPr>
              <w:t>16%</w:t>
            </w:r>
          </w:p>
        </w:tc>
        <w:tc>
          <w:tcPr>
            <w:tcW w:w="706" w:type="dxa"/>
            <w:vAlign w:val="center"/>
          </w:tcPr>
          <w:p w14:paraId="1F68A527" w14:textId="79A4D8C1" w:rsidR="00376BDC" w:rsidRPr="00DE6BDC" w:rsidRDefault="00376BDC" w:rsidP="00376BDC">
            <w:pPr>
              <w:jc w:val="center"/>
              <w:rPr>
                <w:rFonts w:cs="Arial"/>
                <w:sz w:val="20"/>
                <w:szCs w:val="22"/>
              </w:rPr>
            </w:pPr>
            <w:r w:rsidRPr="00DE6BDC">
              <w:rPr>
                <w:rFonts w:cs="Arial"/>
                <w:color w:val="000000"/>
                <w:sz w:val="20"/>
                <w:szCs w:val="22"/>
              </w:rPr>
              <w:t>17%</w:t>
            </w:r>
          </w:p>
        </w:tc>
        <w:tc>
          <w:tcPr>
            <w:tcW w:w="636" w:type="dxa"/>
            <w:vAlign w:val="center"/>
          </w:tcPr>
          <w:p w14:paraId="0C9499F2" w14:textId="441C5ABA" w:rsidR="00376BDC" w:rsidRPr="00DE6BDC" w:rsidRDefault="00376BDC" w:rsidP="00376BDC">
            <w:pPr>
              <w:jc w:val="center"/>
              <w:rPr>
                <w:rFonts w:cs="Arial"/>
                <w:sz w:val="20"/>
                <w:szCs w:val="22"/>
              </w:rPr>
            </w:pPr>
            <w:r w:rsidRPr="00DE6BDC">
              <w:rPr>
                <w:rFonts w:cs="Arial"/>
                <w:color w:val="000000"/>
                <w:sz w:val="20"/>
                <w:szCs w:val="22"/>
              </w:rPr>
              <w:t>27%</w:t>
            </w:r>
          </w:p>
        </w:tc>
        <w:tc>
          <w:tcPr>
            <w:tcW w:w="776" w:type="dxa"/>
            <w:vAlign w:val="center"/>
          </w:tcPr>
          <w:p w14:paraId="3BE2850C" w14:textId="0ED159BB" w:rsidR="00376BDC" w:rsidRPr="00DE6BDC" w:rsidRDefault="00376BDC" w:rsidP="00376BDC">
            <w:pPr>
              <w:jc w:val="center"/>
              <w:rPr>
                <w:rFonts w:cs="Arial"/>
                <w:sz w:val="20"/>
                <w:szCs w:val="22"/>
              </w:rPr>
            </w:pPr>
            <w:r w:rsidRPr="00DE6BDC">
              <w:rPr>
                <w:rFonts w:cs="Arial"/>
                <w:color w:val="000000"/>
                <w:sz w:val="20"/>
                <w:szCs w:val="22"/>
              </w:rPr>
              <w:t>8%</w:t>
            </w:r>
          </w:p>
        </w:tc>
        <w:tc>
          <w:tcPr>
            <w:tcW w:w="1208" w:type="dxa"/>
            <w:vAlign w:val="center"/>
          </w:tcPr>
          <w:p w14:paraId="7C16F6AC" w14:textId="106C0B57" w:rsidR="00376BDC" w:rsidRPr="00DE6BDC" w:rsidRDefault="00376BDC" w:rsidP="00376BDC">
            <w:pPr>
              <w:jc w:val="center"/>
              <w:rPr>
                <w:rFonts w:cs="Arial"/>
                <w:sz w:val="20"/>
                <w:szCs w:val="22"/>
              </w:rPr>
            </w:pPr>
            <w:r w:rsidRPr="00DE6BDC">
              <w:rPr>
                <w:rFonts w:cs="Arial"/>
                <w:color w:val="000000"/>
                <w:sz w:val="20"/>
                <w:szCs w:val="22"/>
              </w:rPr>
              <w:t>9%</w:t>
            </w:r>
          </w:p>
        </w:tc>
        <w:tc>
          <w:tcPr>
            <w:tcW w:w="2063" w:type="dxa"/>
            <w:vAlign w:val="center"/>
          </w:tcPr>
          <w:p w14:paraId="1802121B" w14:textId="1BFBC91F" w:rsidR="00376BDC" w:rsidRPr="00DE6BDC" w:rsidRDefault="00376BDC" w:rsidP="00376BDC">
            <w:pPr>
              <w:jc w:val="center"/>
              <w:rPr>
                <w:rFonts w:cs="Arial"/>
                <w:sz w:val="20"/>
                <w:szCs w:val="22"/>
              </w:rPr>
            </w:pPr>
            <w:r w:rsidRPr="00DE6BDC">
              <w:rPr>
                <w:rFonts w:cs="Arial"/>
                <w:color w:val="000000"/>
                <w:sz w:val="20"/>
                <w:szCs w:val="22"/>
              </w:rPr>
              <w:t>23%</w:t>
            </w:r>
          </w:p>
        </w:tc>
        <w:tc>
          <w:tcPr>
            <w:tcW w:w="1276" w:type="dxa"/>
            <w:vAlign w:val="center"/>
          </w:tcPr>
          <w:p w14:paraId="227D65C2" w14:textId="255F6CCD" w:rsidR="00376BDC" w:rsidRPr="00DE6BDC" w:rsidRDefault="00376BDC" w:rsidP="00376BDC">
            <w:pPr>
              <w:jc w:val="center"/>
              <w:rPr>
                <w:rFonts w:cs="Arial"/>
                <w:sz w:val="20"/>
                <w:szCs w:val="22"/>
              </w:rPr>
            </w:pPr>
            <w:r w:rsidRPr="00DE6BDC">
              <w:rPr>
                <w:rFonts w:cs="Arial"/>
                <w:color w:val="000000"/>
                <w:sz w:val="20"/>
                <w:szCs w:val="22"/>
              </w:rPr>
              <w:t>8%</w:t>
            </w:r>
          </w:p>
        </w:tc>
      </w:tr>
      <w:tr w:rsidR="00376BDC" w:rsidRPr="00DE6BDC" w14:paraId="5717FA77" w14:textId="77777777" w:rsidTr="00B1203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344A2AA5" w14:textId="58DDB356" w:rsidR="00376BDC" w:rsidRPr="00DE6BDC" w:rsidRDefault="00376BDC" w:rsidP="00E15292">
            <w:pPr>
              <w:rPr>
                <w:rFonts w:cs="Arial"/>
                <w:sz w:val="20"/>
                <w:szCs w:val="22"/>
              </w:rPr>
            </w:pPr>
            <w:r w:rsidRPr="00DE6BDC">
              <w:rPr>
                <w:rFonts w:cs="Arial"/>
                <w:color w:val="000000"/>
                <w:sz w:val="20"/>
                <w:szCs w:val="22"/>
              </w:rPr>
              <w:t xml:space="preserve">  rozwój, inwestycje, innowacje, reorganizacja</w:t>
            </w:r>
          </w:p>
        </w:tc>
        <w:tc>
          <w:tcPr>
            <w:tcW w:w="1272" w:type="dxa"/>
            <w:vAlign w:val="center"/>
          </w:tcPr>
          <w:p w14:paraId="1C52BF14" w14:textId="4C35D34B" w:rsidR="00376BDC" w:rsidRPr="00DE6BDC" w:rsidRDefault="00376BDC" w:rsidP="00376BDC">
            <w:pPr>
              <w:jc w:val="center"/>
              <w:rPr>
                <w:rFonts w:cs="Arial"/>
                <w:sz w:val="20"/>
                <w:szCs w:val="22"/>
              </w:rPr>
            </w:pPr>
            <w:r w:rsidRPr="00DE6BDC">
              <w:rPr>
                <w:rFonts w:cs="Arial"/>
                <w:color w:val="000000"/>
                <w:sz w:val="20"/>
                <w:szCs w:val="22"/>
              </w:rPr>
              <w:t>15%</w:t>
            </w:r>
          </w:p>
        </w:tc>
        <w:tc>
          <w:tcPr>
            <w:tcW w:w="706" w:type="dxa"/>
            <w:vAlign w:val="center"/>
          </w:tcPr>
          <w:p w14:paraId="2D793284" w14:textId="47F7B10C" w:rsidR="00376BDC" w:rsidRPr="00DE6BDC" w:rsidRDefault="00376BDC" w:rsidP="00376BDC">
            <w:pPr>
              <w:jc w:val="center"/>
              <w:rPr>
                <w:rFonts w:cs="Arial"/>
                <w:sz w:val="20"/>
                <w:szCs w:val="22"/>
              </w:rPr>
            </w:pPr>
            <w:r w:rsidRPr="00DE6BDC">
              <w:rPr>
                <w:rFonts w:cs="Arial"/>
                <w:color w:val="000000"/>
                <w:sz w:val="20"/>
                <w:szCs w:val="22"/>
              </w:rPr>
              <w:t>15%</w:t>
            </w:r>
          </w:p>
        </w:tc>
        <w:tc>
          <w:tcPr>
            <w:tcW w:w="706" w:type="dxa"/>
            <w:vAlign w:val="center"/>
          </w:tcPr>
          <w:p w14:paraId="1D93BA09" w14:textId="044FFA2C" w:rsidR="00376BDC" w:rsidRPr="00DE6BDC" w:rsidRDefault="00376BDC" w:rsidP="00376BDC">
            <w:pPr>
              <w:jc w:val="center"/>
              <w:rPr>
                <w:rFonts w:cs="Arial"/>
                <w:sz w:val="20"/>
                <w:szCs w:val="22"/>
              </w:rPr>
            </w:pPr>
            <w:r w:rsidRPr="00DE6BDC">
              <w:rPr>
                <w:rFonts w:cs="Arial"/>
                <w:color w:val="000000"/>
                <w:sz w:val="20"/>
                <w:szCs w:val="22"/>
              </w:rPr>
              <w:t>13%</w:t>
            </w:r>
          </w:p>
        </w:tc>
        <w:tc>
          <w:tcPr>
            <w:tcW w:w="636" w:type="dxa"/>
            <w:vAlign w:val="center"/>
          </w:tcPr>
          <w:p w14:paraId="4754BB11" w14:textId="0B3D112D" w:rsidR="00376BDC" w:rsidRPr="00DE6BDC" w:rsidRDefault="00376BDC" w:rsidP="00376BDC">
            <w:pPr>
              <w:jc w:val="center"/>
              <w:rPr>
                <w:rFonts w:cs="Arial"/>
                <w:sz w:val="20"/>
                <w:szCs w:val="22"/>
              </w:rPr>
            </w:pPr>
            <w:r w:rsidRPr="00DE6BDC">
              <w:rPr>
                <w:rFonts w:cs="Arial"/>
                <w:color w:val="000000"/>
                <w:sz w:val="20"/>
                <w:szCs w:val="22"/>
              </w:rPr>
              <w:t>27%</w:t>
            </w:r>
          </w:p>
        </w:tc>
        <w:tc>
          <w:tcPr>
            <w:tcW w:w="776" w:type="dxa"/>
            <w:vAlign w:val="center"/>
          </w:tcPr>
          <w:p w14:paraId="1899662D" w14:textId="40C89EC0" w:rsidR="00376BDC" w:rsidRPr="00DE6BDC" w:rsidRDefault="00376BDC" w:rsidP="00376BDC">
            <w:pPr>
              <w:jc w:val="center"/>
              <w:rPr>
                <w:rFonts w:cs="Arial"/>
                <w:sz w:val="20"/>
                <w:szCs w:val="22"/>
              </w:rPr>
            </w:pPr>
            <w:r w:rsidRPr="00DE6BDC">
              <w:rPr>
                <w:rFonts w:cs="Arial"/>
                <w:color w:val="000000"/>
                <w:sz w:val="20"/>
                <w:szCs w:val="22"/>
              </w:rPr>
              <w:t>7%</w:t>
            </w:r>
          </w:p>
        </w:tc>
        <w:tc>
          <w:tcPr>
            <w:tcW w:w="1208" w:type="dxa"/>
            <w:vAlign w:val="center"/>
          </w:tcPr>
          <w:p w14:paraId="4FF18E82" w14:textId="6B7EF674" w:rsidR="00376BDC" w:rsidRPr="00DE6BDC" w:rsidRDefault="00376BDC" w:rsidP="00376BDC">
            <w:pPr>
              <w:jc w:val="center"/>
              <w:rPr>
                <w:rFonts w:cs="Arial"/>
                <w:sz w:val="20"/>
                <w:szCs w:val="22"/>
              </w:rPr>
            </w:pPr>
            <w:r w:rsidRPr="00DE6BDC">
              <w:rPr>
                <w:rFonts w:cs="Arial"/>
                <w:color w:val="000000"/>
                <w:sz w:val="20"/>
                <w:szCs w:val="22"/>
              </w:rPr>
              <w:t>7%</w:t>
            </w:r>
          </w:p>
        </w:tc>
        <w:tc>
          <w:tcPr>
            <w:tcW w:w="2063" w:type="dxa"/>
            <w:vAlign w:val="center"/>
          </w:tcPr>
          <w:p w14:paraId="00F4F9FB" w14:textId="00C19DA8" w:rsidR="00376BDC" w:rsidRPr="00DE6BDC" w:rsidRDefault="00376BDC" w:rsidP="00376BDC">
            <w:pPr>
              <w:jc w:val="center"/>
              <w:rPr>
                <w:rFonts w:cs="Arial"/>
                <w:sz w:val="20"/>
                <w:szCs w:val="22"/>
              </w:rPr>
            </w:pPr>
            <w:r w:rsidRPr="00DE6BDC">
              <w:rPr>
                <w:rFonts w:cs="Arial"/>
                <w:color w:val="000000"/>
                <w:sz w:val="20"/>
                <w:szCs w:val="22"/>
              </w:rPr>
              <w:t>23%</w:t>
            </w:r>
          </w:p>
        </w:tc>
        <w:tc>
          <w:tcPr>
            <w:tcW w:w="1276" w:type="dxa"/>
            <w:vAlign w:val="center"/>
          </w:tcPr>
          <w:p w14:paraId="5126C31C" w14:textId="1EC9DD85" w:rsidR="00376BDC" w:rsidRPr="00DE6BDC" w:rsidRDefault="00376BDC" w:rsidP="00376BDC">
            <w:pPr>
              <w:jc w:val="center"/>
              <w:rPr>
                <w:rFonts w:cs="Arial"/>
                <w:sz w:val="20"/>
                <w:szCs w:val="22"/>
              </w:rPr>
            </w:pPr>
            <w:r w:rsidRPr="00DE6BDC">
              <w:rPr>
                <w:rFonts w:cs="Arial"/>
                <w:color w:val="000000"/>
                <w:sz w:val="20"/>
                <w:szCs w:val="22"/>
              </w:rPr>
              <w:t>8%</w:t>
            </w:r>
          </w:p>
        </w:tc>
      </w:tr>
      <w:tr w:rsidR="00376BDC" w:rsidRPr="00DE6BDC" w14:paraId="0CD847BB" w14:textId="77777777" w:rsidTr="00B12033">
        <w:trPr>
          <w:trHeight w:val="290"/>
        </w:trPr>
        <w:tc>
          <w:tcPr>
            <w:tcW w:w="5464" w:type="dxa"/>
            <w:noWrap/>
            <w:vAlign w:val="center"/>
          </w:tcPr>
          <w:p w14:paraId="4DF07EBF" w14:textId="437A4794" w:rsidR="00376BDC" w:rsidRPr="00DE6BDC" w:rsidRDefault="00376BDC" w:rsidP="000C2DC0">
            <w:pPr>
              <w:rPr>
                <w:rFonts w:cs="Arial"/>
                <w:sz w:val="20"/>
                <w:szCs w:val="22"/>
              </w:rPr>
            </w:pPr>
            <w:r w:rsidRPr="00DE6BDC">
              <w:rPr>
                <w:rFonts w:cs="Arial"/>
                <w:color w:val="000000"/>
                <w:sz w:val="20"/>
                <w:szCs w:val="22"/>
              </w:rPr>
              <w:lastRenderedPageBreak/>
              <w:t>OBNIŻENIE KOSZTÓW PR</w:t>
            </w:r>
            <w:r w:rsidR="000C2DC0" w:rsidRPr="00DE6BDC">
              <w:rPr>
                <w:rFonts w:cs="Arial"/>
                <w:color w:val="000000"/>
                <w:sz w:val="20"/>
                <w:szCs w:val="22"/>
              </w:rPr>
              <w:t>O</w:t>
            </w:r>
            <w:r w:rsidRPr="00DE6BDC">
              <w:rPr>
                <w:rFonts w:cs="Arial"/>
                <w:color w:val="000000"/>
                <w:sz w:val="20"/>
                <w:szCs w:val="22"/>
              </w:rPr>
              <w:t>WADZENIA DZIAŁALNOŚCI</w:t>
            </w:r>
          </w:p>
        </w:tc>
        <w:tc>
          <w:tcPr>
            <w:tcW w:w="1272" w:type="dxa"/>
            <w:vAlign w:val="center"/>
          </w:tcPr>
          <w:p w14:paraId="1E3B4539" w14:textId="69BDBAF0" w:rsidR="00376BDC" w:rsidRPr="00DE6BDC" w:rsidRDefault="00376BDC" w:rsidP="00376BDC">
            <w:pPr>
              <w:jc w:val="center"/>
              <w:rPr>
                <w:rFonts w:cs="Arial"/>
                <w:sz w:val="20"/>
                <w:szCs w:val="22"/>
              </w:rPr>
            </w:pPr>
            <w:r w:rsidRPr="00DE6BDC">
              <w:rPr>
                <w:rFonts w:cs="Arial"/>
                <w:color w:val="000000"/>
                <w:sz w:val="20"/>
                <w:szCs w:val="22"/>
              </w:rPr>
              <w:t>10%</w:t>
            </w:r>
          </w:p>
        </w:tc>
        <w:tc>
          <w:tcPr>
            <w:tcW w:w="706" w:type="dxa"/>
            <w:vAlign w:val="center"/>
          </w:tcPr>
          <w:p w14:paraId="62DB5B65" w14:textId="2EB976E2" w:rsidR="00376BDC" w:rsidRPr="00DE6BDC" w:rsidRDefault="00376BDC" w:rsidP="00376BDC">
            <w:pPr>
              <w:jc w:val="center"/>
              <w:rPr>
                <w:rFonts w:cs="Arial"/>
                <w:sz w:val="20"/>
                <w:szCs w:val="22"/>
              </w:rPr>
            </w:pPr>
            <w:r w:rsidRPr="00DE6BDC">
              <w:rPr>
                <w:rFonts w:cs="Arial"/>
                <w:color w:val="000000"/>
                <w:sz w:val="20"/>
                <w:szCs w:val="22"/>
              </w:rPr>
              <w:t>11%</w:t>
            </w:r>
          </w:p>
        </w:tc>
        <w:tc>
          <w:tcPr>
            <w:tcW w:w="706" w:type="dxa"/>
            <w:vAlign w:val="center"/>
          </w:tcPr>
          <w:p w14:paraId="144E1AAB" w14:textId="1C1292F2" w:rsidR="00376BDC" w:rsidRPr="00DE6BDC" w:rsidRDefault="00376BDC" w:rsidP="00376BDC">
            <w:pPr>
              <w:jc w:val="center"/>
              <w:rPr>
                <w:rFonts w:cs="Arial"/>
                <w:sz w:val="20"/>
                <w:szCs w:val="22"/>
              </w:rPr>
            </w:pPr>
            <w:r w:rsidRPr="00DE6BDC">
              <w:rPr>
                <w:rFonts w:cs="Arial"/>
                <w:color w:val="000000"/>
                <w:sz w:val="20"/>
                <w:szCs w:val="22"/>
              </w:rPr>
              <w:t>1%</w:t>
            </w:r>
          </w:p>
        </w:tc>
        <w:tc>
          <w:tcPr>
            <w:tcW w:w="636" w:type="dxa"/>
            <w:vAlign w:val="center"/>
          </w:tcPr>
          <w:p w14:paraId="1361D7F5" w14:textId="0F9C1566" w:rsidR="00376BDC" w:rsidRPr="00DE6BDC" w:rsidRDefault="00376BDC" w:rsidP="00376BDC">
            <w:pPr>
              <w:jc w:val="center"/>
              <w:rPr>
                <w:rFonts w:cs="Arial"/>
                <w:sz w:val="20"/>
                <w:szCs w:val="22"/>
              </w:rPr>
            </w:pPr>
            <w:r w:rsidRPr="00DE6BDC">
              <w:rPr>
                <w:rFonts w:cs="Arial"/>
                <w:color w:val="000000"/>
                <w:sz w:val="20"/>
                <w:szCs w:val="22"/>
              </w:rPr>
              <w:t>6%</w:t>
            </w:r>
          </w:p>
        </w:tc>
        <w:tc>
          <w:tcPr>
            <w:tcW w:w="776" w:type="dxa"/>
            <w:vAlign w:val="center"/>
          </w:tcPr>
          <w:p w14:paraId="2BA69092" w14:textId="71EDA878" w:rsidR="00376BDC" w:rsidRPr="00DE6BDC" w:rsidRDefault="00376BDC" w:rsidP="00376BDC">
            <w:pPr>
              <w:jc w:val="center"/>
              <w:rPr>
                <w:rFonts w:cs="Arial"/>
                <w:sz w:val="20"/>
                <w:szCs w:val="22"/>
              </w:rPr>
            </w:pPr>
            <w:r w:rsidRPr="00DE6BDC">
              <w:rPr>
                <w:rFonts w:cs="Arial"/>
                <w:color w:val="000000"/>
                <w:sz w:val="20"/>
                <w:szCs w:val="22"/>
              </w:rPr>
              <w:t>17%</w:t>
            </w:r>
          </w:p>
        </w:tc>
        <w:tc>
          <w:tcPr>
            <w:tcW w:w="1208" w:type="dxa"/>
            <w:vAlign w:val="center"/>
          </w:tcPr>
          <w:p w14:paraId="3004FE37" w14:textId="4564E932" w:rsidR="00376BDC" w:rsidRPr="00DE6BDC" w:rsidRDefault="00376BDC" w:rsidP="00376BDC">
            <w:pPr>
              <w:jc w:val="center"/>
              <w:rPr>
                <w:rFonts w:cs="Arial"/>
                <w:sz w:val="20"/>
                <w:szCs w:val="22"/>
              </w:rPr>
            </w:pPr>
            <w:r w:rsidRPr="00DE6BDC">
              <w:rPr>
                <w:rFonts w:cs="Arial"/>
                <w:color w:val="000000"/>
                <w:sz w:val="20"/>
                <w:szCs w:val="22"/>
              </w:rPr>
              <w:t>3%</w:t>
            </w:r>
          </w:p>
        </w:tc>
        <w:tc>
          <w:tcPr>
            <w:tcW w:w="2063" w:type="dxa"/>
            <w:vAlign w:val="center"/>
          </w:tcPr>
          <w:p w14:paraId="4A996144" w14:textId="4B5308B1" w:rsidR="00376BDC" w:rsidRPr="00DE6BDC" w:rsidRDefault="00376BDC" w:rsidP="00376BDC">
            <w:pPr>
              <w:jc w:val="center"/>
              <w:rPr>
                <w:rFonts w:cs="Arial"/>
                <w:sz w:val="20"/>
                <w:szCs w:val="22"/>
              </w:rPr>
            </w:pPr>
            <w:r w:rsidRPr="00DE6BDC">
              <w:rPr>
                <w:rFonts w:cs="Arial"/>
                <w:color w:val="000000"/>
                <w:sz w:val="20"/>
                <w:szCs w:val="22"/>
              </w:rPr>
              <w:t>14%</w:t>
            </w:r>
          </w:p>
        </w:tc>
        <w:tc>
          <w:tcPr>
            <w:tcW w:w="1276" w:type="dxa"/>
            <w:vAlign w:val="center"/>
          </w:tcPr>
          <w:p w14:paraId="79354D02" w14:textId="4B814CDC" w:rsidR="00376BDC" w:rsidRPr="00DE6BDC" w:rsidRDefault="00376BDC" w:rsidP="00376BDC">
            <w:pPr>
              <w:jc w:val="center"/>
              <w:rPr>
                <w:rFonts w:cs="Arial"/>
                <w:sz w:val="20"/>
                <w:szCs w:val="22"/>
              </w:rPr>
            </w:pPr>
            <w:r w:rsidRPr="00DE6BDC">
              <w:rPr>
                <w:rFonts w:cs="Arial"/>
                <w:color w:val="000000"/>
                <w:sz w:val="20"/>
                <w:szCs w:val="22"/>
              </w:rPr>
              <w:t>15%</w:t>
            </w:r>
          </w:p>
        </w:tc>
      </w:tr>
      <w:tr w:rsidR="00376BDC" w:rsidRPr="00DE6BDC" w14:paraId="51FB71F7" w14:textId="77777777" w:rsidTr="00B1203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60448A1A" w14:textId="3A6E769A" w:rsidR="00376BDC" w:rsidRPr="00DE6BDC" w:rsidRDefault="00376BDC" w:rsidP="00E15292">
            <w:pPr>
              <w:rPr>
                <w:rFonts w:cs="Arial"/>
                <w:sz w:val="20"/>
                <w:szCs w:val="22"/>
              </w:rPr>
            </w:pPr>
            <w:r w:rsidRPr="00DE6BDC">
              <w:rPr>
                <w:rFonts w:cs="Arial"/>
                <w:color w:val="000000"/>
                <w:sz w:val="20"/>
                <w:szCs w:val="22"/>
              </w:rPr>
              <w:t xml:space="preserve">  niskie podatki/brak podnoszenia podatków/obniżenie podatków</w:t>
            </w:r>
          </w:p>
        </w:tc>
        <w:tc>
          <w:tcPr>
            <w:tcW w:w="1272" w:type="dxa"/>
            <w:vAlign w:val="center"/>
          </w:tcPr>
          <w:p w14:paraId="4072F7FD" w14:textId="3AC8D440" w:rsidR="00376BDC" w:rsidRPr="00DE6BDC" w:rsidRDefault="00376BDC" w:rsidP="00376BDC">
            <w:pPr>
              <w:jc w:val="center"/>
              <w:rPr>
                <w:rFonts w:cs="Arial"/>
                <w:sz w:val="20"/>
                <w:szCs w:val="22"/>
              </w:rPr>
            </w:pPr>
            <w:r w:rsidRPr="00DE6BDC">
              <w:rPr>
                <w:rFonts w:cs="Arial"/>
                <w:color w:val="000000"/>
                <w:sz w:val="20"/>
                <w:szCs w:val="22"/>
              </w:rPr>
              <w:t>9%</w:t>
            </w:r>
          </w:p>
        </w:tc>
        <w:tc>
          <w:tcPr>
            <w:tcW w:w="706" w:type="dxa"/>
            <w:vAlign w:val="center"/>
          </w:tcPr>
          <w:p w14:paraId="15A07802" w14:textId="45838114" w:rsidR="00376BDC" w:rsidRPr="00DE6BDC" w:rsidRDefault="00376BDC" w:rsidP="00376BDC">
            <w:pPr>
              <w:jc w:val="center"/>
              <w:rPr>
                <w:rFonts w:cs="Arial"/>
                <w:sz w:val="20"/>
                <w:szCs w:val="22"/>
              </w:rPr>
            </w:pPr>
            <w:r w:rsidRPr="00DE6BDC">
              <w:rPr>
                <w:rFonts w:cs="Arial"/>
                <w:color w:val="000000"/>
                <w:sz w:val="20"/>
                <w:szCs w:val="22"/>
              </w:rPr>
              <w:t>9%</w:t>
            </w:r>
          </w:p>
        </w:tc>
        <w:tc>
          <w:tcPr>
            <w:tcW w:w="706" w:type="dxa"/>
            <w:vAlign w:val="center"/>
          </w:tcPr>
          <w:p w14:paraId="4828A910" w14:textId="60FBB055" w:rsidR="00376BDC" w:rsidRPr="00DE6BDC" w:rsidRDefault="00376BDC" w:rsidP="00376BDC">
            <w:pPr>
              <w:jc w:val="center"/>
              <w:rPr>
                <w:rFonts w:cs="Arial"/>
                <w:sz w:val="20"/>
                <w:szCs w:val="22"/>
              </w:rPr>
            </w:pPr>
            <w:r w:rsidRPr="00DE6BDC">
              <w:rPr>
                <w:rFonts w:cs="Arial"/>
                <w:color w:val="000000"/>
                <w:sz w:val="20"/>
                <w:szCs w:val="22"/>
              </w:rPr>
              <w:t> </w:t>
            </w:r>
          </w:p>
        </w:tc>
        <w:tc>
          <w:tcPr>
            <w:tcW w:w="636" w:type="dxa"/>
            <w:vAlign w:val="center"/>
          </w:tcPr>
          <w:p w14:paraId="5AEA9776" w14:textId="32A8A571" w:rsidR="00376BDC" w:rsidRPr="00DE6BDC" w:rsidRDefault="00376BDC" w:rsidP="00376BDC">
            <w:pPr>
              <w:jc w:val="center"/>
              <w:rPr>
                <w:rFonts w:cs="Arial"/>
                <w:sz w:val="20"/>
                <w:szCs w:val="22"/>
              </w:rPr>
            </w:pPr>
            <w:r w:rsidRPr="00DE6BDC">
              <w:rPr>
                <w:rFonts w:cs="Arial"/>
                <w:color w:val="000000"/>
                <w:sz w:val="20"/>
                <w:szCs w:val="22"/>
              </w:rPr>
              <w:t>6%</w:t>
            </w:r>
          </w:p>
        </w:tc>
        <w:tc>
          <w:tcPr>
            <w:tcW w:w="776" w:type="dxa"/>
            <w:vAlign w:val="center"/>
          </w:tcPr>
          <w:p w14:paraId="74C18319" w14:textId="0ADF9D7F" w:rsidR="00376BDC" w:rsidRPr="00DE6BDC" w:rsidRDefault="00376BDC" w:rsidP="00376BDC">
            <w:pPr>
              <w:jc w:val="center"/>
              <w:rPr>
                <w:rFonts w:cs="Arial"/>
                <w:sz w:val="20"/>
                <w:szCs w:val="22"/>
              </w:rPr>
            </w:pPr>
            <w:r w:rsidRPr="00DE6BDC">
              <w:rPr>
                <w:rFonts w:cs="Arial"/>
                <w:color w:val="000000"/>
                <w:sz w:val="20"/>
                <w:szCs w:val="22"/>
              </w:rPr>
              <w:t>7%</w:t>
            </w:r>
          </w:p>
        </w:tc>
        <w:tc>
          <w:tcPr>
            <w:tcW w:w="1208" w:type="dxa"/>
            <w:vAlign w:val="center"/>
          </w:tcPr>
          <w:p w14:paraId="3ECF523D" w14:textId="3FA9C284" w:rsidR="00376BDC" w:rsidRPr="00DE6BDC" w:rsidRDefault="00376BDC" w:rsidP="00376BDC">
            <w:pPr>
              <w:jc w:val="center"/>
              <w:rPr>
                <w:rFonts w:cs="Arial"/>
                <w:sz w:val="20"/>
                <w:szCs w:val="22"/>
              </w:rPr>
            </w:pPr>
            <w:r w:rsidRPr="00DE6BDC">
              <w:rPr>
                <w:rFonts w:cs="Arial"/>
                <w:color w:val="000000"/>
                <w:sz w:val="20"/>
                <w:szCs w:val="22"/>
              </w:rPr>
              <w:t>3%</w:t>
            </w:r>
          </w:p>
        </w:tc>
        <w:tc>
          <w:tcPr>
            <w:tcW w:w="2063" w:type="dxa"/>
            <w:vAlign w:val="center"/>
          </w:tcPr>
          <w:p w14:paraId="3292C740" w14:textId="6E981053" w:rsidR="00376BDC" w:rsidRPr="00DE6BDC" w:rsidRDefault="00376BDC" w:rsidP="00376BDC">
            <w:pPr>
              <w:jc w:val="center"/>
              <w:rPr>
                <w:rFonts w:cs="Arial"/>
                <w:sz w:val="20"/>
                <w:szCs w:val="22"/>
              </w:rPr>
            </w:pPr>
            <w:r w:rsidRPr="00DE6BDC">
              <w:rPr>
                <w:rFonts w:cs="Arial"/>
                <w:color w:val="000000"/>
                <w:sz w:val="20"/>
                <w:szCs w:val="22"/>
              </w:rPr>
              <w:t>13%</w:t>
            </w:r>
          </w:p>
        </w:tc>
        <w:tc>
          <w:tcPr>
            <w:tcW w:w="1276" w:type="dxa"/>
            <w:vAlign w:val="center"/>
          </w:tcPr>
          <w:p w14:paraId="43F2BAF7" w14:textId="5AB74034" w:rsidR="00376BDC" w:rsidRPr="00DE6BDC" w:rsidRDefault="00376BDC" w:rsidP="00376BDC">
            <w:pPr>
              <w:jc w:val="center"/>
              <w:rPr>
                <w:rFonts w:cs="Arial"/>
                <w:sz w:val="20"/>
                <w:szCs w:val="22"/>
              </w:rPr>
            </w:pPr>
            <w:r w:rsidRPr="00DE6BDC">
              <w:rPr>
                <w:rFonts w:cs="Arial"/>
                <w:color w:val="000000"/>
                <w:sz w:val="20"/>
                <w:szCs w:val="22"/>
              </w:rPr>
              <w:t>7%</w:t>
            </w:r>
          </w:p>
        </w:tc>
      </w:tr>
      <w:tr w:rsidR="00376BDC" w:rsidRPr="00DE6BDC" w14:paraId="380872A8" w14:textId="77777777" w:rsidTr="00B12033">
        <w:trPr>
          <w:trHeight w:val="290"/>
        </w:trPr>
        <w:tc>
          <w:tcPr>
            <w:tcW w:w="5464" w:type="dxa"/>
            <w:noWrap/>
            <w:vAlign w:val="center"/>
          </w:tcPr>
          <w:p w14:paraId="36500193" w14:textId="3C088C58" w:rsidR="00376BDC" w:rsidRPr="00DE6BDC" w:rsidRDefault="00376BDC" w:rsidP="00E15292">
            <w:pPr>
              <w:rPr>
                <w:rFonts w:cs="Arial"/>
                <w:sz w:val="20"/>
                <w:szCs w:val="22"/>
              </w:rPr>
            </w:pPr>
            <w:r w:rsidRPr="00DE6BDC">
              <w:rPr>
                <w:rFonts w:cs="Arial"/>
                <w:color w:val="000000"/>
                <w:sz w:val="20"/>
                <w:szCs w:val="22"/>
              </w:rPr>
              <w:t xml:space="preserve">  </w:t>
            </w:r>
            <w:r w:rsidR="00E15292" w:rsidRPr="00DE6BDC">
              <w:rPr>
                <w:rFonts w:cs="Arial"/>
                <w:color w:val="000000"/>
                <w:sz w:val="20"/>
                <w:szCs w:val="22"/>
              </w:rPr>
              <w:t>niższe</w:t>
            </w:r>
            <w:r w:rsidRPr="00DE6BDC">
              <w:rPr>
                <w:rFonts w:cs="Arial"/>
                <w:color w:val="000000"/>
                <w:sz w:val="20"/>
                <w:szCs w:val="22"/>
              </w:rPr>
              <w:t xml:space="preserve"> koszty pracownicze/mniejszy ZUS</w:t>
            </w:r>
          </w:p>
        </w:tc>
        <w:tc>
          <w:tcPr>
            <w:tcW w:w="1272" w:type="dxa"/>
            <w:vAlign w:val="center"/>
          </w:tcPr>
          <w:p w14:paraId="36592D02" w14:textId="48944F6A" w:rsidR="00376BDC" w:rsidRPr="00DE6BDC" w:rsidRDefault="00376BDC" w:rsidP="00376BDC">
            <w:pPr>
              <w:jc w:val="center"/>
              <w:rPr>
                <w:rFonts w:cs="Arial"/>
                <w:sz w:val="20"/>
                <w:szCs w:val="22"/>
              </w:rPr>
            </w:pPr>
            <w:r w:rsidRPr="00DE6BDC">
              <w:rPr>
                <w:rFonts w:cs="Arial"/>
                <w:color w:val="000000"/>
                <w:sz w:val="20"/>
                <w:szCs w:val="22"/>
              </w:rPr>
              <w:t>7%</w:t>
            </w:r>
          </w:p>
        </w:tc>
        <w:tc>
          <w:tcPr>
            <w:tcW w:w="706" w:type="dxa"/>
            <w:vAlign w:val="center"/>
          </w:tcPr>
          <w:p w14:paraId="16207FF1" w14:textId="7CB75EDC" w:rsidR="00376BDC" w:rsidRPr="00DE6BDC" w:rsidRDefault="00376BDC" w:rsidP="00376BDC">
            <w:pPr>
              <w:jc w:val="center"/>
              <w:rPr>
                <w:rFonts w:cs="Arial"/>
                <w:sz w:val="20"/>
                <w:szCs w:val="22"/>
              </w:rPr>
            </w:pPr>
            <w:r w:rsidRPr="00DE6BDC">
              <w:rPr>
                <w:rFonts w:cs="Arial"/>
                <w:color w:val="000000"/>
                <w:sz w:val="20"/>
                <w:szCs w:val="22"/>
              </w:rPr>
              <w:t>7%</w:t>
            </w:r>
          </w:p>
        </w:tc>
        <w:tc>
          <w:tcPr>
            <w:tcW w:w="706" w:type="dxa"/>
            <w:vAlign w:val="center"/>
          </w:tcPr>
          <w:p w14:paraId="77D90EB3" w14:textId="21BF1775" w:rsidR="00376BDC" w:rsidRPr="00DE6BDC" w:rsidRDefault="00376BDC" w:rsidP="00376BDC">
            <w:pPr>
              <w:jc w:val="center"/>
              <w:rPr>
                <w:rFonts w:cs="Arial"/>
                <w:sz w:val="20"/>
                <w:szCs w:val="22"/>
              </w:rPr>
            </w:pPr>
            <w:r w:rsidRPr="00DE6BDC">
              <w:rPr>
                <w:rFonts w:cs="Arial"/>
                <w:color w:val="000000"/>
                <w:sz w:val="20"/>
                <w:szCs w:val="22"/>
              </w:rPr>
              <w:t>1%</w:t>
            </w:r>
          </w:p>
        </w:tc>
        <w:tc>
          <w:tcPr>
            <w:tcW w:w="636" w:type="dxa"/>
            <w:vAlign w:val="center"/>
          </w:tcPr>
          <w:p w14:paraId="5D15D42C" w14:textId="3AF3AEF5" w:rsidR="00376BDC" w:rsidRPr="00DE6BDC" w:rsidRDefault="00376BDC" w:rsidP="00376BDC">
            <w:pPr>
              <w:jc w:val="center"/>
              <w:rPr>
                <w:rFonts w:cs="Arial"/>
                <w:sz w:val="20"/>
                <w:szCs w:val="22"/>
              </w:rPr>
            </w:pPr>
            <w:r w:rsidRPr="00DE6BDC">
              <w:rPr>
                <w:rFonts w:cs="Arial"/>
                <w:color w:val="000000"/>
                <w:sz w:val="20"/>
                <w:szCs w:val="22"/>
              </w:rPr>
              <w:t> </w:t>
            </w:r>
          </w:p>
        </w:tc>
        <w:tc>
          <w:tcPr>
            <w:tcW w:w="776" w:type="dxa"/>
            <w:vAlign w:val="center"/>
          </w:tcPr>
          <w:p w14:paraId="29799299" w14:textId="318BC379" w:rsidR="00376BDC" w:rsidRPr="00DE6BDC" w:rsidRDefault="00376BDC" w:rsidP="00376BDC">
            <w:pPr>
              <w:jc w:val="center"/>
              <w:rPr>
                <w:rFonts w:cs="Arial"/>
                <w:sz w:val="20"/>
                <w:szCs w:val="22"/>
              </w:rPr>
            </w:pPr>
            <w:r w:rsidRPr="00DE6BDC">
              <w:rPr>
                <w:rFonts w:cs="Arial"/>
                <w:color w:val="000000"/>
                <w:sz w:val="20"/>
                <w:szCs w:val="22"/>
              </w:rPr>
              <w:t>10%</w:t>
            </w:r>
          </w:p>
        </w:tc>
        <w:tc>
          <w:tcPr>
            <w:tcW w:w="1208" w:type="dxa"/>
            <w:vAlign w:val="center"/>
          </w:tcPr>
          <w:p w14:paraId="37F9BFAA" w14:textId="59D6C3F6" w:rsidR="00376BDC" w:rsidRPr="00DE6BDC" w:rsidRDefault="00376BDC" w:rsidP="00376BDC">
            <w:pPr>
              <w:jc w:val="center"/>
              <w:rPr>
                <w:rFonts w:cs="Arial"/>
                <w:sz w:val="20"/>
                <w:szCs w:val="22"/>
              </w:rPr>
            </w:pPr>
            <w:r w:rsidRPr="00DE6BDC">
              <w:rPr>
                <w:rFonts w:cs="Arial"/>
                <w:color w:val="000000"/>
                <w:sz w:val="20"/>
                <w:szCs w:val="22"/>
              </w:rPr>
              <w:t> </w:t>
            </w:r>
          </w:p>
        </w:tc>
        <w:tc>
          <w:tcPr>
            <w:tcW w:w="2063" w:type="dxa"/>
            <w:vAlign w:val="center"/>
          </w:tcPr>
          <w:p w14:paraId="033AAC8F" w14:textId="1F288764" w:rsidR="00376BDC" w:rsidRPr="00DE6BDC" w:rsidRDefault="00376BDC" w:rsidP="00376BDC">
            <w:pPr>
              <w:jc w:val="center"/>
              <w:rPr>
                <w:rFonts w:cs="Arial"/>
                <w:sz w:val="20"/>
                <w:szCs w:val="22"/>
              </w:rPr>
            </w:pPr>
            <w:r w:rsidRPr="00DE6BDC">
              <w:rPr>
                <w:rFonts w:cs="Arial"/>
                <w:color w:val="000000"/>
                <w:sz w:val="20"/>
                <w:szCs w:val="22"/>
              </w:rPr>
              <w:t>12%</w:t>
            </w:r>
          </w:p>
        </w:tc>
        <w:tc>
          <w:tcPr>
            <w:tcW w:w="1276" w:type="dxa"/>
            <w:vAlign w:val="center"/>
          </w:tcPr>
          <w:p w14:paraId="7CFAAE95" w14:textId="70DEC4B1" w:rsidR="00376BDC" w:rsidRPr="00DE6BDC" w:rsidRDefault="00376BDC" w:rsidP="00376BDC">
            <w:pPr>
              <w:jc w:val="center"/>
              <w:rPr>
                <w:rFonts w:cs="Arial"/>
                <w:sz w:val="20"/>
                <w:szCs w:val="22"/>
              </w:rPr>
            </w:pPr>
            <w:r w:rsidRPr="00DE6BDC">
              <w:rPr>
                <w:rFonts w:cs="Arial"/>
                <w:color w:val="000000"/>
                <w:sz w:val="20"/>
                <w:szCs w:val="22"/>
              </w:rPr>
              <w:t>9%</w:t>
            </w:r>
          </w:p>
        </w:tc>
      </w:tr>
      <w:tr w:rsidR="00376BDC" w:rsidRPr="00DE6BDC" w14:paraId="6AA33CF5" w14:textId="77777777" w:rsidTr="00B1203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3723706C" w14:textId="2D2CB170" w:rsidR="00376BDC" w:rsidRPr="00DE6BDC" w:rsidRDefault="00376BDC" w:rsidP="00E15292">
            <w:pPr>
              <w:rPr>
                <w:rFonts w:cs="Arial"/>
                <w:sz w:val="20"/>
                <w:szCs w:val="22"/>
              </w:rPr>
            </w:pPr>
            <w:r w:rsidRPr="00DE6BDC">
              <w:rPr>
                <w:rFonts w:cs="Arial"/>
                <w:color w:val="000000"/>
                <w:sz w:val="20"/>
                <w:szCs w:val="22"/>
              </w:rPr>
              <w:t>PROMOCJA/REKLAMA</w:t>
            </w:r>
          </w:p>
        </w:tc>
        <w:tc>
          <w:tcPr>
            <w:tcW w:w="1272" w:type="dxa"/>
            <w:vAlign w:val="center"/>
          </w:tcPr>
          <w:p w14:paraId="659CAD75" w14:textId="269FE856" w:rsidR="00376BDC" w:rsidRPr="00DE6BDC" w:rsidRDefault="00376BDC" w:rsidP="00376BDC">
            <w:pPr>
              <w:jc w:val="center"/>
              <w:rPr>
                <w:rFonts w:cs="Arial"/>
                <w:sz w:val="20"/>
                <w:szCs w:val="22"/>
              </w:rPr>
            </w:pPr>
            <w:r w:rsidRPr="00DE6BDC">
              <w:rPr>
                <w:rFonts w:cs="Arial"/>
                <w:color w:val="000000"/>
                <w:sz w:val="20"/>
                <w:szCs w:val="22"/>
              </w:rPr>
              <w:t>8%</w:t>
            </w:r>
          </w:p>
        </w:tc>
        <w:tc>
          <w:tcPr>
            <w:tcW w:w="706" w:type="dxa"/>
            <w:vAlign w:val="center"/>
          </w:tcPr>
          <w:p w14:paraId="46B7539F" w14:textId="5FA0EC21" w:rsidR="00376BDC" w:rsidRPr="00DE6BDC" w:rsidRDefault="00376BDC" w:rsidP="00376BDC">
            <w:pPr>
              <w:jc w:val="center"/>
              <w:rPr>
                <w:rFonts w:cs="Arial"/>
                <w:sz w:val="20"/>
                <w:szCs w:val="22"/>
              </w:rPr>
            </w:pPr>
            <w:r w:rsidRPr="00DE6BDC">
              <w:rPr>
                <w:rFonts w:cs="Arial"/>
                <w:color w:val="000000"/>
                <w:sz w:val="20"/>
                <w:szCs w:val="22"/>
              </w:rPr>
              <w:t>8%</w:t>
            </w:r>
          </w:p>
        </w:tc>
        <w:tc>
          <w:tcPr>
            <w:tcW w:w="706" w:type="dxa"/>
            <w:vAlign w:val="center"/>
          </w:tcPr>
          <w:p w14:paraId="020FC6BE" w14:textId="3B8F935E" w:rsidR="00376BDC" w:rsidRPr="00DE6BDC" w:rsidRDefault="00376BDC" w:rsidP="00376BDC">
            <w:pPr>
              <w:jc w:val="center"/>
              <w:rPr>
                <w:rFonts w:cs="Arial"/>
                <w:sz w:val="20"/>
                <w:szCs w:val="22"/>
              </w:rPr>
            </w:pPr>
            <w:r w:rsidRPr="00DE6BDC">
              <w:rPr>
                <w:rFonts w:cs="Arial"/>
                <w:color w:val="000000"/>
                <w:sz w:val="20"/>
                <w:szCs w:val="22"/>
              </w:rPr>
              <w:t> </w:t>
            </w:r>
          </w:p>
        </w:tc>
        <w:tc>
          <w:tcPr>
            <w:tcW w:w="636" w:type="dxa"/>
            <w:vAlign w:val="center"/>
          </w:tcPr>
          <w:p w14:paraId="3248218B" w14:textId="0E154DC6" w:rsidR="00376BDC" w:rsidRPr="00DE6BDC" w:rsidRDefault="00376BDC" w:rsidP="00376BDC">
            <w:pPr>
              <w:jc w:val="center"/>
              <w:rPr>
                <w:rFonts w:cs="Arial"/>
                <w:sz w:val="20"/>
                <w:szCs w:val="22"/>
              </w:rPr>
            </w:pPr>
            <w:r w:rsidRPr="00DE6BDC">
              <w:rPr>
                <w:rFonts w:cs="Arial"/>
                <w:color w:val="000000"/>
                <w:sz w:val="20"/>
                <w:szCs w:val="22"/>
              </w:rPr>
              <w:t> </w:t>
            </w:r>
          </w:p>
        </w:tc>
        <w:tc>
          <w:tcPr>
            <w:tcW w:w="776" w:type="dxa"/>
            <w:vAlign w:val="center"/>
          </w:tcPr>
          <w:p w14:paraId="143BA605" w14:textId="6255697D" w:rsidR="00376BDC" w:rsidRPr="00DE6BDC" w:rsidRDefault="00376BDC" w:rsidP="00376BDC">
            <w:pPr>
              <w:jc w:val="center"/>
              <w:rPr>
                <w:rFonts w:cs="Arial"/>
                <w:sz w:val="20"/>
                <w:szCs w:val="22"/>
              </w:rPr>
            </w:pPr>
            <w:r w:rsidRPr="00DE6BDC">
              <w:rPr>
                <w:rFonts w:cs="Arial"/>
                <w:color w:val="000000"/>
                <w:sz w:val="20"/>
                <w:szCs w:val="22"/>
              </w:rPr>
              <w:t> </w:t>
            </w:r>
          </w:p>
        </w:tc>
        <w:tc>
          <w:tcPr>
            <w:tcW w:w="1208" w:type="dxa"/>
            <w:vAlign w:val="center"/>
          </w:tcPr>
          <w:p w14:paraId="4F5CD419" w14:textId="01BCC1F9" w:rsidR="00376BDC" w:rsidRPr="00DE6BDC" w:rsidRDefault="00376BDC" w:rsidP="00376BDC">
            <w:pPr>
              <w:jc w:val="center"/>
              <w:rPr>
                <w:rFonts w:cs="Arial"/>
                <w:sz w:val="20"/>
                <w:szCs w:val="22"/>
              </w:rPr>
            </w:pPr>
            <w:r w:rsidRPr="00DE6BDC">
              <w:rPr>
                <w:rFonts w:cs="Arial"/>
                <w:color w:val="000000"/>
                <w:sz w:val="20"/>
                <w:szCs w:val="22"/>
              </w:rPr>
              <w:t>11%</w:t>
            </w:r>
          </w:p>
        </w:tc>
        <w:tc>
          <w:tcPr>
            <w:tcW w:w="2063" w:type="dxa"/>
            <w:vAlign w:val="center"/>
          </w:tcPr>
          <w:p w14:paraId="3741AB75" w14:textId="416A0D9A" w:rsidR="00376BDC" w:rsidRPr="00DE6BDC" w:rsidRDefault="00376BDC" w:rsidP="00376BDC">
            <w:pPr>
              <w:jc w:val="center"/>
              <w:rPr>
                <w:rFonts w:cs="Arial"/>
                <w:sz w:val="20"/>
                <w:szCs w:val="22"/>
              </w:rPr>
            </w:pPr>
            <w:r w:rsidRPr="00DE6BDC">
              <w:rPr>
                <w:rFonts w:cs="Arial"/>
                <w:color w:val="000000"/>
                <w:sz w:val="20"/>
                <w:szCs w:val="22"/>
              </w:rPr>
              <w:t>8%</w:t>
            </w:r>
          </w:p>
        </w:tc>
        <w:tc>
          <w:tcPr>
            <w:tcW w:w="1276" w:type="dxa"/>
            <w:vAlign w:val="center"/>
          </w:tcPr>
          <w:p w14:paraId="6D5B8251" w14:textId="1C98A3DE" w:rsidR="00376BDC" w:rsidRPr="00DE6BDC" w:rsidRDefault="00376BDC" w:rsidP="00376BDC">
            <w:pPr>
              <w:jc w:val="center"/>
              <w:rPr>
                <w:rFonts w:cs="Arial"/>
                <w:sz w:val="20"/>
                <w:szCs w:val="22"/>
              </w:rPr>
            </w:pPr>
            <w:r w:rsidRPr="00DE6BDC">
              <w:rPr>
                <w:rFonts w:cs="Arial"/>
                <w:color w:val="000000"/>
                <w:sz w:val="20"/>
                <w:szCs w:val="22"/>
              </w:rPr>
              <w:t>2%</w:t>
            </w:r>
          </w:p>
        </w:tc>
      </w:tr>
      <w:tr w:rsidR="00376BDC" w:rsidRPr="00DE6BDC" w14:paraId="28CB2490" w14:textId="77777777" w:rsidTr="00B12033">
        <w:trPr>
          <w:trHeight w:val="290"/>
        </w:trPr>
        <w:tc>
          <w:tcPr>
            <w:tcW w:w="5464" w:type="dxa"/>
            <w:noWrap/>
            <w:vAlign w:val="center"/>
          </w:tcPr>
          <w:p w14:paraId="136673A0" w14:textId="26D33ABD" w:rsidR="00376BDC" w:rsidRPr="00DE6BDC" w:rsidRDefault="00376BDC" w:rsidP="00E15292">
            <w:pPr>
              <w:rPr>
                <w:rFonts w:cs="Arial"/>
                <w:sz w:val="20"/>
                <w:szCs w:val="22"/>
              </w:rPr>
            </w:pPr>
            <w:r w:rsidRPr="00DE6BDC">
              <w:rPr>
                <w:rFonts w:cs="Arial"/>
                <w:color w:val="000000"/>
                <w:sz w:val="20"/>
                <w:szCs w:val="22"/>
              </w:rPr>
              <w:t xml:space="preserve">  odpowiednia promocja/reklama</w:t>
            </w:r>
          </w:p>
        </w:tc>
        <w:tc>
          <w:tcPr>
            <w:tcW w:w="1272" w:type="dxa"/>
            <w:vAlign w:val="center"/>
          </w:tcPr>
          <w:p w14:paraId="5C6E74D3" w14:textId="10813C41" w:rsidR="00376BDC" w:rsidRPr="00DE6BDC" w:rsidRDefault="00376BDC" w:rsidP="00376BDC">
            <w:pPr>
              <w:jc w:val="center"/>
              <w:rPr>
                <w:rFonts w:cs="Arial"/>
                <w:sz w:val="20"/>
                <w:szCs w:val="22"/>
              </w:rPr>
            </w:pPr>
            <w:r w:rsidRPr="00DE6BDC">
              <w:rPr>
                <w:rFonts w:cs="Arial"/>
                <w:color w:val="000000"/>
                <w:sz w:val="20"/>
                <w:szCs w:val="22"/>
              </w:rPr>
              <w:t>8%</w:t>
            </w:r>
          </w:p>
        </w:tc>
        <w:tc>
          <w:tcPr>
            <w:tcW w:w="706" w:type="dxa"/>
            <w:vAlign w:val="center"/>
          </w:tcPr>
          <w:p w14:paraId="1484A93B" w14:textId="48F14A0D" w:rsidR="00376BDC" w:rsidRPr="00DE6BDC" w:rsidRDefault="00376BDC" w:rsidP="00376BDC">
            <w:pPr>
              <w:jc w:val="center"/>
              <w:rPr>
                <w:rFonts w:cs="Arial"/>
                <w:sz w:val="20"/>
                <w:szCs w:val="22"/>
              </w:rPr>
            </w:pPr>
            <w:r w:rsidRPr="00DE6BDC">
              <w:rPr>
                <w:rFonts w:cs="Arial"/>
                <w:color w:val="000000"/>
                <w:sz w:val="20"/>
                <w:szCs w:val="22"/>
              </w:rPr>
              <w:t>8%</w:t>
            </w:r>
          </w:p>
        </w:tc>
        <w:tc>
          <w:tcPr>
            <w:tcW w:w="706" w:type="dxa"/>
            <w:vAlign w:val="center"/>
          </w:tcPr>
          <w:p w14:paraId="405D0976" w14:textId="6BB2B6A7" w:rsidR="00376BDC" w:rsidRPr="00DE6BDC" w:rsidRDefault="00376BDC" w:rsidP="00376BDC">
            <w:pPr>
              <w:jc w:val="center"/>
              <w:rPr>
                <w:rFonts w:cs="Arial"/>
                <w:sz w:val="20"/>
                <w:szCs w:val="22"/>
              </w:rPr>
            </w:pPr>
            <w:r w:rsidRPr="00DE6BDC">
              <w:rPr>
                <w:rFonts w:cs="Arial"/>
                <w:color w:val="000000"/>
                <w:sz w:val="20"/>
                <w:szCs w:val="22"/>
              </w:rPr>
              <w:t> </w:t>
            </w:r>
          </w:p>
        </w:tc>
        <w:tc>
          <w:tcPr>
            <w:tcW w:w="636" w:type="dxa"/>
            <w:vAlign w:val="center"/>
          </w:tcPr>
          <w:p w14:paraId="4C40C337" w14:textId="42160E04" w:rsidR="00376BDC" w:rsidRPr="00DE6BDC" w:rsidRDefault="00376BDC" w:rsidP="00376BDC">
            <w:pPr>
              <w:jc w:val="center"/>
              <w:rPr>
                <w:rFonts w:cs="Arial"/>
                <w:sz w:val="20"/>
                <w:szCs w:val="22"/>
              </w:rPr>
            </w:pPr>
            <w:r w:rsidRPr="00DE6BDC">
              <w:rPr>
                <w:rFonts w:cs="Arial"/>
                <w:color w:val="000000"/>
                <w:sz w:val="20"/>
                <w:szCs w:val="22"/>
              </w:rPr>
              <w:t> </w:t>
            </w:r>
          </w:p>
        </w:tc>
        <w:tc>
          <w:tcPr>
            <w:tcW w:w="776" w:type="dxa"/>
            <w:vAlign w:val="center"/>
          </w:tcPr>
          <w:p w14:paraId="6B8DFC87" w14:textId="63249847" w:rsidR="00376BDC" w:rsidRPr="00DE6BDC" w:rsidRDefault="00376BDC" w:rsidP="00376BDC">
            <w:pPr>
              <w:jc w:val="center"/>
              <w:rPr>
                <w:rFonts w:cs="Arial"/>
                <w:sz w:val="20"/>
                <w:szCs w:val="22"/>
              </w:rPr>
            </w:pPr>
            <w:r w:rsidRPr="00DE6BDC">
              <w:rPr>
                <w:rFonts w:cs="Arial"/>
                <w:color w:val="000000"/>
                <w:sz w:val="20"/>
                <w:szCs w:val="22"/>
              </w:rPr>
              <w:t> </w:t>
            </w:r>
          </w:p>
        </w:tc>
        <w:tc>
          <w:tcPr>
            <w:tcW w:w="1208" w:type="dxa"/>
            <w:vAlign w:val="center"/>
          </w:tcPr>
          <w:p w14:paraId="411DC84B" w14:textId="0DF2BA0E" w:rsidR="00376BDC" w:rsidRPr="00DE6BDC" w:rsidRDefault="00376BDC" w:rsidP="00376BDC">
            <w:pPr>
              <w:jc w:val="center"/>
              <w:rPr>
                <w:rFonts w:cs="Arial"/>
                <w:sz w:val="20"/>
                <w:szCs w:val="22"/>
              </w:rPr>
            </w:pPr>
            <w:r w:rsidRPr="00DE6BDC">
              <w:rPr>
                <w:rFonts w:cs="Arial"/>
                <w:color w:val="000000"/>
                <w:sz w:val="20"/>
                <w:szCs w:val="22"/>
              </w:rPr>
              <w:t>11%</w:t>
            </w:r>
          </w:p>
        </w:tc>
        <w:tc>
          <w:tcPr>
            <w:tcW w:w="2063" w:type="dxa"/>
            <w:vAlign w:val="center"/>
          </w:tcPr>
          <w:p w14:paraId="2E99CBD3" w14:textId="33D871E5" w:rsidR="00376BDC" w:rsidRPr="00DE6BDC" w:rsidRDefault="00376BDC" w:rsidP="00376BDC">
            <w:pPr>
              <w:jc w:val="center"/>
              <w:rPr>
                <w:rFonts w:cs="Arial"/>
                <w:sz w:val="20"/>
                <w:szCs w:val="22"/>
              </w:rPr>
            </w:pPr>
            <w:r w:rsidRPr="00DE6BDC">
              <w:rPr>
                <w:rFonts w:cs="Arial"/>
                <w:color w:val="000000"/>
                <w:sz w:val="20"/>
                <w:szCs w:val="22"/>
              </w:rPr>
              <w:t>8%</w:t>
            </w:r>
          </w:p>
        </w:tc>
        <w:tc>
          <w:tcPr>
            <w:tcW w:w="1276" w:type="dxa"/>
            <w:vAlign w:val="center"/>
          </w:tcPr>
          <w:p w14:paraId="5D2D2AAD" w14:textId="11962A9F" w:rsidR="00376BDC" w:rsidRPr="00DE6BDC" w:rsidRDefault="00376BDC" w:rsidP="00376BDC">
            <w:pPr>
              <w:jc w:val="center"/>
              <w:rPr>
                <w:rFonts w:cs="Arial"/>
                <w:sz w:val="20"/>
                <w:szCs w:val="22"/>
              </w:rPr>
            </w:pPr>
            <w:r w:rsidRPr="00DE6BDC">
              <w:rPr>
                <w:rFonts w:cs="Arial"/>
                <w:color w:val="000000"/>
                <w:sz w:val="20"/>
                <w:szCs w:val="22"/>
              </w:rPr>
              <w:t>2%</w:t>
            </w:r>
          </w:p>
        </w:tc>
      </w:tr>
      <w:tr w:rsidR="00376BDC" w:rsidRPr="00DE6BDC" w14:paraId="08AC8438" w14:textId="77777777" w:rsidTr="00B1203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14466981" w14:textId="4518C68B" w:rsidR="00376BDC" w:rsidRPr="00DE6BDC" w:rsidRDefault="00376BDC" w:rsidP="000C2DC0">
            <w:pPr>
              <w:rPr>
                <w:rFonts w:cs="Arial"/>
                <w:sz w:val="20"/>
                <w:szCs w:val="22"/>
              </w:rPr>
            </w:pPr>
            <w:r w:rsidRPr="00DE6BDC">
              <w:rPr>
                <w:rFonts w:cs="Arial"/>
                <w:color w:val="000000"/>
                <w:sz w:val="20"/>
                <w:szCs w:val="22"/>
              </w:rPr>
              <w:t>STAB</w:t>
            </w:r>
            <w:r w:rsidR="000C2DC0" w:rsidRPr="00DE6BDC">
              <w:rPr>
                <w:rFonts w:cs="Arial"/>
                <w:color w:val="000000"/>
                <w:sz w:val="20"/>
                <w:szCs w:val="22"/>
              </w:rPr>
              <w:t xml:space="preserve">ILIZACJA </w:t>
            </w:r>
            <w:r w:rsidRPr="00DE6BDC">
              <w:rPr>
                <w:rFonts w:cs="Arial"/>
                <w:color w:val="000000"/>
                <w:sz w:val="20"/>
                <w:szCs w:val="22"/>
              </w:rPr>
              <w:t>/PEWNOŚĆ/NORMALNOŚĆ</w:t>
            </w:r>
          </w:p>
        </w:tc>
        <w:tc>
          <w:tcPr>
            <w:tcW w:w="1272" w:type="dxa"/>
            <w:vAlign w:val="center"/>
          </w:tcPr>
          <w:p w14:paraId="6C4A2E63" w14:textId="66E068B9" w:rsidR="00376BDC" w:rsidRPr="00DE6BDC" w:rsidRDefault="00376BDC" w:rsidP="00376BDC">
            <w:pPr>
              <w:jc w:val="center"/>
              <w:rPr>
                <w:rFonts w:cs="Arial"/>
                <w:sz w:val="20"/>
                <w:szCs w:val="22"/>
              </w:rPr>
            </w:pPr>
            <w:r w:rsidRPr="00DE6BDC">
              <w:rPr>
                <w:rFonts w:cs="Arial"/>
                <w:color w:val="000000"/>
                <w:sz w:val="20"/>
                <w:szCs w:val="22"/>
              </w:rPr>
              <w:t>8%</w:t>
            </w:r>
          </w:p>
        </w:tc>
        <w:tc>
          <w:tcPr>
            <w:tcW w:w="706" w:type="dxa"/>
            <w:vAlign w:val="center"/>
          </w:tcPr>
          <w:p w14:paraId="74E27277" w14:textId="4A1E7F76" w:rsidR="00376BDC" w:rsidRPr="00DE6BDC" w:rsidRDefault="00376BDC" w:rsidP="00376BDC">
            <w:pPr>
              <w:jc w:val="center"/>
              <w:rPr>
                <w:rFonts w:cs="Arial"/>
                <w:sz w:val="20"/>
                <w:szCs w:val="22"/>
              </w:rPr>
            </w:pPr>
            <w:r w:rsidRPr="00DE6BDC">
              <w:rPr>
                <w:rFonts w:cs="Arial"/>
                <w:color w:val="000000"/>
                <w:sz w:val="20"/>
                <w:szCs w:val="22"/>
              </w:rPr>
              <w:t>7%</w:t>
            </w:r>
          </w:p>
        </w:tc>
        <w:tc>
          <w:tcPr>
            <w:tcW w:w="706" w:type="dxa"/>
            <w:vAlign w:val="center"/>
          </w:tcPr>
          <w:p w14:paraId="2E4E2BA7" w14:textId="0F0CAE2F" w:rsidR="00376BDC" w:rsidRPr="00DE6BDC" w:rsidRDefault="00376BDC" w:rsidP="00376BDC">
            <w:pPr>
              <w:jc w:val="center"/>
              <w:rPr>
                <w:rFonts w:cs="Arial"/>
                <w:sz w:val="20"/>
                <w:szCs w:val="22"/>
              </w:rPr>
            </w:pPr>
            <w:r w:rsidRPr="00DE6BDC">
              <w:rPr>
                <w:rFonts w:cs="Arial"/>
                <w:color w:val="000000"/>
                <w:sz w:val="20"/>
                <w:szCs w:val="22"/>
              </w:rPr>
              <w:t>15%</w:t>
            </w:r>
          </w:p>
        </w:tc>
        <w:tc>
          <w:tcPr>
            <w:tcW w:w="636" w:type="dxa"/>
            <w:vAlign w:val="center"/>
          </w:tcPr>
          <w:p w14:paraId="07ED7937" w14:textId="7482EC28" w:rsidR="00376BDC" w:rsidRPr="00DE6BDC" w:rsidRDefault="00376BDC" w:rsidP="00376BDC">
            <w:pPr>
              <w:jc w:val="center"/>
              <w:rPr>
                <w:rFonts w:cs="Arial"/>
                <w:sz w:val="20"/>
                <w:szCs w:val="22"/>
              </w:rPr>
            </w:pPr>
            <w:r w:rsidRPr="00DE6BDC">
              <w:rPr>
                <w:rFonts w:cs="Arial"/>
                <w:color w:val="000000"/>
                <w:sz w:val="20"/>
                <w:szCs w:val="22"/>
              </w:rPr>
              <w:t> </w:t>
            </w:r>
          </w:p>
        </w:tc>
        <w:tc>
          <w:tcPr>
            <w:tcW w:w="776" w:type="dxa"/>
            <w:vAlign w:val="center"/>
          </w:tcPr>
          <w:p w14:paraId="3C4FFAC3" w14:textId="5DAAA561" w:rsidR="00376BDC" w:rsidRPr="00DE6BDC" w:rsidRDefault="00376BDC" w:rsidP="00376BDC">
            <w:pPr>
              <w:jc w:val="center"/>
              <w:rPr>
                <w:rFonts w:cs="Arial"/>
                <w:sz w:val="20"/>
                <w:szCs w:val="22"/>
              </w:rPr>
            </w:pPr>
            <w:r w:rsidRPr="00DE6BDC">
              <w:rPr>
                <w:rFonts w:cs="Arial"/>
                <w:color w:val="000000"/>
                <w:sz w:val="20"/>
                <w:szCs w:val="22"/>
              </w:rPr>
              <w:t>11%</w:t>
            </w:r>
          </w:p>
        </w:tc>
        <w:tc>
          <w:tcPr>
            <w:tcW w:w="1208" w:type="dxa"/>
            <w:vAlign w:val="center"/>
          </w:tcPr>
          <w:p w14:paraId="6353E520" w14:textId="769754F9" w:rsidR="00376BDC" w:rsidRPr="00DE6BDC" w:rsidRDefault="00376BDC" w:rsidP="00376BDC">
            <w:pPr>
              <w:jc w:val="center"/>
              <w:rPr>
                <w:rFonts w:cs="Arial"/>
                <w:sz w:val="20"/>
                <w:szCs w:val="22"/>
              </w:rPr>
            </w:pPr>
            <w:r w:rsidRPr="00DE6BDC">
              <w:rPr>
                <w:rFonts w:cs="Arial"/>
                <w:color w:val="000000"/>
                <w:sz w:val="20"/>
                <w:szCs w:val="22"/>
              </w:rPr>
              <w:t>3%</w:t>
            </w:r>
          </w:p>
        </w:tc>
        <w:tc>
          <w:tcPr>
            <w:tcW w:w="2063" w:type="dxa"/>
            <w:vAlign w:val="center"/>
          </w:tcPr>
          <w:p w14:paraId="2489F81C" w14:textId="26A3D363" w:rsidR="00376BDC" w:rsidRPr="00DE6BDC" w:rsidRDefault="00376BDC" w:rsidP="00376BDC">
            <w:pPr>
              <w:jc w:val="center"/>
              <w:rPr>
                <w:rFonts w:cs="Arial"/>
                <w:sz w:val="20"/>
                <w:szCs w:val="22"/>
              </w:rPr>
            </w:pPr>
            <w:r w:rsidRPr="00DE6BDC">
              <w:rPr>
                <w:rFonts w:cs="Arial"/>
                <w:color w:val="000000"/>
                <w:sz w:val="20"/>
                <w:szCs w:val="22"/>
              </w:rPr>
              <w:t>10%</w:t>
            </w:r>
          </w:p>
        </w:tc>
        <w:tc>
          <w:tcPr>
            <w:tcW w:w="1276" w:type="dxa"/>
            <w:vAlign w:val="center"/>
          </w:tcPr>
          <w:p w14:paraId="5C000AD5" w14:textId="75F14B69" w:rsidR="00376BDC" w:rsidRPr="00DE6BDC" w:rsidRDefault="00376BDC" w:rsidP="00376BDC">
            <w:pPr>
              <w:jc w:val="center"/>
              <w:rPr>
                <w:rFonts w:cs="Arial"/>
                <w:sz w:val="20"/>
                <w:szCs w:val="22"/>
              </w:rPr>
            </w:pPr>
            <w:r w:rsidRPr="00DE6BDC">
              <w:rPr>
                <w:rFonts w:cs="Arial"/>
                <w:color w:val="000000"/>
                <w:sz w:val="20"/>
                <w:szCs w:val="22"/>
              </w:rPr>
              <w:t>9%</w:t>
            </w:r>
          </w:p>
        </w:tc>
      </w:tr>
      <w:tr w:rsidR="00376BDC" w:rsidRPr="00DE6BDC" w14:paraId="2533562F" w14:textId="77777777" w:rsidTr="00B12033">
        <w:trPr>
          <w:trHeight w:val="290"/>
        </w:trPr>
        <w:tc>
          <w:tcPr>
            <w:tcW w:w="5464" w:type="dxa"/>
            <w:noWrap/>
            <w:vAlign w:val="center"/>
          </w:tcPr>
          <w:p w14:paraId="5D590EF7" w14:textId="36904D4E" w:rsidR="00376BDC" w:rsidRPr="00DE6BDC" w:rsidRDefault="00376BDC" w:rsidP="00E15292">
            <w:pPr>
              <w:rPr>
                <w:rFonts w:cs="Arial"/>
                <w:sz w:val="20"/>
                <w:szCs w:val="22"/>
              </w:rPr>
            </w:pPr>
            <w:r w:rsidRPr="00DE6BDC">
              <w:rPr>
                <w:rFonts w:cs="Arial"/>
                <w:color w:val="000000"/>
                <w:sz w:val="20"/>
                <w:szCs w:val="22"/>
              </w:rPr>
              <w:lastRenderedPageBreak/>
              <w:t xml:space="preserve">  </w:t>
            </w:r>
            <w:r w:rsidR="00E15292" w:rsidRPr="00DE6BDC">
              <w:rPr>
                <w:rFonts w:cs="Arial"/>
                <w:color w:val="000000"/>
                <w:sz w:val="20"/>
                <w:szCs w:val="22"/>
              </w:rPr>
              <w:t>stabilizacja</w:t>
            </w:r>
            <w:r w:rsidRPr="00DE6BDC">
              <w:rPr>
                <w:rFonts w:cs="Arial"/>
                <w:color w:val="000000"/>
                <w:sz w:val="20"/>
                <w:szCs w:val="22"/>
              </w:rPr>
              <w:t xml:space="preserve"> prawna w kraju</w:t>
            </w:r>
          </w:p>
        </w:tc>
        <w:tc>
          <w:tcPr>
            <w:tcW w:w="1272" w:type="dxa"/>
            <w:vAlign w:val="center"/>
          </w:tcPr>
          <w:p w14:paraId="3CA00388" w14:textId="6D4AEB62" w:rsidR="00376BDC" w:rsidRPr="00DE6BDC" w:rsidRDefault="00376BDC" w:rsidP="00376BDC">
            <w:pPr>
              <w:jc w:val="center"/>
              <w:rPr>
                <w:rFonts w:cs="Arial"/>
                <w:sz w:val="20"/>
                <w:szCs w:val="22"/>
              </w:rPr>
            </w:pPr>
            <w:r w:rsidRPr="00DE6BDC">
              <w:rPr>
                <w:rFonts w:cs="Arial"/>
                <w:color w:val="000000"/>
                <w:sz w:val="20"/>
                <w:szCs w:val="22"/>
              </w:rPr>
              <w:t>5%</w:t>
            </w:r>
          </w:p>
        </w:tc>
        <w:tc>
          <w:tcPr>
            <w:tcW w:w="706" w:type="dxa"/>
            <w:vAlign w:val="center"/>
          </w:tcPr>
          <w:p w14:paraId="61B43E2A" w14:textId="6E34FE8B" w:rsidR="00376BDC" w:rsidRPr="00DE6BDC" w:rsidRDefault="00376BDC" w:rsidP="00376BDC">
            <w:pPr>
              <w:jc w:val="center"/>
              <w:rPr>
                <w:rFonts w:cs="Arial"/>
                <w:sz w:val="20"/>
                <w:szCs w:val="22"/>
              </w:rPr>
            </w:pPr>
            <w:r w:rsidRPr="00DE6BDC">
              <w:rPr>
                <w:rFonts w:cs="Arial"/>
                <w:color w:val="000000"/>
                <w:sz w:val="20"/>
                <w:szCs w:val="22"/>
              </w:rPr>
              <w:t>5%</w:t>
            </w:r>
          </w:p>
        </w:tc>
        <w:tc>
          <w:tcPr>
            <w:tcW w:w="706" w:type="dxa"/>
            <w:vAlign w:val="center"/>
          </w:tcPr>
          <w:p w14:paraId="5AC1AF37" w14:textId="021602BA" w:rsidR="00376BDC" w:rsidRPr="00DE6BDC" w:rsidRDefault="00376BDC" w:rsidP="00376BDC">
            <w:pPr>
              <w:jc w:val="center"/>
              <w:rPr>
                <w:rFonts w:cs="Arial"/>
                <w:sz w:val="20"/>
                <w:szCs w:val="22"/>
              </w:rPr>
            </w:pPr>
            <w:r w:rsidRPr="00DE6BDC">
              <w:rPr>
                <w:rFonts w:cs="Arial"/>
                <w:color w:val="000000"/>
                <w:sz w:val="20"/>
                <w:szCs w:val="22"/>
              </w:rPr>
              <w:t>4%</w:t>
            </w:r>
          </w:p>
        </w:tc>
        <w:tc>
          <w:tcPr>
            <w:tcW w:w="636" w:type="dxa"/>
            <w:vAlign w:val="center"/>
          </w:tcPr>
          <w:p w14:paraId="536BC8A4" w14:textId="21734029" w:rsidR="00376BDC" w:rsidRPr="00DE6BDC" w:rsidRDefault="00376BDC" w:rsidP="00376BDC">
            <w:pPr>
              <w:jc w:val="center"/>
              <w:rPr>
                <w:rFonts w:cs="Arial"/>
                <w:sz w:val="20"/>
                <w:szCs w:val="22"/>
              </w:rPr>
            </w:pPr>
            <w:r w:rsidRPr="00DE6BDC">
              <w:rPr>
                <w:rFonts w:cs="Arial"/>
                <w:color w:val="000000"/>
                <w:sz w:val="20"/>
                <w:szCs w:val="22"/>
              </w:rPr>
              <w:t> </w:t>
            </w:r>
          </w:p>
        </w:tc>
        <w:tc>
          <w:tcPr>
            <w:tcW w:w="776" w:type="dxa"/>
            <w:vAlign w:val="center"/>
          </w:tcPr>
          <w:p w14:paraId="68FD187D" w14:textId="5D712D47" w:rsidR="00376BDC" w:rsidRPr="00DE6BDC" w:rsidRDefault="00376BDC" w:rsidP="00376BDC">
            <w:pPr>
              <w:jc w:val="center"/>
              <w:rPr>
                <w:rFonts w:cs="Arial"/>
                <w:sz w:val="20"/>
                <w:szCs w:val="22"/>
              </w:rPr>
            </w:pPr>
            <w:r w:rsidRPr="00DE6BDC">
              <w:rPr>
                <w:rFonts w:cs="Arial"/>
                <w:color w:val="000000"/>
                <w:sz w:val="20"/>
                <w:szCs w:val="22"/>
              </w:rPr>
              <w:t> </w:t>
            </w:r>
          </w:p>
        </w:tc>
        <w:tc>
          <w:tcPr>
            <w:tcW w:w="1208" w:type="dxa"/>
            <w:vAlign w:val="center"/>
          </w:tcPr>
          <w:p w14:paraId="50A1563D" w14:textId="59E2D91A" w:rsidR="00376BDC" w:rsidRPr="00DE6BDC" w:rsidRDefault="00376BDC" w:rsidP="00376BDC">
            <w:pPr>
              <w:jc w:val="center"/>
              <w:rPr>
                <w:rFonts w:cs="Arial"/>
                <w:sz w:val="20"/>
                <w:szCs w:val="22"/>
              </w:rPr>
            </w:pPr>
            <w:r w:rsidRPr="00DE6BDC">
              <w:rPr>
                <w:rFonts w:cs="Arial"/>
                <w:color w:val="000000"/>
                <w:sz w:val="20"/>
                <w:szCs w:val="22"/>
              </w:rPr>
              <w:t> </w:t>
            </w:r>
          </w:p>
        </w:tc>
        <w:tc>
          <w:tcPr>
            <w:tcW w:w="2063" w:type="dxa"/>
            <w:vAlign w:val="center"/>
          </w:tcPr>
          <w:p w14:paraId="58765267" w14:textId="6EAFB241" w:rsidR="00376BDC" w:rsidRPr="00DE6BDC" w:rsidRDefault="00376BDC" w:rsidP="00376BDC">
            <w:pPr>
              <w:jc w:val="center"/>
              <w:rPr>
                <w:rFonts w:cs="Arial"/>
                <w:sz w:val="20"/>
                <w:szCs w:val="22"/>
              </w:rPr>
            </w:pPr>
            <w:r w:rsidRPr="00DE6BDC">
              <w:rPr>
                <w:rFonts w:cs="Arial"/>
                <w:color w:val="000000"/>
                <w:sz w:val="20"/>
                <w:szCs w:val="22"/>
              </w:rPr>
              <w:t>10%</w:t>
            </w:r>
          </w:p>
        </w:tc>
        <w:tc>
          <w:tcPr>
            <w:tcW w:w="1276" w:type="dxa"/>
            <w:vAlign w:val="center"/>
          </w:tcPr>
          <w:p w14:paraId="4E441701" w14:textId="65565276" w:rsidR="00376BDC" w:rsidRPr="00DE6BDC" w:rsidRDefault="00376BDC" w:rsidP="00376BDC">
            <w:pPr>
              <w:jc w:val="center"/>
              <w:rPr>
                <w:rFonts w:cs="Arial"/>
                <w:sz w:val="20"/>
                <w:szCs w:val="22"/>
              </w:rPr>
            </w:pPr>
            <w:r w:rsidRPr="00DE6BDC">
              <w:rPr>
                <w:rFonts w:cs="Arial"/>
                <w:color w:val="000000"/>
                <w:sz w:val="20"/>
                <w:szCs w:val="22"/>
              </w:rPr>
              <w:t>2%</w:t>
            </w:r>
          </w:p>
        </w:tc>
      </w:tr>
      <w:tr w:rsidR="009A1122" w:rsidRPr="00DE6BDC" w14:paraId="6EB5C3C0" w14:textId="77777777" w:rsidTr="00B1203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3D7E143A" w14:textId="62858ACD" w:rsidR="009A1122" w:rsidRPr="00DE6BDC" w:rsidRDefault="009A1122" w:rsidP="000C2DC0">
            <w:pPr>
              <w:rPr>
                <w:rFonts w:cs="Arial"/>
                <w:sz w:val="20"/>
                <w:szCs w:val="22"/>
              </w:rPr>
            </w:pPr>
            <w:r w:rsidRPr="00DE6BDC">
              <w:rPr>
                <w:rFonts w:cs="Arial"/>
                <w:color w:val="000000"/>
                <w:sz w:val="20"/>
                <w:szCs w:val="22"/>
              </w:rPr>
              <w:t xml:space="preserve">  brak zamykania branż/ </w:t>
            </w:r>
            <w:proofErr w:type="spellStart"/>
            <w:r w:rsidRPr="00DE6BDC">
              <w:rPr>
                <w:rFonts w:cs="Arial"/>
                <w:color w:val="000000"/>
                <w:sz w:val="20"/>
                <w:szCs w:val="22"/>
              </w:rPr>
              <w:t>lock</w:t>
            </w:r>
            <w:r w:rsidR="000C2DC0" w:rsidRPr="00DE6BDC">
              <w:rPr>
                <w:rFonts w:cs="Arial"/>
                <w:color w:val="000000"/>
                <w:sz w:val="20"/>
                <w:szCs w:val="22"/>
              </w:rPr>
              <w:t>downu</w:t>
            </w:r>
            <w:proofErr w:type="spellEnd"/>
            <w:r w:rsidRPr="00DE6BDC">
              <w:rPr>
                <w:rFonts w:cs="Arial"/>
                <w:color w:val="000000"/>
                <w:sz w:val="20"/>
                <w:szCs w:val="22"/>
              </w:rPr>
              <w:t>/ brak limitów/ obostrzeń/ koniec pandemii</w:t>
            </w:r>
          </w:p>
        </w:tc>
        <w:tc>
          <w:tcPr>
            <w:tcW w:w="1272" w:type="dxa"/>
            <w:vAlign w:val="center"/>
          </w:tcPr>
          <w:p w14:paraId="28DAD607" w14:textId="76E239DF" w:rsidR="009A1122" w:rsidRPr="00DE6BDC" w:rsidRDefault="009A1122" w:rsidP="009A1122">
            <w:pPr>
              <w:jc w:val="center"/>
              <w:rPr>
                <w:rFonts w:cs="Arial"/>
                <w:sz w:val="20"/>
                <w:szCs w:val="22"/>
              </w:rPr>
            </w:pPr>
            <w:r w:rsidRPr="00DE6BDC">
              <w:rPr>
                <w:rFonts w:cs="Arial"/>
                <w:color w:val="000000"/>
                <w:sz w:val="20"/>
                <w:szCs w:val="22"/>
              </w:rPr>
              <w:t>1%</w:t>
            </w:r>
          </w:p>
        </w:tc>
        <w:tc>
          <w:tcPr>
            <w:tcW w:w="706" w:type="dxa"/>
            <w:vAlign w:val="center"/>
          </w:tcPr>
          <w:p w14:paraId="6E51A607" w14:textId="5FD314AC" w:rsidR="009A1122" w:rsidRPr="00DE6BDC" w:rsidRDefault="009A1122" w:rsidP="009A1122">
            <w:pPr>
              <w:jc w:val="center"/>
              <w:rPr>
                <w:rFonts w:cs="Arial"/>
                <w:sz w:val="20"/>
                <w:szCs w:val="22"/>
              </w:rPr>
            </w:pPr>
            <w:r w:rsidRPr="00DE6BDC">
              <w:rPr>
                <w:rFonts w:cs="Arial"/>
                <w:color w:val="000000"/>
                <w:sz w:val="20"/>
                <w:szCs w:val="22"/>
              </w:rPr>
              <w:t>1%</w:t>
            </w:r>
          </w:p>
        </w:tc>
        <w:tc>
          <w:tcPr>
            <w:tcW w:w="706" w:type="dxa"/>
            <w:vAlign w:val="center"/>
          </w:tcPr>
          <w:p w14:paraId="4D5B526E" w14:textId="3FCD03A5" w:rsidR="009A1122" w:rsidRPr="00DE6BDC" w:rsidRDefault="009A1122" w:rsidP="009A1122">
            <w:pPr>
              <w:jc w:val="center"/>
              <w:rPr>
                <w:rFonts w:cs="Arial"/>
                <w:sz w:val="20"/>
                <w:szCs w:val="22"/>
              </w:rPr>
            </w:pPr>
            <w:r w:rsidRPr="00DE6BDC">
              <w:rPr>
                <w:rFonts w:cs="Arial"/>
                <w:color w:val="000000"/>
                <w:sz w:val="20"/>
                <w:szCs w:val="22"/>
              </w:rPr>
              <w:t>9%</w:t>
            </w:r>
          </w:p>
        </w:tc>
        <w:tc>
          <w:tcPr>
            <w:tcW w:w="636" w:type="dxa"/>
            <w:vAlign w:val="center"/>
          </w:tcPr>
          <w:p w14:paraId="4376116A" w14:textId="37119FC4" w:rsidR="009A1122" w:rsidRPr="00DE6BDC" w:rsidRDefault="009A1122" w:rsidP="009A1122">
            <w:pPr>
              <w:jc w:val="center"/>
              <w:rPr>
                <w:rFonts w:cs="Arial"/>
                <w:sz w:val="20"/>
                <w:szCs w:val="22"/>
              </w:rPr>
            </w:pPr>
            <w:r w:rsidRPr="00DE6BDC">
              <w:rPr>
                <w:rFonts w:cs="Arial"/>
                <w:color w:val="000000"/>
                <w:sz w:val="20"/>
                <w:szCs w:val="22"/>
              </w:rPr>
              <w:t> </w:t>
            </w:r>
          </w:p>
        </w:tc>
        <w:tc>
          <w:tcPr>
            <w:tcW w:w="776" w:type="dxa"/>
            <w:vAlign w:val="center"/>
          </w:tcPr>
          <w:p w14:paraId="2386E5FA" w14:textId="3A2AFF57" w:rsidR="009A1122" w:rsidRPr="00DE6BDC" w:rsidRDefault="009A1122" w:rsidP="009A1122">
            <w:pPr>
              <w:jc w:val="center"/>
              <w:rPr>
                <w:rFonts w:cs="Arial"/>
                <w:sz w:val="20"/>
                <w:szCs w:val="22"/>
              </w:rPr>
            </w:pPr>
            <w:r w:rsidRPr="00DE6BDC">
              <w:rPr>
                <w:rFonts w:cs="Arial"/>
                <w:color w:val="000000"/>
                <w:sz w:val="20"/>
                <w:szCs w:val="22"/>
              </w:rPr>
              <w:t>4%</w:t>
            </w:r>
          </w:p>
        </w:tc>
        <w:tc>
          <w:tcPr>
            <w:tcW w:w="1208" w:type="dxa"/>
            <w:vAlign w:val="center"/>
          </w:tcPr>
          <w:p w14:paraId="093172D4" w14:textId="1E927DFB" w:rsidR="009A1122" w:rsidRPr="00DE6BDC" w:rsidRDefault="009A1122" w:rsidP="009A1122">
            <w:pPr>
              <w:jc w:val="center"/>
              <w:rPr>
                <w:rFonts w:cs="Arial"/>
                <w:sz w:val="20"/>
                <w:szCs w:val="22"/>
              </w:rPr>
            </w:pPr>
            <w:r w:rsidRPr="00DE6BDC">
              <w:rPr>
                <w:rFonts w:cs="Arial"/>
                <w:color w:val="000000"/>
                <w:sz w:val="20"/>
                <w:szCs w:val="22"/>
              </w:rPr>
              <w:t>3%</w:t>
            </w:r>
          </w:p>
        </w:tc>
        <w:tc>
          <w:tcPr>
            <w:tcW w:w="2063" w:type="dxa"/>
            <w:vAlign w:val="center"/>
          </w:tcPr>
          <w:p w14:paraId="490EDBAC" w14:textId="74F7C3B2" w:rsidR="009A1122" w:rsidRPr="00DE6BDC" w:rsidRDefault="009A1122" w:rsidP="009A1122">
            <w:pPr>
              <w:jc w:val="center"/>
              <w:rPr>
                <w:rFonts w:cs="Arial"/>
                <w:sz w:val="20"/>
                <w:szCs w:val="22"/>
              </w:rPr>
            </w:pPr>
            <w:r w:rsidRPr="00DE6BDC">
              <w:rPr>
                <w:rFonts w:cs="Arial"/>
                <w:color w:val="000000"/>
                <w:sz w:val="20"/>
                <w:szCs w:val="22"/>
              </w:rPr>
              <w:t> </w:t>
            </w:r>
          </w:p>
        </w:tc>
        <w:tc>
          <w:tcPr>
            <w:tcW w:w="1276" w:type="dxa"/>
            <w:vAlign w:val="center"/>
          </w:tcPr>
          <w:p w14:paraId="5A0E3936" w14:textId="601B88BC" w:rsidR="009A1122" w:rsidRPr="00DE6BDC" w:rsidRDefault="009A1122" w:rsidP="009A1122">
            <w:pPr>
              <w:jc w:val="center"/>
              <w:rPr>
                <w:rFonts w:cs="Arial"/>
                <w:sz w:val="20"/>
                <w:szCs w:val="22"/>
              </w:rPr>
            </w:pPr>
            <w:r w:rsidRPr="00DE6BDC">
              <w:rPr>
                <w:rFonts w:cs="Arial"/>
                <w:color w:val="000000"/>
                <w:sz w:val="20"/>
                <w:szCs w:val="22"/>
              </w:rPr>
              <w:t>3%</w:t>
            </w:r>
          </w:p>
        </w:tc>
      </w:tr>
      <w:tr w:rsidR="009A1122" w:rsidRPr="00DE6BDC" w14:paraId="22677707" w14:textId="77777777" w:rsidTr="00B12033">
        <w:trPr>
          <w:trHeight w:val="290"/>
        </w:trPr>
        <w:tc>
          <w:tcPr>
            <w:tcW w:w="5464" w:type="dxa"/>
            <w:noWrap/>
            <w:vAlign w:val="center"/>
          </w:tcPr>
          <w:p w14:paraId="4E23959C" w14:textId="1B5984EB" w:rsidR="009A1122" w:rsidRPr="00DE6BDC" w:rsidRDefault="009A1122" w:rsidP="009A1122">
            <w:pPr>
              <w:rPr>
                <w:rFonts w:cs="Arial"/>
                <w:sz w:val="20"/>
                <w:szCs w:val="22"/>
              </w:rPr>
            </w:pPr>
            <w:r w:rsidRPr="00DE6BDC">
              <w:rPr>
                <w:rFonts w:cs="Arial"/>
                <w:color w:val="000000"/>
                <w:sz w:val="20"/>
                <w:szCs w:val="22"/>
              </w:rPr>
              <w:t>ROZWÓJ GOSPODARCZY/WZROST KONIUNKTURY</w:t>
            </w:r>
          </w:p>
        </w:tc>
        <w:tc>
          <w:tcPr>
            <w:tcW w:w="1272" w:type="dxa"/>
            <w:vAlign w:val="center"/>
          </w:tcPr>
          <w:p w14:paraId="462F5B10" w14:textId="544CDF12" w:rsidR="009A1122" w:rsidRPr="00DE6BDC" w:rsidRDefault="009A1122" w:rsidP="009A1122">
            <w:pPr>
              <w:jc w:val="center"/>
              <w:rPr>
                <w:rFonts w:cs="Arial"/>
                <w:sz w:val="20"/>
                <w:szCs w:val="22"/>
              </w:rPr>
            </w:pPr>
            <w:r w:rsidRPr="00DE6BDC">
              <w:rPr>
                <w:rFonts w:cs="Arial"/>
                <w:color w:val="000000"/>
                <w:sz w:val="20"/>
                <w:szCs w:val="22"/>
              </w:rPr>
              <w:t>7%</w:t>
            </w:r>
          </w:p>
        </w:tc>
        <w:tc>
          <w:tcPr>
            <w:tcW w:w="706" w:type="dxa"/>
            <w:vAlign w:val="center"/>
          </w:tcPr>
          <w:p w14:paraId="21C5430A" w14:textId="24169C1E" w:rsidR="009A1122" w:rsidRPr="00DE6BDC" w:rsidRDefault="009A1122" w:rsidP="009A1122">
            <w:pPr>
              <w:jc w:val="center"/>
              <w:rPr>
                <w:rFonts w:cs="Arial"/>
                <w:sz w:val="20"/>
                <w:szCs w:val="22"/>
              </w:rPr>
            </w:pPr>
            <w:r w:rsidRPr="00DE6BDC">
              <w:rPr>
                <w:rFonts w:cs="Arial"/>
                <w:color w:val="000000"/>
                <w:sz w:val="20"/>
                <w:szCs w:val="22"/>
              </w:rPr>
              <w:t>7%</w:t>
            </w:r>
          </w:p>
        </w:tc>
        <w:tc>
          <w:tcPr>
            <w:tcW w:w="706" w:type="dxa"/>
            <w:vAlign w:val="center"/>
          </w:tcPr>
          <w:p w14:paraId="27A9A263" w14:textId="126FF7EE" w:rsidR="009A1122" w:rsidRPr="00DE6BDC" w:rsidRDefault="009A1122" w:rsidP="009A1122">
            <w:pPr>
              <w:jc w:val="center"/>
              <w:rPr>
                <w:rFonts w:cs="Arial"/>
                <w:sz w:val="20"/>
                <w:szCs w:val="22"/>
              </w:rPr>
            </w:pPr>
            <w:r w:rsidRPr="00DE6BDC">
              <w:rPr>
                <w:rFonts w:cs="Arial"/>
                <w:color w:val="000000"/>
                <w:sz w:val="20"/>
                <w:szCs w:val="22"/>
              </w:rPr>
              <w:t>6%</w:t>
            </w:r>
          </w:p>
        </w:tc>
        <w:tc>
          <w:tcPr>
            <w:tcW w:w="636" w:type="dxa"/>
            <w:vAlign w:val="center"/>
          </w:tcPr>
          <w:p w14:paraId="31C77BF1" w14:textId="6C870E72" w:rsidR="009A1122" w:rsidRPr="00DE6BDC" w:rsidRDefault="009A1122" w:rsidP="009A1122">
            <w:pPr>
              <w:jc w:val="center"/>
              <w:rPr>
                <w:rFonts w:cs="Arial"/>
                <w:sz w:val="20"/>
                <w:szCs w:val="22"/>
              </w:rPr>
            </w:pPr>
            <w:r w:rsidRPr="00DE6BDC">
              <w:rPr>
                <w:rFonts w:cs="Arial"/>
                <w:color w:val="000000"/>
                <w:sz w:val="20"/>
                <w:szCs w:val="22"/>
              </w:rPr>
              <w:t> </w:t>
            </w:r>
          </w:p>
        </w:tc>
        <w:tc>
          <w:tcPr>
            <w:tcW w:w="776" w:type="dxa"/>
            <w:vAlign w:val="center"/>
          </w:tcPr>
          <w:p w14:paraId="4CEAAD6F" w14:textId="144212F8" w:rsidR="009A1122" w:rsidRPr="00DE6BDC" w:rsidRDefault="009A1122" w:rsidP="009A1122">
            <w:pPr>
              <w:jc w:val="center"/>
              <w:rPr>
                <w:rFonts w:cs="Arial"/>
                <w:sz w:val="20"/>
                <w:szCs w:val="22"/>
              </w:rPr>
            </w:pPr>
            <w:r w:rsidRPr="00DE6BDC">
              <w:rPr>
                <w:rFonts w:cs="Arial"/>
                <w:color w:val="000000"/>
                <w:sz w:val="20"/>
                <w:szCs w:val="22"/>
              </w:rPr>
              <w:t>4%</w:t>
            </w:r>
          </w:p>
        </w:tc>
        <w:tc>
          <w:tcPr>
            <w:tcW w:w="1208" w:type="dxa"/>
            <w:vAlign w:val="center"/>
          </w:tcPr>
          <w:p w14:paraId="620C4FD7" w14:textId="45DE68C5" w:rsidR="009A1122" w:rsidRPr="00DE6BDC" w:rsidRDefault="009A1122" w:rsidP="009A1122">
            <w:pPr>
              <w:jc w:val="center"/>
              <w:rPr>
                <w:rFonts w:cs="Arial"/>
                <w:sz w:val="20"/>
                <w:szCs w:val="22"/>
              </w:rPr>
            </w:pPr>
            <w:r w:rsidRPr="00DE6BDC">
              <w:rPr>
                <w:rFonts w:cs="Arial"/>
                <w:color w:val="000000"/>
                <w:sz w:val="20"/>
                <w:szCs w:val="22"/>
              </w:rPr>
              <w:t>5%</w:t>
            </w:r>
          </w:p>
        </w:tc>
        <w:tc>
          <w:tcPr>
            <w:tcW w:w="2063" w:type="dxa"/>
            <w:vAlign w:val="center"/>
          </w:tcPr>
          <w:p w14:paraId="0D5FE71D" w14:textId="00661BA5" w:rsidR="009A1122" w:rsidRPr="00DE6BDC" w:rsidRDefault="009A1122" w:rsidP="009A1122">
            <w:pPr>
              <w:jc w:val="center"/>
              <w:rPr>
                <w:rFonts w:cs="Arial"/>
                <w:sz w:val="20"/>
                <w:szCs w:val="22"/>
              </w:rPr>
            </w:pPr>
            <w:r w:rsidRPr="00DE6BDC">
              <w:rPr>
                <w:rFonts w:cs="Arial"/>
                <w:color w:val="000000"/>
                <w:sz w:val="20"/>
                <w:szCs w:val="22"/>
              </w:rPr>
              <w:t>8%</w:t>
            </w:r>
          </w:p>
        </w:tc>
        <w:tc>
          <w:tcPr>
            <w:tcW w:w="1276" w:type="dxa"/>
            <w:vAlign w:val="center"/>
          </w:tcPr>
          <w:p w14:paraId="33320E9D" w14:textId="683F46C1" w:rsidR="009A1122" w:rsidRPr="00DE6BDC" w:rsidRDefault="009A1122" w:rsidP="009A1122">
            <w:pPr>
              <w:jc w:val="center"/>
              <w:rPr>
                <w:rFonts w:cs="Arial"/>
                <w:sz w:val="20"/>
                <w:szCs w:val="22"/>
              </w:rPr>
            </w:pPr>
            <w:r w:rsidRPr="00DE6BDC">
              <w:rPr>
                <w:rFonts w:cs="Arial"/>
                <w:color w:val="000000"/>
                <w:sz w:val="20"/>
                <w:szCs w:val="22"/>
              </w:rPr>
              <w:t>9%</w:t>
            </w:r>
          </w:p>
        </w:tc>
      </w:tr>
      <w:tr w:rsidR="009A1122" w:rsidRPr="00DE6BDC" w14:paraId="7D600BA5" w14:textId="77777777" w:rsidTr="00B1203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764E00C9" w14:textId="53BA1FF8" w:rsidR="009A1122" w:rsidRPr="00DE6BDC" w:rsidRDefault="009A1122" w:rsidP="009A1122">
            <w:pPr>
              <w:rPr>
                <w:rFonts w:cs="Arial"/>
                <w:sz w:val="20"/>
                <w:szCs w:val="22"/>
              </w:rPr>
            </w:pPr>
            <w:r w:rsidRPr="00DE6BDC">
              <w:rPr>
                <w:rFonts w:cs="Arial"/>
                <w:color w:val="000000"/>
                <w:sz w:val="20"/>
                <w:szCs w:val="22"/>
              </w:rPr>
              <w:t xml:space="preserve">  rozwój gospodarczy województwa/ kraju</w:t>
            </w:r>
          </w:p>
        </w:tc>
        <w:tc>
          <w:tcPr>
            <w:tcW w:w="1272" w:type="dxa"/>
            <w:vAlign w:val="center"/>
          </w:tcPr>
          <w:p w14:paraId="29811688" w14:textId="7BE01F2E" w:rsidR="009A1122" w:rsidRPr="00DE6BDC" w:rsidRDefault="009A1122" w:rsidP="009A1122">
            <w:pPr>
              <w:jc w:val="center"/>
              <w:rPr>
                <w:rFonts w:cs="Arial"/>
                <w:sz w:val="20"/>
                <w:szCs w:val="22"/>
              </w:rPr>
            </w:pPr>
            <w:r w:rsidRPr="00DE6BDC">
              <w:rPr>
                <w:rFonts w:cs="Arial"/>
                <w:color w:val="000000"/>
                <w:sz w:val="20"/>
                <w:szCs w:val="22"/>
              </w:rPr>
              <w:t>4%</w:t>
            </w:r>
          </w:p>
        </w:tc>
        <w:tc>
          <w:tcPr>
            <w:tcW w:w="706" w:type="dxa"/>
            <w:vAlign w:val="center"/>
          </w:tcPr>
          <w:p w14:paraId="584A2E74" w14:textId="601924D7" w:rsidR="009A1122" w:rsidRPr="00DE6BDC" w:rsidRDefault="009A1122" w:rsidP="009A1122">
            <w:pPr>
              <w:jc w:val="center"/>
              <w:rPr>
                <w:rFonts w:cs="Arial"/>
                <w:sz w:val="20"/>
                <w:szCs w:val="22"/>
              </w:rPr>
            </w:pPr>
            <w:r w:rsidRPr="00DE6BDC">
              <w:rPr>
                <w:rFonts w:cs="Arial"/>
                <w:color w:val="000000"/>
                <w:sz w:val="20"/>
                <w:szCs w:val="22"/>
              </w:rPr>
              <w:t>4%</w:t>
            </w:r>
          </w:p>
        </w:tc>
        <w:tc>
          <w:tcPr>
            <w:tcW w:w="706" w:type="dxa"/>
            <w:vAlign w:val="center"/>
          </w:tcPr>
          <w:p w14:paraId="30E50A2F" w14:textId="3FA73322" w:rsidR="009A1122" w:rsidRPr="00DE6BDC" w:rsidRDefault="009A1122" w:rsidP="009A1122">
            <w:pPr>
              <w:jc w:val="center"/>
              <w:rPr>
                <w:rFonts w:cs="Arial"/>
                <w:sz w:val="20"/>
                <w:szCs w:val="22"/>
              </w:rPr>
            </w:pPr>
            <w:r w:rsidRPr="00DE6BDC">
              <w:rPr>
                <w:rFonts w:cs="Arial"/>
                <w:color w:val="000000"/>
                <w:sz w:val="20"/>
                <w:szCs w:val="22"/>
              </w:rPr>
              <w:t> </w:t>
            </w:r>
          </w:p>
        </w:tc>
        <w:tc>
          <w:tcPr>
            <w:tcW w:w="636" w:type="dxa"/>
            <w:vAlign w:val="center"/>
          </w:tcPr>
          <w:p w14:paraId="5DC47215" w14:textId="0C616FD4" w:rsidR="009A1122" w:rsidRPr="00DE6BDC" w:rsidRDefault="009A1122" w:rsidP="009A1122">
            <w:pPr>
              <w:jc w:val="center"/>
              <w:rPr>
                <w:rFonts w:cs="Arial"/>
                <w:sz w:val="20"/>
                <w:szCs w:val="22"/>
              </w:rPr>
            </w:pPr>
            <w:r w:rsidRPr="00DE6BDC">
              <w:rPr>
                <w:rFonts w:cs="Arial"/>
                <w:color w:val="000000"/>
                <w:sz w:val="20"/>
                <w:szCs w:val="22"/>
              </w:rPr>
              <w:t> </w:t>
            </w:r>
          </w:p>
        </w:tc>
        <w:tc>
          <w:tcPr>
            <w:tcW w:w="776" w:type="dxa"/>
            <w:vAlign w:val="center"/>
          </w:tcPr>
          <w:p w14:paraId="545974A2" w14:textId="110BCEA4" w:rsidR="009A1122" w:rsidRPr="00DE6BDC" w:rsidRDefault="009A1122" w:rsidP="009A1122">
            <w:pPr>
              <w:jc w:val="center"/>
              <w:rPr>
                <w:rFonts w:cs="Arial"/>
                <w:sz w:val="20"/>
                <w:szCs w:val="22"/>
              </w:rPr>
            </w:pPr>
            <w:r w:rsidRPr="00DE6BDC">
              <w:rPr>
                <w:rFonts w:cs="Arial"/>
                <w:color w:val="000000"/>
                <w:sz w:val="20"/>
                <w:szCs w:val="22"/>
              </w:rPr>
              <w:t>1%</w:t>
            </w:r>
          </w:p>
        </w:tc>
        <w:tc>
          <w:tcPr>
            <w:tcW w:w="1208" w:type="dxa"/>
            <w:vAlign w:val="center"/>
          </w:tcPr>
          <w:p w14:paraId="06DC3F00" w14:textId="0D032D04" w:rsidR="009A1122" w:rsidRPr="00DE6BDC" w:rsidRDefault="009A1122" w:rsidP="009A1122">
            <w:pPr>
              <w:jc w:val="center"/>
              <w:rPr>
                <w:rFonts w:cs="Arial"/>
                <w:sz w:val="20"/>
                <w:szCs w:val="22"/>
              </w:rPr>
            </w:pPr>
            <w:r w:rsidRPr="00DE6BDC">
              <w:rPr>
                <w:rFonts w:cs="Arial"/>
                <w:color w:val="000000"/>
                <w:sz w:val="20"/>
                <w:szCs w:val="22"/>
              </w:rPr>
              <w:t> </w:t>
            </w:r>
          </w:p>
        </w:tc>
        <w:tc>
          <w:tcPr>
            <w:tcW w:w="2063" w:type="dxa"/>
            <w:vAlign w:val="center"/>
          </w:tcPr>
          <w:p w14:paraId="4A6995CD" w14:textId="4DE2B836" w:rsidR="009A1122" w:rsidRPr="00DE6BDC" w:rsidRDefault="009A1122" w:rsidP="009A1122">
            <w:pPr>
              <w:jc w:val="center"/>
              <w:rPr>
                <w:rFonts w:cs="Arial"/>
                <w:sz w:val="20"/>
                <w:szCs w:val="22"/>
              </w:rPr>
            </w:pPr>
            <w:r w:rsidRPr="00DE6BDC">
              <w:rPr>
                <w:rFonts w:cs="Arial"/>
                <w:color w:val="000000"/>
                <w:sz w:val="20"/>
                <w:szCs w:val="22"/>
              </w:rPr>
              <w:t>8%</w:t>
            </w:r>
          </w:p>
        </w:tc>
        <w:tc>
          <w:tcPr>
            <w:tcW w:w="1276" w:type="dxa"/>
            <w:vAlign w:val="center"/>
          </w:tcPr>
          <w:p w14:paraId="4FA4B928" w14:textId="0DC1CD95" w:rsidR="009A1122" w:rsidRPr="00DE6BDC" w:rsidRDefault="009A1122" w:rsidP="009A1122">
            <w:pPr>
              <w:jc w:val="center"/>
              <w:rPr>
                <w:rFonts w:cs="Arial"/>
                <w:sz w:val="20"/>
                <w:szCs w:val="22"/>
              </w:rPr>
            </w:pPr>
            <w:r w:rsidRPr="00DE6BDC">
              <w:rPr>
                <w:rFonts w:cs="Arial"/>
                <w:color w:val="000000"/>
                <w:sz w:val="20"/>
                <w:szCs w:val="22"/>
              </w:rPr>
              <w:t>1%</w:t>
            </w:r>
          </w:p>
        </w:tc>
      </w:tr>
      <w:tr w:rsidR="009A1122" w:rsidRPr="00DE6BDC" w14:paraId="580291EA" w14:textId="77777777" w:rsidTr="00B12033">
        <w:trPr>
          <w:trHeight w:val="290"/>
        </w:trPr>
        <w:tc>
          <w:tcPr>
            <w:tcW w:w="5464" w:type="dxa"/>
            <w:noWrap/>
            <w:vAlign w:val="center"/>
          </w:tcPr>
          <w:p w14:paraId="68ABAA28" w14:textId="5EF87810" w:rsidR="009A1122" w:rsidRPr="00DE6BDC" w:rsidRDefault="009A1122" w:rsidP="009A1122">
            <w:pPr>
              <w:rPr>
                <w:rFonts w:cs="Arial"/>
                <w:sz w:val="20"/>
                <w:szCs w:val="22"/>
              </w:rPr>
            </w:pPr>
            <w:r w:rsidRPr="00DE6BDC">
              <w:rPr>
                <w:rFonts w:cs="Arial"/>
                <w:color w:val="000000"/>
                <w:sz w:val="20"/>
                <w:szCs w:val="22"/>
              </w:rPr>
              <w:t>PRACOWNICY</w:t>
            </w:r>
          </w:p>
        </w:tc>
        <w:tc>
          <w:tcPr>
            <w:tcW w:w="1272" w:type="dxa"/>
            <w:vAlign w:val="center"/>
          </w:tcPr>
          <w:p w14:paraId="1CABAC0E" w14:textId="7D22DAB8" w:rsidR="009A1122" w:rsidRPr="00DE6BDC" w:rsidRDefault="009A1122" w:rsidP="009A1122">
            <w:pPr>
              <w:jc w:val="center"/>
              <w:rPr>
                <w:rFonts w:cs="Arial"/>
                <w:sz w:val="20"/>
                <w:szCs w:val="22"/>
              </w:rPr>
            </w:pPr>
            <w:r w:rsidRPr="00DE6BDC">
              <w:rPr>
                <w:rFonts w:cs="Arial"/>
                <w:color w:val="000000"/>
                <w:sz w:val="20"/>
                <w:szCs w:val="22"/>
              </w:rPr>
              <w:t>4%</w:t>
            </w:r>
          </w:p>
        </w:tc>
        <w:tc>
          <w:tcPr>
            <w:tcW w:w="706" w:type="dxa"/>
            <w:vAlign w:val="center"/>
          </w:tcPr>
          <w:p w14:paraId="00F461AB" w14:textId="3D2DCE0A" w:rsidR="009A1122" w:rsidRPr="00DE6BDC" w:rsidRDefault="009A1122" w:rsidP="009A1122">
            <w:pPr>
              <w:jc w:val="center"/>
              <w:rPr>
                <w:rFonts w:cs="Arial"/>
                <w:sz w:val="20"/>
                <w:szCs w:val="22"/>
              </w:rPr>
            </w:pPr>
            <w:r w:rsidRPr="00DE6BDC">
              <w:rPr>
                <w:rFonts w:cs="Arial"/>
                <w:color w:val="000000"/>
                <w:sz w:val="20"/>
                <w:szCs w:val="22"/>
              </w:rPr>
              <w:t>4%</w:t>
            </w:r>
          </w:p>
        </w:tc>
        <w:tc>
          <w:tcPr>
            <w:tcW w:w="706" w:type="dxa"/>
            <w:vAlign w:val="center"/>
          </w:tcPr>
          <w:p w14:paraId="3A5382A9" w14:textId="21461F97" w:rsidR="009A1122" w:rsidRPr="00DE6BDC" w:rsidRDefault="009A1122" w:rsidP="009A1122">
            <w:pPr>
              <w:jc w:val="center"/>
              <w:rPr>
                <w:rFonts w:cs="Arial"/>
                <w:sz w:val="20"/>
                <w:szCs w:val="22"/>
              </w:rPr>
            </w:pPr>
            <w:r w:rsidRPr="00DE6BDC">
              <w:rPr>
                <w:rFonts w:cs="Arial"/>
                <w:color w:val="000000"/>
                <w:sz w:val="20"/>
                <w:szCs w:val="22"/>
              </w:rPr>
              <w:t> </w:t>
            </w:r>
          </w:p>
        </w:tc>
        <w:tc>
          <w:tcPr>
            <w:tcW w:w="636" w:type="dxa"/>
            <w:vAlign w:val="center"/>
          </w:tcPr>
          <w:p w14:paraId="30C86750" w14:textId="1A36A20C" w:rsidR="009A1122" w:rsidRPr="00DE6BDC" w:rsidRDefault="009A1122" w:rsidP="009A1122">
            <w:pPr>
              <w:jc w:val="center"/>
              <w:rPr>
                <w:rFonts w:cs="Arial"/>
                <w:sz w:val="20"/>
                <w:szCs w:val="22"/>
              </w:rPr>
            </w:pPr>
            <w:r w:rsidRPr="00DE6BDC">
              <w:rPr>
                <w:rFonts w:cs="Arial"/>
                <w:color w:val="000000"/>
                <w:sz w:val="20"/>
                <w:szCs w:val="22"/>
              </w:rPr>
              <w:t> </w:t>
            </w:r>
          </w:p>
        </w:tc>
        <w:tc>
          <w:tcPr>
            <w:tcW w:w="776" w:type="dxa"/>
            <w:vAlign w:val="center"/>
          </w:tcPr>
          <w:p w14:paraId="133025CE" w14:textId="3CF3770F" w:rsidR="009A1122" w:rsidRPr="00DE6BDC" w:rsidRDefault="009A1122" w:rsidP="009A1122">
            <w:pPr>
              <w:jc w:val="center"/>
              <w:rPr>
                <w:rFonts w:cs="Arial"/>
                <w:sz w:val="20"/>
                <w:szCs w:val="22"/>
              </w:rPr>
            </w:pPr>
            <w:r w:rsidRPr="00DE6BDC">
              <w:rPr>
                <w:rFonts w:cs="Arial"/>
                <w:color w:val="000000"/>
                <w:sz w:val="20"/>
                <w:szCs w:val="22"/>
              </w:rPr>
              <w:t>1%</w:t>
            </w:r>
          </w:p>
        </w:tc>
        <w:tc>
          <w:tcPr>
            <w:tcW w:w="1208" w:type="dxa"/>
            <w:vAlign w:val="center"/>
          </w:tcPr>
          <w:p w14:paraId="39271D16" w14:textId="632B45FA" w:rsidR="009A1122" w:rsidRPr="00DE6BDC" w:rsidRDefault="009A1122" w:rsidP="009A1122">
            <w:pPr>
              <w:jc w:val="center"/>
              <w:rPr>
                <w:rFonts w:cs="Arial"/>
                <w:sz w:val="20"/>
                <w:szCs w:val="22"/>
              </w:rPr>
            </w:pPr>
            <w:r w:rsidRPr="00DE6BDC">
              <w:rPr>
                <w:rFonts w:cs="Arial"/>
                <w:color w:val="000000"/>
                <w:sz w:val="20"/>
                <w:szCs w:val="22"/>
              </w:rPr>
              <w:t>4%</w:t>
            </w:r>
          </w:p>
        </w:tc>
        <w:tc>
          <w:tcPr>
            <w:tcW w:w="2063" w:type="dxa"/>
            <w:vAlign w:val="center"/>
          </w:tcPr>
          <w:p w14:paraId="2C93B93F" w14:textId="0E286542" w:rsidR="009A1122" w:rsidRPr="00DE6BDC" w:rsidRDefault="009A1122" w:rsidP="009A1122">
            <w:pPr>
              <w:jc w:val="center"/>
              <w:rPr>
                <w:rFonts w:cs="Arial"/>
                <w:sz w:val="20"/>
                <w:szCs w:val="22"/>
              </w:rPr>
            </w:pPr>
            <w:r w:rsidRPr="00DE6BDC">
              <w:rPr>
                <w:rFonts w:cs="Arial"/>
                <w:color w:val="000000"/>
                <w:sz w:val="20"/>
                <w:szCs w:val="22"/>
              </w:rPr>
              <w:t>3%</w:t>
            </w:r>
          </w:p>
        </w:tc>
        <w:tc>
          <w:tcPr>
            <w:tcW w:w="1276" w:type="dxa"/>
            <w:vAlign w:val="center"/>
          </w:tcPr>
          <w:p w14:paraId="3A368113" w14:textId="3EC15BDC" w:rsidR="009A1122" w:rsidRPr="00DE6BDC" w:rsidRDefault="009A1122" w:rsidP="009A1122">
            <w:pPr>
              <w:jc w:val="center"/>
              <w:rPr>
                <w:rFonts w:cs="Arial"/>
                <w:sz w:val="20"/>
                <w:szCs w:val="22"/>
              </w:rPr>
            </w:pPr>
            <w:r w:rsidRPr="00DE6BDC">
              <w:rPr>
                <w:rFonts w:cs="Arial"/>
                <w:color w:val="000000"/>
                <w:sz w:val="20"/>
                <w:szCs w:val="22"/>
              </w:rPr>
              <w:t>1%</w:t>
            </w:r>
          </w:p>
        </w:tc>
      </w:tr>
      <w:tr w:rsidR="009A1122" w:rsidRPr="00DE6BDC" w14:paraId="15E208CB" w14:textId="77777777" w:rsidTr="00B1203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75A499F1" w14:textId="607C5343" w:rsidR="009A1122" w:rsidRPr="00DE6BDC" w:rsidRDefault="009A1122" w:rsidP="009A1122">
            <w:pPr>
              <w:rPr>
                <w:rFonts w:cs="Arial"/>
                <w:sz w:val="20"/>
                <w:szCs w:val="22"/>
              </w:rPr>
            </w:pPr>
            <w:r w:rsidRPr="00DE6BDC">
              <w:rPr>
                <w:rFonts w:cs="Arial"/>
                <w:color w:val="000000"/>
                <w:sz w:val="20"/>
                <w:szCs w:val="22"/>
              </w:rPr>
              <w:t xml:space="preserve">  dostępność dobrych pracowników</w:t>
            </w:r>
          </w:p>
        </w:tc>
        <w:tc>
          <w:tcPr>
            <w:tcW w:w="1272" w:type="dxa"/>
            <w:vAlign w:val="center"/>
          </w:tcPr>
          <w:p w14:paraId="46B2ADE2" w14:textId="31DD35A3" w:rsidR="009A1122" w:rsidRPr="00DE6BDC" w:rsidRDefault="009A1122" w:rsidP="009A1122">
            <w:pPr>
              <w:jc w:val="center"/>
              <w:rPr>
                <w:rFonts w:cs="Arial"/>
                <w:sz w:val="20"/>
                <w:szCs w:val="22"/>
              </w:rPr>
            </w:pPr>
            <w:r w:rsidRPr="00DE6BDC">
              <w:rPr>
                <w:rFonts w:cs="Arial"/>
                <w:color w:val="000000"/>
                <w:sz w:val="20"/>
                <w:szCs w:val="22"/>
              </w:rPr>
              <w:t>2%</w:t>
            </w:r>
          </w:p>
        </w:tc>
        <w:tc>
          <w:tcPr>
            <w:tcW w:w="706" w:type="dxa"/>
            <w:vAlign w:val="center"/>
          </w:tcPr>
          <w:p w14:paraId="4FC59057" w14:textId="0E5F6A63" w:rsidR="009A1122" w:rsidRPr="00DE6BDC" w:rsidRDefault="009A1122" w:rsidP="009A1122">
            <w:pPr>
              <w:jc w:val="center"/>
              <w:rPr>
                <w:rFonts w:cs="Arial"/>
                <w:sz w:val="20"/>
                <w:szCs w:val="22"/>
              </w:rPr>
            </w:pPr>
            <w:r w:rsidRPr="00DE6BDC">
              <w:rPr>
                <w:rFonts w:cs="Arial"/>
                <w:color w:val="000000"/>
                <w:sz w:val="20"/>
                <w:szCs w:val="22"/>
              </w:rPr>
              <w:t>2%</w:t>
            </w:r>
          </w:p>
        </w:tc>
        <w:tc>
          <w:tcPr>
            <w:tcW w:w="706" w:type="dxa"/>
            <w:vAlign w:val="center"/>
          </w:tcPr>
          <w:p w14:paraId="693F4041" w14:textId="7D8105F8" w:rsidR="009A1122" w:rsidRPr="00DE6BDC" w:rsidRDefault="009A1122" w:rsidP="009A1122">
            <w:pPr>
              <w:jc w:val="center"/>
              <w:rPr>
                <w:rFonts w:cs="Arial"/>
                <w:sz w:val="20"/>
                <w:szCs w:val="22"/>
              </w:rPr>
            </w:pPr>
            <w:r w:rsidRPr="00DE6BDC">
              <w:rPr>
                <w:rFonts w:cs="Arial"/>
                <w:color w:val="000000"/>
                <w:sz w:val="20"/>
                <w:szCs w:val="22"/>
              </w:rPr>
              <w:t> </w:t>
            </w:r>
          </w:p>
        </w:tc>
        <w:tc>
          <w:tcPr>
            <w:tcW w:w="636" w:type="dxa"/>
            <w:vAlign w:val="center"/>
          </w:tcPr>
          <w:p w14:paraId="3A90F7F9" w14:textId="59CEE92A" w:rsidR="009A1122" w:rsidRPr="00DE6BDC" w:rsidRDefault="009A1122" w:rsidP="009A1122">
            <w:pPr>
              <w:jc w:val="center"/>
              <w:rPr>
                <w:rFonts w:cs="Arial"/>
                <w:sz w:val="20"/>
                <w:szCs w:val="22"/>
              </w:rPr>
            </w:pPr>
            <w:r w:rsidRPr="00DE6BDC">
              <w:rPr>
                <w:rFonts w:cs="Arial"/>
                <w:color w:val="000000"/>
                <w:sz w:val="20"/>
                <w:szCs w:val="22"/>
              </w:rPr>
              <w:t> </w:t>
            </w:r>
          </w:p>
        </w:tc>
        <w:tc>
          <w:tcPr>
            <w:tcW w:w="776" w:type="dxa"/>
            <w:vAlign w:val="center"/>
          </w:tcPr>
          <w:p w14:paraId="6685D6AF" w14:textId="71D3C3A6" w:rsidR="009A1122" w:rsidRPr="00DE6BDC" w:rsidRDefault="009A1122" w:rsidP="009A1122">
            <w:pPr>
              <w:jc w:val="center"/>
              <w:rPr>
                <w:rFonts w:cs="Arial"/>
                <w:sz w:val="20"/>
                <w:szCs w:val="22"/>
              </w:rPr>
            </w:pPr>
            <w:r w:rsidRPr="00DE6BDC">
              <w:rPr>
                <w:rFonts w:cs="Arial"/>
                <w:color w:val="000000"/>
                <w:sz w:val="20"/>
                <w:szCs w:val="22"/>
              </w:rPr>
              <w:t>1%</w:t>
            </w:r>
          </w:p>
        </w:tc>
        <w:tc>
          <w:tcPr>
            <w:tcW w:w="1208" w:type="dxa"/>
            <w:vAlign w:val="center"/>
          </w:tcPr>
          <w:p w14:paraId="3789DF80" w14:textId="6405BDE0" w:rsidR="009A1122" w:rsidRPr="00DE6BDC" w:rsidRDefault="009A1122" w:rsidP="009A1122">
            <w:pPr>
              <w:jc w:val="center"/>
              <w:rPr>
                <w:rFonts w:cs="Arial"/>
                <w:sz w:val="20"/>
                <w:szCs w:val="22"/>
              </w:rPr>
            </w:pPr>
            <w:r w:rsidRPr="00DE6BDC">
              <w:rPr>
                <w:rFonts w:cs="Arial"/>
                <w:color w:val="000000"/>
                <w:sz w:val="20"/>
                <w:szCs w:val="22"/>
              </w:rPr>
              <w:t> </w:t>
            </w:r>
          </w:p>
        </w:tc>
        <w:tc>
          <w:tcPr>
            <w:tcW w:w="2063" w:type="dxa"/>
            <w:vAlign w:val="center"/>
          </w:tcPr>
          <w:p w14:paraId="3F5008DE" w14:textId="4B521CE8" w:rsidR="009A1122" w:rsidRPr="00DE6BDC" w:rsidRDefault="009A1122" w:rsidP="009A1122">
            <w:pPr>
              <w:jc w:val="center"/>
              <w:rPr>
                <w:rFonts w:cs="Arial"/>
                <w:sz w:val="20"/>
                <w:szCs w:val="22"/>
              </w:rPr>
            </w:pPr>
            <w:r w:rsidRPr="00DE6BDC">
              <w:rPr>
                <w:rFonts w:cs="Arial"/>
                <w:color w:val="000000"/>
                <w:sz w:val="20"/>
                <w:szCs w:val="22"/>
              </w:rPr>
              <w:t>3%</w:t>
            </w:r>
          </w:p>
        </w:tc>
        <w:tc>
          <w:tcPr>
            <w:tcW w:w="1276" w:type="dxa"/>
            <w:vAlign w:val="center"/>
          </w:tcPr>
          <w:p w14:paraId="7C70FE8B" w14:textId="282BC4A7" w:rsidR="009A1122" w:rsidRPr="00DE6BDC" w:rsidRDefault="009A1122" w:rsidP="009A1122">
            <w:pPr>
              <w:jc w:val="center"/>
              <w:rPr>
                <w:rFonts w:cs="Arial"/>
                <w:sz w:val="20"/>
                <w:szCs w:val="22"/>
              </w:rPr>
            </w:pPr>
            <w:r w:rsidRPr="00DE6BDC">
              <w:rPr>
                <w:rFonts w:cs="Arial"/>
                <w:color w:val="000000"/>
                <w:sz w:val="20"/>
                <w:szCs w:val="22"/>
              </w:rPr>
              <w:t> </w:t>
            </w:r>
          </w:p>
        </w:tc>
      </w:tr>
      <w:tr w:rsidR="009A1122" w:rsidRPr="00DE6BDC" w14:paraId="2C100ECA" w14:textId="77777777" w:rsidTr="00B12033">
        <w:trPr>
          <w:trHeight w:val="290"/>
        </w:trPr>
        <w:tc>
          <w:tcPr>
            <w:tcW w:w="5464" w:type="dxa"/>
            <w:noWrap/>
            <w:vAlign w:val="center"/>
          </w:tcPr>
          <w:p w14:paraId="1B78159C" w14:textId="32240260" w:rsidR="009A1122" w:rsidRPr="00DE6BDC" w:rsidRDefault="009A1122" w:rsidP="009A1122">
            <w:pPr>
              <w:rPr>
                <w:rFonts w:cs="Arial"/>
                <w:sz w:val="20"/>
                <w:szCs w:val="22"/>
              </w:rPr>
            </w:pPr>
            <w:r w:rsidRPr="00DE6BDC">
              <w:rPr>
                <w:rFonts w:cs="Arial"/>
                <w:color w:val="000000"/>
                <w:sz w:val="20"/>
                <w:szCs w:val="22"/>
              </w:rPr>
              <w:lastRenderedPageBreak/>
              <w:t xml:space="preserve">  dostępność programów związanych z zatrudnieniem/staże</w:t>
            </w:r>
          </w:p>
        </w:tc>
        <w:tc>
          <w:tcPr>
            <w:tcW w:w="1272" w:type="dxa"/>
            <w:vAlign w:val="center"/>
          </w:tcPr>
          <w:p w14:paraId="68E1CE8C" w14:textId="2A7BF032" w:rsidR="009A1122" w:rsidRPr="00DE6BDC" w:rsidRDefault="009A1122" w:rsidP="009A1122">
            <w:pPr>
              <w:jc w:val="center"/>
              <w:rPr>
                <w:rFonts w:cs="Arial"/>
                <w:sz w:val="20"/>
                <w:szCs w:val="22"/>
              </w:rPr>
            </w:pPr>
            <w:r w:rsidRPr="00DE6BDC">
              <w:rPr>
                <w:rFonts w:cs="Arial"/>
                <w:color w:val="000000"/>
                <w:sz w:val="20"/>
                <w:szCs w:val="22"/>
              </w:rPr>
              <w:t>2%</w:t>
            </w:r>
          </w:p>
        </w:tc>
        <w:tc>
          <w:tcPr>
            <w:tcW w:w="706" w:type="dxa"/>
            <w:vAlign w:val="center"/>
          </w:tcPr>
          <w:p w14:paraId="39BDB8A3" w14:textId="6FBA8767" w:rsidR="009A1122" w:rsidRPr="00DE6BDC" w:rsidRDefault="009A1122" w:rsidP="009A1122">
            <w:pPr>
              <w:jc w:val="center"/>
              <w:rPr>
                <w:rFonts w:cs="Arial"/>
                <w:sz w:val="20"/>
                <w:szCs w:val="22"/>
              </w:rPr>
            </w:pPr>
            <w:r w:rsidRPr="00DE6BDC">
              <w:rPr>
                <w:rFonts w:cs="Arial"/>
                <w:color w:val="000000"/>
                <w:sz w:val="20"/>
                <w:szCs w:val="22"/>
              </w:rPr>
              <w:t>2%</w:t>
            </w:r>
          </w:p>
        </w:tc>
        <w:tc>
          <w:tcPr>
            <w:tcW w:w="706" w:type="dxa"/>
            <w:vAlign w:val="center"/>
          </w:tcPr>
          <w:p w14:paraId="3E610EA5" w14:textId="61E96111" w:rsidR="009A1122" w:rsidRPr="00DE6BDC" w:rsidRDefault="009A1122" w:rsidP="009A1122">
            <w:pPr>
              <w:jc w:val="center"/>
              <w:rPr>
                <w:rFonts w:cs="Arial"/>
                <w:sz w:val="20"/>
                <w:szCs w:val="22"/>
              </w:rPr>
            </w:pPr>
            <w:r w:rsidRPr="00DE6BDC">
              <w:rPr>
                <w:rFonts w:cs="Arial"/>
                <w:color w:val="000000"/>
                <w:sz w:val="20"/>
                <w:szCs w:val="22"/>
              </w:rPr>
              <w:t> </w:t>
            </w:r>
          </w:p>
        </w:tc>
        <w:tc>
          <w:tcPr>
            <w:tcW w:w="636" w:type="dxa"/>
            <w:vAlign w:val="center"/>
          </w:tcPr>
          <w:p w14:paraId="2C7BAA15" w14:textId="513DC3AF" w:rsidR="009A1122" w:rsidRPr="00DE6BDC" w:rsidRDefault="009A1122" w:rsidP="009A1122">
            <w:pPr>
              <w:jc w:val="center"/>
              <w:rPr>
                <w:rFonts w:cs="Arial"/>
                <w:sz w:val="20"/>
                <w:szCs w:val="22"/>
              </w:rPr>
            </w:pPr>
            <w:r w:rsidRPr="00DE6BDC">
              <w:rPr>
                <w:rFonts w:cs="Arial"/>
                <w:color w:val="000000"/>
                <w:sz w:val="20"/>
                <w:szCs w:val="22"/>
              </w:rPr>
              <w:t> </w:t>
            </w:r>
          </w:p>
        </w:tc>
        <w:tc>
          <w:tcPr>
            <w:tcW w:w="776" w:type="dxa"/>
            <w:vAlign w:val="center"/>
          </w:tcPr>
          <w:p w14:paraId="1F38AED0" w14:textId="4988E9BD" w:rsidR="009A1122" w:rsidRPr="00DE6BDC" w:rsidRDefault="009A1122" w:rsidP="009A1122">
            <w:pPr>
              <w:jc w:val="center"/>
              <w:rPr>
                <w:rFonts w:cs="Arial"/>
                <w:sz w:val="20"/>
                <w:szCs w:val="22"/>
              </w:rPr>
            </w:pPr>
            <w:r w:rsidRPr="00DE6BDC">
              <w:rPr>
                <w:rFonts w:cs="Arial"/>
                <w:color w:val="000000"/>
                <w:sz w:val="20"/>
                <w:szCs w:val="22"/>
              </w:rPr>
              <w:t> </w:t>
            </w:r>
          </w:p>
        </w:tc>
        <w:tc>
          <w:tcPr>
            <w:tcW w:w="1208" w:type="dxa"/>
            <w:vAlign w:val="center"/>
          </w:tcPr>
          <w:p w14:paraId="5C972A77" w14:textId="247BD758" w:rsidR="009A1122" w:rsidRPr="00DE6BDC" w:rsidRDefault="009A1122" w:rsidP="009A1122">
            <w:pPr>
              <w:jc w:val="center"/>
              <w:rPr>
                <w:rFonts w:cs="Arial"/>
                <w:sz w:val="20"/>
                <w:szCs w:val="22"/>
              </w:rPr>
            </w:pPr>
            <w:r w:rsidRPr="00DE6BDC">
              <w:rPr>
                <w:rFonts w:cs="Arial"/>
                <w:color w:val="000000"/>
                <w:sz w:val="20"/>
                <w:szCs w:val="22"/>
              </w:rPr>
              <w:t>4%</w:t>
            </w:r>
          </w:p>
        </w:tc>
        <w:tc>
          <w:tcPr>
            <w:tcW w:w="2063" w:type="dxa"/>
            <w:vAlign w:val="center"/>
          </w:tcPr>
          <w:p w14:paraId="2E450D52" w14:textId="3E012316" w:rsidR="009A1122" w:rsidRPr="00DE6BDC" w:rsidRDefault="009A1122" w:rsidP="009A1122">
            <w:pPr>
              <w:jc w:val="center"/>
              <w:rPr>
                <w:rFonts w:cs="Arial"/>
                <w:sz w:val="20"/>
                <w:szCs w:val="22"/>
              </w:rPr>
            </w:pPr>
            <w:r w:rsidRPr="00DE6BDC">
              <w:rPr>
                <w:rFonts w:cs="Arial"/>
                <w:color w:val="000000"/>
                <w:sz w:val="20"/>
                <w:szCs w:val="22"/>
              </w:rPr>
              <w:t> </w:t>
            </w:r>
          </w:p>
        </w:tc>
        <w:tc>
          <w:tcPr>
            <w:tcW w:w="1276" w:type="dxa"/>
            <w:vAlign w:val="center"/>
          </w:tcPr>
          <w:p w14:paraId="2A1CC075" w14:textId="4CABCDD8" w:rsidR="009A1122" w:rsidRPr="00DE6BDC" w:rsidRDefault="009A1122" w:rsidP="009A1122">
            <w:pPr>
              <w:jc w:val="center"/>
              <w:rPr>
                <w:rFonts w:cs="Arial"/>
                <w:sz w:val="20"/>
                <w:szCs w:val="22"/>
              </w:rPr>
            </w:pPr>
            <w:r w:rsidRPr="00DE6BDC">
              <w:rPr>
                <w:rFonts w:cs="Arial"/>
                <w:color w:val="000000"/>
                <w:sz w:val="20"/>
                <w:szCs w:val="22"/>
              </w:rPr>
              <w:t> </w:t>
            </w:r>
          </w:p>
        </w:tc>
      </w:tr>
      <w:tr w:rsidR="009A1122" w:rsidRPr="00DE6BDC" w14:paraId="14C12A55" w14:textId="77777777" w:rsidTr="00B1203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7F141D64" w14:textId="7604C2EA" w:rsidR="009A1122" w:rsidRPr="00DE6BDC" w:rsidRDefault="009A1122" w:rsidP="009A1122">
            <w:pPr>
              <w:rPr>
                <w:rFonts w:cs="Arial"/>
                <w:sz w:val="20"/>
                <w:szCs w:val="22"/>
              </w:rPr>
            </w:pPr>
            <w:r w:rsidRPr="00DE6BDC">
              <w:rPr>
                <w:rFonts w:cs="Arial"/>
                <w:color w:val="000000"/>
                <w:sz w:val="20"/>
                <w:szCs w:val="22"/>
              </w:rPr>
              <w:t>NIE WIEM/ BRAK</w:t>
            </w:r>
          </w:p>
        </w:tc>
        <w:tc>
          <w:tcPr>
            <w:tcW w:w="1272" w:type="dxa"/>
            <w:vAlign w:val="center"/>
          </w:tcPr>
          <w:p w14:paraId="41B88681" w14:textId="2FB676FB" w:rsidR="009A1122" w:rsidRPr="00DE6BDC" w:rsidRDefault="009A1122" w:rsidP="009A1122">
            <w:pPr>
              <w:jc w:val="center"/>
              <w:rPr>
                <w:rFonts w:cs="Arial"/>
                <w:sz w:val="20"/>
                <w:szCs w:val="22"/>
              </w:rPr>
            </w:pPr>
            <w:r w:rsidRPr="00DE6BDC">
              <w:rPr>
                <w:rFonts w:cs="Arial"/>
                <w:color w:val="000000"/>
                <w:sz w:val="20"/>
                <w:szCs w:val="22"/>
              </w:rPr>
              <w:t>12%</w:t>
            </w:r>
          </w:p>
        </w:tc>
        <w:tc>
          <w:tcPr>
            <w:tcW w:w="706" w:type="dxa"/>
            <w:vAlign w:val="center"/>
          </w:tcPr>
          <w:p w14:paraId="5F0CE265" w14:textId="05FF4B49" w:rsidR="009A1122" w:rsidRPr="00DE6BDC" w:rsidRDefault="009A1122" w:rsidP="009A1122">
            <w:pPr>
              <w:jc w:val="center"/>
              <w:rPr>
                <w:rFonts w:cs="Arial"/>
                <w:sz w:val="20"/>
                <w:szCs w:val="22"/>
              </w:rPr>
            </w:pPr>
            <w:r w:rsidRPr="00DE6BDC">
              <w:rPr>
                <w:rFonts w:cs="Arial"/>
                <w:color w:val="000000"/>
                <w:sz w:val="20"/>
                <w:szCs w:val="22"/>
              </w:rPr>
              <w:t>12%</w:t>
            </w:r>
          </w:p>
        </w:tc>
        <w:tc>
          <w:tcPr>
            <w:tcW w:w="706" w:type="dxa"/>
            <w:vAlign w:val="center"/>
          </w:tcPr>
          <w:p w14:paraId="0C562D3D" w14:textId="2DF7E9AA" w:rsidR="009A1122" w:rsidRPr="00DE6BDC" w:rsidRDefault="009A1122" w:rsidP="009A1122">
            <w:pPr>
              <w:jc w:val="center"/>
              <w:rPr>
                <w:rFonts w:cs="Arial"/>
                <w:sz w:val="20"/>
                <w:szCs w:val="22"/>
              </w:rPr>
            </w:pPr>
            <w:r w:rsidRPr="00DE6BDC">
              <w:rPr>
                <w:rFonts w:cs="Arial"/>
                <w:color w:val="000000"/>
                <w:sz w:val="20"/>
                <w:szCs w:val="22"/>
              </w:rPr>
              <w:t>13%</w:t>
            </w:r>
          </w:p>
        </w:tc>
        <w:tc>
          <w:tcPr>
            <w:tcW w:w="636" w:type="dxa"/>
            <w:vAlign w:val="center"/>
          </w:tcPr>
          <w:p w14:paraId="611229E4" w14:textId="1ACBF6CD" w:rsidR="009A1122" w:rsidRPr="00DE6BDC" w:rsidRDefault="009A1122" w:rsidP="009A1122">
            <w:pPr>
              <w:jc w:val="center"/>
              <w:rPr>
                <w:rFonts w:cs="Arial"/>
                <w:sz w:val="20"/>
                <w:szCs w:val="22"/>
              </w:rPr>
            </w:pPr>
            <w:r w:rsidRPr="00DE6BDC">
              <w:rPr>
                <w:rFonts w:cs="Arial"/>
                <w:color w:val="000000"/>
                <w:sz w:val="20"/>
                <w:szCs w:val="22"/>
              </w:rPr>
              <w:t> </w:t>
            </w:r>
          </w:p>
        </w:tc>
        <w:tc>
          <w:tcPr>
            <w:tcW w:w="776" w:type="dxa"/>
            <w:vAlign w:val="center"/>
          </w:tcPr>
          <w:p w14:paraId="10DDFA87" w14:textId="1DC7DA5C" w:rsidR="009A1122" w:rsidRPr="00DE6BDC" w:rsidRDefault="009A1122" w:rsidP="009A1122">
            <w:pPr>
              <w:jc w:val="center"/>
              <w:rPr>
                <w:rFonts w:cs="Arial"/>
                <w:sz w:val="20"/>
                <w:szCs w:val="22"/>
              </w:rPr>
            </w:pPr>
            <w:r w:rsidRPr="00DE6BDC">
              <w:rPr>
                <w:rFonts w:cs="Arial"/>
                <w:color w:val="000000"/>
                <w:sz w:val="20"/>
                <w:szCs w:val="22"/>
              </w:rPr>
              <w:t>21%</w:t>
            </w:r>
          </w:p>
        </w:tc>
        <w:tc>
          <w:tcPr>
            <w:tcW w:w="1208" w:type="dxa"/>
            <w:vAlign w:val="center"/>
          </w:tcPr>
          <w:p w14:paraId="2EE0D9B2" w14:textId="1710C4A1" w:rsidR="009A1122" w:rsidRPr="00DE6BDC" w:rsidRDefault="009A1122" w:rsidP="009A1122">
            <w:pPr>
              <w:jc w:val="center"/>
              <w:rPr>
                <w:rFonts w:cs="Arial"/>
                <w:sz w:val="20"/>
                <w:szCs w:val="22"/>
              </w:rPr>
            </w:pPr>
            <w:r w:rsidRPr="00DE6BDC">
              <w:rPr>
                <w:rFonts w:cs="Arial"/>
                <w:color w:val="000000"/>
                <w:sz w:val="20"/>
                <w:szCs w:val="22"/>
              </w:rPr>
              <w:t>14%</w:t>
            </w:r>
          </w:p>
        </w:tc>
        <w:tc>
          <w:tcPr>
            <w:tcW w:w="2063" w:type="dxa"/>
            <w:vAlign w:val="center"/>
          </w:tcPr>
          <w:p w14:paraId="030C548A" w14:textId="795419B8" w:rsidR="009A1122" w:rsidRPr="00DE6BDC" w:rsidRDefault="009A1122" w:rsidP="009A1122">
            <w:pPr>
              <w:jc w:val="center"/>
              <w:rPr>
                <w:rFonts w:cs="Arial"/>
                <w:sz w:val="20"/>
                <w:szCs w:val="22"/>
              </w:rPr>
            </w:pPr>
            <w:r w:rsidRPr="00DE6BDC">
              <w:rPr>
                <w:rFonts w:cs="Arial"/>
                <w:color w:val="000000"/>
                <w:sz w:val="20"/>
                <w:szCs w:val="22"/>
              </w:rPr>
              <w:t>8%</w:t>
            </w:r>
          </w:p>
        </w:tc>
        <w:tc>
          <w:tcPr>
            <w:tcW w:w="1276" w:type="dxa"/>
            <w:vAlign w:val="center"/>
          </w:tcPr>
          <w:p w14:paraId="0B13E191" w14:textId="2A6BA1C1" w:rsidR="009A1122" w:rsidRPr="00DE6BDC" w:rsidRDefault="009A1122" w:rsidP="009A1122">
            <w:pPr>
              <w:jc w:val="center"/>
              <w:rPr>
                <w:rFonts w:cs="Arial"/>
                <w:sz w:val="20"/>
                <w:szCs w:val="22"/>
              </w:rPr>
            </w:pPr>
            <w:r w:rsidRPr="00DE6BDC">
              <w:rPr>
                <w:rFonts w:cs="Arial"/>
                <w:color w:val="000000"/>
                <w:sz w:val="20"/>
                <w:szCs w:val="22"/>
              </w:rPr>
              <w:t>17%</w:t>
            </w:r>
          </w:p>
        </w:tc>
      </w:tr>
    </w:tbl>
    <w:p w14:paraId="17F4E49F" w14:textId="77777777" w:rsidR="00441ECA" w:rsidRDefault="00376BDC" w:rsidP="005208C3">
      <w:pPr>
        <w:pStyle w:val="rdo"/>
      </w:pPr>
      <w:r w:rsidRPr="00DE6BDC">
        <w:t>Źródło: Badanie kwestionariuszowe przedsiębiorców branży IT. N=200.</w:t>
      </w:r>
    </w:p>
    <w:p w14:paraId="19FA635D" w14:textId="046453F1" w:rsidR="00E2045B" w:rsidRPr="00DE6BDC" w:rsidRDefault="00E2045B" w:rsidP="005208C3">
      <w:pPr>
        <w:pStyle w:val="rdo"/>
        <w:sectPr w:rsidR="00E2045B" w:rsidRPr="00DE6BDC" w:rsidSect="003104EB">
          <w:pgSz w:w="16838" w:h="11906" w:orient="landscape"/>
          <w:pgMar w:top="1417" w:right="1417" w:bottom="1417" w:left="1417" w:header="708" w:footer="708" w:gutter="0"/>
          <w:cols w:space="708"/>
          <w:docGrid w:linePitch="360"/>
        </w:sectPr>
      </w:pPr>
    </w:p>
    <w:p w14:paraId="79822A38" w14:textId="3F933606" w:rsidR="009A1122" w:rsidRPr="00DE6BDC" w:rsidRDefault="008E34B3" w:rsidP="009A1122">
      <w:pPr>
        <w:rPr>
          <w:rFonts w:cs="Arial"/>
        </w:rPr>
      </w:pPr>
      <w:bookmarkStart w:id="95" w:name="_Hlk86678110"/>
      <w:r w:rsidRPr="00DE6BDC">
        <w:rPr>
          <w:rFonts w:cs="Arial"/>
        </w:rPr>
        <w:lastRenderedPageBreak/>
        <w:t xml:space="preserve">Zdaniem większości badanych przedsiębiorców region łódzki to dobre miejsce do prowadzenia działalności </w:t>
      </w:r>
      <w:r w:rsidR="00A40A78" w:rsidRPr="00DE6BDC">
        <w:rPr>
          <w:rFonts w:cs="Arial"/>
        </w:rPr>
        <w:t xml:space="preserve">takiej, jaką obrali oni dla swych firm. Taką opinię podzielało 70% respondentów reprezentujących ogół badanych firm i taki sam odsetek respondentów z sektora IT. Przeciwnego zdania było tymczasem 12% przedstawicieli ogółu badanych firm i 20% przedstawicieli sektora IT. Wnioskować stąd można, że warunki dla rozwoju sektora IT są w województwie łódzkim </w:t>
      </w:r>
      <w:r w:rsidR="007B3DA7" w:rsidRPr="00DE6BDC">
        <w:rPr>
          <w:rFonts w:cs="Arial"/>
        </w:rPr>
        <w:t>trudniejsze od tych, które generalnie napotykają tu przedsiębiorcy zajmujący się innego rodzaju działalnościami.</w:t>
      </w:r>
    </w:p>
    <w:p w14:paraId="73C64842" w14:textId="7CCE842A" w:rsidR="009A1122" w:rsidRPr="00DE6BDC" w:rsidRDefault="007B3DA7" w:rsidP="009A1122">
      <w:pPr>
        <w:rPr>
          <w:rFonts w:cs="Arial"/>
        </w:rPr>
      </w:pPr>
      <w:bookmarkStart w:id="96" w:name="_Hlk86678226"/>
      <w:bookmarkEnd w:id="95"/>
      <w:r w:rsidRPr="00DE6BDC">
        <w:rPr>
          <w:rFonts w:cs="Arial"/>
        </w:rPr>
        <w:t xml:space="preserve">Najwięcej negatywnych opinii pod omawianym względem napotkać można było wśród firm  </w:t>
      </w:r>
      <w:r w:rsidR="009A1122" w:rsidRPr="00DE6BDC">
        <w:rPr>
          <w:rFonts w:cs="Arial"/>
        </w:rPr>
        <w:t>prowadzących działalność z zakresu sekcji J – oprogramowanie i g</w:t>
      </w:r>
      <w:r w:rsidRPr="00DE6BDC">
        <w:rPr>
          <w:rFonts w:cs="Arial"/>
        </w:rPr>
        <w:t>ry komputerowe.</w:t>
      </w:r>
      <w:r w:rsidR="009A1122" w:rsidRPr="00DE6BDC">
        <w:rPr>
          <w:rFonts w:cs="Arial"/>
        </w:rPr>
        <w:t xml:space="preserve"> </w:t>
      </w:r>
      <w:r w:rsidRPr="00DE6BDC">
        <w:rPr>
          <w:rFonts w:cs="Arial"/>
        </w:rPr>
        <w:t>C</w:t>
      </w:r>
      <w:r w:rsidR="009A1122" w:rsidRPr="00DE6BDC">
        <w:rPr>
          <w:rFonts w:cs="Arial"/>
        </w:rPr>
        <w:t>o trzeci badany uznał</w:t>
      </w:r>
      <w:r w:rsidRPr="00DE6BDC">
        <w:rPr>
          <w:rFonts w:cs="Arial"/>
        </w:rPr>
        <w:t xml:space="preserve"> tutaj</w:t>
      </w:r>
      <w:r w:rsidR="009A1122" w:rsidRPr="00DE6BDC">
        <w:rPr>
          <w:rFonts w:cs="Arial"/>
        </w:rPr>
        <w:t xml:space="preserve">, iż województwo łódzkie raczej nie jest dobrym miejscem na tego typu działalność. </w:t>
      </w:r>
      <w:bookmarkEnd w:id="96"/>
      <w:r w:rsidR="009A1122" w:rsidRPr="00DE6BDC">
        <w:rPr>
          <w:rFonts w:cs="Arial"/>
        </w:rPr>
        <w:t xml:space="preserve">Dość wysoki odsetek </w:t>
      </w:r>
      <w:r w:rsidRPr="00DE6BDC">
        <w:rPr>
          <w:rFonts w:cs="Arial"/>
        </w:rPr>
        <w:t>ocen negatywnych zaobserwować można było także</w:t>
      </w:r>
      <w:r w:rsidR="009A1122" w:rsidRPr="00DE6BDC">
        <w:rPr>
          <w:rFonts w:cs="Arial"/>
        </w:rPr>
        <w:t xml:space="preserve"> w przypadku sekcji G – handlu (23%). </w:t>
      </w:r>
    </w:p>
    <w:p w14:paraId="18CEFE05" w14:textId="47CE63B2" w:rsidR="009A1122" w:rsidRPr="00DE6BDC" w:rsidRDefault="009A1122" w:rsidP="009A1122">
      <w:pPr>
        <w:rPr>
          <w:rFonts w:cs="Arial"/>
        </w:rPr>
      </w:pPr>
      <w:r w:rsidRPr="00DE6BDC">
        <w:rPr>
          <w:rFonts w:cs="Arial"/>
        </w:rPr>
        <w:t xml:space="preserve">Z </w:t>
      </w:r>
      <w:r w:rsidR="007B3DA7" w:rsidRPr="00DE6BDC">
        <w:rPr>
          <w:rFonts w:cs="Arial"/>
        </w:rPr>
        <w:t xml:space="preserve">drugiej strony, podmioty reprezentujące połączone sekcje N+S charakteryzowały się </w:t>
      </w:r>
      <w:r w:rsidR="00E920E1" w:rsidRPr="00DE6BDC">
        <w:rPr>
          <w:rFonts w:cs="Arial"/>
        </w:rPr>
        <w:t>największym odsetkiem udzielonych odpowiedzi pozytywnych – łącznie było ich 86% - choć trzeba też zaznaczyć, że w tej puli zdecydowanie przeważały oceny umiarkowane (57%) nad tymi radykalnymi (29%)</w:t>
      </w:r>
      <w:r w:rsidR="00425800" w:rsidRPr="00DE6BDC">
        <w:rPr>
          <w:rFonts w:cs="Arial"/>
        </w:rPr>
        <w:t xml:space="preserve"> (por. rys. 39)</w:t>
      </w:r>
      <w:r w:rsidR="00E920E1" w:rsidRPr="00DE6BDC">
        <w:rPr>
          <w:rFonts w:cs="Arial"/>
        </w:rPr>
        <w:t xml:space="preserve">. </w:t>
      </w:r>
    </w:p>
    <w:p w14:paraId="57F3CAF9" w14:textId="5B53B3EF" w:rsidR="009A1122" w:rsidRPr="00DE6BDC" w:rsidRDefault="009A1122" w:rsidP="009A1122">
      <w:pPr>
        <w:pStyle w:val="Legenda"/>
        <w:keepNext/>
        <w:rPr>
          <w:rFonts w:cs="Arial"/>
        </w:rPr>
      </w:pPr>
      <w:bookmarkStart w:id="97" w:name="_Toc90227718"/>
      <w:r w:rsidRPr="00DE6BDC">
        <w:rPr>
          <w:rFonts w:cs="Arial"/>
        </w:rPr>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39</w:t>
      </w:r>
      <w:r w:rsidR="00B552FC" w:rsidRPr="00DE6BDC">
        <w:rPr>
          <w:rFonts w:cs="Arial"/>
          <w:noProof/>
        </w:rPr>
        <w:fldChar w:fldCharType="end"/>
      </w:r>
      <w:r w:rsidRPr="00DE6BDC">
        <w:rPr>
          <w:rFonts w:cs="Arial"/>
        </w:rPr>
        <w:t xml:space="preserve">. </w:t>
      </w:r>
      <w:r w:rsidR="00F25D6F" w:rsidRPr="00DE6BDC">
        <w:rPr>
          <w:rFonts w:cs="Arial"/>
        </w:rPr>
        <w:t xml:space="preserve">Czy województwo łódzkie jest dobrym miejscem do prowadzenia działalności takiej, jaką wybrali dla siebie badani przedsiębiorcy? </w:t>
      </w:r>
      <w:r w:rsidRPr="00DE6BDC">
        <w:rPr>
          <w:rFonts w:cs="Arial"/>
        </w:rPr>
        <w:t>Ocen</w:t>
      </w:r>
      <w:r w:rsidR="00C761CC" w:rsidRPr="00DE6BDC">
        <w:rPr>
          <w:rFonts w:cs="Arial"/>
        </w:rPr>
        <w:t>y</w:t>
      </w:r>
      <w:r w:rsidRPr="00DE6BDC">
        <w:rPr>
          <w:rFonts w:cs="Arial"/>
        </w:rPr>
        <w:t xml:space="preserve"> </w:t>
      </w:r>
      <w:r w:rsidR="00C761CC" w:rsidRPr="00DE6BDC">
        <w:rPr>
          <w:rFonts w:cs="Arial"/>
        </w:rPr>
        <w:lastRenderedPageBreak/>
        <w:t>respondentów z sektora przedsiębiorstw ogółem oraz z branży IT – łącznie i według rodzaju prowadzonej działalności</w:t>
      </w:r>
      <w:bookmarkEnd w:id="97"/>
      <w:r w:rsidR="00C761CC" w:rsidRPr="00DE6BDC">
        <w:rPr>
          <w:rFonts w:cs="Arial"/>
        </w:rPr>
        <w:t xml:space="preserve"> </w:t>
      </w:r>
    </w:p>
    <w:p w14:paraId="0A2AC29F" w14:textId="2998D60D" w:rsidR="00B2157C" w:rsidRPr="00DE6BDC" w:rsidRDefault="00B2157C" w:rsidP="00637A64">
      <w:pPr>
        <w:rPr>
          <w:rFonts w:cs="Arial"/>
        </w:rPr>
      </w:pPr>
      <w:r w:rsidRPr="00DE6BDC">
        <w:rPr>
          <w:rFonts w:cs="Arial"/>
          <w:noProof/>
          <w:lang w:eastAsia="pl-PL"/>
        </w:rPr>
        <w:drawing>
          <wp:inline distT="0" distB="0" distL="0" distR="0" wp14:anchorId="56BDF9BE" wp14:editId="1CD29A12">
            <wp:extent cx="5740400" cy="3824514"/>
            <wp:effectExtent l="0" t="0" r="0" b="5080"/>
            <wp:docPr id="10" name="Obraz 10" descr="Wykres słupkowy procentowy z podziałem na se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Wykres słupkowy procentowy z podziałem na sekcj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5728" cy="3828064"/>
                    </a:xfrm>
                    <a:prstGeom prst="rect">
                      <a:avLst/>
                    </a:prstGeom>
                    <a:noFill/>
                  </pic:spPr>
                </pic:pic>
              </a:graphicData>
            </a:graphic>
          </wp:inline>
        </w:drawing>
      </w:r>
    </w:p>
    <w:p w14:paraId="4F38224F" w14:textId="77777777" w:rsidR="00441ECA" w:rsidRDefault="00B47A89" w:rsidP="005208C3">
      <w:pPr>
        <w:pStyle w:val="rdo"/>
      </w:pPr>
      <w:r w:rsidRPr="00DE6BDC">
        <w:t>Źródło: Badanie kwestionariuszowe przedsiębiorców w województwie łódzkim. N=1000, ogół przedsiębiorców</w:t>
      </w:r>
    </w:p>
    <w:p w14:paraId="06D0E18F" w14:textId="06142E12" w:rsidR="009A1122" w:rsidRPr="00DE6BDC" w:rsidRDefault="009A1122" w:rsidP="009A1122">
      <w:pPr>
        <w:rPr>
          <w:rFonts w:cs="Arial"/>
        </w:rPr>
      </w:pPr>
      <w:bookmarkStart w:id="98" w:name="_Hlk86678240"/>
      <w:r w:rsidRPr="00DE6BDC">
        <w:rPr>
          <w:rFonts w:cs="Arial"/>
        </w:rPr>
        <w:t xml:space="preserve">Wśród powodów korzystnej oceny warunków prowadzenia działalności w województwie łódzkim </w:t>
      </w:r>
      <w:r w:rsidR="00C761CC" w:rsidRPr="00DE6BDC">
        <w:rPr>
          <w:rFonts w:cs="Arial"/>
        </w:rPr>
        <w:t xml:space="preserve">badani najczęściej przywoływali </w:t>
      </w:r>
      <w:r w:rsidRPr="00DE6BDC">
        <w:rPr>
          <w:rFonts w:cs="Arial"/>
        </w:rPr>
        <w:t xml:space="preserve">czynniki takie jak duży popyt, zapotrzebowanie na usługi </w:t>
      </w:r>
      <w:r w:rsidR="00C761CC" w:rsidRPr="00DE6BDC">
        <w:rPr>
          <w:rFonts w:cs="Arial"/>
        </w:rPr>
        <w:t>–</w:t>
      </w:r>
      <w:r w:rsidR="00320633" w:rsidRPr="00DE6BDC">
        <w:rPr>
          <w:rFonts w:cs="Arial"/>
        </w:rPr>
        <w:t xml:space="preserve"> </w:t>
      </w:r>
      <w:r w:rsidR="00C761CC" w:rsidRPr="00DE6BDC">
        <w:rPr>
          <w:rFonts w:cs="Arial"/>
        </w:rPr>
        <w:t xml:space="preserve">twierdziło </w:t>
      </w:r>
      <w:r w:rsidR="00320633" w:rsidRPr="00DE6BDC">
        <w:rPr>
          <w:rFonts w:cs="Arial"/>
        </w:rPr>
        <w:t xml:space="preserve">tak </w:t>
      </w:r>
      <w:r w:rsidRPr="00DE6BDC">
        <w:rPr>
          <w:rFonts w:cs="Arial"/>
        </w:rPr>
        <w:t xml:space="preserve">27% </w:t>
      </w:r>
      <w:r w:rsidR="00C761CC" w:rsidRPr="00DE6BDC">
        <w:rPr>
          <w:rFonts w:cs="Arial"/>
        </w:rPr>
        <w:t>ogółu przedsiębiorców</w:t>
      </w:r>
      <w:r w:rsidRPr="00DE6BDC">
        <w:rPr>
          <w:rFonts w:cs="Arial"/>
        </w:rPr>
        <w:t xml:space="preserve"> </w:t>
      </w:r>
      <w:r w:rsidR="00C761CC" w:rsidRPr="00DE6BDC">
        <w:rPr>
          <w:rFonts w:cs="Arial"/>
        </w:rPr>
        <w:t>oraz</w:t>
      </w:r>
      <w:r w:rsidRPr="00DE6BDC">
        <w:rPr>
          <w:rFonts w:cs="Arial"/>
        </w:rPr>
        <w:t xml:space="preserve"> </w:t>
      </w:r>
      <w:r w:rsidR="00320633" w:rsidRPr="00DE6BDC">
        <w:rPr>
          <w:rFonts w:cs="Arial"/>
        </w:rPr>
        <w:t>14</w:t>
      </w:r>
      <w:r w:rsidRPr="00DE6BDC">
        <w:rPr>
          <w:rFonts w:cs="Arial"/>
        </w:rPr>
        <w:t xml:space="preserve">% </w:t>
      </w:r>
      <w:r w:rsidR="00320633" w:rsidRPr="00DE6BDC">
        <w:rPr>
          <w:rFonts w:cs="Arial"/>
        </w:rPr>
        <w:t>przedsiębiorców z sektora</w:t>
      </w:r>
      <w:r w:rsidRPr="00DE6BDC">
        <w:rPr>
          <w:rFonts w:cs="Arial"/>
        </w:rPr>
        <w:t xml:space="preserve"> IT</w:t>
      </w:r>
      <w:r w:rsidR="00320633" w:rsidRPr="00DE6BDC">
        <w:rPr>
          <w:rFonts w:cs="Arial"/>
        </w:rPr>
        <w:t xml:space="preserve"> – </w:t>
      </w:r>
      <w:r w:rsidRPr="00DE6BDC">
        <w:rPr>
          <w:rFonts w:cs="Arial"/>
        </w:rPr>
        <w:t xml:space="preserve">oraz dobra, centralna lokalizacja </w:t>
      </w:r>
      <w:r w:rsidR="00320633" w:rsidRPr="00DE6BDC">
        <w:rPr>
          <w:rFonts w:cs="Arial"/>
        </w:rPr>
        <w:t xml:space="preserve">– twierdziło tak </w:t>
      </w:r>
      <w:r w:rsidRPr="00DE6BDC">
        <w:rPr>
          <w:rFonts w:cs="Arial"/>
        </w:rPr>
        <w:t>14% ogółu</w:t>
      </w:r>
      <w:r w:rsidR="00320633" w:rsidRPr="00DE6BDC">
        <w:rPr>
          <w:rFonts w:cs="Arial"/>
        </w:rPr>
        <w:t xml:space="preserve"> przedsiębiorców oraz</w:t>
      </w:r>
      <w:r w:rsidRPr="00DE6BDC">
        <w:rPr>
          <w:rFonts w:cs="Arial"/>
        </w:rPr>
        <w:t xml:space="preserve"> 7% </w:t>
      </w:r>
      <w:r w:rsidR="00320633" w:rsidRPr="00DE6BDC">
        <w:rPr>
          <w:rFonts w:cs="Arial"/>
        </w:rPr>
        <w:t>przedsiębiorców z sektora IT</w:t>
      </w:r>
      <w:r w:rsidRPr="00DE6BDC">
        <w:rPr>
          <w:rFonts w:cs="Arial"/>
        </w:rPr>
        <w:t xml:space="preserve">. </w:t>
      </w:r>
    </w:p>
    <w:p w14:paraId="66890E46" w14:textId="61E63D1F" w:rsidR="00EF2B67" w:rsidRPr="00DE6BDC" w:rsidRDefault="009A1122" w:rsidP="009A1122">
      <w:pPr>
        <w:rPr>
          <w:rFonts w:cs="Arial"/>
        </w:rPr>
      </w:pPr>
      <w:r w:rsidRPr="00DE6BDC">
        <w:rPr>
          <w:rFonts w:cs="Arial"/>
        </w:rPr>
        <w:t xml:space="preserve">Przedstawiciele branży IT swoje pozytywne oceny uzasadniali </w:t>
      </w:r>
      <w:r w:rsidR="00320633" w:rsidRPr="00DE6BDC">
        <w:rPr>
          <w:rFonts w:cs="Arial"/>
        </w:rPr>
        <w:t xml:space="preserve">najczęściej </w:t>
      </w:r>
      <w:r w:rsidRPr="00DE6BDC">
        <w:rPr>
          <w:rFonts w:cs="Arial"/>
        </w:rPr>
        <w:t>wskazując na niską konkurencję (15%</w:t>
      </w:r>
      <w:r w:rsidR="00320633" w:rsidRPr="00DE6BDC">
        <w:rPr>
          <w:rFonts w:cs="Arial"/>
        </w:rPr>
        <w:t xml:space="preserve"> respondentów</w:t>
      </w:r>
      <w:r w:rsidRPr="00DE6BDC">
        <w:rPr>
          <w:rFonts w:cs="Arial"/>
        </w:rPr>
        <w:t>) oraz działalność w okolicy wielu</w:t>
      </w:r>
      <w:r w:rsidR="000C2DC0" w:rsidRPr="00DE6BDC">
        <w:rPr>
          <w:rFonts w:cs="Arial"/>
        </w:rPr>
        <w:t xml:space="preserve"> </w:t>
      </w:r>
      <w:r w:rsidRPr="00DE6BDC">
        <w:rPr>
          <w:rFonts w:cs="Arial"/>
        </w:rPr>
        <w:t>firm, do których mo</w:t>
      </w:r>
      <w:r w:rsidR="00320633" w:rsidRPr="00DE6BDC">
        <w:rPr>
          <w:rFonts w:cs="Arial"/>
        </w:rPr>
        <w:t>żna wyjść z </w:t>
      </w:r>
      <w:r w:rsidRPr="00DE6BDC">
        <w:rPr>
          <w:rFonts w:cs="Arial"/>
        </w:rPr>
        <w:t>ofertą (7%</w:t>
      </w:r>
      <w:r w:rsidR="00320633" w:rsidRPr="00DE6BDC">
        <w:rPr>
          <w:rFonts w:cs="Arial"/>
        </w:rPr>
        <w:t xml:space="preserve"> respondentów</w:t>
      </w:r>
      <w:r w:rsidRPr="00DE6BDC">
        <w:rPr>
          <w:rFonts w:cs="Arial"/>
        </w:rPr>
        <w:t>)</w:t>
      </w:r>
      <w:r w:rsidR="00AC18FD" w:rsidRPr="00DE6BDC">
        <w:rPr>
          <w:rFonts w:cs="Arial"/>
        </w:rPr>
        <w:t xml:space="preserve"> (por. rys.40)</w:t>
      </w:r>
      <w:r w:rsidRPr="00DE6BDC">
        <w:rPr>
          <w:rFonts w:cs="Arial"/>
        </w:rPr>
        <w:t>.</w:t>
      </w:r>
    </w:p>
    <w:bookmarkEnd w:id="98"/>
    <w:p w14:paraId="2E124568" w14:textId="09209B3A" w:rsidR="009A1122" w:rsidRPr="00DE6BDC" w:rsidRDefault="00320633" w:rsidP="009A1122">
      <w:pPr>
        <w:rPr>
          <w:rFonts w:cs="Arial"/>
        </w:rPr>
      </w:pPr>
      <w:r w:rsidRPr="00DE6BDC">
        <w:rPr>
          <w:rFonts w:cs="Arial"/>
        </w:rPr>
        <w:t xml:space="preserve">Z punktu widzenia </w:t>
      </w:r>
      <w:r w:rsidR="0052012B" w:rsidRPr="00DE6BDC">
        <w:rPr>
          <w:rFonts w:cs="Arial"/>
        </w:rPr>
        <w:t>struktury branżowej analizowanego zbioru firm IT, d</w:t>
      </w:r>
      <w:r w:rsidR="009A1122" w:rsidRPr="00DE6BDC">
        <w:rPr>
          <w:rFonts w:cs="Arial"/>
        </w:rPr>
        <w:t xml:space="preserve">uży popyt na usługi </w:t>
      </w:r>
      <w:r w:rsidR="0052012B" w:rsidRPr="00DE6BDC">
        <w:rPr>
          <w:rFonts w:cs="Arial"/>
        </w:rPr>
        <w:t>okazał się być</w:t>
      </w:r>
      <w:r w:rsidR="009A1122" w:rsidRPr="00DE6BDC">
        <w:rPr>
          <w:rFonts w:cs="Arial"/>
        </w:rPr>
        <w:t xml:space="preserve"> szczególnie istotny dla firm z sekcji G, N i S. Tymczasem dla podmiotów z sekcji J – oprogramowanie i gry komputerowe dość istotne były</w:t>
      </w:r>
      <w:r w:rsidR="0052012B" w:rsidRPr="00DE6BDC">
        <w:rPr>
          <w:rFonts w:cs="Arial"/>
        </w:rPr>
        <w:t>:</w:t>
      </w:r>
      <w:r w:rsidR="009A1122" w:rsidRPr="00DE6BDC">
        <w:rPr>
          <w:rFonts w:cs="Arial"/>
        </w:rPr>
        <w:t xml:space="preserve"> dostęp do </w:t>
      </w:r>
      <w:r w:rsidR="000C2DC0" w:rsidRPr="00DE6BDC">
        <w:rPr>
          <w:rFonts w:cs="Arial"/>
        </w:rPr>
        <w:t xml:space="preserve">stosunkowo </w:t>
      </w:r>
      <w:r w:rsidR="009A1122" w:rsidRPr="00DE6BDC">
        <w:rPr>
          <w:rFonts w:cs="Arial"/>
        </w:rPr>
        <w:t xml:space="preserve">tanich pracowników i niskie koszty utrzymania. </w:t>
      </w:r>
    </w:p>
    <w:p w14:paraId="0DFD7CA7" w14:textId="44D2CAF1" w:rsidR="009A1122" w:rsidRPr="00DE6BDC" w:rsidRDefault="009A1122" w:rsidP="009A1122">
      <w:pPr>
        <w:rPr>
          <w:rFonts w:cs="Arial"/>
        </w:rPr>
      </w:pPr>
      <w:bookmarkStart w:id="99" w:name="_Hlk86678253"/>
      <w:r w:rsidRPr="00DE6BDC">
        <w:rPr>
          <w:rFonts w:cs="Arial"/>
        </w:rPr>
        <w:t>Uzasadnieniem dla niekorz</w:t>
      </w:r>
      <w:r w:rsidR="0052012B" w:rsidRPr="00DE6BDC">
        <w:rPr>
          <w:rFonts w:cs="Arial"/>
        </w:rPr>
        <w:t>ystnej oceny, którą prezentował</w:t>
      </w:r>
      <w:r w:rsidRPr="00DE6BDC">
        <w:rPr>
          <w:rFonts w:cs="Arial"/>
        </w:rPr>
        <w:t xml:space="preserve"> zdecydowanie mniej</w:t>
      </w:r>
      <w:r w:rsidR="0052012B" w:rsidRPr="00DE6BDC">
        <w:rPr>
          <w:rFonts w:cs="Arial"/>
        </w:rPr>
        <w:t>szy odsetek</w:t>
      </w:r>
      <w:r w:rsidRPr="00DE6BDC">
        <w:rPr>
          <w:rFonts w:cs="Arial"/>
        </w:rPr>
        <w:t xml:space="preserve"> badanych</w:t>
      </w:r>
      <w:r w:rsidR="0052012B" w:rsidRPr="00DE6BDC">
        <w:rPr>
          <w:rFonts w:cs="Arial"/>
        </w:rPr>
        <w:t xml:space="preserve"> firm ogółem</w:t>
      </w:r>
      <w:r w:rsidRPr="00DE6BDC">
        <w:rPr>
          <w:rFonts w:cs="Arial"/>
        </w:rPr>
        <w:t xml:space="preserve"> (15%), była duża konkurencja (4% firm) i mał</w:t>
      </w:r>
      <w:r w:rsidR="000C2DC0" w:rsidRPr="00DE6BDC">
        <w:rPr>
          <w:rFonts w:cs="Arial"/>
        </w:rPr>
        <w:t xml:space="preserve">a liczba </w:t>
      </w:r>
      <w:r w:rsidRPr="00DE6BDC">
        <w:rPr>
          <w:rFonts w:cs="Arial"/>
        </w:rPr>
        <w:lastRenderedPageBreak/>
        <w:t>klientów (3%</w:t>
      </w:r>
      <w:r w:rsidR="0052012B" w:rsidRPr="00DE6BDC">
        <w:rPr>
          <w:rFonts w:cs="Arial"/>
        </w:rPr>
        <w:t xml:space="preserve"> firm</w:t>
      </w:r>
      <w:r w:rsidRPr="00DE6BDC">
        <w:rPr>
          <w:rFonts w:cs="Arial"/>
        </w:rPr>
        <w:t xml:space="preserve">). Natomiast w przypadku branży IT </w:t>
      </w:r>
      <w:r w:rsidR="0052012B" w:rsidRPr="00DE6BDC">
        <w:rPr>
          <w:rFonts w:cs="Arial"/>
        </w:rPr>
        <w:t xml:space="preserve">respondenci </w:t>
      </w:r>
      <w:r w:rsidRPr="00DE6BDC">
        <w:rPr>
          <w:rFonts w:cs="Arial"/>
        </w:rPr>
        <w:t>zdecydowanie częściej wskazywa</w:t>
      </w:r>
      <w:r w:rsidR="0052012B" w:rsidRPr="00DE6BDC">
        <w:rPr>
          <w:rFonts w:cs="Arial"/>
        </w:rPr>
        <w:t>li</w:t>
      </w:r>
      <w:r w:rsidRPr="00DE6BDC">
        <w:rPr>
          <w:rFonts w:cs="Arial"/>
        </w:rPr>
        <w:t xml:space="preserve"> na małe możliwości nabywcze społ</w:t>
      </w:r>
      <w:r w:rsidR="002E022A" w:rsidRPr="00DE6BDC">
        <w:rPr>
          <w:rFonts w:cs="Arial"/>
        </w:rPr>
        <w:t>eczeństwa (16%) oraz fakt</w:t>
      </w:r>
      <w:r w:rsidRPr="00DE6BDC">
        <w:rPr>
          <w:rFonts w:cs="Arial"/>
        </w:rPr>
        <w:t xml:space="preserve"> </w:t>
      </w:r>
      <w:r w:rsidR="000C2DC0" w:rsidRPr="00DE6BDC">
        <w:rPr>
          <w:rFonts w:cs="Arial"/>
        </w:rPr>
        <w:t xml:space="preserve">bliskości </w:t>
      </w:r>
      <w:r w:rsidRPr="00DE6BDC">
        <w:rPr>
          <w:rFonts w:cs="Arial"/>
        </w:rPr>
        <w:t xml:space="preserve">Warszawy, do której odpływa </w:t>
      </w:r>
      <w:r w:rsidR="000C2DC0" w:rsidRPr="00DE6BDC">
        <w:rPr>
          <w:rFonts w:cs="Arial"/>
        </w:rPr>
        <w:t xml:space="preserve">wysoko wykwalifikowana </w:t>
      </w:r>
      <w:r w:rsidRPr="00DE6BDC">
        <w:rPr>
          <w:rFonts w:cs="Arial"/>
        </w:rPr>
        <w:t>siła robocza (4%)</w:t>
      </w:r>
      <w:r w:rsidR="00425800" w:rsidRPr="00DE6BDC">
        <w:rPr>
          <w:rFonts w:cs="Arial"/>
        </w:rPr>
        <w:t xml:space="preserve"> (por. rys.</w:t>
      </w:r>
      <w:r w:rsidR="00FF2215" w:rsidRPr="00DE6BDC">
        <w:rPr>
          <w:rFonts w:cs="Arial"/>
        </w:rPr>
        <w:t xml:space="preserve"> </w:t>
      </w:r>
      <w:r w:rsidR="00425800" w:rsidRPr="00DE6BDC">
        <w:rPr>
          <w:rFonts w:cs="Arial"/>
        </w:rPr>
        <w:t>4</w:t>
      </w:r>
      <w:r w:rsidR="00AC18FD" w:rsidRPr="00DE6BDC">
        <w:rPr>
          <w:rFonts w:cs="Arial"/>
        </w:rPr>
        <w:t>0</w:t>
      </w:r>
      <w:r w:rsidR="00425800" w:rsidRPr="00DE6BDC">
        <w:rPr>
          <w:rFonts w:cs="Arial"/>
        </w:rPr>
        <w:t>)</w:t>
      </w:r>
      <w:r w:rsidRPr="00DE6BDC">
        <w:rPr>
          <w:rFonts w:cs="Arial"/>
        </w:rPr>
        <w:t>.</w:t>
      </w:r>
    </w:p>
    <w:bookmarkEnd w:id="99"/>
    <w:p w14:paraId="03E6B7D5" w14:textId="01BC8840" w:rsidR="00EF2B67" w:rsidRPr="00DE6BDC" w:rsidRDefault="009A1122" w:rsidP="009A1122">
      <w:pPr>
        <w:rPr>
          <w:rFonts w:cs="Arial"/>
        </w:rPr>
      </w:pPr>
      <w:r w:rsidRPr="00DE6BDC">
        <w:rPr>
          <w:rFonts w:cs="Arial"/>
        </w:rPr>
        <w:t xml:space="preserve">Małe możliwości finansowe społeczeństwa </w:t>
      </w:r>
      <w:r w:rsidR="002E022A" w:rsidRPr="00DE6BDC">
        <w:rPr>
          <w:rFonts w:cs="Arial"/>
        </w:rPr>
        <w:t>były</w:t>
      </w:r>
      <w:r w:rsidRPr="00DE6BDC">
        <w:rPr>
          <w:rFonts w:cs="Arial"/>
        </w:rPr>
        <w:t xml:space="preserve"> szczególnie ist</w:t>
      </w:r>
      <w:r w:rsidR="002E022A" w:rsidRPr="00DE6BDC">
        <w:rPr>
          <w:rFonts w:cs="Arial"/>
        </w:rPr>
        <w:t>otnym problemem dla podmiotów z </w:t>
      </w:r>
      <w:r w:rsidRPr="00DE6BDC">
        <w:rPr>
          <w:rFonts w:cs="Arial"/>
        </w:rPr>
        <w:t xml:space="preserve">sekcji J – oprogramowanie i gry komputerowe. Pozostałe podmioty z sekcji J </w:t>
      </w:r>
      <w:r w:rsidR="000C2DC0" w:rsidRPr="00DE6BDC">
        <w:rPr>
          <w:rFonts w:cs="Arial"/>
        </w:rPr>
        <w:t>częściej wskaz</w:t>
      </w:r>
      <w:r w:rsidR="002E022A" w:rsidRPr="00DE6BDC">
        <w:rPr>
          <w:rFonts w:cs="Arial"/>
        </w:rPr>
        <w:t>ywały</w:t>
      </w:r>
      <w:r w:rsidR="000C2DC0" w:rsidRPr="00DE6BDC">
        <w:rPr>
          <w:rFonts w:cs="Arial"/>
        </w:rPr>
        <w:t xml:space="preserve"> </w:t>
      </w:r>
      <w:r w:rsidRPr="00DE6BDC">
        <w:rPr>
          <w:rFonts w:cs="Arial"/>
        </w:rPr>
        <w:t>na kwestię odpływu pracowników do Warszawy. Duża konkurencja</w:t>
      </w:r>
      <w:r w:rsidR="000C2DC0" w:rsidRPr="00DE6BDC">
        <w:rPr>
          <w:rFonts w:cs="Arial"/>
        </w:rPr>
        <w:t xml:space="preserve"> szczególnie często wskazywana była </w:t>
      </w:r>
      <w:r w:rsidR="002E022A" w:rsidRPr="00DE6BDC">
        <w:rPr>
          <w:rFonts w:cs="Arial"/>
        </w:rPr>
        <w:t xml:space="preserve">jako problem </w:t>
      </w:r>
      <w:r w:rsidR="000C2DC0" w:rsidRPr="00DE6BDC">
        <w:rPr>
          <w:rFonts w:cs="Arial"/>
        </w:rPr>
        <w:t xml:space="preserve">przez firmy z </w:t>
      </w:r>
      <w:r w:rsidRPr="00DE6BDC">
        <w:rPr>
          <w:rFonts w:cs="Arial"/>
        </w:rPr>
        <w:t>sekcji handlu</w:t>
      </w:r>
      <w:r w:rsidR="00EF2B67" w:rsidRPr="00DE6BDC">
        <w:rPr>
          <w:rFonts w:cs="Arial"/>
        </w:rPr>
        <w:t xml:space="preserve">. </w:t>
      </w:r>
    </w:p>
    <w:p w14:paraId="6F8C5861" w14:textId="65C04DEC" w:rsidR="00AC18FD" w:rsidRPr="00DE6BDC" w:rsidRDefault="00AC18FD" w:rsidP="009A1122">
      <w:pPr>
        <w:rPr>
          <w:rFonts w:cs="Arial"/>
        </w:rPr>
      </w:pPr>
      <w:r w:rsidRPr="00DE6BDC">
        <w:rPr>
          <w:rFonts w:cs="Arial"/>
        </w:rPr>
        <w:t>Na rysunku 41 zaprezentowano uzasadnienia opinii pozytywnych odnośnie województwa łódzkiego jako miejsca prowadzonej działalności gospodarczej</w:t>
      </w:r>
      <w:r w:rsidR="00FF2215" w:rsidRPr="00DE6BDC">
        <w:rPr>
          <w:rFonts w:cs="Arial"/>
        </w:rPr>
        <w:t>, procentowane w odniesieniu do prezentujących taką opinię, rysunek 42 przedstawia zaś uzasadnienia ocen negatywnych procentowane do formułujących takie oceny.</w:t>
      </w:r>
    </w:p>
    <w:p w14:paraId="39700166" w14:textId="5884D28F" w:rsidR="00416C2D" w:rsidRPr="00DE6BDC" w:rsidRDefault="00416C2D" w:rsidP="00416C2D">
      <w:pPr>
        <w:pStyle w:val="Legenda"/>
        <w:keepNext/>
        <w:rPr>
          <w:rFonts w:cs="Arial"/>
        </w:rPr>
      </w:pPr>
      <w:bookmarkStart w:id="100" w:name="_Toc90227719"/>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40</w:t>
      </w:r>
      <w:r w:rsidR="00B552FC" w:rsidRPr="00DE6BDC">
        <w:rPr>
          <w:rFonts w:cs="Arial"/>
          <w:noProof/>
        </w:rPr>
        <w:fldChar w:fldCharType="end"/>
      </w:r>
      <w:r w:rsidRPr="00DE6BDC">
        <w:rPr>
          <w:rFonts w:cs="Arial"/>
        </w:rPr>
        <w:t xml:space="preserve">. </w:t>
      </w:r>
      <w:r w:rsidR="002E022A" w:rsidRPr="00DE6BDC">
        <w:rPr>
          <w:rFonts w:cs="Arial"/>
        </w:rPr>
        <w:t xml:space="preserve">Województwo łódzkie jako miejsce dla działalności </w:t>
      </w:r>
      <w:r w:rsidR="00BB7A6C" w:rsidRPr="00DE6BDC">
        <w:rPr>
          <w:rFonts w:cs="Arial"/>
        </w:rPr>
        <w:t>gospodarczej prowadzonej</w:t>
      </w:r>
      <w:r w:rsidR="002E022A" w:rsidRPr="00DE6BDC">
        <w:rPr>
          <w:rFonts w:cs="Arial"/>
        </w:rPr>
        <w:t xml:space="preserve"> przez badane firmy </w:t>
      </w:r>
      <w:r w:rsidR="00FF2215" w:rsidRPr="00DE6BDC">
        <w:rPr>
          <w:rStyle w:val="Odwoanieprzypisudolnego"/>
          <w:rFonts w:cs="Arial"/>
        </w:rPr>
        <w:footnoteReference w:id="14"/>
      </w:r>
      <w:bookmarkEnd w:id="100"/>
    </w:p>
    <w:p w14:paraId="4ED8D0BC" w14:textId="55F24EE5" w:rsidR="00416C2D" w:rsidRPr="00DE6BDC" w:rsidRDefault="00416C2D" w:rsidP="00637A64">
      <w:pPr>
        <w:rPr>
          <w:rFonts w:cs="Arial"/>
        </w:rPr>
      </w:pPr>
      <w:r w:rsidRPr="00DE6BDC">
        <w:rPr>
          <w:rFonts w:cs="Arial"/>
          <w:noProof/>
          <w:lang w:eastAsia="pl-PL"/>
        </w:rPr>
        <w:drawing>
          <wp:inline distT="0" distB="0" distL="0" distR="0" wp14:anchorId="6E04E2E7" wp14:editId="27CFD84A">
            <wp:extent cx="5619750" cy="4696150"/>
            <wp:effectExtent l="0" t="0" r="0" b="9525"/>
            <wp:docPr id="32" name="Obraz 32" descr="Wykres słupkowy z podziałem ze względu na miejsce prowadzenia działal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Wykres słupkowy z podziałem ze względu na miejsce prowadzenia działalnośc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9342" cy="4737592"/>
                    </a:xfrm>
                    <a:prstGeom prst="rect">
                      <a:avLst/>
                    </a:prstGeom>
                    <a:noFill/>
                  </pic:spPr>
                </pic:pic>
              </a:graphicData>
            </a:graphic>
          </wp:inline>
        </w:drawing>
      </w:r>
    </w:p>
    <w:p w14:paraId="613A9279" w14:textId="77777777" w:rsidR="00441ECA" w:rsidRDefault="00416C2D" w:rsidP="005208C3">
      <w:pPr>
        <w:pStyle w:val="rdo"/>
      </w:pPr>
      <w:r w:rsidRPr="00DE6BDC">
        <w:t>Źródło: Badanie kwestionariuszowe przedsiębiorców w województwie łódzkim. N=1000, ogół przedsiębiorców</w:t>
      </w:r>
    </w:p>
    <w:p w14:paraId="3B5EC086" w14:textId="06FAD12E" w:rsidR="001F69B2" w:rsidRPr="00DE6BDC" w:rsidRDefault="001F69B2" w:rsidP="001F69B2">
      <w:pPr>
        <w:pStyle w:val="Legenda"/>
        <w:keepNext/>
        <w:rPr>
          <w:rFonts w:cs="Arial"/>
        </w:rPr>
      </w:pPr>
      <w:bookmarkStart w:id="101" w:name="_Toc90227720"/>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41</w:t>
      </w:r>
      <w:r w:rsidR="00B552FC" w:rsidRPr="00DE6BDC">
        <w:rPr>
          <w:rFonts w:cs="Arial"/>
          <w:noProof/>
        </w:rPr>
        <w:fldChar w:fldCharType="end"/>
      </w:r>
      <w:r w:rsidRPr="00DE6BDC">
        <w:rPr>
          <w:rFonts w:cs="Arial"/>
        </w:rPr>
        <w:t xml:space="preserve">. Uzasadnienie </w:t>
      </w:r>
      <w:r w:rsidRPr="00DE6BDC">
        <w:rPr>
          <w:rFonts w:cs="Arial"/>
          <w:u w:val="single"/>
        </w:rPr>
        <w:t xml:space="preserve">pozytywnej </w:t>
      </w:r>
      <w:r w:rsidRPr="00DE6BDC">
        <w:rPr>
          <w:rFonts w:cs="Arial"/>
        </w:rPr>
        <w:t xml:space="preserve">oceny województwa łódzkiego jako miejsca </w:t>
      </w:r>
      <w:r w:rsidR="00D427D8" w:rsidRPr="00DE6BDC">
        <w:rPr>
          <w:rFonts w:cs="Arial"/>
        </w:rPr>
        <w:t xml:space="preserve">dla </w:t>
      </w:r>
      <w:r w:rsidRPr="00DE6BDC">
        <w:rPr>
          <w:rFonts w:cs="Arial"/>
        </w:rPr>
        <w:t xml:space="preserve">działalności </w:t>
      </w:r>
      <w:r w:rsidR="00BB7A6C" w:rsidRPr="00DE6BDC">
        <w:rPr>
          <w:rFonts w:cs="Arial"/>
        </w:rPr>
        <w:t>gospodarczej prowadzonej przez badane firmy</w:t>
      </w:r>
      <w:bookmarkEnd w:id="101"/>
      <w:r w:rsidR="002E022A" w:rsidRPr="00DE6BDC">
        <w:rPr>
          <w:rFonts w:cs="Arial"/>
        </w:rPr>
        <w:t xml:space="preserve"> </w:t>
      </w:r>
    </w:p>
    <w:p w14:paraId="348B63DC" w14:textId="726DC78C" w:rsidR="001F69B2" w:rsidRPr="00DE6BDC" w:rsidRDefault="001F69B2" w:rsidP="00637A64">
      <w:pPr>
        <w:rPr>
          <w:rFonts w:cs="Arial"/>
        </w:rPr>
      </w:pPr>
      <w:r w:rsidRPr="00DE6BDC">
        <w:rPr>
          <w:rFonts w:cs="Arial"/>
          <w:noProof/>
          <w:lang w:eastAsia="pl-PL"/>
        </w:rPr>
        <w:drawing>
          <wp:inline distT="0" distB="0" distL="0" distR="0" wp14:anchorId="769E5419" wp14:editId="6F00CBF2">
            <wp:extent cx="5759450" cy="3973291"/>
            <wp:effectExtent l="0" t="0" r="0" b="8255"/>
            <wp:docPr id="38" name="Obraz 38" descr="Wykres słupkowy z podziałem ze względu na oceny pozytyw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Wykres słupkowy z podziałem ze względu na oceny pozytyw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6999" cy="3978499"/>
                    </a:xfrm>
                    <a:prstGeom prst="rect">
                      <a:avLst/>
                    </a:prstGeom>
                    <a:noFill/>
                  </pic:spPr>
                </pic:pic>
              </a:graphicData>
            </a:graphic>
          </wp:inline>
        </w:drawing>
      </w:r>
    </w:p>
    <w:p w14:paraId="00CCE36B" w14:textId="77777777" w:rsidR="00441ECA" w:rsidRDefault="001F69B2" w:rsidP="005208C3">
      <w:pPr>
        <w:pStyle w:val="rdo"/>
      </w:pPr>
      <w:r w:rsidRPr="00DE6BDC">
        <w:t>Źródło: Badanie kwestionariuszowe przedsiębiorców w województwie łódzkim. N=przedsiębiorcy, którzy dobrze oceniają warunki w województwie łódzkim</w:t>
      </w:r>
      <w:r w:rsidR="000E287E" w:rsidRPr="00DE6BDC">
        <w:t xml:space="preserve"> (Ogół przedsiębiorstw –N=696, Branża IT – N=140)</w:t>
      </w:r>
    </w:p>
    <w:p w14:paraId="4F8D64CD" w14:textId="4DDCBC58" w:rsidR="001F69B2" w:rsidRPr="00DE6BDC" w:rsidRDefault="005E3396" w:rsidP="005E3396">
      <w:pPr>
        <w:pStyle w:val="Legenda"/>
        <w:keepNext/>
        <w:rPr>
          <w:rFonts w:cs="Arial"/>
        </w:rPr>
      </w:pPr>
      <w:bookmarkStart w:id="102" w:name="_Toc90227721"/>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42</w:t>
      </w:r>
      <w:r w:rsidR="00B552FC" w:rsidRPr="00DE6BDC">
        <w:rPr>
          <w:rFonts w:cs="Arial"/>
          <w:noProof/>
        </w:rPr>
        <w:fldChar w:fldCharType="end"/>
      </w:r>
      <w:r w:rsidRPr="00DE6BDC">
        <w:rPr>
          <w:rFonts w:cs="Arial"/>
        </w:rPr>
        <w:t xml:space="preserve">. Uzasadnienie </w:t>
      </w:r>
      <w:r w:rsidRPr="00DE6BDC">
        <w:rPr>
          <w:rFonts w:cs="Arial"/>
          <w:u w:val="single"/>
        </w:rPr>
        <w:t xml:space="preserve">negatywnej </w:t>
      </w:r>
      <w:r w:rsidRPr="00DE6BDC">
        <w:rPr>
          <w:rFonts w:cs="Arial"/>
        </w:rPr>
        <w:t xml:space="preserve">oceny województwa łódzkiego jako miejsca </w:t>
      </w:r>
      <w:r w:rsidR="00447ACC" w:rsidRPr="00DE6BDC">
        <w:rPr>
          <w:rFonts w:cs="Arial"/>
        </w:rPr>
        <w:t xml:space="preserve">dla </w:t>
      </w:r>
      <w:r w:rsidR="00BB7A6C" w:rsidRPr="00DE6BDC">
        <w:rPr>
          <w:rFonts w:cs="Arial"/>
        </w:rPr>
        <w:t>działalności gospodarczej prowadzonej przez badane firmy</w:t>
      </w:r>
      <w:bookmarkEnd w:id="102"/>
    </w:p>
    <w:p w14:paraId="13DDC2E8" w14:textId="0FFD4C00" w:rsidR="005E3396" w:rsidRPr="00DE6BDC" w:rsidRDefault="005E3396" w:rsidP="00637A64">
      <w:pPr>
        <w:rPr>
          <w:rFonts w:cs="Arial"/>
        </w:rPr>
      </w:pPr>
      <w:r w:rsidRPr="00DE6BDC">
        <w:rPr>
          <w:rFonts w:cs="Arial"/>
          <w:noProof/>
          <w:lang w:eastAsia="pl-PL"/>
        </w:rPr>
        <w:drawing>
          <wp:inline distT="0" distB="0" distL="0" distR="0" wp14:anchorId="59F4AE73" wp14:editId="102D8F8E">
            <wp:extent cx="5759450" cy="4111810"/>
            <wp:effectExtent l="0" t="0" r="0" b="3175"/>
            <wp:docPr id="49" name="Obraz 49" descr="Wykres słupkowy z podziałem ze względu na negatywną ocen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descr="Wykres słupkowy z podziałem ze względu na negatywną ocenę"/>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8065" cy="4117960"/>
                    </a:xfrm>
                    <a:prstGeom prst="rect">
                      <a:avLst/>
                    </a:prstGeom>
                    <a:noFill/>
                  </pic:spPr>
                </pic:pic>
              </a:graphicData>
            </a:graphic>
          </wp:inline>
        </w:drawing>
      </w:r>
    </w:p>
    <w:p w14:paraId="762C3159" w14:textId="77777777" w:rsidR="00441ECA" w:rsidRDefault="005E3396" w:rsidP="005208C3">
      <w:pPr>
        <w:pStyle w:val="rdo"/>
      </w:pPr>
      <w:r w:rsidRPr="00DE6BDC">
        <w:t>Źródło: Badanie kwestionariuszowe przedsiębiorców w województwie łódzkim. N=przedsiębiorcy, którzy źle oceniają warunki w województwie łódzkim</w:t>
      </w:r>
      <w:r w:rsidR="000E287E" w:rsidRPr="00DE6BDC">
        <w:t xml:space="preserve"> (Ogół przedsiębiorstw –N=115, Branża IT – N=41)</w:t>
      </w:r>
    </w:p>
    <w:p w14:paraId="1E682C2A" w14:textId="1FE6D954" w:rsidR="00C24712" w:rsidRPr="00DE6BDC" w:rsidRDefault="00C24712" w:rsidP="00F31EE7">
      <w:pPr>
        <w:pStyle w:val="Nagwek3"/>
      </w:pPr>
      <w:bookmarkStart w:id="103" w:name="_Toc103337674"/>
      <w:r w:rsidRPr="00DE6BDC">
        <w:t>Zapotrzebowanie na określonych pracowników w kontekście branży IT</w:t>
      </w:r>
      <w:bookmarkEnd w:id="103"/>
    </w:p>
    <w:p w14:paraId="5D574305" w14:textId="7D34AF17" w:rsidR="009C1FB0" w:rsidRPr="00DE6BDC" w:rsidRDefault="009C1FB0" w:rsidP="009C1FB0">
      <w:pPr>
        <w:rPr>
          <w:rFonts w:cs="Arial"/>
        </w:rPr>
      </w:pPr>
      <w:bookmarkStart w:id="104" w:name="_Hlk86678318"/>
      <w:r w:rsidRPr="00DE6BDC">
        <w:rPr>
          <w:rFonts w:cs="Arial"/>
        </w:rPr>
        <w:t xml:space="preserve">Województwo łódzkie charakteryzuje zauważalny i dotkliwy deficyt siły roboczej, na co wskazują wyniki wielu badań (m.in. </w:t>
      </w:r>
      <w:r w:rsidR="000C2DC0" w:rsidRPr="00DE6BDC">
        <w:rPr>
          <w:rFonts w:cs="Arial"/>
        </w:rPr>
        <w:t>„</w:t>
      </w:r>
      <w:r w:rsidRPr="00DE6BDC">
        <w:rPr>
          <w:rFonts w:cs="Arial"/>
        </w:rPr>
        <w:t>Warunki pracy i jakość miejsc pracy w województwie łódzkim</w:t>
      </w:r>
      <w:r w:rsidR="000C2DC0" w:rsidRPr="00DE6BDC">
        <w:rPr>
          <w:rFonts w:cs="Arial"/>
        </w:rPr>
        <w:t>”</w:t>
      </w:r>
      <w:r w:rsidR="008237B7" w:rsidRPr="00DE6BDC">
        <w:rPr>
          <w:rFonts w:cs="Arial"/>
        </w:rPr>
        <w:t>, 2019). W </w:t>
      </w:r>
      <w:r w:rsidRPr="00DE6BDC">
        <w:rPr>
          <w:rFonts w:cs="Arial"/>
        </w:rPr>
        <w:t xml:space="preserve">tym kontekście nie zaskakuje fakt, iż ogromna większość przedsiębiorców uznała znalezienie dobrego pracownika za trudne (89%) lub niemożliwe (1%). Tylko 6% </w:t>
      </w:r>
      <w:r w:rsidR="008237B7" w:rsidRPr="00DE6BDC">
        <w:rPr>
          <w:rFonts w:cs="Arial"/>
        </w:rPr>
        <w:t>było</w:t>
      </w:r>
      <w:r w:rsidRPr="00DE6BDC">
        <w:rPr>
          <w:rFonts w:cs="Arial"/>
        </w:rPr>
        <w:t xml:space="preserve"> zdania, iż jest to raczej łatwe.</w:t>
      </w:r>
    </w:p>
    <w:p w14:paraId="589C079F" w14:textId="0D7C2B0D" w:rsidR="00CE0DA1" w:rsidRPr="00DE6BDC" w:rsidRDefault="009C1FB0" w:rsidP="009C1FB0">
      <w:pPr>
        <w:rPr>
          <w:rFonts w:cs="Arial"/>
        </w:rPr>
      </w:pPr>
      <w:r w:rsidRPr="00DE6BDC">
        <w:rPr>
          <w:rFonts w:cs="Arial"/>
        </w:rPr>
        <w:t xml:space="preserve">Niemal wszyscy przedstawiciele branży IT byli zdania, iż znalezienie dobrych pracowników w regionie jest trudne (95%). </w:t>
      </w:r>
      <w:bookmarkEnd w:id="104"/>
      <w:r w:rsidR="008237B7" w:rsidRPr="00DE6BDC">
        <w:rPr>
          <w:rFonts w:cs="Arial"/>
        </w:rPr>
        <w:t>Pozostałe</w:t>
      </w:r>
      <w:r w:rsidRPr="00DE6BDC">
        <w:rPr>
          <w:rFonts w:cs="Arial"/>
        </w:rPr>
        <w:t xml:space="preserve"> 5% uchyliło się od </w:t>
      </w:r>
      <w:r w:rsidR="008237B7" w:rsidRPr="00DE6BDC">
        <w:rPr>
          <w:rFonts w:cs="Arial"/>
        </w:rPr>
        <w:t xml:space="preserve">udzielenia </w:t>
      </w:r>
      <w:r w:rsidRPr="00DE6BDC">
        <w:rPr>
          <w:rFonts w:cs="Arial"/>
        </w:rPr>
        <w:t xml:space="preserve">odpowiedzi. Taka ocena jest wspólna dla każdej z sekcji </w:t>
      </w:r>
      <w:r w:rsidR="008237B7" w:rsidRPr="00DE6BDC">
        <w:rPr>
          <w:rFonts w:cs="Arial"/>
        </w:rPr>
        <w:t xml:space="preserve">PKD wyróżnianej w ramach </w:t>
      </w:r>
      <w:r w:rsidRPr="00DE6BDC">
        <w:rPr>
          <w:rFonts w:cs="Arial"/>
        </w:rPr>
        <w:t>sektora IT</w:t>
      </w:r>
      <w:r w:rsidR="00AC18FD" w:rsidRPr="00DE6BDC">
        <w:rPr>
          <w:rFonts w:cs="Arial"/>
        </w:rPr>
        <w:t xml:space="preserve"> (por. rys. 43)</w:t>
      </w:r>
      <w:r w:rsidR="00CE0DA1" w:rsidRPr="00DE6BDC">
        <w:rPr>
          <w:rFonts w:cs="Arial"/>
        </w:rPr>
        <w:t>.</w:t>
      </w:r>
    </w:p>
    <w:p w14:paraId="74DD7D53" w14:textId="12636A74" w:rsidR="00AA5BD3" w:rsidRPr="00DE6BDC" w:rsidRDefault="00AA5BD3" w:rsidP="00AA5BD3">
      <w:pPr>
        <w:pStyle w:val="Legenda"/>
        <w:keepNext/>
        <w:rPr>
          <w:rFonts w:cs="Arial"/>
        </w:rPr>
      </w:pPr>
      <w:bookmarkStart w:id="105" w:name="_Toc90227722"/>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43</w:t>
      </w:r>
      <w:r w:rsidR="00B552FC" w:rsidRPr="00DE6BDC">
        <w:rPr>
          <w:rFonts w:cs="Arial"/>
          <w:noProof/>
        </w:rPr>
        <w:fldChar w:fldCharType="end"/>
      </w:r>
      <w:r w:rsidRPr="00DE6BDC">
        <w:rPr>
          <w:rFonts w:cs="Arial"/>
        </w:rPr>
        <w:t>. Ocena łatwości znalezienia dobrego pracownika</w:t>
      </w:r>
      <w:r w:rsidR="008237B7" w:rsidRPr="00DE6BDC">
        <w:rPr>
          <w:rFonts w:cs="Arial"/>
        </w:rPr>
        <w:t xml:space="preserve"> przez badane firmy ogółem </w:t>
      </w:r>
      <w:r w:rsidR="005E2382" w:rsidRPr="00DE6BDC">
        <w:rPr>
          <w:rFonts w:cs="Arial"/>
        </w:rPr>
        <w:t>oraz</w:t>
      </w:r>
      <w:r w:rsidR="008237B7" w:rsidRPr="00DE6BDC">
        <w:rPr>
          <w:rFonts w:cs="Arial"/>
        </w:rPr>
        <w:t xml:space="preserve"> z branży IT – łącznie </w:t>
      </w:r>
      <w:r w:rsidR="005E2382" w:rsidRPr="00DE6BDC">
        <w:rPr>
          <w:rFonts w:cs="Arial"/>
        </w:rPr>
        <w:t>i</w:t>
      </w:r>
      <w:r w:rsidR="008237B7" w:rsidRPr="00DE6BDC">
        <w:rPr>
          <w:rFonts w:cs="Arial"/>
        </w:rPr>
        <w:t xml:space="preserve"> według rodzajów prowadzonej działalności</w:t>
      </w:r>
      <w:bookmarkEnd w:id="105"/>
    </w:p>
    <w:p w14:paraId="3CF2D783" w14:textId="24D5A309" w:rsidR="000F473C" w:rsidRPr="00DE6BDC" w:rsidRDefault="000F473C" w:rsidP="00637A64">
      <w:pPr>
        <w:rPr>
          <w:rFonts w:cs="Arial"/>
        </w:rPr>
      </w:pPr>
      <w:r w:rsidRPr="00DE6BDC">
        <w:rPr>
          <w:rFonts w:cs="Arial"/>
          <w:noProof/>
          <w:lang w:eastAsia="pl-PL"/>
        </w:rPr>
        <w:drawing>
          <wp:inline distT="0" distB="0" distL="0" distR="0" wp14:anchorId="2BB9AFEF" wp14:editId="4B118C8C">
            <wp:extent cx="5727700" cy="3813633"/>
            <wp:effectExtent l="0" t="0" r="6350" b="0"/>
            <wp:docPr id="13" name="Obraz 13" descr="Wykres słupkowy procentowy z podziałem na se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Wykres słupkowy procentowy z podziałem na sekcj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6390" cy="3819419"/>
                    </a:xfrm>
                    <a:prstGeom prst="rect">
                      <a:avLst/>
                    </a:prstGeom>
                    <a:noFill/>
                  </pic:spPr>
                </pic:pic>
              </a:graphicData>
            </a:graphic>
          </wp:inline>
        </w:drawing>
      </w:r>
    </w:p>
    <w:p w14:paraId="6340F69A" w14:textId="77777777" w:rsidR="00441ECA" w:rsidRDefault="000F473C" w:rsidP="005208C3">
      <w:pPr>
        <w:pStyle w:val="rdo"/>
      </w:pPr>
      <w:r w:rsidRPr="00DE6BDC">
        <w:t>Źródło: Badanie kwestionariuszowe przedsiębiorców w województwie łódzkim. N=1000, ogół przedsiębiorców</w:t>
      </w:r>
    </w:p>
    <w:p w14:paraId="5BFF00EF" w14:textId="21D77F72" w:rsidR="00702567" w:rsidRPr="00DE6BDC" w:rsidRDefault="00702567" w:rsidP="00637A64">
      <w:pPr>
        <w:rPr>
          <w:rFonts w:cs="Arial"/>
        </w:rPr>
      </w:pPr>
      <w:r w:rsidRPr="00DE6BDC">
        <w:rPr>
          <w:rFonts w:cs="Arial"/>
        </w:rPr>
        <w:t xml:space="preserve">W przypadku oceny łatwości znalezienia dobrego pracownika ze specjalizacją z zakresu IT ponad połowa </w:t>
      </w:r>
      <w:r w:rsidR="005E2382" w:rsidRPr="00DE6BDC">
        <w:rPr>
          <w:rFonts w:cs="Arial"/>
        </w:rPr>
        <w:t>respondentów z sektora przedsiębiorstw ogółem</w:t>
      </w:r>
      <w:r w:rsidRPr="00DE6BDC">
        <w:rPr>
          <w:rFonts w:cs="Arial"/>
        </w:rPr>
        <w:t xml:space="preserve"> </w:t>
      </w:r>
      <w:r w:rsidR="005E2382" w:rsidRPr="00DE6BDC">
        <w:rPr>
          <w:rFonts w:cs="Arial"/>
        </w:rPr>
        <w:t xml:space="preserve">(konkretnie zaś 56%) </w:t>
      </w:r>
      <w:r w:rsidRPr="00DE6BDC">
        <w:rPr>
          <w:rFonts w:cs="Arial"/>
        </w:rPr>
        <w:t xml:space="preserve">uchyliła się od odpowiedzi, natomiast wśród tych, którzy zdecydowali się sformułować opinię przeważały osoby uznające to za trudne lub niemożliwe (34%). </w:t>
      </w:r>
    </w:p>
    <w:p w14:paraId="53A2013E" w14:textId="52DE3A1B" w:rsidR="00702567" w:rsidRPr="00DE6BDC" w:rsidRDefault="00E04C06" w:rsidP="00637A64">
      <w:pPr>
        <w:rPr>
          <w:rFonts w:cs="Arial"/>
        </w:rPr>
      </w:pPr>
      <w:bookmarkStart w:id="106" w:name="_Hlk86678349"/>
      <w:r w:rsidRPr="00DE6BDC">
        <w:rPr>
          <w:rFonts w:cs="Arial"/>
        </w:rPr>
        <w:t xml:space="preserve">Także </w:t>
      </w:r>
      <w:r w:rsidR="009C1FB0" w:rsidRPr="00DE6BDC">
        <w:rPr>
          <w:rFonts w:cs="Arial"/>
        </w:rPr>
        <w:t xml:space="preserve">ogromna większość przedstawicieli branży IT </w:t>
      </w:r>
      <w:r w:rsidR="005E2382" w:rsidRPr="00DE6BDC">
        <w:rPr>
          <w:rFonts w:cs="Arial"/>
        </w:rPr>
        <w:t>była</w:t>
      </w:r>
      <w:r w:rsidR="009C1FB0" w:rsidRPr="00DE6BDC">
        <w:rPr>
          <w:rFonts w:cs="Arial"/>
        </w:rPr>
        <w:t xml:space="preserve"> zdania, iż znalezienie dobrego pracownika informatyka lub specjalisty w zakresie informatyki i telekomunikacji jest trudne, bardzo trudne lub niemożliwe (</w:t>
      </w:r>
      <w:r w:rsidR="005E2382" w:rsidRPr="00DE6BDC">
        <w:rPr>
          <w:rFonts w:cs="Arial"/>
        </w:rPr>
        <w:t xml:space="preserve">w sumie </w:t>
      </w:r>
      <w:r w:rsidR="009C1FB0" w:rsidRPr="00DE6BDC">
        <w:rPr>
          <w:rFonts w:cs="Arial"/>
        </w:rPr>
        <w:t>91%). Tylko 4% firm z branży IT oceniło to zadanie jako raczej łatwe</w:t>
      </w:r>
      <w:r w:rsidR="00FF2215" w:rsidRPr="00DE6BDC">
        <w:rPr>
          <w:rFonts w:cs="Arial"/>
        </w:rPr>
        <w:t xml:space="preserve"> (por. rys. 44)</w:t>
      </w:r>
      <w:r w:rsidR="00702567" w:rsidRPr="00DE6BDC">
        <w:rPr>
          <w:rFonts w:cs="Arial"/>
        </w:rPr>
        <w:t xml:space="preserve">. </w:t>
      </w:r>
    </w:p>
    <w:p w14:paraId="4F467189" w14:textId="24965C21" w:rsidR="00501409" w:rsidRPr="00DE6BDC" w:rsidRDefault="00501409" w:rsidP="00501409">
      <w:pPr>
        <w:pStyle w:val="Legenda"/>
        <w:keepNext/>
        <w:rPr>
          <w:rFonts w:cs="Arial"/>
        </w:rPr>
      </w:pPr>
      <w:bookmarkStart w:id="107" w:name="_Toc90227723"/>
      <w:bookmarkEnd w:id="106"/>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44</w:t>
      </w:r>
      <w:r w:rsidR="00B552FC" w:rsidRPr="00DE6BDC">
        <w:rPr>
          <w:rFonts w:cs="Arial"/>
          <w:noProof/>
        </w:rPr>
        <w:fldChar w:fldCharType="end"/>
      </w:r>
      <w:r w:rsidRPr="00DE6BDC">
        <w:rPr>
          <w:rFonts w:cs="Arial"/>
        </w:rPr>
        <w:t>. Ocena łatwości znalezienia dobrego pracownika - informatyka/specjalisty IT</w:t>
      </w:r>
      <w:r w:rsidR="005E2382" w:rsidRPr="00DE6BDC">
        <w:rPr>
          <w:rFonts w:cs="Arial"/>
        </w:rPr>
        <w:t xml:space="preserve"> przez badane firmy ogółem oraz z branży IT – łącznie i według rodzajów prowadzonej działalności</w:t>
      </w:r>
      <w:bookmarkEnd w:id="107"/>
    </w:p>
    <w:p w14:paraId="0FCEA171" w14:textId="29CE8868" w:rsidR="00C24712" w:rsidRPr="00DE6BDC" w:rsidRDefault="00501409" w:rsidP="00637A64">
      <w:pPr>
        <w:rPr>
          <w:rFonts w:cs="Arial"/>
        </w:rPr>
      </w:pPr>
      <w:r w:rsidRPr="00DE6BDC">
        <w:rPr>
          <w:rFonts w:cs="Arial"/>
          <w:noProof/>
          <w:lang w:eastAsia="pl-PL"/>
        </w:rPr>
        <w:drawing>
          <wp:inline distT="0" distB="0" distL="0" distR="0" wp14:anchorId="1662E52A" wp14:editId="5AA32149">
            <wp:extent cx="5734050" cy="3817861"/>
            <wp:effectExtent l="0" t="0" r="0" b="0"/>
            <wp:docPr id="17" name="Obraz 17" descr="Wykres słupkowy procentowy z podziałem na se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Wykres słupkowy procentowy z podziałem na sekcj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0569" cy="3822201"/>
                    </a:xfrm>
                    <a:prstGeom prst="rect">
                      <a:avLst/>
                    </a:prstGeom>
                    <a:noFill/>
                  </pic:spPr>
                </pic:pic>
              </a:graphicData>
            </a:graphic>
          </wp:inline>
        </w:drawing>
      </w:r>
    </w:p>
    <w:p w14:paraId="3E663D41" w14:textId="77777777" w:rsidR="00441ECA" w:rsidRDefault="00501409" w:rsidP="005208C3">
      <w:pPr>
        <w:pStyle w:val="rdo"/>
      </w:pPr>
      <w:r w:rsidRPr="00DE6BDC">
        <w:t>Źródło: Badanie kwestionariuszowe przedsiębiorców w województwie łódzkim. N=1000, ogół przedsiębiorców</w:t>
      </w:r>
    </w:p>
    <w:p w14:paraId="4995ED9B" w14:textId="77777777" w:rsidR="00441ECA" w:rsidRDefault="009C1FB0" w:rsidP="00637A64">
      <w:pPr>
        <w:rPr>
          <w:rFonts w:cs="Arial"/>
        </w:rPr>
      </w:pPr>
      <w:r w:rsidRPr="00DE6BDC">
        <w:rPr>
          <w:rFonts w:cs="Arial"/>
        </w:rPr>
        <w:t>Porównując odpowiedzi przedstawicieli branży IT na pytanie o łatwość znalezienia po prostu dobrego pracownika oraz dobrego pracownika z zakresu IT można zauważyć, iż znalezienie tego drugiego badani częściej uważają za bardzo trudne (54% w porównaniu do 37%).</w:t>
      </w:r>
      <w:r w:rsidR="00702567" w:rsidRPr="00DE6BDC">
        <w:rPr>
          <w:rFonts w:cs="Arial"/>
        </w:rPr>
        <w:t xml:space="preserve"> </w:t>
      </w:r>
    </w:p>
    <w:p w14:paraId="4C623EDB" w14:textId="77F58297" w:rsidR="00B31846" w:rsidRPr="00DE6BDC" w:rsidRDefault="00B31846" w:rsidP="00B31846">
      <w:pPr>
        <w:pStyle w:val="Legenda"/>
        <w:keepNext/>
        <w:rPr>
          <w:rFonts w:cs="Arial"/>
        </w:rPr>
      </w:pPr>
      <w:bookmarkStart w:id="108" w:name="_Toc90227724"/>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45</w:t>
      </w:r>
      <w:r w:rsidR="00B552FC" w:rsidRPr="00DE6BDC">
        <w:rPr>
          <w:rFonts w:cs="Arial"/>
          <w:noProof/>
        </w:rPr>
        <w:fldChar w:fldCharType="end"/>
      </w:r>
      <w:r w:rsidRPr="00DE6BDC">
        <w:rPr>
          <w:rFonts w:cs="Arial"/>
        </w:rPr>
        <w:t>. Porównanie opinii na temat łatwości znalezienia dobrego pracownika ogółem oraz dobrego pracownika – informatyka/ specjalisty IT wśród przedstawicieli branży IT</w:t>
      </w:r>
      <w:bookmarkEnd w:id="108"/>
    </w:p>
    <w:p w14:paraId="20D7F825" w14:textId="57E9CE7F" w:rsidR="00B31846" w:rsidRPr="00DE6BDC" w:rsidRDefault="00B31846" w:rsidP="00637A64">
      <w:pPr>
        <w:rPr>
          <w:rFonts w:cs="Arial"/>
        </w:rPr>
      </w:pPr>
      <w:r w:rsidRPr="00DE6BDC">
        <w:rPr>
          <w:rFonts w:cs="Arial"/>
          <w:noProof/>
          <w:lang w:eastAsia="pl-PL"/>
        </w:rPr>
        <w:drawing>
          <wp:inline distT="0" distB="0" distL="0" distR="0" wp14:anchorId="43016E0B" wp14:editId="242F3FAE">
            <wp:extent cx="5734050" cy="1691182"/>
            <wp:effectExtent l="0" t="0" r="0" b="4445"/>
            <wp:docPr id="18" name="Obraz 18" descr="Wykres słupkowy procentowy z podziałem na pracownika ogółem i pracownika-informat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ykres słupkowy procentowy z podziałem na pracownika ogółem i pracownika-informatyk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538" cy="1696930"/>
                    </a:xfrm>
                    <a:prstGeom prst="rect">
                      <a:avLst/>
                    </a:prstGeom>
                    <a:noFill/>
                  </pic:spPr>
                </pic:pic>
              </a:graphicData>
            </a:graphic>
          </wp:inline>
        </w:drawing>
      </w:r>
    </w:p>
    <w:p w14:paraId="76FC2384" w14:textId="77777777" w:rsidR="00441ECA" w:rsidRDefault="00B31846" w:rsidP="005208C3">
      <w:pPr>
        <w:pStyle w:val="rdo"/>
      </w:pPr>
      <w:r w:rsidRPr="00DE6BDC">
        <w:t>Źródło: Badanie kwestionariuszowe przedsiębiorców z branży IT, N=200</w:t>
      </w:r>
    </w:p>
    <w:p w14:paraId="4933AACD" w14:textId="28198B27" w:rsidR="00DA2DB8" w:rsidRPr="00DE6BDC" w:rsidRDefault="00DA2DB8" w:rsidP="00DA2DB8">
      <w:pPr>
        <w:rPr>
          <w:rFonts w:cs="Arial"/>
        </w:rPr>
      </w:pPr>
      <w:r w:rsidRPr="00DE6BDC">
        <w:rPr>
          <w:rFonts w:cs="Arial"/>
        </w:rPr>
        <w:t xml:space="preserve">Wyniki badania potwierdzają, iż </w:t>
      </w:r>
      <w:bookmarkStart w:id="109" w:name="_Hlk86678392"/>
      <w:r w:rsidRPr="00DE6BDC">
        <w:rPr>
          <w:rFonts w:cs="Arial"/>
        </w:rPr>
        <w:t xml:space="preserve">problem z dostępnością dobrych pracowników na lokalnym rynku pracy dotyka branży IT w dużym stopniu. </w:t>
      </w:r>
      <w:bookmarkEnd w:id="109"/>
      <w:r w:rsidRPr="00DE6BDC">
        <w:rPr>
          <w:rFonts w:cs="Arial"/>
        </w:rPr>
        <w:t xml:space="preserve">Choć wśród ogółu przedsiębiorców </w:t>
      </w:r>
      <w:r w:rsidR="00406C3E" w:rsidRPr="00DE6BDC">
        <w:rPr>
          <w:rFonts w:cs="Arial"/>
        </w:rPr>
        <w:t>nie było to powszechnie artykułowane</w:t>
      </w:r>
      <w:r w:rsidRPr="00DE6BDC">
        <w:rPr>
          <w:rFonts w:cs="Arial"/>
        </w:rPr>
        <w:t xml:space="preserve"> (72% odpowiedzi „nie wiem”), to </w:t>
      </w:r>
      <w:bookmarkStart w:id="110" w:name="_Hlk86678408"/>
      <w:r w:rsidRPr="00DE6BDC">
        <w:rPr>
          <w:rFonts w:cs="Arial"/>
        </w:rPr>
        <w:t>zdecydowana większość podmiotów z branży IT wskaz</w:t>
      </w:r>
      <w:r w:rsidR="00406C3E" w:rsidRPr="00DE6BDC">
        <w:rPr>
          <w:rFonts w:cs="Arial"/>
        </w:rPr>
        <w:t>ywała</w:t>
      </w:r>
      <w:r w:rsidRPr="00DE6BDC">
        <w:rPr>
          <w:rFonts w:cs="Arial"/>
        </w:rPr>
        <w:t xml:space="preserve"> na deficyt pracowników z grupy zawodowej specjalistów (76%), który to brak szczególnie dotyka</w:t>
      </w:r>
      <w:r w:rsidR="00406C3E" w:rsidRPr="00DE6BDC">
        <w:rPr>
          <w:rFonts w:cs="Arial"/>
        </w:rPr>
        <w:t>ł</w:t>
      </w:r>
      <w:r w:rsidRPr="00DE6BDC">
        <w:rPr>
          <w:rFonts w:cs="Arial"/>
        </w:rPr>
        <w:t xml:space="preserve"> firmy średnie i duże (100%), oraz działające w sekcji J – oprogramowanie i gry komputerowe (84%).</w:t>
      </w:r>
    </w:p>
    <w:p w14:paraId="03010D47" w14:textId="77777777" w:rsidR="00441ECA" w:rsidRDefault="00DA2DB8" w:rsidP="00DA2DB8">
      <w:pPr>
        <w:rPr>
          <w:rFonts w:cs="Arial"/>
        </w:rPr>
      </w:pPr>
      <w:r w:rsidRPr="00DE6BDC">
        <w:rPr>
          <w:rFonts w:cs="Arial"/>
        </w:rPr>
        <w:t>W drugiej kolejności badani z branży informatyki i telekomunikac</w:t>
      </w:r>
      <w:r w:rsidR="00406C3E" w:rsidRPr="00DE6BDC">
        <w:rPr>
          <w:rFonts w:cs="Arial"/>
        </w:rPr>
        <w:t>ji wskazywali na brak zawodów z </w:t>
      </w:r>
      <w:r w:rsidRPr="00DE6BDC">
        <w:rPr>
          <w:rFonts w:cs="Arial"/>
        </w:rPr>
        <w:t>grup</w:t>
      </w:r>
      <w:r w:rsidR="00406C3E" w:rsidRPr="00DE6BDC">
        <w:rPr>
          <w:rFonts w:cs="Arial"/>
        </w:rPr>
        <w:t>y</w:t>
      </w:r>
      <w:r w:rsidRPr="00DE6BDC">
        <w:rPr>
          <w:rFonts w:cs="Arial"/>
        </w:rPr>
        <w:t xml:space="preserve"> robotników przemysłowych i rzemieślników (18%)</w:t>
      </w:r>
      <w:bookmarkEnd w:id="110"/>
      <w:r w:rsidRPr="00DE6BDC">
        <w:rPr>
          <w:rFonts w:cs="Arial"/>
        </w:rPr>
        <w:t>, częściej potrzebnych w podmiotach sekcji N+S – naprawa sprzętu, wynajem i dzierżawa urządzeń</w:t>
      </w:r>
      <w:r w:rsidR="00FF2215" w:rsidRPr="00DE6BDC">
        <w:rPr>
          <w:rFonts w:cs="Arial"/>
        </w:rPr>
        <w:t xml:space="preserve"> (por. tabela 11)</w:t>
      </w:r>
      <w:r w:rsidR="003B1C31" w:rsidRPr="00DE6BDC">
        <w:rPr>
          <w:rFonts w:cs="Arial"/>
        </w:rPr>
        <w:t xml:space="preserve">. </w:t>
      </w:r>
    </w:p>
    <w:p w14:paraId="78C6E80B" w14:textId="0EAA4C05" w:rsidR="00DA2DB8" w:rsidRPr="00DE6BDC" w:rsidRDefault="00DA2DB8" w:rsidP="00DA2DB8">
      <w:pPr>
        <w:pStyle w:val="Legenda"/>
        <w:keepNext/>
        <w:rPr>
          <w:rFonts w:cs="Arial"/>
        </w:rPr>
      </w:pPr>
      <w:bookmarkStart w:id="111" w:name="_Toc90227737"/>
      <w:r w:rsidRPr="00DE6BDC">
        <w:rPr>
          <w:rFonts w:cs="Arial"/>
        </w:rPr>
        <w:lastRenderedPageBreak/>
        <w:t xml:space="preserve">Tabela </w:t>
      </w:r>
      <w:r w:rsidR="00B552FC" w:rsidRPr="00DE6BDC">
        <w:rPr>
          <w:rFonts w:cs="Arial"/>
        </w:rPr>
        <w:fldChar w:fldCharType="begin"/>
      </w:r>
      <w:r w:rsidR="00B552FC" w:rsidRPr="00DE6BDC">
        <w:rPr>
          <w:rFonts w:cs="Arial"/>
        </w:rPr>
        <w:instrText xml:space="preserve"> SEQ Tabela \* ARABIC </w:instrText>
      </w:r>
      <w:r w:rsidR="00B552FC" w:rsidRPr="00DE6BDC">
        <w:rPr>
          <w:rFonts w:cs="Arial"/>
        </w:rPr>
        <w:fldChar w:fldCharType="separate"/>
      </w:r>
      <w:r w:rsidR="00626C11">
        <w:rPr>
          <w:rFonts w:cs="Arial"/>
          <w:noProof/>
        </w:rPr>
        <w:t>11</w:t>
      </w:r>
      <w:r w:rsidR="00B552FC" w:rsidRPr="00DE6BDC">
        <w:rPr>
          <w:rFonts w:cs="Arial"/>
          <w:noProof/>
        </w:rPr>
        <w:fldChar w:fldCharType="end"/>
      </w:r>
      <w:r w:rsidRPr="00DE6BDC">
        <w:rPr>
          <w:rFonts w:cs="Arial"/>
        </w:rPr>
        <w:t xml:space="preserve">. Specjalizacje pracowników w ramach branży IT, których brakuje na lokalnym rynku pracy </w:t>
      </w:r>
      <w:r w:rsidR="00383E65" w:rsidRPr="00DE6BDC">
        <w:rPr>
          <w:rFonts w:cs="Arial"/>
        </w:rPr>
        <w:t>– poziom grup zawodowych</w:t>
      </w:r>
      <w:bookmarkEnd w:id="111"/>
    </w:p>
    <w:tbl>
      <w:tblPr>
        <w:tblStyle w:val="Tabelasiatki4akcent111"/>
        <w:tblW w:w="9351"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420" w:firstRow="1" w:lastRow="0" w:firstColumn="0" w:lastColumn="0" w:noHBand="0" w:noVBand="1"/>
      </w:tblPr>
      <w:tblGrid>
        <w:gridCol w:w="2544"/>
        <w:gridCol w:w="739"/>
        <w:gridCol w:w="740"/>
        <w:gridCol w:w="740"/>
        <w:gridCol w:w="740"/>
        <w:gridCol w:w="740"/>
        <w:gridCol w:w="740"/>
        <w:gridCol w:w="740"/>
        <w:gridCol w:w="814"/>
        <w:gridCol w:w="814"/>
      </w:tblGrid>
      <w:tr w:rsidR="004E1EC0" w:rsidRPr="00DE6BDC" w14:paraId="5ED51D17" w14:textId="77777777" w:rsidTr="009C2B34">
        <w:trPr>
          <w:cnfStyle w:val="100000000000" w:firstRow="1" w:lastRow="0" w:firstColumn="0" w:lastColumn="0" w:oddVBand="0" w:evenVBand="0" w:oddHBand="0" w:evenHBand="0" w:firstRowFirstColumn="0" w:firstRowLastColumn="0" w:lastRowFirstColumn="0" w:lastRowLastColumn="0"/>
          <w:trHeight w:val="870"/>
          <w:tblHeader/>
        </w:trPr>
        <w:tc>
          <w:tcPr>
            <w:tcW w:w="1951" w:type="dxa"/>
            <w:vMerge w:val="restart"/>
            <w:tcBorders>
              <w:top w:val="none" w:sz="0" w:space="0" w:color="auto"/>
              <w:left w:val="none" w:sz="0" w:space="0" w:color="auto"/>
              <w:bottom w:val="none" w:sz="0" w:space="0" w:color="auto"/>
              <w:right w:val="none" w:sz="0" w:space="0" w:color="auto"/>
            </w:tcBorders>
            <w:shd w:val="clear" w:color="auto" w:fill="78992F"/>
            <w:noWrap/>
          </w:tcPr>
          <w:p w14:paraId="1AB4750C" w14:textId="6628DB56" w:rsidR="004E1EC0" w:rsidRPr="00DE6BDC" w:rsidRDefault="004E1EC0" w:rsidP="00BF4679">
            <w:pPr>
              <w:rPr>
                <w:rFonts w:cs="Arial"/>
              </w:rPr>
            </w:pPr>
            <w:r w:rsidRPr="00DE6BDC">
              <w:rPr>
                <w:rFonts w:cs="Arial"/>
              </w:rPr>
              <w:t> </w:t>
            </w:r>
          </w:p>
        </w:tc>
        <w:tc>
          <w:tcPr>
            <w:tcW w:w="567" w:type="dxa"/>
            <w:vMerge w:val="restart"/>
            <w:tcBorders>
              <w:top w:val="none" w:sz="0" w:space="0" w:color="auto"/>
              <w:left w:val="none" w:sz="0" w:space="0" w:color="auto"/>
              <w:bottom w:val="none" w:sz="0" w:space="0" w:color="auto"/>
              <w:right w:val="none" w:sz="0" w:space="0" w:color="auto"/>
            </w:tcBorders>
            <w:shd w:val="clear" w:color="auto" w:fill="78992F"/>
            <w:textDirection w:val="btLr"/>
            <w:vAlign w:val="center"/>
          </w:tcPr>
          <w:p w14:paraId="17FB06D5" w14:textId="71FFDCAA" w:rsidR="004E1EC0" w:rsidRPr="00DE6BDC" w:rsidRDefault="004E1EC0" w:rsidP="000010D8">
            <w:pPr>
              <w:ind w:left="113" w:right="113"/>
              <w:jc w:val="center"/>
              <w:rPr>
                <w:rFonts w:cs="Arial"/>
                <w:b w:val="0"/>
                <w:bCs w:val="0"/>
                <w:sz w:val="20"/>
              </w:rPr>
            </w:pPr>
            <w:r w:rsidRPr="00DE6BDC">
              <w:rPr>
                <w:rFonts w:cs="Arial"/>
                <w:sz w:val="20"/>
              </w:rPr>
              <w:t>Przedsiębiorcy ogółem</w:t>
            </w:r>
          </w:p>
        </w:tc>
        <w:tc>
          <w:tcPr>
            <w:tcW w:w="567" w:type="dxa"/>
            <w:vMerge w:val="restart"/>
            <w:tcBorders>
              <w:top w:val="none" w:sz="0" w:space="0" w:color="auto"/>
              <w:left w:val="none" w:sz="0" w:space="0" w:color="auto"/>
              <w:bottom w:val="none" w:sz="0" w:space="0" w:color="auto"/>
              <w:right w:val="none" w:sz="0" w:space="0" w:color="auto"/>
            </w:tcBorders>
            <w:shd w:val="clear" w:color="auto" w:fill="78992F"/>
            <w:textDirection w:val="btLr"/>
            <w:vAlign w:val="center"/>
          </w:tcPr>
          <w:p w14:paraId="1441D912" w14:textId="3AAD0214" w:rsidR="004E1EC0" w:rsidRPr="00DE6BDC" w:rsidRDefault="004E1EC0" w:rsidP="000010D8">
            <w:pPr>
              <w:ind w:left="113" w:right="113"/>
              <w:jc w:val="center"/>
              <w:rPr>
                <w:rFonts w:cs="Arial"/>
                <w:b w:val="0"/>
                <w:bCs w:val="0"/>
                <w:sz w:val="20"/>
              </w:rPr>
            </w:pPr>
            <w:r w:rsidRPr="00DE6BDC">
              <w:rPr>
                <w:rFonts w:cs="Arial"/>
                <w:sz w:val="20"/>
              </w:rPr>
              <w:t>Branża IT ogółem</w:t>
            </w:r>
          </w:p>
        </w:tc>
        <w:tc>
          <w:tcPr>
            <w:tcW w:w="567" w:type="dxa"/>
            <w:gridSpan w:val="3"/>
            <w:tcBorders>
              <w:top w:val="none" w:sz="0" w:space="0" w:color="auto"/>
              <w:left w:val="none" w:sz="0" w:space="0" w:color="auto"/>
              <w:bottom w:val="none" w:sz="0" w:space="0" w:color="auto"/>
              <w:right w:val="none" w:sz="0" w:space="0" w:color="auto"/>
            </w:tcBorders>
            <w:shd w:val="clear" w:color="auto" w:fill="78992F"/>
            <w:vAlign w:val="center"/>
          </w:tcPr>
          <w:p w14:paraId="360389D1" w14:textId="77777777" w:rsidR="004E1EC0" w:rsidRPr="00DE6BDC" w:rsidRDefault="004E1EC0" w:rsidP="004E1EC0">
            <w:pPr>
              <w:jc w:val="center"/>
              <w:rPr>
                <w:rFonts w:cs="Arial"/>
                <w:sz w:val="20"/>
              </w:rPr>
            </w:pPr>
            <w:r w:rsidRPr="00DE6BDC">
              <w:rPr>
                <w:rFonts w:cs="Arial"/>
                <w:bCs w:val="0"/>
                <w:sz w:val="20"/>
              </w:rPr>
              <w:t>BRANŻA IT</w:t>
            </w:r>
          </w:p>
          <w:p w14:paraId="599964ED" w14:textId="702AD392" w:rsidR="004E1EC0" w:rsidRPr="00DE6BDC" w:rsidRDefault="004E1EC0" w:rsidP="004E1EC0">
            <w:pPr>
              <w:jc w:val="center"/>
              <w:rPr>
                <w:rFonts w:cs="Arial"/>
                <w:bCs w:val="0"/>
                <w:sz w:val="20"/>
              </w:rPr>
            </w:pPr>
            <w:r w:rsidRPr="00DE6BDC">
              <w:rPr>
                <w:rFonts w:cs="Arial"/>
                <w:bCs w:val="0"/>
                <w:sz w:val="20"/>
              </w:rPr>
              <w:t>WIELKOŚĆ FIRMY</w:t>
            </w:r>
          </w:p>
        </w:tc>
        <w:tc>
          <w:tcPr>
            <w:tcW w:w="567" w:type="dxa"/>
            <w:gridSpan w:val="4"/>
            <w:tcBorders>
              <w:top w:val="none" w:sz="0" w:space="0" w:color="auto"/>
              <w:left w:val="none" w:sz="0" w:space="0" w:color="auto"/>
              <w:bottom w:val="none" w:sz="0" w:space="0" w:color="auto"/>
              <w:right w:val="none" w:sz="0" w:space="0" w:color="auto"/>
            </w:tcBorders>
            <w:shd w:val="clear" w:color="auto" w:fill="78992F"/>
            <w:vAlign w:val="center"/>
          </w:tcPr>
          <w:p w14:paraId="4F161133" w14:textId="77777777" w:rsidR="004E1EC0" w:rsidRPr="00DE6BDC" w:rsidRDefault="004E1EC0" w:rsidP="004E1EC0">
            <w:pPr>
              <w:jc w:val="center"/>
              <w:rPr>
                <w:rFonts w:cs="Arial"/>
                <w:sz w:val="20"/>
              </w:rPr>
            </w:pPr>
            <w:r w:rsidRPr="00DE6BDC">
              <w:rPr>
                <w:rFonts w:cs="Arial"/>
                <w:bCs w:val="0"/>
                <w:sz w:val="20"/>
              </w:rPr>
              <w:t>BRANŻA IT</w:t>
            </w:r>
          </w:p>
          <w:p w14:paraId="1D0B8AB6" w14:textId="06AFD125" w:rsidR="004E1EC0" w:rsidRPr="00DE6BDC" w:rsidRDefault="004E1EC0" w:rsidP="004E1EC0">
            <w:pPr>
              <w:jc w:val="center"/>
              <w:rPr>
                <w:rFonts w:cs="Arial"/>
                <w:bCs w:val="0"/>
                <w:sz w:val="20"/>
              </w:rPr>
            </w:pPr>
            <w:r w:rsidRPr="00DE6BDC">
              <w:rPr>
                <w:rFonts w:cs="Arial"/>
                <w:bCs w:val="0"/>
                <w:sz w:val="20"/>
              </w:rPr>
              <w:t>SEKCJA</w:t>
            </w:r>
          </w:p>
        </w:tc>
      </w:tr>
      <w:tr w:rsidR="00127682" w:rsidRPr="00DE6BDC" w14:paraId="78EB2674" w14:textId="77777777" w:rsidTr="009C2B34">
        <w:trPr>
          <w:cnfStyle w:val="100000000000" w:firstRow="1" w:lastRow="0" w:firstColumn="0" w:lastColumn="0" w:oddVBand="0" w:evenVBand="0" w:oddHBand="0" w:evenHBand="0" w:firstRowFirstColumn="0" w:firstRowLastColumn="0" w:lastRowFirstColumn="0" w:lastRowLastColumn="0"/>
          <w:cantSplit/>
          <w:trHeight w:val="4372"/>
          <w:tblHeader/>
        </w:trPr>
        <w:tc>
          <w:tcPr>
            <w:tcW w:w="1951" w:type="dxa"/>
            <w:vMerge/>
            <w:shd w:val="clear" w:color="auto" w:fill="78992F"/>
            <w:noWrap/>
            <w:hideMark/>
          </w:tcPr>
          <w:p w14:paraId="5C0ED1AC" w14:textId="28A53D2E" w:rsidR="004E1EC0" w:rsidRPr="00DE6BDC" w:rsidRDefault="004E1EC0" w:rsidP="00BF4679">
            <w:pPr>
              <w:rPr>
                <w:rFonts w:cs="Arial"/>
              </w:rPr>
            </w:pPr>
          </w:p>
        </w:tc>
        <w:tc>
          <w:tcPr>
            <w:tcW w:w="567" w:type="dxa"/>
            <w:vMerge/>
            <w:shd w:val="clear" w:color="auto" w:fill="78992F"/>
            <w:hideMark/>
          </w:tcPr>
          <w:p w14:paraId="3F8E93C5" w14:textId="5E7CBA31" w:rsidR="004E1EC0" w:rsidRPr="00DE6BDC" w:rsidRDefault="004E1EC0" w:rsidP="00BF4679">
            <w:pPr>
              <w:rPr>
                <w:rFonts w:cs="Arial"/>
                <w:b w:val="0"/>
                <w:bCs w:val="0"/>
                <w:sz w:val="20"/>
              </w:rPr>
            </w:pPr>
          </w:p>
        </w:tc>
        <w:tc>
          <w:tcPr>
            <w:tcW w:w="567" w:type="dxa"/>
            <w:vMerge/>
            <w:shd w:val="clear" w:color="auto" w:fill="78992F"/>
            <w:hideMark/>
          </w:tcPr>
          <w:p w14:paraId="5BC7AFB3" w14:textId="1F0FC2B3" w:rsidR="004E1EC0" w:rsidRPr="00DE6BDC" w:rsidRDefault="004E1EC0" w:rsidP="00BF4679">
            <w:pPr>
              <w:rPr>
                <w:rFonts w:cs="Arial"/>
                <w:b w:val="0"/>
                <w:bCs w:val="0"/>
                <w:sz w:val="20"/>
              </w:rPr>
            </w:pPr>
          </w:p>
        </w:tc>
        <w:tc>
          <w:tcPr>
            <w:tcW w:w="567" w:type="dxa"/>
            <w:shd w:val="clear" w:color="auto" w:fill="78992F"/>
            <w:textDirection w:val="btLr"/>
            <w:vAlign w:val="center"/>
            <w:hideMark/>
          </w:tcPr>
          <w:p w14:paraId="16AC5CA4" w14:textId="77777777" w:rsidR="004E1EC0" w:rsidRPr="00DE6BDC" w:rsidRDefault="004E1EC0" w:rsidP="000010D8">
            <w:pPr>
              <w:ind w:left="113" w:right="113"/>
              <w:jc w:val="center"/>
              <w:rPr>
                <w:rFonts w:cs="Arial"/>
                <w:b w:val="0"/>
                <w:bCs w:val="0"/>
                <w:sz w:val="20"/>
              </w:rPr>
            </w:pPr>
            <w:r w:rsidRPr="00DE6BDC">
              <w:rPr>
                <w:rFonts w:cs="Arial"/>
                <w:sz w:val="20"/>
              </w:rPr>
              <w:t>2- 9 pracowników</w:t>
            </w:r>
          </w:p>
        </w:tc>
        <w:tc>
          <w:tcPr>
            <w:tcW w:w="567" w:type="dxa"/>
            <w:shd w:val="clear" w:color="auto" w:fill="78992F"/>
            <w:textDirection w:val="btLr"/>
            <w:vAlign w:val="center"/>
            <w:hideMark/>
          </w:tcPr>
          <w:p w14:paraId="6D6AC7A8" w14:textId="77777777" w:rsidR="004E1EC0" w:rsidRPr="00DE6BDC" w:rsidRDefault="004E1EC0" w:rsidP="000010D8">
            <w:pPr>
              <w:ind w:left="113" w:right="113"/>
              <w:jc w:val="center"/>
              <w:rPr>
                <w:rFonts w:cs="Arial"/>
                <w:b w:val="0"/>
                <w:bCs w:val="0"/>
                <w:sz w:val="20"/>
              </w:rPr>
            </w:pPr>
            <w:r w:rsidRPr="00DE6BDC">
              <w:rPr>
                <w:rFonts w:cs="Arial"/>
                <w:sz w:val="20"/>
              </w:rPr>
              <w:t>10-49 pracowników</w:t>
            </w:r>
          </w:p>
        </w:tc>
        <w:tc>
          <w:tcPr>
            <w:tcW w:w="567" w:type="dxa"/>
            <w:shd w:val="clear" w:color="auto" w:fill="78992F"/>
            <w:textDirection w:val="btLr"/>
            <w:vAlign w:val="center"/>
            <w:hideMark/>
          </w:tcPr>
          <w:p w14:paraId="347A6E32" w14:textId="77777777" w:rsidR="004E1EC0" w:rsidRPr="00DE6BDC" w:rsidRDefault="004E1EC0" w:rsidP="000010D8">
            <w:pPr>
              <w:ind w:left="113" w:right="113"/>
              <w:jc w:val="center"/>
              <w:rPr>
                <w:rFonts w:cs="Arial"/>
                <w:b w:val="0"/>
                <w:bCs w:val="0"/>
                <w:sz w:val="20"/>
              </w:rPr>
            </w:pPr>
            <w:r w:rsidRPr="00DE6BDC">
              <w:rPr>
                <w:rFonts w:cs="Arial"/>
                <w:sz w:val="20"/>
              </w:rPr>
              <w:t>50+ pracowników</w:t>
            </w:r>
          </w:p>
        </w:tc>
        <w:tc>
          <w:tcPr>
            <w:tcW w:w="567" w:type="dxa"/>
            <w:shd w:val="clear" w:color="auto" w:fill="78992F"/>
            <w:textDirection w:val="btLr"/>
            <w:vAlign w:val="center"/>
            <w:hideMark/>
          </w:tcPr>
          <w:p w14:paraId="57E238DF" w14:textId="77777777" w:rsidR="004E1EC0" w:rsidRPr="00DE6BDC" w:rsidRDefault="004E1EC0" w:rsidP="000010D8">
            <w:pPr>
              <w:ind w:left="113" w:right="113"/>
              <w:jc w:val="center"/>
              <w:rPr>
                <w:rFonts w:cs="Arial"/>
                <w:b w:val="0"/>
                <w:bCs w:val="0"/>
                <w:sz w:val="20"/>
              </w:rPr>
            </w:pPr>
            <w:r w:rsidRPr="00DE6BDC">
              <w:rPr>
                <w:rFonts w:cs="Arial"/>
                <w:sz w:val="20"/>
              </w:rPr>
              <w:t>Sekcja G Handel</w:t>
            </w:r>
          </w:p>
        </w:tc>
        <w:tc>
          <w:tcPr>
            <w:tcW w:w="567" w:type="dxa"/>
            <w:shd w:val="clear" w:color="auto" w:fill="78992F"/>
            <w:noWrap/>
            <w:textDirection w:val="btLr"/>
            <w:vAlign w:val="center"/>
            <w:hideMark/>
          </w:tcPr>
          <w:p w14:paraId="1CACB282" w14:textId="77777777" w:rsidR="004E1EC0" w:rsidRPr="00DE6BDC" w:rsidRDefault="004E1EC0" w:rsidP="000010D8">
            <w:pPr>
              <w:ind w:left="113" w:right="113"/>
              <w:jc w:val="center"/>
              <w:rPr>
                <w:rFonts w:cs="Arial"/>
                <w:b w:val="0"/>
                <w:bCs w:val="0"/>
                <w:sz w:val="20"/>
              </w:rPr>
            </w:pPr>
            <w:r w:rsidRPr="00DE6BDC">
              <w:rPr>
                <w:rFonts w:cs="Arial"/>
                <w:sz w:val="20"/>
              </w:rPr>
              <w:t>Sekcja J oprogramowanie, gry komputerowe</w:t>
            </w:r>
          </w:p>
        </w:tc>
        <w:tc>
          <w:tcPr>
            <w:tcW w:w="624" w:type="dxa"/>
            <w:shd w:val="clear" w:color="auto" w:fill="78992F"/>
            <w:noWrap/>
            <w:textDirection w:val="btLr"/>
            <w:vAlign w:val="center"/>
            <w:hideMark/>
          </w:tcPr>
          <w:p w14:paraId="2848E37E" w14:textId="77777777" w:rsidR="004E1EC0" w:rsidRPr="00DE6BDC" w:rsidRDefault="004E1EC0" w:rsidP="000010D8">
            <w:pPr>
              <w:ind w:left="113" w:right="113"/>
              <w:jc w:val="center"/>
              <w:rPr>
                <w:rFonts w:cs="Arial"/>
                <w:b w:val="0"/>
                <w:bCs w:val="0"/>
                <w:sz w:val="20"/>
              </w:rPr>
            </w:pPr>
            <w:r w:rsidRPr="00DE6BDC">
              <w:rPr>
                <w:rFonts w:cs="Arial"/>
                <w:sz w:val="20"/>
              </w:rPr>
              <w:t>Sekcja J doradztwo, zarządzanie, pozostała działalność usługowa w zakresie informatyki</w:t>
            </w:r>
          </w:p>
        </w:tc>
        <w:tc>
          <w:tcPr>
            <w:tcW w:w="624" w:type="dxa"/>
            <w:shd w:val="clear" w:color="auto" w:fill="78992F"/>
            <w:noWrap/>
            <w:textDirection w:val="btLr"/>
            <w:vAlign w:val="center"/>
            <w:hideMark/>
          </w:tcPr>
          <w:p w14:paraId="0F4C3071" w14:textId="27DB299E" w:rsidR="004E1EC0" w:rsidRPr="00DE6BDC" w:rsidRDefault="004E1EC0" w:rsidP="000010D8">
            <w:pPr>
              <w:ind w:left="113" w:right="113"/>
              <w:jc w:val="center"/>
              <w:rPr>
                <w:rFonts w:cs="Arial"/>
                <w:b w:val="0"/>
                <w:bCs w:val="0"/>
                <w:sz w:val="20"/>
              </w:rPr>
            </w:pPr>
            <w:r w:rsidRPr="00DE6BDC">
              <w:rPr>
                <w:rFonts w:cs="Arial"/>
                <w:sz w:val="20"/>
              </w:rPr>
              <w:t xml:space="preserve">Sekcja N+S - naprawa sprzętu, dzierżawa </w:t>
            </w:r>
            <w:r w:rsidR="001D253E" w:rsidRPr="00DE6BDC">
              <w:rPr>
                <w:rFonts w:cs="Arial"/>
                <w:sz w:val="20"/>
              </w:rPr>
              <w:br/>
            </w:r>
            <w:r w:rsidRPr="00DE6BDC">
              <w:rPr>
                <w:rFonts w:cs="Arial"/>
                <w:sz w:val="20"/>
              </w:rPr>
              <w:t>i wynajem urządzeń</w:t>
            </w:r>
          </w:p>
        </w:tc>
      </w:tr>
      <w:tr w:rsidR="004E1EC0" w:rsidRPr="00DE6BDC" w14:paraId="7D1FFA0D" w14:textId="77777777" w:rsidTr="00127682">
        <w:trPr>
          <w:cnfStyle w:val="000000100000" w:firstRow="0" w:lastRow="0" w:firstColumn="0" w:lastColumn="0" w:oddVBand="0" w:evenVBand="0" w:oddHBand="1" w:evenHBand="0" w:firstRowFirstColumn="0" w:firstRowLastColumn="0" w:lastRowFirstColumn="0" w:lastRowLastColumn="0"/>
          <w:trHeight w:val="290"/>
        </w:trPr>
        <w:tc>
          <w:tcPr>
            <w:tcW w:w="1951" w:type="dxa"/>
            <w:noWrap/>
            <w:hideMark/>
          </w:tcPr>
          <w:p w14:paraId="702F3450" w14:textId="77777777" w:rsidR="00BF4679" w:rsidRPr="00DE6BDC" w:rsidRDefault="00BF4679">
            <w:pPr>
              <w:rPr>
                <w:rFonts w:cs="Arial"/>
                <w:sz w:val="20"/>
              </w:rPr>
            </w:pPr>
            <w:r w:rsidRPr="00DE6BDC">
              <w:rPr>
                <w:rFonts w:cs="Arial"/>
                <w:sz w:val="20"/>
              </w:rPr>
              <w:t xml:space="preserve">SPECJALIŚCI </w:t>
            </w:r>
          </w:p>
        </w:tc>
        <w:tc>
          <w:tcPr>
            <w:tcW w:w="567" w:type="dxa"/>
            <w:hideMark/>
          </w:tcPr>
          <w:p w14:paraId="5DF6CAC9" w14:textId="77777777" w:rsidR="00BF4679" w:rsidRPr="00DE6BDC" w:rsidRDefault="00BF4679" w:rsidP="004E1EC0">
            <w:pPr>
              <w:jc w:val="center"/>
              <w:rPr>
                <w:rFonts w:cs="Arial"/>
                <w:sz w:val="20"/>
              </w:rPr>
            </w:pPr>
            <w:r w:rsidRPr="00DE6BDC">
              <w:rPr>
                <w:rFonts w:cs="Arial"/>
                <w:sz w:val="20"/>
              </w:rPr>
              <w:t>12%</w:t>
            </w:r>
          </w:p>
        </w:tc>
        <w:tc>
          <w:tcPr>
            <w:tcW w:w="567" w:type="dxa"/>
            <w:hideMark/>
          </w:tcPr>
          <w:p w14:paraId="5FCE663F" w14:textId="77777777" w:rsidR="00BF4679" w:rsidRPr="00DE6BDC" w:rsidRDefault="00BF4679" w:rsidP="004E1EC0">
            <w:pPr>
              <w:jc w:val="center"/>
              <w:rPr>
                <w:rFonts w:cs="Arial"/>
                <w:sz w:val="20"/>
              </w:rPr>
            </w:pPr>
            <w:r w:rsidRPr="00DE6BDC">
              <w:rPr>
                <w:rFonts w:cs="Arial"/>
                <w:sz w:val="20"/>
              </w:rPr>
              <w:t>76%</w:t>
            </w:r>
          </w:p>
        </w:tc>
        <w:tc>
          <w:tcPr>
            <w:tcW w:w="567" w:type="dxa"/>
            <w:hideMark/>
          </w:tcPr>
          <w:p w14:paraId="0C3567F1" w14:textId="77777777" w:rsidR="00BF4679" w:rsidRPr="00DE6BDC" w:rsidRDefault="00BF4679" w:rsidP="004E1EC0">
            <w:pPr>
              <w:jc w:val="center"/>
              <w:rPr>
                <w:rFonts w:cs="Arial"/>
                <w:sz w:val="20"/>
              </w:rPr>
            </w:pPr>
            <w:r w:rsidRPr="00DE6BDC">
              <w:rPr>
                <w:rFonts w:cs="Arial"/>
                <w:sz w:val="20"/>
              </w:rPr>
              <w:t>76%</w:t>
            </w:r>
          </w:p>
        </w:tc>
        <w:tc>
          <w:tcPr>
            <w:tcW w:w="567" w:type="dxa"/>
            <w:hideMark/>
          </w:tcPr>
          <w:p w14:paraId="77E12EFC" w14:textId="77777777" w:rsidR="00BF4679" w:rsidRPr="00DE6BDC" w:rsidRDefault="00BF4679" w:rsidP="004E1EC0">
            <w:pPr>
              <w:jc w:val="center"/>
              <w:rPr>
                <w:rFonts w:cs="Arial"/>
                <w:sz w:val="20"/>
              </w:rPr>
            </w:pPr>
            <w:r w:rsidRPr="00DE6BDC">
              <w:rPr>
                <w:rFonts w:cs="Arial"/>
                <w:sz w:val="20"/>
              </w:rPr>
              <w:t>69%</w:t>
            </w:r>
          </w:p>
        </w:tc>
        <w:tc>
          <w:tcPr>
            <w:tcW w:w="567" w:type="dxa"/>
            <w:hideMark/>
          </w:tcPr>
          <w:p w14:paraId="14D480B8" w14:textId="77777777" w:rsidR="00BF4679" w:rsidRPr="00DE6BDC" w:rsidRDefault="00BF4679" w:rsidP="004E1EC0">
            <w:pPr>
              <w:jc w:val="center"/>
              <w:rPr>
                <w:rFonts w:cs="Arial"/>
                <w:sz w:val="20"/>
              </w:rPr>
            </w:pPr>
            <w:r w:rsidRPr="00DE6BDC">
              <w:rPr>
                <w:rFonts w:cs="Arial"/>
                <w:sz w:val="20"/>
              </w:rPr>
              <w:t>100%</w:t>
            </w:r>
          </w:p>
        </w:tc>
        <w:tc>
          <w:tcPr>
            <w:tcW w:w="567" w:type="dxa"/>
            <w:hideMark/>
          </w:tcPr>
          <w:p w14:paraId="375AE065" w14:textId="77777777" w:rsidR="00BF4679" w:rsidRPr="00DE6BDC" w:rsidRDefault="00BF4679" w:rsidP="004E1EC0">
            <w:pPr>
              <w:jc w:val="center"/>
              <w:rPr>
                <w:rFonts w:cs="Arial"/>
                <w:sz w:val="20"/>
              </w:rPr>
            </w:pPr>
            <w:r w:rsidRPr="00DE6BDC">
              <w:rPr>
                <w:rFonts w:cs="Arial"/>
                <w:sz w:val="20"/>
              </w:rPr>
              <w:t>52%</w:t>
            </w:r>
          </w:p>
        </w:tc>
        <w:tc>
          <w:tcPr>
            <w:tcW w:w="567" w:type="dxa"/>
            <w:hideMark/>
          </w:tcPr>
          <w:p w14:paraId="345F5C75" w14:textId="77777777" w:rsidR="00BF4679" w:rsidRPr="00DE6BDC" w:rsidRDefault="00BF4679" w:rsidP="004E1EC0">
            <w:pPr>
              <w:jc w:val="center"/>
              <w:rPr>
                <w:rFonts w:cs="Arial"/>
                <w:sz w:val="20"/>
              </w:rPr>
            </w:pPr>
            <w:r w:rsidRPr="00DE6BDC">
              <w:rPr>
                <w:rFonts w:cs="Arial"/>
                <w:sz w:val="20"/>
              </w:rPr>
              <w:t>84%</w:t>
            </w:r>
          </w:p>
        </w:tc>
        <w:tc>
          <w:tcPr>
            <w:tcW w:w="624" w:type="dxa"/>
            <w:hideMark/>
          </w:tcPr>
          <w:p w14:paraId="496ABF35" w14:textId="77777777" w:rsidR="00BF4679" w:rsidRPr="00DE6BDC" w:rsidRDefault="00BF4679" w:rsidP="004E1EC0">
            <w:pPr>
              <w:jc w:val="center"/>
              <w:rPr>
                <w:rFonts w:cs="Arial"/>
                <w:sz w:val="20"/>
              </w:rPr>
            </w:pPr>
            <w:r w:rsidRPr="00DE6BDC">
              <w:rPr>
                <w:rFonts w:cs="Arial"/>
                <w:sz w:val="20"/>
              </w:rPr>
              <w:t>76%</w:t>
            </w:r>
          </w:p>
        </w:tc>
        <w:tc>
          <w:tcPr>
            <w:tcW w:w="624" w:type="dxa"/>
            <w:hideMark/>
          </w:tcPr>
          <w:p w14:paraId="1F3631C4" w14:textId="77777777" w:rsidR="00BF4679" w:rsidRPr="00DE6BDC" w:rsidRDefault="00BF4679" w:rsidP="004E1EC0">
            <w:pPr>
              <w:jc w:val="center"/>
              <w:rPr>
                <w:rFonts w:cs="Arial"/>
                <w:sz w:val="20"/>
              </w:rPr>
            </w:pPr>
            <w:r w:rsidRPr="00DE6BDC">
              <w:rPr>
                <w:rFonts w:cs="Arial"/>
                <w:sz w:val="20"/>
              </w:rPr>
              <w:t>52%</w:t>
            </w:r>
          </w:p>
        </w:tc>
      </w:tr>
      <w:tr w:rsidR="004E1EC0" w:rsidRPr="00DE6BDC" w14:paraId="3CEFA46D" w14:textId="77777777" w:rsidTr="00127682">
        <w:trPr>
          <w:trHeight w:val="290"/>
        </w:trPr>
        <w:tc>
          <w:tcPr>
            <w:tcW w:w="1951" w:type="dxa"/>
            <w:noWrap/>
            <w:hideMark/>
          </w:tcPr>
          <w:p w14:paraId="4EC8BA5C" w14:textId="77777777" w:rsidR="00BF4679" w:rsidRPr="00DE6BDC" w:rsidRDefault="00BF4679" w:rsidP="00BF4679">
            <w:pPr>
              <w:rPr>
                <w:rFonts w:cs="Arial"/>
                <w:sz w:val="20"/>
              </w:rPr>
            </w:pPr>
            <w:r w:rsidRPr="00DE6BDC">
              <w:rPr>
                <w:rFonts w:cs="Arial"/>
                <w:sz w:val="20"/>
              </w:rPr>
              <w:t xml:space="preserve">TECHNICY I INNY ŚREDNI PERSONEL </w:t>
            </w:r>
          </w:p>
        </w:tc>
        <w:tc>
          <w:tcPr>
            <w:tcW w:w="567" w:type="dxa"/>
            <w:hideMark/>
          </w:tcPr>
          <w:p w14:paraId="05A23C28" w14:textId="77777777" w:rsidR="00BF4679" w:rsidRPr="00DE6BDC" w:rsidRDefault="00BF4679" w:rsidP="004E1EC0">
            <w:pPr>
              <w:jc w:val="center"/>
              <w:rPr>
                <w:rFonts w:cs="Arial"/>
                <w:sz w:val="20"/>
              </w:rPr>
            </w:pPr>
            <w:r w:rsidRPr="00DE6BDC">
              <w:rPr>
                <w:rFonts w:cs="Arial"/>
                <w:sz w:val="20"/>
              </w:rPr>
              <w:t>3%</w:t>
            </w:r>
          </w:p>
        </w:tc>
        <w:tc>
          <w:tcPr>
            <w:tcW w:w="567" w:type="dxa"/>
            <w:hideMark/>
          </w:tcPr>
          <w:p w14:paraId="3BEA911D" w14:textId="77777777" w:rsidR="00BF4679" w:rsidRPr="00DE6BDC" w:rsidRDefault="00BF4679" w:rsidP="004E1EC0">
            <w:pPr>
              <w:jc w:val="center"/>
              <w:rPr>
                <w:rFonts w:cs="Arial"/>
                <w:sz w:val="20"/>
              </w:rPr>
            </w:pPr>
            <w:r w:rsidRPr="00DE6BDC">
              <w:rPr>
                <w:rFonts w:cs="Arial"/>
                <w:sz w:val="20"/>
              </w:rPr>
              <w:t>7%</w:t>
            </w:r>
          </w:p>
        </w:tc>
        <w:tc>
          <w:tcPr>
            <w:tcW w:w="567" w:type="dxa"/>
            <w:hideMark/>
          </w:tcPr>
          <w:p w14:paraId="30CDE36C" w14:textId="77777777" w:rsidR="00BF4679" w:rsidRPr="00DE6BDC" w:rsidRDefault="00BF4679" w:rsidP="004E1EC0">
            <w:pPr>
              <w:jc w:val="center"/>
              <w:rPr>
                <w:rFonts w:cs="Arial"/>
                <w:sz w:val="20"/>
              </w:rPr>
            </w:pPr>
            <w:r w:rsidRPr="00DE6BDC">
              <w:rPr>
                <w:rFonts w:cs="Arial"/>
                <w:sz w:val="20"/>
              </w:rPr>
              <w:t>7%</w:t>
            </w:r>
          </w:p>
        </w:tc>
        <w:tc>
          <w:tcPr>
            <w:tcW w:w="567" w:type="dxa"/>
            <w:hideMark/>
          </w:tcPr>
          <w:p w14:paraId="659A7090" w14:textId="77777777" w:rsidR="00BF4679" w:rsidRPr="00DE6BDC" w:rsidRDefault="00BF4679" w:rsidP="004E1EC0">
            <w:pPr>
              <w:jc w:val="center"/>
              <w:rPr>
                <w:rFonts w:cs="Arial"/>
                <w:sz w:val="20"/>
              </w:rPr>
            </w:pPr>
            <w:r w:rsidRPr="00DE6BDC">
              <w:rPr>
                <w:rFonts w:cs="Arial"/>
                <w:sz w:val="20"/>
              </w:rPr>
              <w:t>27%</w:t>
            </w:r>
          </w:p>
        </w:tc>
        <w:tc>
          <w:tcPr>
            <w:tcW w:w="567" w:type="dxa"/>
            <w:hideMark/>
          </w:tcPr>
          <w:p w14:paraId="70DD2558" w14:textId="58D8AD8F" w:rsidR="00BF4679" w:rsidRPr="00DE6BDC" w:rsidRDefault="00BF4679" w:rsidP="004E1EC0">
            <w:pPr>
              <w:jc w:val="center"/>
              <w:rPr>
                <w:rFonts w:cs="Arial"/>
                <w:sz w:val="20"/>
              </w:rPr>
            </w:pPr>
          </w:p>
        </w:tc>
        <w:tc>
          <w:tcPr>
            <w:tcW w:w="567" w:type="dxa"/>
            <w:hideMark/>
          </w:tcPr>
          <w:p w14:paraId="6EEE836C" w14:textId="77777777" w:rsidR="00BF4679" w:rsidRPr="00DE6BDC" w:rsidRDefault="00BF4679" w:rsidP="004E1EC0">
            <w:pPr>
              <w:jc w:val="center"/>
              <w:rPr>
                <w:rFonts w:cs="Arial"/>
                <w:sz w:val="20"/>
              </w:rPr>
            </w:pPr>
            <w:r w:rsidRPr="00DE6BDC">
              <w:rPr>
                <w:rFonts w:cs="Arial"/>
                <w:sz w:val="20"/>
              </w:rPr>
              <w:t>6%</w:t>
            </w:r>
          </w:p>
        </w:tc>
        <w:tc>
          <w:tcPr>
            <w:tcW w:w="567" w:type="dxa"/>
            <w:hideMark/>
          </w:tcPr>
          <w:p w14:paraId="4F34BA26" w14:textId="77777777" w:rsidR="00BF4679" w:rsidRPr="00DE6BDC" w:rsidRDefault="00BF4679" w:rsidP="004E1EC0">
            <w:pPr>
              <w:jc w:val="center"/>
              <w:rPr>
                <w:rFonts w:cs="Arial"/>
                <w:sz w:val="20"/>
              </w:rPr>
            </w:pPr>
            <w:r w:rsidRPr="00DE6BDC">
              <w:rPr>
                <w:rFonts w:cs="Arial"/>
                <w:sz w:val="20"/>
              </w:rPr>
              <w:t>5%</w:t>
            </w:r>
          </w:p>
        </w:tc>
        <w:tc>
          <w:tcPr>
            <w:tcW w:w="624" w:type="dxa"/>
            <w:hideMark/>
          </w:tcPr>
          <w:p w14:paraId="34D61DA5" w14:textId="77777777" w:rsidR="00BF4679" w:rsidRPr="00DE6BDC" w:rsidRDefault="00BF4679" w:rsidP="004E1EC0">
            <w:pPr>
              <w:jc w:val="center"/>
              <w:rPr>
                <w:rFonts w:cs="Arial"/>
                <w:sz w:val="20"/>
              </w:rPr>
            </w:pPr>
            <w:r w:rsidRPr="00DE6BDC">
              <w:rPr>
                <w:rFonts w:cs="Arial"/>
                <w:sz w:val="20"/>
              </w:rPr>
              <w:t>8%</w:t>
            </w:r>
          </w:p>
        </w:tc>
        <w:tc>
          <w:tcPr>
            <w:tcW w:w="624" w:type="dxa"/>
            <w:hideMark/>
          </w:tcPr>
          <w:p w14:paraId="153C149E" w14:textId="77777777" w:rsidR="00BF4679" w:rsidRPr="00DE6BDC" w:rsidRDefault="00BF4679" w:rsidP="004E1EC0">
            <w:pPr>
              <w:jc w:val="center"/>
              <w:rPr>
                <w:rFonts w:cs="Arial"/>
                <w:sz w:val="20"/>
              </w:rPr>
            </w:pPr>
            <w:r w:rsidRPr="00DE6BDC">
              <w:rPr>
                <w:rFonts w:cs="Arial"/>
                <w:sz w:val="20"/>
              </w:rPr>
              <w:t>9%</w:t>
            </w:r>
          </w:p>
        </w:tc>
      </w:tr>
      <w:tr w:rsidR="004E1EC0" w:rsidRPr="00DE6BDC" w14:paraId="481F0E13" w14:textId="77777777" w:rsidTr="00127682">
        <w:trPr>
          <w:cnfStyle w:val="000000100000" w:firstRow="0" w:lastRow="0" w:firstColumn="0" w:lastColumn="0" w:oddVBand="0" w:evenVBand="0" w:oddHBand="1" w:evenHBand="0" w:firstRowFirstColumn="0" w:firstRowLastColumn="0" w:lastRowFirstColumn="0" w:lastRowLastColumn="0"/>
          <w:trHeight w:val="290"/>
        </w:trPr>
        <w:tc>
          <w:tcPr>
            <w:tcW w:w="1951" w:type="dxa"/>
            <w:noWrap/>
            <w:hideMark/>
          </w:tcPr>
          <w:p w14:paraId="5083B7D2" w14:textId="1DD86BCA" w:rsidR="00BF4679" w:rsidRPr="00DE6BDC" w:rsidRDefault="00BF4679" w:rsidP="00BF4679">
            <w:pPr>
              <w:rPr>
                <w:rFonts w:cs="Arial"/>
                <w:sz w:val="20"/>
              </w:rPr>
            </w:pPr>
            <w:r w:rsidRPr="00DE6BDC">
              <w:rPr>
                <w:rFonts w:cs="Arial"/>
                <w:sz w:val="20"/>
              </w:rPr>
              <w:t xml:space="preserve">ROBOTNICY PRZEMYSŁOWI </w:t>
            </w:r>
            <w:r w:rsidR="001D253E" w:rsidRPr="00DE6BDC">
              <w:rPr>
                <w:rFonts w:cs="Arial"/>
                <w:sz w:val="20"/>
              </w:rPr>
              <w:br/>
            </w:r>
            <w:r w:rsidRPr="00DE6BDC">
              <w:rPr>
                <w:rFonts w:cs="Arial"/>
                <w:sz w:val="20"/>
              </w:rPr>
              <w:t xml:space="preserve">I RZEMIEŚLNICY </w:t>
            </w:r>
          </w:p>
        </w:tc>
        <w:tc>
          <w:tcPr>
            <w:tcW w:w="567" w:type="dxa"/>
            <w:hideMark/>
          </w:tcPr>
          <w:p w14:paraId="682FE567" w14:textId="77777777" w:rsidR="00BF4679" w:rsidRPr="00DE6BDC" w:rsidRDefault="00BF4679" w:rsidP="004E1EC0">
            <w:pPr>
              <w:jc w:val="center"/>
              <w:rPr>
                <w:rFonts w:cs="Arial"/>
                <w:sz w:val="20"/>
              </w:rPr>
            </w:pPr>
            <w:r w:rsidRPr="00DE6BDC">
              <w:rPr>
                <w:rFonts w:cs="Arial"/>
                <w:sz w:val="20"/>
              </w:rPr>
              <w:t>1%</w:t>
            </w:r>
          </w:p>
        </w:tc>
        <w:tc>
          <w:tcPr>
            <w:tcW w:w="567" w:type="dxa"/>
            <w:hideMark/>
          </w:tcPr>
          <w:p w14:paraId="108092C3" w14:textId="77777777" w:rsidR="00BF4679" w:rsidRPr="00DE6BDC" w:rsidRDefault="00BF4679" w:rsidP="004E1EC0">
            <w:pPr>
              <w:jc w:val="center"/>
              <w:rPr>
                <w:rFonts w:cs="Arial"/>
                <w:sz w:val="20"/>
              </w:rPr>
            </w:pPr>
            <w:r w:rsidRPr="00DE6BDC">
              <w:rPr>
                <w:rFonts w:cs="Arial"/>
                <w:sz w:val="20"/>
              </w:rPr>
              <w:t>18%</w:t>
            </w:r>
          </w:p>
        </w:tc>
        <w:tc>
          <w:tcPr>
            <w:tcW w:w="567" w:type="dxa"/>
            <w:hideMark/>
          </w:tcPr>
          <w:p w14:paraId="2F8AFD5C" w14:textId="77777777" w:rsidR="00BF4679" w:rsidRPr="00DE6BDC" w:rsidRDefault="00BF4679" w:rsidP="004E1EC0">
            <w:pPr>
              <w:jc w:val="center"/>
              <w:rPr>
                <w:rFonts w:cs="Arial"/>
                <w:sz w:val="20"/>
              </w:rPr>
            </w:pPr>
            <w:r w:rsidRPr="00DE6BDC">
              <w:rPr>
                <w:rFonts w:cs="Arial"/>
                <w:sz w:val="20"/>
              </w:rPr>
              <w:t>19%</w:t>
            </w:r>
          </w:p>
        </w:tc>
        <w:tc>
          <w:tcPr>
            <w:tcW w:w="567" w:type="dxa"/>
            <w:hideMark/>
          </w:tcPr>
          <w:p w14:paraId="022686F2" w14:textId="77777777" w:rsidR="00BF4679" w:rsidRPr="00DE6BDC" w:rsidRDefault="00BF4679" w:rsidP="004E1EC0">
            <w:pPr>
              <w:jc w:val="center"/>
              <w:rPr>
                <w:rFonts w:cs="Arial"/>
                <w:sz w:val="20"/>
              </w:rPr>
            </w:pPr>
            <w:r w:rsidRPr="00DE6BDC">
              <w:rPr>
                <w:rFonts w:cs="Arial"/>
                <w:sz w:val="20"/>
              </w:rPr>
              <w:t>14%</w:t>
            </w:r>
          </w:p>
        </w:tc>
        <w:tc>
          <w:tcPr>
            <w:tcW w:w="567" w:type="dxa"/>
            <w:hideMark/>
          </w:tcPr>
          <w:p w14:paraId="1B13A132" w14:textId="0B8734A6" w:rsidR="00BF4679" w:rsidRPr="00DE6BDC" w:rsidRDefault="00BF4679" w:rsidP="004E1EC0">
            <w:pPr>
              <w:jc w:val="center"/>
              <w:rPr>
                <w:rFonts w:cs="Arial"/>
                <w:sz w:val="20"/>
              </w:rPr>
            </w:pPr>
          </w:p>
        </w:tc>
        <w:tc>
          <w:tcPr>
            <w:tcW w:w="567" w:type="dxa"/>
            <w:hideMark/>
          </w:tcPr>
          <w:p w14:paraId="5B1BC63E" w14:textId="77777777" w:rsidR="00BF4679" w:rsidRPr="00DE6BDC" w:rsidRDefault="00BF4679" w:rsidP="004E1EC0">
            <w:pPr>
              <w:jc w:val="center"/>
              <w:rPr>
                <w:rFonts w:cs="Arial"/>
                <w:sz w:val="20"/>
              </w:rPr>
            </w:pPr>
            <w:r w:rsidRPr="00DE6BDC">
              <w:rPr>
                <w:rFonts w:cs="Arial"/>
                <w:sz w:val="20"/>
              </w:rPr>
              <w:t>18%</w:t>
            </w:r>
          </w:p>
        </w:tc>
        <w:tc>
          <w:tcPr>
            <w:tcW w:w="567" w:type="dxa"/>
            <w:hideMark/>
          </w:tcPr>
          <w:p w14:paraId="53912984" w14:textId="77777777" w:rsidR="00BF4679" w:rsidRPr="00DE6BDC" w:rsidRDefault="00BF4679" w:rsidP="004E1EC0">
            <w:pPr>
              <w:jc w:val="center"/>
              <w:rPr>
                <w:rFonts w:cs="Arial"/>
                <w:sz w:val="20"/>
              </w:rPr>
            </w:pPr>
            <w:r w:rsidRPr="00DE6BDC">
              <w:rPr>
                <w:rFonts w:cs="Arial"/>
                <w:sz w:val="20"/>
              </w:rPr>
              <w:t>18%</w:t>
            </w:r>
          </w:p>
        </w:tc>
        <w:tc>
          <w:tcPr>
            <w:tcW w:w="624" w:type="dxa"/>
            <w:hideMark/>
          </w:tcPr>
          <w:p w14:paraId="02F28380" w14:textId="77777777" w:rsidR="00BF4679" w:rsidRPr="00DE6BDC" w:rsidRDefault="00BF4679" w:rsidP="004E1EC0">
            <w:pPr>
              <w:jc w:val="center"/>
              <w:rPr>
                <w:rFonts w:cs="Arial"/>
                <w:sz w:val="20"/>
              </w:rPr>
            </w:pPr>
            <w:r w:rsidRPr="00DE6BDC">
              <w:rPr>
                <w:rFonts w:cs="Arial"/>
                <w:sz w:val="20"/>
              </w:rPr>
              <w:t>17%</w:t>
            </w:r>
          </w:p>
        </w:tc>
        <w:tc>
          <w:tcPr>
            <w:tcW w:w="624" w:type="dxa"/>
            <w:hideMark/>
          </w:tcPr>
          <w:p w14:paraId="2CAB711C" w14:textId="77777777" w:rsidR="00BF4679" w:rsidRPr="00DE6BDC" w:rsidRDefault="00BF4679" w:rsidP="004E1EC0">
            <w:pPr>
              <w:jc w:val="center"/>
              <w:rPr>
                <w:rFonts w:cs="Arial"/>
                <w:sz w:val="20"/>
              </w:rPr>
            </w:pPr>
            <w:r w:rsidRPr="00DE6BDC">
              <w:rPr>
                <w:rFonts w:cs="Arial"/>
                <w:sz w:val="20"/>
              </w:rPr>
              <w:t>33%</w:t>
            </w:r>
          </w:p>
        </w:tc>
      </w:tr>
      <w:tr w:rsidR="004E1EC0" w:rsidRPr="00DE6BDC" w14:paraId="6EDDA68C" w14:textId="77777777" w:rsidTr="00127682">
        <w:trPr>
          <w:trHeight w:val="290"/>
        </w:trPr>
        <w:tc>
          <w:tcPr>
            <w:tcW w:w="1951" w:type="dxa"/>
            <w:noWrap/>
            <w:hideMark/>
          </w:tcPr>
          <w:p w14:paraId="6A6BC3A5" w14:textId="77777777" w:rsidR="00BF4679" w:rsidRPr="00DE6BDC" w:rsidRDefault="00BF4679" w:rsidP="00BF4679">
            <w:pPr>
              <w:rPr>
                <w:rFonts w:cs="Arial"/>
                <w:sz w:val="20"/>
              </w:rPr>
            </w:pPr>
            <w:r w:rsidRPr="00DE6BDC">
              <w:rPr>
                <w:rFonts w:cs="Arial"/>
                <w:sz w:val="20"/>
              </w:rPr>
              <w:t>NIE BRAKUJE ŻADNYCH</w:t>
            </w:r>
          </w:p>
        </w:tc>
        <w:tc>
          <w:tcPr>
            <w:tcW w:w="567" w:type="dxa"/>
            <w:hideMark/>
          </w:tcPr>
          <w:p w14:paraId="433D7B7D" w14:textId="77777777" w:rsidR="00BF4679" w:rsidRPr="00DE6BDC" w:rsidRDefault="00BF4679" w:rsidP="004E1EC0">
            <w:pPr>
              <w:jc w:val="center"/>
              <w:rPr>
                <w:rFonts w:cs="Arial"/>
                <w:sz w:val="20"/>
              </w:rPr>
            </w:pPr>
            <w:r w:rsidRPr="00DE6BDC">
              <w:rPr>
                <w:rFonts w:cs="Arial"/>
                <w:sz w:val="20"/>
              </w:rPr>
              <w:t>6%</w:t>
            </w:r>
          </w:p>
        </w:tc>
        <w:tc>
          <w:tcPr>
            <w:tcW w:w="567" w:type="dxa"/>
            <w:hideMark/>
          </w:tcPr>
          <w:p w14:paraId="28B74F7D" w14:textId="77777777" w:rsidR="00BF4679" w:rsidRPr="00DE6BDC" w:rsidRDefault="00BF4679" w:rsidP="004E1EC0">
            <w:pPr>
              <w:jc w:val="center"/>
              <w:rPr>
                <w:rFonts w:cs="Arial"/>
                <w:sz w:val="20"/>
              </w:rPr>
            </w:pPr>
            <w:r w:rsidRPr="00DE6BDC">
              <w:rPr>
                <w:rFonts w:cs="Arial"/>
                <w:sz w:val="20"/>
              </w:rPr>
              <w:t>1%</w:t>
            </w:r>
          </w:p>
        </w:tc>
        <w:tc>
          <w:tcPr>
            <w:tcW w:w="567" w:type="dxa"/>
            <w:hideMark/>
          </w:tcPr>
          <w:p w14:paraId="1B714987" w14:textId="77777777" w:rsidR="00BF4679" w:rsidRPr="00DE6BDC" w:rsidRDefault="00BF4679" w:rsidP="004E1EC0">
            <w:pPr>
              <w:jc w:val="center"/>
              <w:rPr>
                <w:rFonts w:cs="Arial"/>
                <w:sz w:val="20"/>
              </w:rPr>
            </w:pPr>
            <w:r w:rsidRPr="00DE6BDC">
              <w:rPr>
                <w:rFonts w:cs="Arial"/>
                <w:sz w:val="20"/>
              </w:rPr>
              <w:t>1%</w:t>
            </w:r>
          </w:p>
        </w:tc>
        <w:tc>
          <w:tcPr>
            <w:tcW w:w="567" w:type="dxa"/>
            <w:hideMark/>
          </w:tcPr>
          <w:p w14:paraId="641E6EB9" w14:textId="5CFB74C8" w:rsidR="00BF4679" w:rsidRPr="00DE6BDC" w:rsidRDefault="00BF4679" w:rsidP="004E1EC0">
            <w:pPr>
              <w:jc w:val="center"/>
              <w:rPr>
                <w:rFonts w:cs="Arial"/>
                <w:sz w:val="20"/>
              </w:rPr>
            </w:pPr>
          </w:p>
        </w:tc>
        <w:tc>
          <w:tcPr>
            <w:tcW w:w="567" w:type="dxa"/>
            <w:hideMark/>
          </w:tcPr>
          <w:p w14:paraId="7E8A8F43" w14:textId="35BC0A81" w:rsidR="00BF4679" w:rsidRPr="00DE6BDC" w:rsidRDefault="00BF4679" w:rsidP="004E1EC0">
            <w:pPr>
              <w:jc w:val="center"/>
              <w:rPr>
                <w:rFonts w:cs="Arial"/>
                <w:sz w:val="20"/>
              </w:rPr>
            </w:pPr>
          </w:p>
        </w:tc>
        <w:tc>
          <w:tcPr>
            <w:tcW w:w="567" w:type="dxa"/>
            <w:hideMark/>
          </w:tcPr>
          <w:p w14:paraId="24A6F84D" w14:textId="77777777" w:rsidR="00BF4679" w:rsidRPr="00DE6BDC" w:rsidRDefault="00BF4679" w:rsidP="004E1EC0">
            <w:pPr>
              <w:jc w:val="center"/>
              <w:rPr>
                <w:rFonts w:cs="Arial"/>
                <w:sz w:val="20"/>
              </w:rPr>
            </w:pPr>
            <w:r w:rsidRPr="00DE6BDC">
              <w:rPr>
                <w:rFonts w:cs="Arial"/>
                <w:sz w:val="20"/>
              </w:rPr>
              <w:t>4%</w:t>
            </w:r>
          </w:p>
        </w:tc>
        <w:tc>
          <w:tcPr>
            <w:tcW w:w="567" w:type="dxa"/>
            <w:hideMark/>
          </w:tcPr>
          <w:p w14:paraId="3490584C" w14:textId="09EBB548" w:rsidR="00BF4679" w:rsidRPr="00DE6BDC" w:rsidRDefault="00BF4679" w:rsidP="004E1EC0">
            <w:pPr>
              <w:jc w:val="center"/>
              <w:rPr>
                <w:rFonts w:cs="Arial"/>
                <w:sz w:val="20"/>
              </w:rPr>
            </w:pPr>
          </w:p>
        </w:tc>
        <w:tc>
          <w:tcPr>
            <w:tcW w:w="624" w:type="dxa"/>
            <w:hideMark/>
          </w:tcPr>
          <w:p w14:paraId="20982989" w14:textId="32964A66" w:rsidR="00BF4679" w:rsidRPr="00DE6BDC" w:rsidRDefault="00BF4679" w:rsidP="004E1EC0">
            <w:pPr>
              <w:jc w:val="center"/>
              <w:rPr>
                <w:rFonts w:cs="Arial"/>
                <w:sz w:val="20"/>
              </w:rPr>
            </w:pPr>
          </w:p>
        </w:tc>
        <w:tc>
          <w:tcPr>
            <w:tcW w:w="624" w:type="dxa"/>
            <w:hideMark/>
          </w:tcPr>
          <w:p w14:paraId="087E4304" w14:textId="77777777" w:rsidR="00BF4679" w:rsidRPr="00DE6BDC" w:rsidRDefault="00BF4679" w:rsidP="004E1EC0">
            <w:pPr>
              <w:jc w:val="center"/>
              <w:rPr>
                <w:rFonts w:cs="Arial"/>
                <w:sz w:val="20"/>
              </w:rPr>
            </w:pPr>
            <w:r w:rsidRPr="00DE6BDC">
              <w:rPr>
                <w:rFonts w:cs="Arial"/>
                <w:sz w:val="20"/>
              </w:rPr>
              <w:t>6%</w:t>
            </w:r>
          </w:p>
        </w:tc>
      </w:tr>
      <w:tr w:rsidR="004E1EC0" w:rsidRPr="00DE6BDC" w14:paraId="4324E908" w14:textId="77777777" w:rsidTr="00127682">
        <w:trPr>
          <w:cnfStyle w:val="000000100000" w:firstRow="0" w:lastRow="0" w:firstColumn="0" w:lastColumn="0" w:oddVBand="0" w:evenVBand="0" w:oddHBand="1" w:evenHBand="0" w:firstRowFirstColumn="0" w:firstRowLastColumn="0" w:lastRowFirstColumn="0" w:lastRowLastColumn="0"/>
          <w:trHeight w:val="290"/>
        </w:trPr>
        <w:tc>
          <w:tcPr>
            <w:tcW w:w="1951" w:type="dxa"/>
            <w:noWrap/>
            <w:hideMark/>
          </w:tcPr>
          <w:p w14:paraId="484B4E9B" w14:textId="77777777" w:rsidR="00BF4679" w:rsidRPr="00DE6BDC" w:rsidRDefault="00BF4679" w:rsidP="00BF4679">
            <w:pPr>
              <w:rPr>
                <w:rFonts w:cs="Arial"/>
                <w:sz w:val="20"/>
              </w:rPr>
            </w:pPr>
            <w:r w:rsidRPr="00DE6BDC">
              <w:rPr>
                <w:rFonts w:cs="Arial"/>
                <w:sz w:val="20"/>
              </w:rPr>
              <w:t>NIE WIEM</w:t>
            </w:r>
          </w:p>
        </w:tc>
        <w:tc>
          <w:tcPr>
            <w:tcW w:w="567" w:type="dxa"/>
            <w:hideMark/>
          </w:tcPr>
          <w:p w14:paraId="0C1372FE" w14:textId="77777777" w:rsidR="00BF4679" w:rsidRPr="00DE6BDC" w:rsidRDefault="00BF4679" w:rsidP="004E1EC0">
            <w:pPr>
              <w:jc w:val="center"/>
              <w:rPr>
                <w:rFonts w:cs="Arial"/>
                <w:sz w:val="20"/>
              </w:rPr>
            </w:pPr>
            <w:r w:rsidRPr="00DE6BDC">
              <w:rPr>
                <w:rFonts w:cs="Arial"/>
                <w:sz w:val="20"/>
              </w:rPr>
              <w:t>73%</w:t>
            </w:r>
          </w:p>
        </w:tc>
        <w:tc>
          <w:tcPr>
            <w:tcW w:w="567" w:type="dxa"/>
            <w:hideMark/>
          </w:tcPr>
          <w:p w14:paraId="612F3637" w14:textId="77777777" w:rsidR="00BF4679" w:rsidRPr="00DE6BDC" w:rsidRDefault="00BF4679" w:rsidP="004E1EC0">
            <w:pPr>
              <w:jc w:val="center"/>
              <w:rPr>
                <w:rFonts w:cs="Arial"/>
                <w:sz w:val="20"/>
              </w:rPr>
            </w:pPr>
            <w:r w:rsidRPr="00DE6BDC">
              <w:rPr>
                <w:rFonts w:cs="Arial"/>
                <w:sz w:val="20"/>
              </w:rPr>
              <w:t>7%</w:t>
            </w:r>
          </w:p>
        </w:tc>
        <w:tc>
          <w:tcPr>
            <w:tcW w:w="567" w:type="dxa"/>
            <w:hideMark/>
          </w:tcPr>
          <w:p w14:paraId="6B3FC1CE" w14:textId="77777777" w:rsidR="00BF4679" w:rsidRPr="00DE6BDC" w:rsidRDefault="00BF4679" w:rsidP="004E1EC0">
            <w:pPr>
              <w:jc w:val="center"/>
              <w:rPr>
                <w:rFonts w:cs="Arial"/>
                <w:sz w:val="20"/>
              </w:rPr>
            </w:pPr>
            <w:r w:rsidRPr="00DE6BDC">
              <w:rPr>
                <w:rFonts w:cs="Arial"/>
                <w:sz w:val="20"/>
              </w:rPr>
              <w:t>7%</w:t>
            </w:r>
          </w:p>
        </w:tc>
        <w:tc>
          <w:tcPr>
            <w:tcW w:w="567" w:type="dxa"/>
            <w:hideMark/>
          </w:tcPr>
          <w:p w14:paraId="07FAF646" w14:textId="77777777" w:rsidR="00BF4679" w:rsidRPr="00DE6BDC" w:rsidRDefault="00BF4679" w:rsidP="004E1EC0">
            <w:pPr>
              <w:jc w:val="center"/>
              <w:rPr>
                <w:rFonts w:cs="Arial"/>
                <w:sz w:val="20"/>
              </w:rPr>
            </w:pPr>
            <w:r w:rsidRPr="00DE6BDC">
              <w:rPr>
                <w:rFonts w:cs="Arial"/>
                <w:sz w:val="20"/>
              </w:rPr>
              <w:t>11%</w:t>
            </w:r>
          </w:p>
        </w:tc>
        <w:tc>
          <w:tcPr>
            <w:tcW w:w="567" w:type="dxa"/>
            <w:hideMark/>
          </w:tcPr>
          <w:p w14:paraId="41C6876A" w14:textId="4AB0EA38" w:rsidR="00BF4679" w:rsidRPr="00DE6BDC" w:rsidRDefault="00BF4679" w:rsidP="004E1EC0">
            <w:pPr>
              <w:jc w:val="center"/>
              <w:rPr>
                <w:rFonts w:cs="Arial"/>
                <w:sz w:val="20"/>
              </w:rPr>
            </w:pPr>
          </w:p>
        </w:tc>
        <w:tc>
          <w:tcPr>
            <w:tcW w:w="567" w:type="dxa"/>
            <w:hideMark/>
          </w:tcPr>
          <w:p w14:paraId="7845B8E2" w14:textId="77777777" w:rsidR="00BF4679" w:rsidRPr="00DE6BDC" w:rsidRDefault="00BF4679" w:rsidP="004E1EC0">
            <w:pPr>
              <w:jc w:val="center"/>
              <w:rPr>
                <w:rFonts w:cs="Arial"/>
                <w:sz w:val="20"/>
              </w:rPr>
            </w:pPr>
            <w:r w:rsidRPr="00DE6BDC">
              <w:rPr>
                <w:rFonts w:cs="Arial"/>
                <w:sz w:val="20"/>
              </w:rPr>
              <w:t>19%</w:t>
            </w:r>
          </w:p>
        </w:tc>
        <w:tc>
          <w:tcPr>
            <w:tcW w:w="567" w:type="dxa"/>
            <w:hideMark/>
          </w:tcPr>
          <w:p w14:paraId="25D2ABF7" w14:textId="001644E8" w:rsidR="00BF4679" w:rsidRPr="00DE6BDC" w:rsidRDefault="00BF4679" w:rsidP="004E1EC0">
            <w:pPr>
              <w:jc w:val="center"/>
              <w:rPr>
                <w:rFonts w:cs="Arial"/>
                <w:sz w:val="20"/>
              </w:rPr>
            </w:pPr>
          </w:p>
        </w:tc>
        <w:tc>
          <w:tcPr>
            <w:tcW w:w="624" w:type="dxa"/>
            <w:hideMark/>
          </w:tcPr>
          <w:p w14:paraId="1E1BF1EF" w14:textId="77777777" w:rsidR="00BF4679" w:rsidRPr="00DE6BDC" w:rsidRDefault="00BF4679" w:rsidP="004E1EC0">
            <w:pPr>
              <w:jc w:val="center"/>
              <w:rPr>
                <w:rFonts w:cs="Arial"/>
                <w:sz w:val="20"/>
              </w:rPr>
            </w:pPr>
            <w:r w:rsidRPr="00DE6BDC">
              <w:rPr>
                <w:rFonts w:cs="Arial"/>
                <w:sz w:val="20"/>
              </w:rPr>
              <w:t>9%</w:t>
            </w:r>
          </w:p>
        </w:tc>
        <w:tc>
          <w:tcPr>
            <w:tcW w:w="624" w:type="dxa"/>
            <w:hideMark/>
          </w:tcPr>
          <w:p w14:paraId="311D1114" w14:textId="77777777" w:rsidR="00BF4679" w:rsidRPr="00DE6BDC" w:rsidRDefault="00BF4679" w:rsidP="004E1EC0">
            <w:pPr>
              <w:jc w:val="center"/>
              <w:rPr>
                <w:rFonts w:cs="Arial"/>
                <w:sz w:val="20"/>
              </w:rPr>
            </w:pPr>
            <w:r w:rsidRPr="00DE6BDC">
              <w:rPr>
                <w:rFonts w:cs="Arial"/>
                <w:sz w:val="20"/>
              </w:rPr>
              <w:t>14%</w:t>
            </w:r>
          </w:p>
        </w:tc>
      </w:tr>
    </w:tbl>
    <w:p w14:paraId="163D5348" w14:textId="77777777" w:rsidR="00441ECA" w:rsidRDefault="004E1EC0" w:rsidP="005208C3">
      <w:pPr>
        <w:pStyle w:val="rdo"/>
      </w:pPr>
      <w:r w:rsidRPr="00DE6BDC">
        <w:t>Źródło: Badanie kwestionariuszowe przedsiębiorców w województwie łódzkim. N=1000, ogół przedsiębiorców</w:t>
      </w:r>
    </w:p>
    <w:p w14:paraId="4768D0E8" w14:textId="767F8C7B" w:rsidR="00610493" w:rsidRPr="00DE6BDC" w:rsidRDefault="00657903" w:rsidP="00637A64">
      <w:pPr>
        <w:rPr>
          <w:rFonts w:cs="Arial"/>
        </w:rPr>
      </w:pPr>
      <w:r w:rsidRPr="00DE6BDC">
        <w:rPr>
          <w:rFonts w:cs="Arial"/>
        </w:rPr>
        <w:t>Spośród</w:t>
      </w:r>
      <w:r w:rsidR="00610493" w:rsidRPr="00DE6BDC">
        <w:rPr>
          <w:rFonts w:cs="Arial"/>
        </w:rPr>
        <w:t xml:space="preserve"> </w:t>
      </w:r>
      <w:r w:rsidR="00406C3E" w:rsidRPr="00DE6BDC">
        <w:rPr>
          <w:rFonts w:cs="Arial"/>
        </w:rPr>
        <w:t xml:space="preserve">zawodów i specjalności określanych przez badanych </w:t>
      </w:r>
      <w:r w:rsidRPr="00DE6BDC">
        <w:rPr>
          <w:rFonts w:cs="Arial"/>
        </w:rPr>
        <w:t>pracodawców</w:t>
      </w:r>
      <w:r w:rsidR="00406C3E" w:rsidRPr="00DE6BDC">
        <w:rPr>
          <w:rFonts w:cs="Arial"/>
        </w:rPr>
        <w:t xml:space="preserve"> jako deficytowe</w:t>
      </w:r>
      <w:r w:rsidRPr="00DE6BDC">
        <w:rPr>
          <w:rFonts w:cs="Arial"/>
        </w:rPr>
        <w:t>,</w:t>
      </w:r>
      <w:r w:rsidR="00406C3E" w:rsidRPr="00DE6BDC">
        <w:rPr>
          <w:rFonts w:cs="Arial"/>
        </w:rPr>
        <w:t xml:space="preserve"> </w:t>
      </w:r>
      <w:r w:rsidRPr="00DE6BDC">
        <w:rPr>
          <w:rFonts w:cs="Arial"/>
        </w:rPr>
        <w:t xml:space="preserve">przedstawiciele branży IT </w:t>
      </w:r>
      <w:r w:rsidR="00406C3E" w:rsidRPr="00DE6BDC">
        <w:rPr>
          <w:rFonts w:cs="Arial"/>
        </w:rPr>
        <w:t>najczęściej</w:t>
      </w:r>
      <w:r w:rsidRPr="00DE6BDC">
        <w:rPr>
          <w:rFonts w:cs="Arial"/>
        </w:rPr>
        <w:t>, bo w ponad 60%,</w:t>
      </w:r>
      <w:r w:rsidR="00406C3E" w:rsidRPr="00DE6BDC">
        <w:rPr>
          <w:rFonts w:cs="Arial"/>
        </w:rPr>
        <w:t xml:space="preserve"> </w:t>
      </w:r>
      <w:r w:rsidR="003A5B01" w:rsidRPr="00DE6BDC">
        <w:rPr>
          <w:rFonts w:cs="Arial"/>
        </w:rPr>
        <w:t>wymieniali</w:t>
      </w:r>
      <w:r w:rsidR="00610493" w:rsidRPr="00DE6BDC">
        <w:rPr>
          <w:rFonts w:cs="Arial"/>
        </w:rPr>
        <w:t xml:space="preserve"> programistę aplikacji. </w:t>
      </w:r>
      <w:r w:rsidR="003A5B01" w:rsidRPr="00DE6BDC">
        <w:rPr>
          <w:rFonts w:cs="Arial"/>
        </w:rPr>
        <w:t>Brak pracowników o tej specjalizacji był najpowszechniej artykułowany przez przedsiębiorców z </w:t>
      </w:r>
      <w:r w:rsidR="00610493" w:rsidRPr="00DE6BDC">
        <w:rPr>
          <w:rFonts w:cs="Arial"/>
        </w:rPr>
        <w:t xml:space="preserve">podregionu skierniewickiego (70,4%), a także </w:t>
      </w:r>
      <w:r w:rsidR="00610493" w:rsidRPr="00DE6BDC">
        <w:rPr>
          <w:rFonts w:cs="Arial"/>
        </w:rPr>
        <w:lastRenderedPageBreak/>
        <w:t>Łodzi (63,6%) oraz podregionu piotrkowskiego</w:t>
      </w:r>
      <w:r w:rsidR="0056609A" w:rsidRPr="00DE6BDC">
        <w:rPr>
          <w:rFonts w:cs="Arial"/>
        </w:rPr>
        <w:t xml:space="preserve"> (60,5%).</w:t>
      </w:r>
      <w:r w:rsidR="00610493" w:rsidRPr="00DE6BDC">
        <w:rPr>
          <w:rFonts w:cs="Arial"/>
        </w:rPr>
        <w:t xml:space="preserve"> </w:t>
      </w:r>
      <w:r w:rsidR="003A5B01" w:rsidRPr="00DE6BDC">
        <w:rPr>
          <w:rFonts w:cs="Arial"/>
        </w:rPr>
        <w:t xml:space="preserve">W podziale </w:t>
      </w:r>
      <w:r w:rsidR="006F38CF" w:rsidRPr="00DE6BDC">
        <w:rPr>
          <w:rFonts w:cs="Arial"/>
        </w:rPr>
        <w:t xml:space="preserve">zaś </w:t>
      </w:r>
      <w:r w:rsidR="003A5B01" w:rsidRPr="00DE6BDC">
        <w:rPr>
          <w:rFonts w:cs="Arial"/>
        </w:rPr>
        <w:t xml:space="preserve">na typ prowadzonej działalności gospodarczej, </w:t>
      </w:r>
      <w:r w:rsidR="006F38CF" w:rsidRPr="00DE6BDC">
        <w:rPr>
          <w:rFonts w:cs="Arial"/>
        </w:rPr>
        <w:t xml:space="preserve">szczególnie często </w:t>
      </w:r>
      <w:r w:rsidR="0000499D" w:rsidRPr="00DE6BDC">
        <w:rPr>
          <w:rFonts w:cs="Arial"/>
        </w:rPr>
        <w:t>wskazywali</w:t>
      </w:r>
      <w:r w:rsidR="006F38CF" w:rsidRPr="00DE6BDC">
        <w:rPr>
          <w:rFonts w:cs="Arial"/>
        </w:rPr>
        <w:t xml:space="preserve"> go</w:t>
      </w:r>
      <w:r w:rsidR="0056609A" w:rsidRPr="00DE6BDC">
        <w:rPr>
          <w:rFonts w:cs="Arial"/>
        </w:rPr>
        <w:t xml:space="preserve"> przedstawiciele sekcji J </w:t>
      </w:r>
      <w:r w:rsidR="006F38CF" w:rsidRPr="00DE6BDC">
        <w:rPr>
          <w:rFonts w:cs="Arial"/>
        </w:rPr>
        <w:t>–</w:t>
      </w:r>
      <w:r w:rsidR="00954946" w:rsidRPr="00DE6BDC">
        <w:rPr>
          <w:rFonts w:cs="Arial"/>
        </w:rPr>
        <w:t xml:space="preserve"> </w:t>
      </w:r>
      <w:r w:rsidR="006F38CF" w:rsidRPr="00DE6BDC">
        <w:rPr>
          <w:rFonts w:cs="Arial"/>
        </w:rPr>
        <w:t xml:space="preserve">były </w:t>
      </w:r>
      <w:r w:rsidR="0056609A" w:rsidRPr="00DE6BDC">
        <w:rPr>
          <w:rFonts w:cs="Arial"/>
        </w:rPr>
        <w:t>to zarówno firmy specjalizujące się w produkcji oprogramowania oraz gier  komputerowych (61,1%) jak również firmy zajmujące się doradztwem, zarządzaniem oraz pozostałą działalnością usługową w zakresie informatyki (64,9%)</w:t>
      </w:r>
    </w:p>
    <w:p w14:paraId="1B232C66" w14:textId="5559010B" w:rsidR="00610493" w:rsidRPr="00DE6BDC" w:rsidRDefault="0000499D" w:rsidP="00637A64">
      <w:pPr>
        <w:rPr>
          <w:rFonts w:cs="Arial"/>
          <w:color w:val="000000"/>
          <w:szCs w:val="22"/>
        </w:rPr>
      </w:pPr>
      <w:r w:rsidRPr="00DE6BDC">
        <w:rPr>
          <w:rFonts w:cs="Arial"/>
        </w:rPr>
        <w:t xml:space="preserve">Drugim najczęściej poszukiwanym przez badanych pracodawców branży IT zawodem był </w:t>
      </w:r>
      <w:proofErr w:type="spellStart"/>
      <w:r w:rsidRPr="00DE6BDC">
        <w:rPr>
          <w:rFonts w:cs="Arial"/>
        </w:rPr>
        <w:t>serwisant</w:t>
      </w:r>
      <w:proofErr w:type="spellEnd"/>
      <w:r w:rsidRPr="00DE6BDC">
        <w:rPr>
          <w:rFonts w:cs="Arial"/>
        </w:rPr>
        <w:t xml:space="preserve"> sprzętu komputerowego, o którym wspominało już jednak znacznie mniej, bo ogółem 17,5% respondentów z tej kategorii. Najwyższe odsetki wskazań </w:t>
      </w:r>
      <w:r w:rsidR="007A1128" w:rsidRPr="00DE6BDC">
        <w:rPr>
          <w:rFonts w:cs="Arial"/>
        </w:rPr>
        <w:t>uzyskał on</w:t>
      </w:r>
      <w:r w:rsidR="00954946" w:rsidRPr="00DE6BDC">
        <w:rPr>
          <w:rFonts w:cs="Arial"/>
          <w:color w:val="000000"/>
          <w:szCs w:val="22"/>
        </w:rPr>
        <w:t xml:space="preserve"> w podregionie skierniewickim (35,4) oraz łódzkim (29,7%).</w:t>
      </w:r>
    </w:p>
    <w:p w14:paraId="0B622123" w14:textId="6260609E" w:rsidR="00954946" w:rsidRPr="00DE6BDC" w:rsidRDefault="007A1128" w:rsidP="00954946">
      <w:pPr>
        <w:rPr>
          <w:rFonts w:eastAsia="Times New Roman" w:cs="Arial"/>
          <w:color w:val="000000"/>
          <w:szCs w:val="22"/>
          <w:lang w:eastAsia="pl-PL"/>
        </w:rPr>
      </w:pPr>
      <w:r w:rsidRPr="00DE6BDC">
        <w:rPr>
          <w:rFonts w:cs="Arial"/>
          <w:color w:val="000000"/>
          <w:szCs w:val="22"/>
        </w:rPr>
        <w:t xml:space="preserve">Trzecie miejsce wedle prezentowanej tu hierarchii częstości przypadło natomiast projektantowi </w:t>
      </w:r>
      <w:r w:rsidRPr="00DE6BDC">
        <w:rPr>
          <w:rFonts w:eastAsia="Times New Roman" w:cs="Arial"/>
          <w:color w:val="000000"/>
          <w:szCs w:val="22"/>
          <w:lang w:eastAsia="pl-PL"/>
        </w:rPr>
        <w:t>aplikacji multimedialnych, animacji i gier komputerowych</w:t>
      </w:r>
      <w:r w:rsidR="00E20E1E" w:rsidRPr="00DE6BDC">
        <w:rPr>
          <w:rFonts w:eastAsia="Times New Roman" w:cs="Arial"/>
          <w:color w:val="000000"/>
          <w:szCs w:val="22"/>
          <w:lang w:eastAsia="pl-PL"/>
        </w:rPr>
        <w:t>, który był wymieniany jako zawód deficytowy przez 11,9% badanych przedstawicieli firm IT.</w:t>
      </w:r>
      <w:r w:rsidRPr="00DE6BDC">
        <w:rPr>
          <w:rFonts w:cs="Arial"/>
          <w:color w:val="000000"/>
          <w:szCs w:val="22"/>
        </w:rPr>
        <w:t xml:space="preserve"> </w:t>
      </w:r>
    </w:p>
    <w:p w14:paraId="219631A8" w14:textId="49D0F345" w:rsidR="00954946" w:rsidRPr="00DE6BDC" w:rsidRDefault="00E20E1E" w:rsidP="00954946">
      <w:pPr>
        <w:rPr>
          <w:rFonts w:eastAsia="Times New Roman" w:cs="Arial"/>
          <w:color w:val="000000"/>
          <w:szCs w:val="22"/>
          <w:lang w:eastAsia="pl-PL"/>
        </w:rPr>
      </w:pPr>
      <w:r w:rsidRPr="00DE6BDC">
        <w:rPr>
          <w:rFonts w:eastAsia="Times New Roman" w:cs="Arial"/>
          <w:color w:val="000000"/>
          <w:szCs w:val="22"/>
          <w:lang w:eastAsia="pl-PL"/>
        </w:rPr>
        <w:t>Ponadto do specjalizacji,</w:t>
      </w:r>
      <w:r w:rsidR="00954946" w:rsidRPr="00DE6BDC">
        <w:rPr>
          <w:rFonts w:eastAsia="Times New Roman" w:cs="Arial"/>
          <w:color w:val="000000"/>
          <w:szCs w:val="22"/>
          <w:lang w:eastAsia="pl-PL"/>
        </w:rPr>
        <w:t xml:space="preserve"> których brakuje na łódzkim rynku pracy przedstawiciele branży IT </w:t>
      </w:r>
      <w:r w:rsidRPr="00DE6BDC">
        <w:rPr>
          <w:rFonts w:eastAsia="Times New Roman" w:cs="Arial"/>
          <w:color w:val="000000"/>
          <w:szCs w:val="22"/>
          <w:lang w:eastAsia="pl-PL"/>
        </w:rPr>
        <w:t>zaliczali</w:t>
      </w:r>
      <w:r w:rsidR="00954946" w:rsidRPr="00DE6BDC">
        <w:rPr>
          <w:rFonts w:eastAsia="Times New Roman" w:cs="Arial"/>
          <w:color w:val="000000"/>
          <w:szCs w:val="22"/>
          <w:lang w:eastAsia="pl-PL"/>
        </w:rPr>
        <w:t xml:space="preserve"> również: projektantów grafiki i multimediów, specjalistów sprzedaży technologii i usług informatycznych, techników informatyków, administrator</w:t>
      </w:r>
      <w:r w:rsidR="003C5E28" w:rsidRPr="00DE6BDC">
        <w:rPr>
          <w:rFonts w:eastAsia="Times New Roman" w:cs="Arial"/>
          <w:color w:val="000000"/>
          <w:szCs w:val="22"/>
          <w:lang w:eastAsia="pl-PL"/>
        </w:rPr>
        <w:t>ów</w:t>
      </w:r>
      <w:r w:rsidR="00954946" w:rsidRPr="00DE6BDC">
        <w:rPr>
          <w:rFonts w:eastAsia="Times New Roman" w:cs="Arial"/>
          <w:color w:val="000000"/>
          <w:szCs w:val="22"/>
          <w:lang w:eastAsia="pl-PL"/>
        </w:rPr>
        <w:t xml:space="preserve"> sieci informatycznej</w:t>
      </w:r>
      <w:r w:rsidR="003C5E28" w:rsidRPr="00DE6BDC">
        <w:rPr>
          <w:rFonts w:eastAsia="Times New Roman" w:cs="Arial"/>
          <w:color w:val="000000"/>
          <w:szCs w:val="22"/>
          <w:lang w:eastAsia="pl-PL"/>
        </w:rPr>
        <w:t>, s</w:t>
      </w:r>
      <w:r w:rsidR="00954946" w:rsidRPr="00DE6BDC">
        <w:rPr>
          <w:rFonts w:eastAsia="Times New Roman" w:cs="Arial"/>
          <w:color w:val="000000"/>
          <w:szCs w:val="22"/>
          <w:lang w:eastAsia="pl-PL"/>
        </w:rPr>
        <w:t>pecjalist</w:t>
      </w:r>
      <w:r w:rsidR="003C5E28" w:rsidRPr="00DE6BDC">
        <w:rPr>
          <w:rFonts w:eastAsia="Times New Roman" w:cs="Arial"/>
          <w:color w:val="000000"/>
          <w:szCs w:val="22"/>
          <w:lang w:eastAsia="pl-PL"/>
        </w:rPr>
        <w:t>ów</w:t>
      </w:r>
      <w:r w:rsidR="00954946" w:rsidRPr="00DE6BDC">
        <w:rPr>
          <w:rFonts w:eastAsia="Times New Roman" w:cs="Arial"/>
          <w:color w:val="000000"/>
          <w:szCs w:val="22"/>
          <w:lang w:eastAsia="pl-PL"/>
        </w:rPr>
        <w:t xml:space="preserve"> do spraw doskonalenia i rozwoju aplikacji</w:t>
      </w:r>
      <w:r w:rsidR="003C5E28" w:rsidRPr="00DE6BDC">
        <w:rPr>
          <w:rFonts w:eastAsia="Times New Roman" w:cs="Arial"/>
          <w:color w:val="000000"/>
          <w:szCs w:val="22"/>
          <w:lang w:eastAsia="pl-PL"/>
        </w:rPr>
        <w:t>, g</w:t>
      </w:r>
      <w:r w:rsidR="00954946" w:rsidRPr="00DE6BDC">
        <w:rPr>
          <w:rFonts w:eastAsia="Times New Roman" w:cs="Arial"/>
          <w:color w:val="000000"/>
          <w:szCs w:val="22"/>
          <w:lang w:eastAsia="pl-PL"/>
        </w:rPr>
        <w:t>rafik</w:t>
      </w:r>
      <w:r w:rsidR="003C5E28" w:rsidRPr="00DE6BDC">
        <w:rPr>
          <w:rFonts w:eastAsia="Times New Roman" w:cs="Arial"/>
          <w:color w:val="000000"/>
          <w:szCs w:val="22"/>
          <w:lang w:eastAsia="pl-PL"/>
        </w:rPr>
        <w:t xml:space="preserve">ów </w:t>
      </w:r>
      <w:r w:rsidR="00954946" w:rsidRPr="00DE6BDC">
        <w:rPr>
          <w:rFonts w:eastAsia="Times New Roman" w:cs="Arial"/>
          <w:color w:val="000000"/>
          <w:szCs w:val="22"/>
          <w:lang w:eastAsia="pl-PL"/>
        </w:rPr>
        <w:t>komputerowy</w:t>
      </w:r>
      <w:r w:rsidR="003C5E28" w:rsidRPr="00DE6BDC">
        <w:rPr>
          <w:rFonts w:eastAsia="Times New Roman" w:cs="Arial"/>
          <w:color w:val="000000"/>
          <w:szCs w:val="22"/>
          <w:lang w:eastAsia="pl-PL"/>
        </w:rPr>
        <w:t>ch, g</w:t>
      </w:r>
      <w:r w:rsidR="00954946" w:rsidRPr="00DE6BDC">
        <w:rPr>
          <w:rFonts w:eastAsia="Times New Roman" w:cs="Arial"/>
          <w:color w:val="000000"/>
          <w:szCs w:val="22"/>
          <w:lang w:eastAsia="pl-PL"/>
        </w:rPr>
        <w:t>rafik</w:t>
      </w:r>
      <w:r w:rsidR="003C5E28" w:rsidRPr="00DE6BDC">
        <w:rPr>
          <w:rFonts w:eastAsia="Times New Roman" w:cs="Arial"/>
          <w:color w:val="000000"/>
          <w:szCs w:val="22"/>
          <w:lang w:eastAsia="pl-PL"/>
        </w:rPr>
        <w:t>ów</w:t>
      </w:r>
      <w:r w:rsidR="00954946" w:rsidRPr="00DE6BDC">
        <w:rPr>
          <w:rFonts w:eastAsia="Times New Roman" w:cs="Arial"/>
          <w:color w:val="000000"/>
          <w:szCs w:val="22"/>
          <w:lang w:eastAsia="pl-PL"/>
        </w:rPr>
        <w:t xml:space="preserve"> komputerowy</w:t>
      </w:r>
      <w:r w:rsidR="003C5E28" w:rsidRPr="00DE6BDC">
        <w:rPr>
          <w:rFonts w:eastAsia="Times New Roman" w:cs="Arial"/>
          <w:color w:val="000000"/>
          <w:szCs w:val="22"/>
          <w:lang w:eastAsia="pl-PL"/>
        </w:rPr>
        <w:t>ch</w:t>
      </w:r>
      <w:r w:rsidR="00954946" w:rsidRPr="00DE6BDC">
        <w:rPr>
          <w:rFonts w:eastAsia="Times New Roman" w:cs="Arial"/>
          <w:color w:val="000000"/>
          <w:szCs w:val="22"/>
          <w:lang w:eastAsia="pl-PL"/>
        </w:rPr>
        <w:t xml:space="preserve"> multimediów</w:t>
      </w:r>
      <w:r w:rsidR="003C5E28" w:rsidRPr="00DE6BDC">
        <w:rPr>
          <w:rFonts w:eastAsia="Times New Roman" w:cs="Arial"/>
          <w:color w:val="000000"/>
          <w:szCs w:val="22"/>
          <w:lang w:eastAsia="pl-PL"/>
        </w:rPr>
        <w:t>, a</w:t>
      </w:r>
      <w:r w:rsidR="00954946" w:rsidRPr="00DE6BDC">
        <w:rPr>
          <w:rFonts w:eastAsia="Times New Roman" w:cs="Arial"/>
          <w:color w:val="000000"/>
          <w:szCs w:val="22"/>
          <w:lang w:eastAsia="pl-PL"/>
        </w:rPr>
        <w:t>nalityk</w:t>
      </w:r>
      <w:r w:rsidR="003C5E28" w:rsidRPr="00DE6BDC">
        <w:rPr>
          <w:rFonts w:eastAsia="Times New Roman" w:cs="Arial"/>
          <w:color w:val="000000"/>
          <w:szCs w:val="22"/>
          <w:lang w:eastAsia="pl-PL"/>
        </w:rPr>
        <w:t xml:space="preserve">ów </w:t>
      </w:r>
      <w:r w:rsidR="00954946" w:rsidRPr="00DE6BDC">
        <w:rPr>
          <w:rFonts w:eastAsia="Times New Roman" w:cs="Arial"/>
          <w:color w:val="000000"/>
          <w:szCs w:val="22"/>
          <w:lang w:eastAsia="pl-PL"/>
        </w:rPr>
        <w:t>systemów teleinformatycznych</w:t>
      </w:r>
      <w:r w:rsidR="003C5E28" w:rsidRPr="00DE6BDC">
        <w:rPr>
          <w:rFonts w:eastAsia="Times New Roman" w:cs="Arial"/>
          <w:color w:val="000000"/>
          <w:szCs w:val="22"/>
          <w:lang w:eastAsia="pl-PL"/>
        </w:rPr>
        <w:t xml:space="preserve">, specjalistów </w:t>
      </w:r>
      <w:r w:rsidR="00954946" w:rsidRPr="00DE6BDC">
        <w:rPr>
          <w:rFonts w:eastAsia="Times New Roman" w:cs="Arial"/>
          <w:color w:val="000000"/>
          <w:szCs w:val="22"/>
          <w:lang w:eastAsia="pl-PL"/>
        </w:rPr>
        <w:t>bezpieczeństwa oprogramowania</w:t>
      </w:r>
      <w:r w:rsidR="003C5E28" w:rsidRPr="00DE6BDC">
        <w:rPr>
          <w:rFonts w:eastAsia="Times New Roman" w:cs="Arial"/>
          <w:color w:val="000000"/>
          <w:szCs w:val="22"/>
          <w:lang w:eastAsia="pl-PL"/>
        </w:rPr>
        <w:t>, r</w:t>
      </w:r>
      <w:r w:rsidR="00954946" w:rsidRPr="00DE6BDC">
        <w:rPr>
          <w:rFonts w:eastAsia="Times New Roman" w:cs="Arial"/>
          <w:color w:val="000000"/>
          <w:szCs w:val="22"/>
          <w:lang w:eastAsia="pl-PL"/>
        </w:rPr>
        <w:t>ealizator</w:t>
      </w:r>
      <w:r w:rsidR="003C5E28" w:rsidRPr="00DE6BDC">
        <w:rPr>
          <w:rFonts w:eastAsia="Times New Roman" w:cs="Arial"/>
          <w:color w:val="000000"/>
          <w:szCs w:val="22"/>
          <w:lang w:eastAsia="pl-PL"/>
        </w:rPr>
        <w:t xml:space="preserve">ów </w:t>
      </w:r>
      <w:r w:rsidR="00954946" w:rsidRPr="00DE6BDC">
        <w:rPr>
          <w:rFonts w:eastAsia="Times New Roman" w:cs="Arial"/>
          <w:color w:val="000000"/>
          <w:szCs w:val="22"/>
          <w:lang w:eastAsia="pl-PL"/>
        </w:rPr>
        <w:t>dźwięku</w:t>
      </w:r>
      <w:r w:rsidR="003C5E28" w:rsidRPr="00DE6BDC">
        <w:rPr>
          <w:rFonts w:eastAsia="Times New Roman" w:cs="Arial"/>
          <w:color w:val="000000"/>
          <w:szCs w:val="22"/>
          <w:lang w:eastAsia="pl-PL"/>
        </w:rPr>
        <w:t xml:space="preserve">, </w:t>
      </w:r>
      <w:r w:rsidR="00954946" w:rsidRPr="00DE6BDC">
        <w:rPr>
          <w:rFonts w:eastAsia="Times New Roman" w:cs="Arial"/>
          <w:color w:val="000000"/>
          <w:szCs w:val="22"/>
          <w:lang w:eastAsia="pl-PL"/>
        </w:rPr>
        <w:t>monter</w:t>
      </w:r>
      <w:r w:rsidR="003C5E28" w:rsidRPr="00DE6BDC">
        <w:rPr>
          <w:rFonts w:eastAsia="Times New Roman" w:cs="Arial"/>
          <w:color w:val="000000"/>
          <w:szCs w:val="22"/>
          <w:lang w:eastAsia="pl-PL"/>
        </w:rPr>
        <w:t>ów</w:t>
      </w:r>
      <w:r w:rsidR="00954946" w:rsidRPr="00DE6BDC">
        <w:rPr>
          <w:rFonts w:eastAsia="Times New Roman" w:cs="Arial"/>
          <w:color w:val="000000"/>
          <w:szCs w:val="22"/>
          <w:lang w:eastAsia="pl-PL"/>
        </w:rPr>
        <w:t xml:space="preserve"> elektroni</w:t>
      </w:r>
      <w:r w:rsidR="003C5E28" w:rsidRPr="00DE6BDC">
        <w:rPr>
          <w:rFonts w:eastAsia="Times New Roman" w:cs="Arial"/>
          <w:color w:val="000000"/>
          <w:szCs w:val="22"/>
          <w:lang w:eastAsia="pl-PL"/>
        </w:rPr>
        <w:t>ków</w:t>
      </w:r>
      <w:r w:rsidR="00954946" w:rsidRPr="00DE6BDC">
        <w:rPr>
          <w:rFonts w:eastAsia="Times New Roman" w:cs="Arial"/>
          <w:color w:val="000000"/>
          <w:szCs w:val="22"/>
          <w:lang w:eastAsia="pl-PL"/>
        </w:rPr>
        <w:t xml:space="preserve"> i serwisan</w:t>
      </w:r>
      <w:r w:rsidR="003C5E28" w:rsidRPr="00DE6BDC">
        <w:rPr>
          <w:rFonts w:eastAsia="Times New Roman" w:cs="Arial"/>
          <w:color w:val="000000"/>
          <w:szCs w:val="22"/>
          <w:lang w:eastAsia="pl-PL"/>
        </w:rPr>
        <w:t>tów</w:t>
      </w:r>
      <w:r w:rsidR="00954946" w:rsidRPr="00DE6BDC">
        <w:rPr>
          <w:rFonts w:eastAsia="Times New Roman" w:cs="Arial"/>
          <w:color w:val="000000"/>
          <w:szCs w:val="22"/>
          <w:lang w:eastAsia="pl-PL"/>
        </w:rPr>
        <w:t xml:space="preserve"> urządzeń elektronicznych</w:t>
      </w:r>
      <w:r w:rsidR="003C5E28" w:rsidRPr="00DE6BDC">
        <w:rPr>
          <w:rFonts w:eastAsia="Times New Roman" w:cs="Arial"/>
          <w:color w:val="000000"/>
          <w:szCs w:val="22"/>
          <w:lang w:eastAsia="pl-PL"/>
        </w:rPr>
        <w:t>, p</w:t>
      </w:r>
      <w:r w:rsidR="00954946" w:rsidRPr="00DE6BDC">
        <w:rPr>
          <w:rFonts w:eastAsia="Times New Roman" w:cs="Arial"/>
          <w:color w:val="000000"/>
          <w:szCs w:val="22"/>
          <w:lang w:eastAsia="pl-PL"/>
        </w:rPr>
        <w:t>rojektant</w:t>
      </w:r>
      <w:r w:rsidR="003C5E28" w:rsidRPr="00DE6BDC">
        <w:rPr>
          <w:rFonts w:eastAsia="Times New Roman" w:cs="Arial"/>
          <w:color w:val="000000"/>
          <w:szCs w:val="22"/>
          <w:lang w:eastAsia="pl-PL"/>
        </w:rPr>
        <w:t>ów</w:t>
      </w:r>
      <w:r w:rsidR="00954946" w:rsidRPr="00DE6BDC">
        <w:rPr>
          <w:rFonts w:eastAsia="Times New Roman" w:cs="Arial"/>
          <w:color w:val="000000"/>
          <w:szCs w:val="22"/>
          <w:lang w:eastAsia="pl-PL"/>
        </w:rPr>
        <w:t xml:space="preserve"> / architekt</w:t>
      </w:r>
      <w:r w:rsidR="003C5E28" w:rsidRPr="00DE6BDC">
        <w:rPr>
          <w:rFonts w:eastAsia="Times New Roman" w:cs="Arial"/>
          <w:color w:val="000000"/>
          <w:szCs w:val="22"/>
          <w:lang w:eastAsia="pl-PL"/>
        </w:rPr>
        <w:t>ów</w:t>
      </w:r>
      <w:r w:rsidR="00954946" w:rsidRPr="00DE6BDC">
        <w:rPr>
          <w:rFonts w:eastAsia="Times New Roman" w:cs="Arial"/>
          <w:color w:val="000000"/>
          <w:szCs w:val="22"/>
          <w:lang w:eastAsia="pl-PL"/>
        </w:rPr>
        <w:t xml:space="preserve"> systemów teleinformatycznych</w:t>
      </w:r>
      <w:r w:rsidR="003C5E28" w:rsidRPr="00DE6BDC">
        <w:rPr>
          <w:rFonts w:eastAsia="Times New Roman" w:cs="Arial"/>
          <w:color w:val="000000"/>
          <w:szCs w:val="22"/>
          <w:lang w:eastAsia="pl-PL"/>
        </w:rPr>
        <w:t>.</w:t>
      </w:r>
    </w:p>
    <w:p w14:paraId="196C23BB" w14:textId="77777777" w:rsidR="00441ECA" w:rsidRDefault="003C5E28" w:rsidP="00954946">
      <w:pPr>
        <w:rPr>
          <w:rFonts w:eastAsia="Times New Roman" w:cs="Arial"/>
          <w:color w:val="000000"/>
          <w:szCs w:val="22"/>
          <w:lang w:eastAsia="pl-PL"/>
        </w:rPr>
      </w:pPr>
      <w:r w:rsidRPr="00DE6BDC">
        <w:rPr>
          <w:rFonts w:eastAsia="Times New Roman" w:cs="Arial"/>
          <w:color w:val="000000"/>
          <w:szCs w:val="22"/>
          <w:lang w:eastAsia="pl-PL"/>
        </w:rPr>
        <w:t xml:space="preserve">W tabeli poniżej przedstawiono dane dotyczące zawodów deficytowych, które zostały wskazane przez co najmniej 0,5% przedstawicieli branży IT z uwzględnieniem podziału na podregiony oraz </w:t>
      </w:r>
      <w:r w:rsidR="008C2FD9" w:rsidRPr="00DE6BDC">
        <w:rPr>
          <w:rFonts w:eastAsia="Times New Roman" w:cs="Arial"/>
          <w:color w:val="000000"/>
          <w:szCs w:val="22"/>
          <w:lang w:eastAsia="pl-PL"/>
        </w:rPr>
        <w:t>sekcje</w:t>
      </w:r>
      <w:r w:rsidR="00131956" w:rsidRPr="00DE6BDC">
        <w:rPr>
          <w:rFonts w:eastAsia="Times New Roman" w:cs="Arial"/>
          <w:color w:val="000000"/>
          <w:szCs w:val="22"/>
          <w:lang w:eastAsia="pl-PL"/>
        </w:rPr>
        <w:t xml:space="preserve"> PKD</w:t>
      </w:r>
      <w:r w:rsidR="00FF2215" w:rsidRPr="00DE6BDC">
        <w:rPr>
          <w:rFonts w:eastAsia="Times New Roman" w:cs="Arial"/>
          <w:color w:val="000000"/>
          <w:szCs w:val="22"/>
          <w:lang w:eastAsia="pl-PL"/>
        </w:rPr>
        <w:t xml:space="preserve"> (por. tabela 12)</w:t>
      </w:r>
      <w:r w:rsidRPr="00DE6BDC">
        <w:rPr>
          <w:rFonts w:eastAsia="Times New Roman" w:cs="Arial"/>
          <w:color w:val="000000"/>
          <w:szCs w:val="22"/>
          <w:lang w:eastAsia="pl-PL"/>
        </w:rPr>
        <w:t>.</w:t>
      </w:r>
    </w:p>
    <w:p w14:paraId="6ECE95EE" w14:textId="49B0A9BA" w:rsidR="006E3DD5" w:rsidRPr="00DE6BDC" w:rsidRDefault="006E3DD5" w:rsidP="00637A64">
      <w:pPr>
        <w:rPr>
          <w:rFonts w:cs="Arial"/>
        </w:rPr>
        <w:sectPr w:rsidR="006E3DD5" w:rsidRPr="00DE6BDC" w:rsidSect="009C15B1">
          <w:pgSz w:w="11906" w:h="16838"/>
          <w:pgMar w:top="1417" w:right="1417" w:bottom="1417" w:left="1417" w:header="708" w:footer="708" w:gutter="0"/>
          <w:cols w:space="708"/>
          <w:docGrid w:linePitch="360"/>
        </w:sectPr>
      </w:pPr>
    </w:p>
    <w:p w14:paraId="34F5EBF0" w14:textId="65FA4B5F" w:rsidR="006E3DD5" w:rsidRPr="00DE6BDC" w:rsidRDefault="006E3DD5" w:rsidP="006E3DD5">
      <w:pPr>
        <w:pStyle w:val="Legenda"/>
        <w:keepNext/>
        <w:rPr>
          <w:rFonts w:cs="Arial"/>
        </w:rPr>
      </w:pPr>
      <w:bookmarkStart w:id="112" w:name="_Toc90227738"/>
      <w:r w:rsidRPr="00DE6BDC">
        <w:rPr>
          <w:rFonts w:cs="Arial"/>
        </w:rPr>
        <w:lastRenderedPageBreak/>
        <w:t xml:space="preserve">Tabela </w:t>
      </w:r>
      <w:r w:rsidR="00B552FC" w:rsidRPr="00DE6BDC">
        <w:rPr>
          <w:rFonts w:cs="Arial"/>
        </w:rPr>
        <w:fldChar w:fldCharType="begin"/>
      </w:r>
      <w:r w:rsidR="00B552FC" w:rsidRPr="00DE6BDC">
        <w:rPr>
          <w:rFonts w:cs="Arial"/>
        </w:rPr>
        <w:instrText xml:space="preserve"> SEQ Tabela \* ARABIC </w:instrText>
      </w:r>
      <w:r w:rsidR="00B552FC" w:rsidRPr="00DE6BDC">
        <w:rPr>
          <w:rFonts w:cs="Arial"/>
        </w:rPr>
        <w:fldChar w:fldCharType="separate"/>
      </w:r>
      <w:r w:rsidR="00626C11">
        <w:rPr>
          <w:rFonts w:cs="Arial"/>
          <w:noProof/>
        </w:rPr>
        <w:t>12</w:t>
      </w:r>
      <w:r w:rsidR="00B552FC" w:rsidRPr="00DE6BDC">
        <w:rPr>
          <w:rFonts w:cs="Arial"/>
          <w:noProof/>
        </w:rPr>
        <w:fldChar w:fldCharType="end"/>
      </w:r>
      <w:r w:rsidRPr="00DE6BDC">
        <w:rPr>
          <w:rFonts w:cs="Arial"/>
        </w:rPr>
        <w:t>. Specjalizacje pracowników w ramach branży IT, których brakuje na lokalnym rynku pracy – poziom konkretnych specjalizacji</w:t>
      </w:r>
      <w:bookmarkEnd w:id="112"/>
    </w:p>
    <w:tbl>
      <w:tblPr>
        <w:tblStyle w:val="Tabelasiatki4akcent111"/>
        <w:tblW w:w="14220"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420" w:firstRow="1" w:lastRow="0" w:firstColumn="0" w:lastColumn="0" w:noHBand="0" w:noVBand="1"/>
      </w:tblPr>
      <w:tblGrid>
        <w:gridCol w:w="4156"/>
        <w:gridCol w:w="1161"/>
        <w:gridCol w:w="812"/>
        <w:gridCol w:w="813"/>
        <w:gridCol w:w="812"/>
        <w:gridCol w:w="813"/>
        <w:gridCol w:w="1039"/>
        <w:gridCol w:w="850"/>
        <w:gridCol w:w="1134"/>
        <w:gridCol w:w="1468"/>
        <w:gridCol w:w="1162"/>
      </w:tblGrid>
      <w:tr w:rsidR="00383E65" w:rsidRPr="00DE6BDC" w14:paraId="2A9443CE" w14:textId="77777777" w:rsidTr="009C2B34">
        <w:trPr>
          <w:cnfStyle w:val="100000000000" w:firstRow="1" w:lastRow="0" w:firstColumn="0" w:lastColumn="0" w:oddVBand="0" w:evenVBand="0" w:oddHBand="0" w:evenHBand="0" w:firstRowFirstColumn="0" w:firstRowLastColumn="0" w:lastRowFirstColumn="0" w:lastRowLastColumn="0"/>
          <w:trHeight w:val="365"/>
          <w:tblHeader/>
        </w:trPr>
        <w:tc>
          <w:tcPr>
            <w:tcW w:w="4156" w:type="dxa"/>
            <w:vMerge w:val="restart"/>
            <w:tcBorders>
              <w:top w:val="none" w:sz="0" w:space="0" w:color="auto"/>
              <w:left w:val="none" w:sz="0" w:space="0" w:color="auto"/>
              <w:bottom w:val="none" w:sz="0" w:space="0" w:color="auto"/>
              <w:right w:val="none" w:sz="0" w:space="0" w:color="auto"/>
            </w:tcBorders>
            <w:shd w:val="clear" w:color="auto" w:fill="78992F"/>
            <w:noWrap/>
          </w:tcPr>
          <w:p w14:paraId="596914AD" w14:textId="77777777" w:rsidR="00383E65" w:rsidRPr="00DE6BDC" w:rsidRDefault="00383E65" w:rsidP="009C2AC3">
            <w:pPr>
              <w:rPr>
                <w:rFonts w:cs="Arial"/>
                <w:szCs w:val="22"/>
              </w:rPr>
            </w:pPr>
            <w:r w:rsidRPr="00DE6BDC">
              <w:rPr>
                <w:rFonts w:cs="Arial"/>
                <w:szCs w:val="22"/>
              </w:rPr>
              <w:t> </w:t>
            </w:r>
          </w:p>
        </w:tc>
        <w:tc>
          <w:tcPr>
            <w:tcW w:w="1161" w:type="dxa"/>
            <w:vMerge w:val="restart"/>
            <w:tcBorders>
              <w:top w:val="none" w:sz="0" w:space="0" w:color="auto"/>
              <w:left w:val="none" w:sz="0" w:space="0" w:color="auto"/>
              <w:bottom w:val="none" w:sz="0" w:space="0" w:color="auto"/>
              <w:right w:val="none" w:sz="0" w:space="0" w:color="auto"/>
            </w:tcBorders>
            <w:shd w:val="clear" w:color="auto" w:fill="78992F"/>
            <w:vAlign w:val="center"/>
          </w:tcPr>
          <w:p w14:paraId="2F4B1D6C" w14:textId="77777777" w:rsidR="00383E65" w:rsidRPr="00DE6BDC" w:rsidRDefault="00383E65" w:rsidP="009C2AC3">
            <w:pPr>
              <w:jc w:val="center"/>
              <w:rPr>
                <w:rFonts w:cs="Arial"/>
                <w:b w:val="0"/>
                <w:bCs w:val="0"/>
                <w:szCs w:val="22"/>
              </w:rPr>
            </w:pPr>
            <w:r w:rsidRPr="00DE6BDC">
              <w:rPr>
                <w:rFonts w:cs="Arial"/>
                <w:szCs w:val="22"/>
              </w:rPr>
              <w:t>Branża IT ogółem</w:t>
            </w:r>
          </w:p>
        </w:tc>
        <w:tc>
          <w:tcPr>
            <w:tcW w:w="4289" w:type="dxa"/>
            <w:gridSpan w:val="5"/>
            <w:tcBorders>
              <w:top w:val="none" w:sz="0" w:space="0" w:color="auto"/>
              <w:left w:val="none" w:sz="0" w:space="0" w:color="auto"/>
              <w:bottom w:val="none" w:sz="0" w:space="0" w:color="auto"/>
              <w:right w:val="none" w:sz="0" w:space="0" w:color="auto"/>
            </w:tcBorders>
            <w:shd w:val="clear" w:color="auto" w:fill="78992F"/>
            <w:vAlign w:val="center"/>
          </w:tcPr>
          <w:p w14:paraId="3AE67B2B" w14:textId="72D4F5B5" w:rsidR="00383E65" w:rsidRPr="00DE6BDC" w:rsidRDefault="00383E65" w:rsidP="009C2AC3">
            <w:pPr>
              <w:jc w:val="center"/>
              <w:rPr>
                <w:rFonts w:cs="Arial"/>
                <w:bCs w:val="0"/>
                <w:sz w:val="20"/>
                <w:szCs w:val="22"/>
              </w:rPr>
            </w:pPr>
            <w:r w:rsidRPr="00DE6BDC">
              <w:rPr>
                <w:rFonts w:cs="Arial"/>
                <w:bCs w:val="0"/>
                <w:sz w:val="20"/>
                <w:szCs w:val="22"/>
              </w:rPr>
              <w:t>PODREGION</w:t>
            </w:r>
          </w:p>
        </w:tc>
        <w:tc>
          <w:tcPr>
            <w:tcW w:w="4614" w:type="dxa"/>
            <w:gridSpan w:val="4"/>
            <w:tcBorders>
              <w:top w:val="none" w:sz="0" w:space="0" w:color="auto"/>
              <w:left w:val="none" w:sz="0" w:space="0" w:color="auto"/>
              <w:bottom w:val="none" w:sz="0" w:space="0" w:color="auto"/>
              <w:right w:val="none" w:sz="0" w:space="0" w:color="auto"/>
            </w:tcBorders>
            <w:shd w:val="clear" w:color="auto" w:fill="78992F"/>
            <w:vAlign w:val="center"/>
          </w:tcPr>
          <w:p w14:paraId="78B749B9" w14:textId="7319ABF3" w:rsidR="00383E65" w:rsidRPr="00DE6BDC" w:rsidRDefault="00383E65" w:rsidP="009C2AC3">
            <w:pPr>
              <w:jc w:val="center"/>
              <w:rPr>
                <w:rFonts w:cs="Arial"/>
                <w:bCs w:val="0"/>
                <w:sz w:val="20"/>
                <w:szCs w:val="22"/>
              </w:rPr>
            </w:pPr>
            <w:r w:rsidRPr="00DE6BDC">
              <w:rPr>
                <w:rFonts w:cs="Arial"/>
                <w:bCs w:val="0"/>
                <w:sz w:val="20"/>
                <w:szCs w:val="22"/>
              </w:rPr>
              <w:t>SEKCJA</w:t>
            </w:r>
          </w:p>
        </w:tc>
      </w:tr>
      <w:tr w:rsidR="009C2B34" w:rsidRPr="00DE6BDC" w14:paraId="525363D2" w14:textId="77777777" w:rsidTr="009C2B34">
        <w:trPr>
          <w:cnfStyle w:val="100000000000" w:firstRow="1" w:lastRow="0" w:firstColumn="0" w:lastColumn="0" w:oddVBand="0" w:evenVBand="0" w:oddHBand="0" w:evenHBand="0" w:firstRowFirstColumn="0" w:firstRowLastColumn="0" w:lastRowFirstColumn="0" w:lastRowLastColumn="0"/>
          <w:cantSplit/>
          <w:trHeight w:val="2677"/>
          <w:tblHeader/>
        </w:trPr>
        <w:tc>
          <w:tcPr>
            <w:tcW w:w="4156" w:type="dxa"/>
            <w:vMerge/>
            <w:shd w:val="clear" w:color="auto" w:fill="78992F"/>
            <w:noWrap/>
            <w:hideMark/>
          </w:tcPr>
          <w:p w14:paraId="14FA0A95" w14:textId="77777777" w:rsidR="00383E65" w:rsidRPr="00DE6BDC" w:rsidRDefault="00383E65" w:rsidP="009C2AC3">
            <w:pPr>
              <w:rPr>
                <w:rFonts w:cs="Arial"/>
                <w:szCs w:val="22"/>
              </w:rPr>
            </w:pPr>
          </w:p>
        </w:tc>
        <w:tc>
          <w:tcPr>
            <w:tcW w:w="1161" w:type="dxa"/>
            <w:vMerge/>
            <w:shd w:val="clear" w:color="auto" w:fill="78992F"/>
            <w:hideMark/>
          </w:tcPr>
          <w:p w14:paraId="5774BA50" w14:textId="77777777" w:rsidR="00383E65" w:rsidRPr="00DE6BDC" w:rsidRDefault="00383E65" w:rsidP="009C2AC3">
            <w:pPr>
              <w:rPr>
                <w:rFonts w:cs="Arial"/>
                <w:szCs w:val="22"/>
              </w:rPr>
            </w:pPr>
          </w:p>
        </w:tc>
        <w:tc>
          <w:tcPr>
            <w:tcW w:w="812" w:type="dxa"/>
            <w:shd w:val="clear" w:color="auto" w:fill="78992F"/>
            <w:textDirection w:val="btLr"/>
            <w:vAlign w:val="center"/>
          </w:tcPr>
          <w:p w14:paraId="341C7424" w14:textId="3F88F5D2" w:rsidR="00383E65" w:rsidRPr="00DE6BDC" w:rsidRDefault="00383E65" w:rsidP="009C2AC3">
            <w:pPr>
              <w:ind w:left="113" w:right="113"/>
              <w:rPr>
                <w:rFonts w:cs="Arial"/>
                <w:sz w:val="20"/>
                <w:szCs w:val="22"/>
              </w:rPr>
            </w:pPr>
            <w:r w:rsidRPr="00DE6BDC">
              <w:rPr>
                <w:rFonts w:cs="Arial"/>
                <w:sz w:val="20"/>
                <w:szCs w:val="22"/>
              </w:rPr>
              <w:t>łódzki</w:t>
            </w:r>
          </w:p>
        </w:tc>
        <w:tc>
          <w:tcPr>
            <w:tcW w:w="813" w:type="dxa"/>
            <w:shd w:val="clear" w:color="auto" w:fill="78992F"/>
            <w:textDirection w:val="btLr"/>
            <w:vAlign w:val="center"/>
          </w:tcPr>
          <w:p w14:paraId="42A06431" w14:textId="044B54A1" w:rsidR="00383E65" w:rsidRPr="00DE6BDC" w:rsidRDefault="00383E65" w:rsidP="009C2AC3">
            <w:pPr>
              <w:ind w:left="113" w:right="113"/>
              <w:rPr>
                <w:rFonts w:cs="Arial"/>
                <w:sz w:val="20"/>
                <w:szCs w:val="22"/>
              </w:rPr>
            </w:pPr>
            <w:r w:rsidRPr="00DE6BDC">
              <w:rPr>
                <w:rFonts w:cs="Arial"/>
                <w:sz w:val="20"/>
                <w:szCs w:val="22"/>
              </w:rPr>
              <w:t>m. Łódź</w:t>
            </w:r>
          </w:p>
        </w:tc>
        <w:tc>
          <w:tcPr>
            <w:tcW w:w="812" w:type="dxa"/>
            <w:shd w:val="clear" w:color="auto" w:fill="78992F"/>
            <w:textDirection w:val="btLr"/>
            <w:vAlign w:val="center"/>
          </w:tcPr>
          <w:p w14:paraId="1E3080D9" w14:textId="58FA6813" w:rsidR="00383E65" w:rsidRPr="00DE6BDC" w:rsidRDefault="00383E65" w:rsidP="009C2AC3">
            <w:pPr>
              <w:ind w:left="113" w:right="113"/>
              <w:rPr>
                <w:rFonts w:cs="Arial"/>
                <w:sz w:val="20"/>
                <w:szCs w:val="22"/>
              </w:rPr>
            </w:pPr>
            <w:r w:rsidRPr="00DE6BDC">
              <w:rPr>
                <w:rFonts w:cs="Arial"/>
                <w:sz w:val="20"/>
                <w:szCs w:val="22"/>
              </w:rPr>
              <w:t>piotrkowski</w:t>
            </w:r>
          </w:p>
        </w:tc>
        <w:tc>
          <w:tcPr>
            <w:tcW w:w="813" w:type="dxa"/>
            <w:shd w:val="clear" w:color="auto" w:fill="78992F"/>
            <w:textDirection w:val="btLr"/>
            <w:vAlign w:val="center"/>
          </w:tcPr>
          <w:p w14:paraId="44243315" w14:textId="1977749A" w:rsidR="00383E65" w:rsidRPr="00DE6BDC" w:rsidRDefault="00383E65" w:rsidP="009C2AC3">
            <w:pPr>
              <w:ind w:left="113" w:right="113"/>
              <w:rPr>
                <w:rFonts w:cs="Arial"/>
                <w:sz w:val="20"/>
                <w:szCs w:val="22"/>
              </w:rPr>
            </w:pPr>
            <w:r w:rsidRPr="00DE6BDC">
              <w:rPr>
                <w:rFonts w:cs="Arial"/>
                <w:sz w:val="20"/>
                <w:szCs w:val="22"/>
              </w:rPr>
              <w:t>sieradzki</w:t>
            </w:r>
          </w:p>
        </w:tc>
        <w:tc>
          <w:tcPr>
            <w:tcW w:w="1039" w:type="dxa"/>
            <w:shd w:val="clear" w:color="auto" w:fill="78992F"/>
            <w:textDirection w:val="btLr"/>
            <w:vAlign w:val="center"/>
          </w:tcPr>
          <w:p w14:paraId="7B924C54" w14:textId="16C0E74E" w:rsidR="00383E65" w:rsidRPr="00DE6BDC" w:rsidRDefault="00383E65" w:rsidP="009C2AC3">
            <w:pPr>
              <w:ind w:left="113" w:right="113"/>
              <w:rPr>
                <w:rFonts w:cs="Arial"/>
                <w:sz w:val="20"/>
                <w:szCs w:val="22"/>
              </w:rPr>
            </w:pPr>
            <w:r w:rsidRPr="00DE6BDC">
              <w:rPr>
                <w:rFonts w:cs="Arial"/>
                <w:sz w:val="20"/>
                <w:szCs w:val="22"/>
              </w:rPr>
              <w:t>skierniewicki</w:t>
            </w:r>
          </w:p>
        </w:tc>
        <w:tc>
          <w:tcPr>
            <w:tcW w:w="850" w:type="dxa"/>
            <w:shd w:val="clear" w:color="auto" w:fill="78992F"/>
            <w:textDirection w:val="btLr"/>
            <w:vAlign w:val="center"/>
            <w:hideMark/>
          </w:tcPr>
          <w:p w14:paraId="45CBBE87" w14:textId="370FFE0F" w:rsidR="00383E65" w:rsidRPr="00DE6BDC" w:rsidRDefault="00383E65" w:rsidP="009C2AC3">
            <w:pPr>
              <w:ind w:left="113" w:right="113"/>
              <w:rPr>
                <w:rFonts w:cs="Arial"/>
                <w:sz w:val="20"/>
                <w:szCs w:val="22"/>
              </w:rPr>
            </w:pPr>
            <w:r w:rsidRPr="00DE6BDC">
              <w:rPr>
                <w:rFonts w:cs="Arial"/>
                <w:sz w:val="20"/>
                <w:szCs w:val="22"/>
              </w:rPr>
              <w:t>Sekcja G Handel</w:t>
            </w:r>
          </w:p>
        </w:tc>
        <w:tc>
          <w:tcPr>
            <w:tcW w:w="1134" w:type="dxa"/>
            <w:shd w:val="clear" w:color="auto" w:fill="78992F"/>
            <w:noWrap/>
            <w:textDirection w:val="btLr"/>
            <w:vAlign w:val="center"/>
            <w:hideMark/>
          </w:tcPr>
          <w:p w14:paraId="345915A3" w14:textId="77777777" w:rsidR="00383E65" w:rsidRPr="00DE6BDC" w:rsidRDefault="00383E65" w:rsidP="009C2AC3">
            <w:pPr>
              <w:ind w:left="113" w:right="113"/>
              <w:rPr>
                <w:rFonts w:cs="Arial"/>
                <w:sz w:val="20"/>
                <w:szCs w:val="22"/>
              </w:rPr>
            </w:pPr>
            <w:r w:rsidRPr="00DE6BDC">
              <w:rPr>
                <w:rFonts w:cs="Arial"/>
                <w:sz w:val="20"/>
                <w:szCs w:val="22"/>
              </w:rPr>
              <w:t>Sekcja J oprogramowanie, gry komputerowe</w:t>
            </w:r>
          </w:p>
        </w:tc>
        <w:tc>
          <w:tcPr>
            <w:tcW w:w="1468" w:type="dxa"/>
            <w:shd w:val="clear" w:color="auto" w:fill="78992F"/>
            <w:noWrap/>
            <w:textDirection w:val="btLr"/>
            <w:vAlign w:val="center"/>
            <w:hideMark/>
          </w:tcPr>
          <w:p w14:paraId="589FEAD3" w14:textId="77777777" w:rsidR="00383E65" w:rsidRPr="00DE6BDC" w:rsidRDefault="00383E65" w:rsidP="009C2AC3">
            <w:pPr>
              <w:ind w:left="113" w:right="113"/>
              <w:rPr>
                <w:rFonts w:cs="Arial"/>
                <w:sz w:val="20"/>
                <w:szCs w:val="22"/>
              </w:rPr>
            </w:pPr>
            <w:r w:rsidRPr="00DE6BDC">
              <w:rPr>
                <w:rFonts w:cs="Arial"/>
                <w:sz w:val="20"/>
                <w:szCs w:val="22"/>
              </w:rPr>
              <w:t>Sekcja J doradztwo, zarządzanie, pozostała działalność usługowa w zakresie informatyki</w:t>
            </w:r>
          </w:p>
        </w:tc>
        <w:tc>
          <w:tcPr>
            <w:tcW w:w="1162" w:type="dxa"/>
            <w:shd w:val="clear" w:color="auto" w:fill="78992F"/>
            <w:noWrap/>
            <w:textDirection w:val="btLr"/>
            <w:vAlign w:val="center"/>
            <w:hideMark/>
          </w:tcPr>
          <w:p w14:paraId="0A008DFA" w14:textId="77777777" w:rsidR="00383E65" w:rsidRPr="00DE6BDC" w:rsidRDefault="00383E65" w:rsidP="009C2AC3">
            <w:pPr>
              <w:ind w:left="113" w:right="113"/>
              <w:rPr>
                <w:rFonts w:cs="Arial"/>
                <w:sz w:val="20"/>
                <w:szCs w:val="22"/>
              </w:rPr>
            </w:pPr>
            <w:r w:rsidRPr="00DE6BDC">
              <w:rPr>
                <w:rFonts w:cs="Arial"/>
                <w:sz w:val="20"/>
                <w:szCs w:val="22"/>
              </w:rPr>
              <w:t xml:space="preserve">Sekcja N+S - naprawa sprzętu, dzierżawa i wynajem urządzeń </w:t>
            </w:r>
          </w:p>
        </w:tc>
      </w:tr>
      <w:tr w:rsidR="00954946" w:rsidRPr="00DE6BDC" w14:paraId="11E60218" w14:textId="77777777" w:rsidTr="006D05DB">
        <w:trPr>
          <w:cnfStyle w:val="000000100000" w:firstRow="0" w:lastRow="0" w:firstColumn="0" w:lastColumn="0" w:oddVBand="0" w:evenVBand="0" w:oddHBand="1" w:evenHBand="0" w:firstRowFirstColumn="0" w:firstRowLastColumn="0" w:lastRowFirstColumn="0" w:lastRowLastColumn="0"/>
          <w:trHeight w:val="290"/>
        </w:trPr>
        <w:tc>
          <w:tcPr>
            <w:tcW w:w="4156" w:type="dxa"/>
            <w:noWrap/>
            <w:vAlign w:val="center"/>
          </w:tcPr>
          <w:p w14:paraId="64294B60" w14:textId="0242F18D" w:rsidR="00954946" w:rsidRPr="00DE6BDC" w:rsidRDefault="00954946" w:rsidP="00383E65">
            <w:pPr>
              <w:rPr>
                <w:rFonts w:cs="Arial"/>
                <w:sz w:val="20"/>
                <w:szCs w:val="22"/>
              </w:rPr>
            </w:pPr>
            <w:r w:rsidRPr="00DE6BDC">
              <w:rPr>
                <w:rFonts w:cs="Arial"/>
                <w:color w:val="000000"/>
                <w:sz w:val="20"/>
                <w:szCs w:val="22"/>
              </w:rPr>
              <w:t>Programista aplikacji</w:t>
            </w:r>
          </w:p>
        </w:tc>
        <w:tc>
          <w:tcPr>
            <w:tcW w:w="1161" w:type="dxa"/>
            <w:vAlign w:val="center"/>
          </w:tcPr>
          <w:p w14:paraId="1F3D84C8" w14:textId="4588A2F2" w:rsidR="00954946" w:rsidRPr="00DE6BDC" w:rsidRDefault="00954946" w:rsidP="009C2AC3">
            <w:pPr>
              <w:jc w:val="center"/>
              <w:rPr>
                <w:rFonts w:cs="Arial"/>
                <w:sz w:val="20"/>
                <w:szCs w:val="22"/>
              </w:rPr>
            </w:pPr>
            <w:r w:rsidRPr="00DE6BDC">
              <w:rPr>
                <w:rFonts w:cs="Arial"/>
                <w:color w:val="000000"/>
                <w:sz w:val="20"/>
                <w:szCs w:val="22"/>
              </w:rPr>
              <w:t>61,0%</w:t>
            </w:r>
          </w:p>
        </w:tc>
        <w:tc>
          <w:tcPr>
            <w:tcW w:w="812" w:type="dxa"/>
            <w:vAlign w:val="center"/>
          </w:tcPr>
          <w:p w14:paraId="161BBD82" w14:textId="19E19146" w:rsidR="00954946" w:rsidRPr="00DE6BDC" w:rsidRDefault="00954946" w:rsidP="009C2AC3">
            <w:pPr>
              <w:jc w:val="center"/>
              <w:rPr>
                <w:rFonts w:cs="Arial"/>
                <w:sz w:val="20"/>
                <w:szCs w:val="22"/>
              </w:rPr>
            </w:pPr>
            <w:r w:rsidRPr="00DE6BDC">
              <w:rPr>
                <w:rFonts w:cs="Arial"/>
                <w:color w:val="000000"/>
                <w:sz w:val="20"/>
                <w:szCs w:val="22"/>
              </w:rPr>
              <w:t>54,1%</w:t>
            </w:r>
          </w:p>
        </w:tc>
        <w:tc>
          <w:tcPr>
            <w:tcW w:w="813" w:type="dxa"/>
            <w:vAlign w:val="center"/>
          </w:tcPr>
          <w:p w14:paraId="4141D754" w14:textId="6CCFBFDB" w:rsidR="00954946" w:rsidRPr="00DE6BDC" w:rsidRDefault="00954946" w:rsidP="009C2AC3">
            <w:pPr>
              <w:jc w:val="center"/>
              <w:rPr>
                <w:rFonts w:cs="Arial"/>
                <w:sz w:val="20"/>
                <w:szCs w:val="22"/>
              </w:rPr>
            </w:pPr>
            <w:r w:rsidRPr="00DE6BDC">
              <w:rPr>
                <w:rFonts w:cs="Arial"/>
                <w:color w:val="000000"/>
                <w:sz w:val="20"/>
                <w:szCs w:val="22"/>
              </w:rPr>
              <w:t>63,6%</w:t>
            </w:r>
          </w:p>
        </w:tc>
        <w:tc>
          <w:tcPr>
            <w:tcW w:w="812" w:type="dxa"/>
            <w:vAlign w:val="center"/>
          </w:tcPr>
          <w:p w14:paraId="15EE86B6" w14:textId="16797FA9" w:rsidR="00954946" w:rsidRPr="00DE6BDC" w:rsidRDefault="00954946" w:rsidP="009C2AC3">
            <w:pPr>
              <w:jc w:val="center"/>
              <w:rPr>
                <w:rFonts w:cs="Arial"/>
                <w:sz w:val="20"/>
                <w:szCs w:val="22"/>
              </w:rPr>
            </w:pPr>
            <w:r w:rsidRPr="00DE6BDC">
              <w:rPr>
                <w:rFonts w:cs="Arial"/>
                <w:color w:val="000000"/>
                <w:sz w:val="20"/>
                <w:szCs w:val="22"/>
              </w:rPr>
              <w:t>60,5%</w:t>
            </w:r>
          </w:p>
        </w:tc>
        <w:tc>
          <w:tcPr>
            <w:tcW w:w="813" w:type="dxa"/>
            <w:vAlign w:val="center"/>
          </w:tcPr>
          <w:p w14:paraId="17F80E77" w14:textId="380F8A68" w:rsidR="00954946" w:rsidRPr="00DE6BDC" w:rsidRDefault="00954946" w:rsidP="009C2AC3">
            <w:pPr>
              <w:jc w:val="center"/>
              <w:rPr>
                <w:rFonts w:cs="Arial"/>
                <w:color w:val="000000"/>
                <w:sz w:val="20"/>
                <w:szCs w:val="22"/>
              </w:rPr>
            </w:pPr>
            <w:r w:rsidRPr="00DE6BDC">
              <w:rPr>
                <w:rFonts w:cs="Arial"/>
                <w:color w:val="000000"/>
                <w:sz w:val="20"/>
                <w:szCs w:val="22"/>
              </w:rPr>
              <w:t>47,6%</w:t>
            </w:r>
          </w:p>
        </w:tc>
        <w:tc>
          <w:tcPr>
            <w:tcW w:w="1039" w:type="dxa"/>
            <w:vAlign w:val="center"/>
          </w:tcPr>
          <w:p w14:paraId="7ABA59B6" w14:textId="1E08A975" w:rsidR="00954946" w:rsidRPr="00DE6BDC" w:rsidRDefault="00954946" w:rsidP="009C2AC3">
            <w:pPr>
              <w:jc w:val="center"/>
              <w:rPr>
                <w:rFonts w:cs="Arial"/>
                <w:color w:val="000000"/>
                <w:sz w:val="20"/>
                <w:szCs w:val="22"/>
              </w:rPr>
            </w:pPr>
            <w:r w:rsidRPr="00DE6BDC">
              <w:rPr>
                <w:rFonts w:cs="Arial"/>
                <w:color w:val="000000"/>
                <w:sz w:val="20"/>
                <w:szCs w:val="22"/>
              </w:rPr>
              <w:t>70,4%</w:t>
            </w:r>
          </w:p>
        </w:tc>
        <w:tc>
          <w:tcPr>
            <w:tcW w:w="850" w:type="dxa"/>
            <w:vAlign w:val="center"/>
          </w:tcPr>
          <w:p w14:paraId="7AB2BBBF" w14:textId="6FBB6291" w:rsidR="00954946" w:rsidRPr="00DE6BDC" w:rsidRDefault="00954946" w:rsidP="009C2AC3">
            <w:pPr>
              <w:jc w:val="center"/>
              <w:rPr>
                <w:rFonts w:cs="Arial"/>
                <w:sz w:val="20"/>
                <w:szCs w:val="22"/>
              </w:rPr>
            </w:pPr>
            <w:r w:rsidRPr="00DE6BDC">
              <w:rPr>
                <w:rFonts w:cs="Arial"/>
                <w:color w:val="000000"/>
                <w:sz w:val="20"/>
                <w:szCs w:val="22"/>
              </w:rPr>
              <w:t>43,4%</w:t>
            </w:r>
          </w:p>
        </w:tc>
        <w:tc>
          <w:tcPr>
            <w:tcW w:w="1134" w:type="dxa"/>
            <w:vAlign w:val="center"/>
          </w:tcPr>
          <w:p w14:paraId="35D9811A" w14:textId="4EA2A4E5" w:rsidR="00954946" w:rsidRPr="00DE6BDC" w:rsidRDefault="00954946" w:rsidP="009C2AC3">
            <w:pPr>
              <w:jc w:val="center"/>
              <w:rPr>
                <w:rFonts w:cs="Arial"/>
                <w:sz w:val="20"/>
                <w:szCs w:val="22"/>
              </w:rPr>
            </w:pPr>
            <w:r w:rsidRPr="00DE6BDC">
              <w:rPr>
                <w:rFonts w:cs="Arial"/>
                <w:color w:val="000000"/>
                <w:sz w:val="20"/>
                <w:szCs w:val="22"/>
              </w:rPr>
              <w:t>61,1%</w:t>
            </w:r>
          </w:p>
        </w:tc>
        <w:tc>
          <w:tcPr>
            <w:tcW w:w="1468" w:type="dxa"/>
            <w:vAlign w:val="center"/>
          </w:tcPr>
          <w:p w14:paraId="743A9FE1" w14:textId="293C945E" w:rsidR="00954946" w:rsidRPr="00DE6BDC" w:rsidRDefault="00954946" w:rsidP="009C2AC3">
            <w:pPr>
              <w:jc w:val="center"/>
              <w:rPr>
                <w:rFonts w:cs="Arial"/>
                <w:sz w:val="20"/>
                <w:szCs w:val="22"/>
              </w:rPr>
            </w:pPr>
            <w:r w:rsidRPr="00DE6BDC">
              <w:rPr>
                <w:rFonts w:cs="Arial"/>
                <w:color w:val="000000"/>
                <w:sz w:val="20"/>
                <w:szCs w:val="22"/>
              </w:rPr>
              <w:t>64,9%</w:t>
            </w:r>
          </w:p>
        </w:tc>
        <w:tc>
          <w:tcPr>
            <w:tcW w:w="1162" w:type="dxa"/>
            <w:vAlign w:val="center"/>
          </w:tcPr>
          <w:p w14:paraId="081467FD" w14:textId="7510F335" w:rsidR="00954946" w:rsidRPr="00DE6BDC" w:rsidRDefault="00954946" w:rsidP="009C2AC3">
            <w:pPr>
              <w:jc w:val="center"/>
              <w:rPr>
                <w:rFonts w:cs="Arial"/>
                <w:sz w:val="20"/>
                <w:szCs w:val="22"/>
              </w:rPr>
            </w:pPr>
            <w:r w:rsidRPr="00DE6BDC">
              <w:rPr>
                <w:rFonts w:cs="Arial"/>
                <w:color w:val="000000"/>
                <w:sz w:val="20"/>
                <w:szCs w:val="22"/>
              </w:rPr>
              <w:t>48,6%</w:t>
            </w:r>
          </w:p>
        </w:tc>
      </w:tr>
      <w:tr w:rsidR="00954946" w:rsidRPr="00DE6BDC" w14:paraId="742DD020" w14:textId="77777777" w:rsidTr="006D05DB">
        <w:trPr>
          <w:trHeight w:val="290"/>
        </w:trPr>
        <w:tc>
          <w:tcPr>
            <w:tcW w:w="4156" w:type="dxa"/>
            <w:noWrap/>
            <w:vAlign w:val="center"/>
          </w:tcPr>
          <w:p w14:paraId="3FEB1A80" w14:textId="7B5D991B" w:rsidR="00954946" w:rsidRPr="00DE6BDC" w:rsidRDefault="00954946" w:rsidP="00383E65">
            <w:pPr>
              <w:rPr>
                <w:rFonts w:cs="Arial"/>
                <w:sz w:val="20"/>
                <w:szCs w:val="22"/>
              </w:rPr>
            </w:pPr>
            <w:proofErr w:type="spellStart"/>
            <w:r w:rsidRPr="00DE6BDC">
              <w:rPr>
                <w:rFonts w:cs="Arial"/>
                <w:color w:val="000000"/>
                <w:sz w:val="20"/>
                <w:szCs w:val="22"/>
              </w:rPr>
              <w:t>Serwisant</w:t>
            </w:r>
            <w:proofErr w:type="spellEnd"/>
            <w:r w:rsidRPr="00DE6BDC">
              <w:rPr>
                <w:rFonts w:cs="Arial"/>
                <w:color w:val="000000"/>
                <w:sz w:val="20"/>
                <w:szCs w:val="22"/>
              </w:rPr>
              <w:t xml:space="preserve"> sprzętu komputerowego</w:t>
            </w:r>
          </w:p>
        </w:tc>
        <w:tc>
          <w:tcPr>
            <w:tcW w:w="1161" w:type="dxa"/>
            <w:vAlign w:val="center"/>
          </w:tcPr>
          <w:p w14:paraId="39647ACA" w14:textId="53C77AC6" w:rsidR="00954946" w:rsidRPr="00DE6BDC" w:rsidRDefault="00954946" w:rsidP="009C2AC3">
            <w:pPr>
              <w:jc w:val="center"/>
              <w:rPr>
                <w:rFonts w:cs="Arial"/>
                <w:sz w:val="20"/>
                <w:szCs w:val="22"/>
              </w:rPr>
            </w:pPr>
            <w:r w:rsidRPr="00DE6BDC">
              <w:rPr>
                <w:rFonts w:cs="Arial"/>
                <w:color w:val="000000"/>
                <w:sz w:val="20"/>
                <w:szCs w:val="22"/>
              </w:rPr>
              <w:t>17,5%</w:t>
            </w:r>
          </w:p>
        </w:tc>
        <w:tc>
          <w:tcPr>
            <w:tcW w:w="812" w:type="dxa"/>
            <w:vAlign w:val="center"/>
          </w:tcPr>
          <w:p w14:paraId="5EC76C80" w14:textId="0322879E" w:rsidR="00954946" w:rsidRPr="00DE6BDC" w:rsidRDefault="00954946" w:rsidP="009C2AC3">
            <w:pPr>
              <w:jc w:val="center"/>
              <w:rPr>
                <w:rFonts w:cs="Arial"/>
                <w:sz w:val="20"/>
                <w:szCs w:val="22"/>
              </w:rPr>
            </w:pPr>
            <w:r w:rsidRPr="00DE6BDC">
              <w:rPr>
                <w:rFonts w:cs="Arial"/>
                <w:color w:val="000000"/>
                <w:sz w:val="20"/>
                <w:szCs w:val="22"/>
              </w:rPr>
              <w:t>29,7%</w:t>
            </w:r>
          </w:p>
        </w:tc>
        <w:tc>
          <w:tcPr>
            <w:tcW w:w="813" w:type="dxa"/>
            <w:vAlign w:val="center"/>
          </w:tcPr>
          <w:p w14:paraId="239A5187" w14:textId="0A4403DD" w:rsidR="00954946" w:rsidRPr="00DE6BDC" w:rsidRDefault="00954946" w:rsidP="009C2AC3">
            <w:pPr>
              <w:jc w:val="center"/>
              <w:rPr>
                <w:rFonts w:cs="Arial"/>
                <w:sz w:val="20"/>
                <w:szCs w:val="22"/>
              </w:rPr>
            </w:pPr>
            <w:r w:rsidRPr="00DE6BDC">
              <w:rPr>
                <w:rFonts w:cs="Arial"/>
                <w:color w:val="000000"/>
                <w:sz w:val="20"/>
                <w:szCs w:val="22"/>
              </w:rPr>
              <w:t>17,3%</w:t>
            </w:r>
          </w:p>
        </w:tc>
        <w:tc>
          <w:tcPr>
            <w:tcW w:w="812" w:type="dxa"/>
            <w:vAlign w:val="center"/>
          </w:tcPr>
          <w:p w14:paraId="72367883" w14:textId="4AF96C6F" w:rsidR="00954946" w:rsidRPr="00DE6BDC" w:rsidRDefault="00954946" w:rsidP="009C2AC3">
            <w:pPr>
              <w:jc w:val="center"/>
              <w:rPr>
                <w:rFonts w:cs="Arial"/>
                <w:sz w:val="20"/>
                <w:szCs w:val="22"/>
              </w:rPr>
            </w:pPr>
            <w:r w:rsidRPr="00DE6BDC">
              <w:rPr>
                <w:rFonts w:cs="Arial"/>
                <w:color w:val="000000"/>
                <w:sz w:val="20"/>
                <w:szCs w:val="22"/>
              </w:rPr>
              <w:t>0,8%</w:t>
            </w:r>
          </w:p>
        </w:tc>
        <w:tc>
          <w:tcPr>
            <w:tcW w:w="813" w:type="dxa"/>
            <w:vAlign w:val="center"/>
          </w:tcPr>
          <w:p w14:paraId="6590A004" w14:textId="6B6CB8CF" w:rsidR="00954946" w:rsidRPr="00DE6BDC" w:rsidRDefault="00954946" w:rsidP="009C2AC3">
            <w:pPr>
              <w:jc w:val="center"/>
              <w:rPr>
                <w:rFonts w:cs="Arial"/>
                <w:color w:val="000000"/>
                <w:sz w:val="20"/>
                <w:szCs w:val="22"/>
              </w:rPr>
            </w:pPr>
            <w:r w:rsidRPr="00DE6BDC">
              <w:rPr>
                <w:rFonts w:cs="Arial"/>
                <w:color w:val="000000"/>
                <w:sz w:val="20"/>
                <w:szCs w:val="22"/>
              </w:rPr>
              <w:t>5,2%</w:t>
            </w:r>
          </w:p>
        </w:tc>
        <w:tc>
          <w:tcPr>
            <w:tcW w:w="1039" w:type="dxa"/>
            <w:vAlign w:val="center"/>
          </w:tcPr>
          <w:p w14:paraId="46BC71A6" w14:textId="62833E69" w:rsidR="00954946" w:rsidRPr="00DE6BDC" w:rsidRDefault="00954946" w:rsidP="009C2AC3">
            <w:pPr>
              <w:jc w:val="center"/>
              <w:rPr>
                <w:rFonts w:cs="Arial"/>
                <w:color w:val="000000"/>
                <w:sz w:val="20"/>
                <w:szCs w:val="22"/>
              </w:rPr>
            </w:pPr>
            <w:r w:rsidRPr="00DE6BDC">
              <w:rPr>
                <w:rFonts w:cs="Arial"/>
                <w:color w:val="000000"/>
                <w:sz w:val="20"/>
                <w:szCs w:val="22"/>
              </w:rPr>
              <w:t>35,4%</w:t>
            </w:r>
          </w:p>
        </w:tc>
        <w:tc>
          <w:tcPr>
            <w:tcW w:w="850" w:type="dxa"/>
            <w:vAlign w:val="center"/>
          </w:tcPr>
          <w:p w14:paraId="2EBA3CF1" w14:textId="44A39B60" w:rsidR="00954946" w:rsidRPr="00DE6BDC" w:rsidRDefault="00954946" w:rsidP="009C2AC3">
            <w:pPr>
              <w:jc w:val="center"/>
              <w:rPr>
                <w:rFonts w:cs="Arial"/>
                <w:sz w:val="20"/>
                <w:szCs w:val="22"/>
              </w:rPr>
            </w:pPr>
            <w:r w:rsidRPr="00DE6BDC">
              <w:rPr>
                <w:rFonts w:cs="Arial"/>
                <w:color w:val="000000"/>
                <w:sz w:val="20"/>
                <w:szCs w:val="22"/>
              </w:rPr>
              <w:t>17,7%</w:t>
            </w:r>
          </w:p>
        </w:tc>
        <w:tc>
          <w:tcPr>
            <w:tcW w:w="1134" w:type="dxa"/>
            <w:vAlign w:val="center"/>
          </w:tcPr>
          <w:p w14:paraId="39C0AD10" w14:textId="53BE874C" w:rsidR="00954946" w:rsidRPr="00DE6BDC" w:rsidRDefault="00954946" w:rsidP="009C2AC3">
            <w:pPr>
              <w:jc w:val="center"/>
              <w:rPr>
                <w:rFonts w:cs="Arial"/>
                <w:sz w:val="20"/>
                <w:szCs w:val="22"/>
              </w:rPr>
            </w:pPr>
            <w:r w:rsidRPr="00DE6BDC">
              <w:rPr>
                <w:rFonts w:cs="Arial"/>
                <w:color w:val="000000"/>
                <w:sz w:val="20"/>
                <w:szCs w:val="22"/>
              </w:rPr>
              <w:t>16,0%</w:t>
            </w:r>
          </w:p>
        </w:tc>
        <w:tc>
          <w:tcPr>
            <w:tcW w:w="1468" w:type="dxa"/>
            <w:vAlign w:val="center"/>
          </w:tcPr>
          <w:p w14:paraId="2FBC0B8A" w14:textId="2E48E071" w:rsidR="00954946" w:rsidRPr="00DE6BDC" w:rsidRDefault="00954946" w:rsidP="009C2AC3">
            <w:pPr>
              <w:jc w:val="center"/>
              <w:rPr>
                <w:rFonts w:cs="Arial"/>
                <w:sz w:val="20"/>
                <w:szCs w:val="22"/>
              </w:rPr>
            </w:pPr>
            <w:r w:rsidRPr="00DE6BDC">
              <w:rPr>
                <w:rFonts w:cs="Arial"/>
                <w:color w:val="000000"/>
                <w:sz w:val="20"/>
                <w:szCs w:val="22"/>
              </w:rPr>
              <w:t>17,0%</w:t>
            </w:r>
          </w:p>
        </w:tc>
        <w:tc>
          <w:tcPr>
            <w:tcW w:w="1162" w:type="dxa"/>
            <w:vAlign w:val="center"/>
          </w:tcPr>
          <w:p w14:paraId="5C1386F8" w14:textId="25F7DC9D" w:rsidR="00954946" w:rsidRPr="00DE6BDC" w:rsidRDefault="00954946" w:rsidP="009C2AC3">
            <w:pPr>
              <w:jc w:val="center"/>
              <w:rPr>
                <w:rFonts w:cs="Arial"/>
                <w:sz w:val="20"/>
                <w:szCs w:val="22"/>
              </w:rPr>
            </w:pPr>
            <w:r w:rsidRPr="00DE6BDC">
              <w:rPr>
                <w:rFonts w:cs="Arial"/>
                <w:color w:val="000000"/>
                <w:sz w:val="20"/>
                <w:szCs w:val="22"/>
              </w:rPr>
              <w:t>33,1%</w:t>
            </w:r>
          </w:p>
        </w:tc>
      </w:tr>
      <w:tr w:rsidR="00954946" w:rsidRPr="00DE6BDC" w14:paraId="30612623" w14:textId="77777777" w:rsidTr="006D05DB">
        <w:trPr>
          <w:cnfStyle w:val="000000100000" w:firstRow="0" w:lastRow="0" w:firstColumn="0" w:lastColumn="0" w:oddVBand="0" w:evenVBand="0" w:oddHBand="1" w:evenHBand="0" w:firstRowFirstColumn="0" w:firstRowLastColumn="0" w:lastRowFirstColumn="0" w:lastRowLastColumn="0"/>
          <w:trHeight w:val="290"/>
        </w:trPr>
        <w:tc>
          <w:tcPr>
            <w:tcW w:w="4156" w:type="dxa"/>
            <w:noWrap/>
            <w:vAlign w:val="center"/>
          </w:tcPr>
          <w:p w14:paraId="1C965B61" w14:textId="40AC782B" w:rsidR="00954946" w:rsidRPr="00DE6BDC" w:rsidRDefault="00954946" w:rsidP="00383E65">
            <w:pPr>
              <w:rPr>
                <w:rFonts w:cs="Arial"/>
                <w:sz w:val="20"/>
                <w:szCs w:val="22"/>
              </w:rPr>
            </w:pPr>
            <w:r w:rsidRPr="00DE6BDC">
              <w:rPr>
                <w:rFonts w:cs="Arial"/>
                <w:color w:val="000000"/>
                <w:sz w:val="20"/>
                <w:szCs w:val="22"/>
              </w:rPr>
              <w:t xml:space="preserve">Projektant aplikacji multimedialnych, animacji </w:t>
            </w:r>
            <w:r w:rsidR="00077D61" w:rsidRPr="00DE6BDC">
              <w:rPr>
                <w:rFonts w:cs="Arial"/>
                <w:color w:val="000000"/>
                <w:sz w:val="20"/>
                <w:szCs w:val="22"/>
              </w:rPr>
              <w:br/>
            </w:r>
            <w:r w:rsidRPr="00DE6BDC">
              <w:rPr>
                <w:rFonts w:cs="Arial"/>
                <w:color w:val="000000"/>
                <w:sz w:val="20"/>
                <w:szCs w:val="22"/>
              </w:rPr>
              <w:t xml:space="preserve">i gier komputerowych </w:t>
            </w:r>
          </w:p>
        </w:tc>
        <w:tc>
          <w:tcPr>
            <w:tcW w:w="1161" w:type="dxa"/>
            <w:vAlign w:val="center"/>
          </w:tcPr>
          <w:p w14:paraId="4F3C668A" w14:textId="72636915" w:rsidR="00954946" w:rsidRPr="00DE6BDC" w:rsidRDefault="00954946" w:rsidP="009C2AC3">
            <w:pPr>
              <w:jc w:val="center"/>
              <w:rPr>
                <w:rFonts w:cs="Arial"/>
                <w:sz w:val="20"/>
                <w:szCs w:val="22"/>
              </w:rPr>
            </w:pPr>
            <w:r w:rsidRPr="00DE6BDC">
              <w:rPr>
                <w:rFonts w:cs="Arial"/>
                <w:color w:val="000000"/>
                <w:sz w:val="20"/>
                <w:szCs w:val="22"/>
              </w:rPr>
              <w:t>11,9%</w:t>
            </w:r>
          </w:p>
        </w:tc>
        <w:tc>
          <w:tcPr>
            <w:tcW w:w="812" w:type="dxa"/>
            <w:vAlign w:val="center"/>
          </w:tcPr>
          <w:p w14:paraId="5B368EDA" w14:textId="7A2F721E" w:rsidR="00954946" w:rsidRPr="00DE6BDC" w:rsidRDefault="00954946" w:rsidP="009C2AC3">
            <w:pPr>
              <w:jc w:val="center"/>
              <w:rPr>
                <w:rFonts w:cs="Arial"/>
                <w:sz w:val="20"/>
                <w:szCs w:val="22"/>
              </w:rPr>
            </w:pPr>
          </w:p>
        </w:tc>
        <w:tc>
          <w:tcPr>
            <w:tcW w:w="813" w:type="dxa"/>
            <w:vAlign w:val="center"/>
          </w:tcPr>
          <w:p w14:paraId="57132F6A" w14:textId="5C73D287" w:rsidR="00954946" w:rsidRPr="00DE6BDC" w:rsidRDefault="00954946" w:rsidP="009C2AC3">
            <w:pPr>
              <w:jc w:val="center"/>
              <w:rPr>
                <w:rFonts w:cs="Arial"/>
                <w:sz w:val="20"/>
                <w:szCs w:val="22"/>
              </w:rPr>
            </w:pPr>
            <w:r w:rsidRPr="00DE6BDC">
              <w:rPr>
                <w:rFonts w:cs="Arial"/>
                <w:color w:val="000000"/>
                <w:sz w:val="20"/>
                <w:szCs w:val="22"/>
              </w:rPr>
              <w:t>22,0%</w:t>
            </w:r>
          </w:p>
        </w:tc>
        <w:tc>
          <w:tcPr>
            <w:tcW w:w="812" w:type="dxa"/>
            <w:vAlign w:val="center"/>
          </w:tcPr>
          <w:p w14:paraId="160ED6C5" w14:textId="0939DCF7" w:rsidR="00954946" w:rsidRPr="00DE6BDC" w:rsidRDefault="00954946" w:rsidP="009C2AC3">
            <w:pPr>
              <w:jc w:val="center"/>
              <w:rPr>
                <w:rFonts w:cs="Arial"/>
                <w:sz w:val="20"/>
                <w:szCs w:val="22"/>
              </w:rPr>
            </w:pPr>
          </w:p>
        </w:tc>
        <w:tc>
          <w:tcPr>
            <w:tcW w:w="813" w:type="dxa"/>
            <w:vAlign w:val="center"/>
          </w:tcPr>
          <w:p w14:paraId="55DC71D6" w14:textId="0BDEB125" w:rsidR="00954946" w:rsidRPr="00DE6BDC" w:rsidRDefault="00954946" w:rsidP="009C2AC3">
            <w:pPr>
              <w:jc w:val="center"/>
              <w:rPr>
                <w:rFonts w:cs="Arial"/>
                <w:color w:val="000000"/>
                <w:sz w:val="20"/>
                <w:szCs w:val="22"/>
              </w:rPr>
            </w:pPr>
          </w:p>
        </w:tc>
        <w:tc>
          <w:tcPr>
            <w:tcW w:w="1039" w:type="dxa"/>
            <w:vAlign w:val="center"/>
          </w:tcPr>
          <w:p w14:paraId="071B66C4" w14:textId="793EA1DE" w:rsidR="00954946" w:rsidRPr="00DE6BDC" w:rsidRDefault="00954946" w:rsidP="009C2AC3">
            <w:pPr>
              <w:jc w:val="center"/>
              <w:rPr>
                <w:rFonts w:cs="Arial"/>
                <w:color w:val="000000"/>
                <w:sz w:val="20"/>
                <w:szCs w:val="22"/>
              </w:rPr>
            </w:pPr>
          </w:p>
        </w:tc>
        <w:tc>
          <w:tcPr>
            <w:tcW w:w="850" w:type="dxa"/>
            <w:vAlign w:val="center"/>
          </w:tcPr>
          <w:p w14:paraId="5251EE33" w14:textId="72D4C226" w:rsidR="00954946" w:rsidRPr="00DE6BDC" w:rsidRDefault="00954946" w:rsidP="009C2AC3">
            <w:pPr>
              <w:jc w:val="center"/>
              <w:rPr>
                <w:rFonts w:cs="Arial"/>
                <w:sz w:val="20"/>
                <w:szCs w:val="22"/>
              </w:rPr>
            </w:pPr>
          </w:p>
        </w:tc>
        <w:tc>
          <w:tcPr>
            <w:tcW w:w="1134" w:type="dxa"/>
            <w:vAlign w:val="center"/>
          </w:tcPr>
          <w:p w14:paraId="2C2C01EE" w14:textId="21EA3161" w:rsidR="00954946" w:rsidRPr="00DE6BDC" w:rsidRDefault="00954946" w:rsidP="009C2AC3">
            <w:pPr>
              <w:jc w:val="center"/>
              <w:rPr>
                <w:rFonts w:cs="Arial"/>
                <w:sz w:val="20"/>
                <w:szCs w:val="22"/>
              </w:rPr>
            </w:pPr>
            <w:r w:rsidRPr="00DE6BDC">
              <w:rPr>
                <w:rFonts w:cs="Arial"/>
                <w:color w:val="000000"/>
                <w:sz w:val="20"/>
                <w:szCs w:val="22"/>
              </w:rPr>
              <w:t>21,8%</w:t>
            </w:r>
          </w:p>
        </w:tc>
        <w:tc>
          <w:tcPr>
            <w:tcW w:w="1468" w:type="dxa"/>
            <w:vAlign w:val="center"/>
          </w:tcPr>
          <w:p w14:paraId="2F52D46A" w14:textId="15F1186C" w:rsidR="00954946" w:rsidRPr="00DE6BDC" w:rsidRDefault="00954946" w:rsidP="009C2AC3">
            <w:pPr>
              <w:jc w:val="center"/>
              <w:rPr>
                <w:rFonts w:cs="Arial"/>
                <w:sz w:val="20"/>
                <w:szCs w:val="22"/>
              </w:rPr>
            </w:pPr>
            <w:r w:rsidRPr="00DE6BDC">
              <w:rPr>
                <w:rFonts w:cs="Arial"/>
                <w:color w:val="000000"/>
                <w:sz w:val="20"/>
                <w:szCs w:val="22"/>
              </w:rPr>
              <w:t>7,9%</w:t>
            </w:r>
          </w:p>
        </w:tc>
        <w:tc>
          <w:tcPr>
            <w:tcW w:w="1162" w:type="dxa"/>
            <w:vAlign w:val="center"/>
          </w:tcPr>
          <w:p w14:paraId="17ABAEE4" w14:textId="6729196C" w:rsidR="00954946" w:rsidRPr="00DE6BDC" w:rsidRDefault="00954946" w:rsidP="009C2AC3">
            <w:pPr>
              <w:jc w:val="center"/>
              <w:rPr>
                <w:rFonts w:cs="Arial"/>
                <w:sz w:val="20"/>
                <w:szCs w:val="22"/>
              </w:rPr>
            </w:pPr>
          </w:p>
        </w:tc>
      </w:tr>
      <w:tr w:rsidR="00954946" w:rsidRPr="00DE6BDC" w14:paraId="1CC7684B" w14:textId="77777777" w:rsidTr="006D05DB">
        <w:trPr>
          <w:trHeight w:val="290"/>
        </w:trPr>
        <w:tc>
          <w:tcPr>
            <w:tcW w:w="4156" w:type="dxa"/>
            <w:noWrap/>
            <w:vAlign w:val="center"/>
          </w:tcPr>
          <w:p w14:paraId="1A00E73B" w14:textId="0A5F598B" w:rsidR="00954946" w:rsidRPr="00DE6BDC" w:rsidRDefault="00954946" w:rsidP="00383E65">
            <w:pPr>
              <w:rPr>
                <w:rFonts w:cs="Arial"/>
                <w:sz w:val="20"/>
                <w:szCs w:val="22"/>
              </w:rPr>
            </w:pPr>
            <w:r w:rsidRPr="00DE6BDC">
              <w:rPr>
                <w:rFonts w:cs="Arial"/>
                <w:color w:val="000000"/>
                <w:sz w:val="20"/>
                <w:szCs w:val="22"/>
              </w:rPr>
              <w:t>Projektanci grafiki i multimediów</w:t>
            </w:r>
          </w:p>
        </w:tc>
        <w:tc>
          <w:tcPr>
            <w:tcW w:w="1161" w:type="dxa"/>
            <w:vAlign w:val="center"/>
          </w:tcPr>
          <w:p w14:paraId="2FB38618" w14:textId="6AF471C5" w:rsidR="00954946" w:rsidRPr="00DE6BDC" w:rsidRDefault="00954946" w:rsidP="009C2AC3">
            <w:pPr>
              <w:jc w:val="center"/>
              <w:rPr>
                <w:rFonts w:cs="Arial"/>
                <w:sz w:val="20"/>
                <w:szCs w:val="22"/>
              </w:rPr>
            </w:pPr>
            <w:r w:rsidRPr="00DE6BDC">
              <w:rPr>
                <w:rFonts w:cs="Arial"/>
                <w:color w:val="000000"/>
                <w:sz w:val="20"/>
                <w:szCs w:val="22"/>
              </w:rPr>
              <w:t>7,4%</w:t>
            </w:r>
          </w:p>
        </w:tc>
        <w:tc>
          <w:tcPr>
            <w:tcW w:w="812" w:type="dxa"/>
            <w:vAlign w:val="center"/>
          </w:tcPr>
          <w:p w14:paraId="152C2163" w14:textId="11ACAF06" w:rsidR="00954946" w:rsidRPr="00DE6BDC" w:rsidRDefault="00954946" w:rsidP="009C2AC3">
            <w:pPr>
              <w:jc w:val="center"/>
              <w:rPr>
                <w:rFonts w:cs="Arial"/>
                <w:sz w:val="20"/>
                <w:szCs w:val="22"/>
              </w:rPr>
            </w:pPr>
            <w:r w:rsidRPr="00DE6BDC">
              <w:rPr>
                <w:rFonts w:cs="Arial"/>
                <w:color w:val="000000"/>
                <w:sz w:val="20"/>
                <w:szCs w:val="22"/>
              </w:rPr>
              <w:t>12,3%</w:t>
            </w:r>
          </w:p>
        </w:tc>
        <w:tc>
          <w:tcPr>
            <w:tcW w:w="813" w:type="dxa"/>
            <w:vAlign w:val="center"/>
          </w:tcPr>
          <w:p w14:paraId="59097E33" w14:textId="6460E602" w:rsidR="00954946" w:rsidRPr="00DE6BDC" w:rsidRDefault="00954946" w:rsidP="009C2AC3">
            <w:pPr>
              <w:jc w:val="center"/>
              <w:rPr>
                <w:rFonts w:cs="Arial"/>
                <w:sz w:val="20"/>
                <w:szCs w:val="22"/>
              </w:rPr>
            </w:pPr>
            <w:r w:rsidRPr="00DE6BDC">
              <w:rPr>
                <w:rFonts w:cs="Arial"/>
                <w:color w:val="000000"/>
                <w:sz w:val="20"/>
                <w:szCs w:val="22"/>
              </w:rPr>
              <w:t>7,3%</w:t>
            </w:r>
          </w:p>
        </w:tc>
        <w:tc>
          <w:tcPr>
            <w:tcW w:w="812" w:type="dxa"/>
            <w:vAlign w:val="center"/>
          </w:tcPr>
          <w:p w14:paraId="5C3B3CF2" w14:textId="2EC13A8C" w:rsidR="00954946" w:rsidRPr="00DE6BDC" w:rsidRDefault="00954946" w:rsidP="009C2AC3">
            <w:pPr>
              <w:jc w:val="center"/>
              <w:rPr>
                <w:rFonts w:cs="Arial"/>
                <w:sz w:val="20"/>
                <w:szCs w:val="22"/>
              </w:rPr>
            </w:pPr>
          </w:p>
        </w:tc>
        <w:tc>
          <w:tcPr>
            <w:tcW w:w="813" w:type="dxa"/>
            <w:vAlign w:val="center"/>
          </w:tcPr>
          <w:p w14:paraId="1DF4FC83" w14:textId="30F17D91" w:rsidR="00954946" w:rsidRPr="00DE6BDC" w:rsidRDefault="00954946" w:rsidP="009C2AC3">
            <w:pPr>
              <w:jc w:val="center"/>
              <w:rPr>
                <w:rFonts w:cs="Arial"/>
                <w:color w:val="000000"/>
                <w:sz w:val="20"/>
                <w:szCs w:val="22"/>
              </w:rPr>
            </w:pPr>
            <w:r w:rsidRPr="00DE6BDC">
              <w:rPr>
                <w:rFonts w:cs="Arial"/>
                <w:color w:val="000000"/>
                <w:sz w:val="20"/>
                <w:szCs w:val="22"/>
              </w:rPr>
              <w:t>17,9%</w:t>
            </w:r>
          </w:p>
        </w:tc>
        <w:tc>
          <w:tcPr>
            <w:tcW w:w="1039" w:type="dxa"/>
            <w:vAlign w:val="center"/>
          </w:tcPr>
          <w:p w14:paraId="237EC745" w14:textId="45EFDF6E" w:rsidR="00954946" w:rsidRPr="00DE6BDC" w:rsidRDefault="00954946" w:rsidP="009C2AC3">
            <w:pPr>
              <w:jc w:val="center"/>
              <w:rPr>
                <w:rFonts w:cs="Arial"/>
                <w:color w:val="000000"/>
                <w:sz w:val="20"/>
                <w:szCs w:val="22"/>
              </w:rPr>
            </w:pPr>
          </w:p>
        </w:tc>
        <w:tc>
          <w:tcPr>
            <w:tcW w:w="850" w:type="dxa"/>
            <w:vAlign w:val="center"/>
          </w:tcPr>
          <w:p w14:paraId="679E089F" w14:textId="376208A8" w:rsidR="00954946" w:rsidRPr="00DE6BDC" w:rsidRDefault="00954946" w:rsidP="009C2AC3">
            <w:pPr>
              <w:jc w:val="center"/>
              <w:rPr>
                <w:rFonts w:cs="Arial"/>
                <w:sz w:val="20"/>
                <w:szCs w:val="22"/>
              </w:rPr>
            </w:pPr>
            <w:r w:rsidRPr="00DE6BDC">
              <w:rPr>
                <w:rFonts w:cs="Arial"/>
                <w:color w:val="000000"/>
                <w:sz w:val="20"/>
                <w:szCs w:val="22"/>
              </w:rPr>
              <w:t>2,2%</w:t>
            </w:r>
          </w:p>
        </w:tc>
        <w:tc>
          <w:tcPr>
            <w:tcW w:w="1134" w:type="dxa"/>
            <w:vAlign w:val="center"/>
          </w:tcPr>
          <w:p w14:paraId="34BDAD81" w14:textId="721E8308" w:rsidR="00954946" w:rsidRPr="00DE6BDC" w:rsidRDefault="00954946" w:rsidP="009C2AC3">
            <w:pPr>
              <w:jc w:val="center"/>
              <w:rPr>
                <w:rFonts w:cs="Arial"/>
                <w:sz w:val="20"/>
                <w:szCs w:val="22"/>
              </w:rPr>
            </w:pPr>
            <w:r w:rsidRPr="00DE6BDC">
              <w:rPr>
                <w:rFonts w:cs="Arial"/>
                <w:color w:val="000000"/>
                <w:sz w:val="20"/>
                <w:szCs w:val="22"/>
              </w:rPr>
              <w:t>8,8%</w:t>
            </w:r>
          </w:p>
        </w:tc>
        <w:tc>
          <w:tcPr>
            <w:tcW w:w="1468" w:type="dxa"/>
            <w:vAlign w:val="center"/>
          </w:tcPr>
          <w:p w14:paraId="6BB5FD5C" w14:textId="686906A3" w:rsidR="00954946" w:rsidRPr="00DE6BDC" w:rsidRDefault="00954946" w:rsidP="009C2AC3">
            <w:pPr>
              <w:jc w:val="center"/>
              <w:rPr>
                <w:rFonts w:cs="Arial"/>
                <w:sz w:val="20"/>
                <w:szCs w:val="22"/>
              </w:rPr>
            </w:pPr>
            <w:r w:rsidRPr="00DE6BDC">
              <w:rPr>
                <w:rFonts w:cs="Arial"/>
                <w:color w:val="000000"/>
                <w:sz w:val="20"/>
                <w:szCs w:val="22"/>
              </w:rPr>
              <w:t>7,9%</w:t>
            </w:r>
          </w:p>
        </w:tc>
        <w:tc>
          <w:tcPr>
            <w:tcW w:w="1162" w:type="dxa"/>
            <w:vAlign w:val="center"/>
          </w:tcPr>
          <w:p w14:paraId="3FC5A7E9" w14:textId="1E5B5F3F" w:rsidR="00954946" w:rsidRPr="00DE6BDC" w:rsidRDefault="00954946" w:rsidP="009C2AC3">
            <w:pPr>
              <w:jc w:val="center"/>
              <w:rPr>
                <w:rFonts w:cs="Arial"/>
                <w:sz w:val="20"/>
                <w:szCs w:val="22"/>
              </w:rPr>
            </w:pPr>
          </w:p>
        </w:tc>
      </w:tr>
      <w:tr w:rsidR="00954946" w:rsidRPr="00DE6BDC" w14:paraId="4D0CE0B6" w14:textId="77777777" w:rsidTr="006D05DB">
        <w:trPr>
          <w:cnfStyle w:val="000000100000" w:firstRow="0" w:lastRow="0" w:firstColumn="0" w:lastColumn="0" w:oddVBand="0" w:evenVBand="0" w:oddHBand="1" w:evenHBand="0" w:firstRowFirstColumn="0" w:firstRowLastColumn="0" w:lastRowFirstColumn="0" w:lastRowLastColumn="0"/>
          <w:trHeight w:val="290"/>
        </w:trPr>
        <w:tc>
          <w:tcPr>
            <w:tcW w:w="4156" w:type="dxa"/>
            <w:noWrap/>
            <w:vAlign w:val="center"/>
          </w:tcPr>
          <w:p w14:paraId="17C3A58F" w14:textId="3763A3BC" w:rsidR="00954946" w:rsidRPr="00DE6BDC" w:rsidRDefault="00954946" w:rsidP="00610493">
            <w:pPr>
              <w:rPr>
                <w:rFonts w:cs="Arial"/>
                <w:sz w:val="20"/>
                <w:szCs w:val="22"/>
              </w:rPr>
            </w:pPr>
            <w:r w:rsidRPr="00DE6BDC">
              <w:rPr>
                <w:rFonts w:cs="Arial"/>
                <w:color w:val="000000"/>
                <w:sz w:val="20"/>
                <w:szCs w:val="22"/>
              </w:rPr>
              <w:lastRenderedPageBreak/>
              <w:t xml:space="preserve">Specjalista sprzedaży technologii i usług informatycznych </w:t>
            </w:r>
          </w:p>
        </w:tc>
        <w:tc>
          <w:tcPr>
            <w:tcW w:w="1161" w:type="dxa"/>
            <w:vAlign w:val="center"/>
          </w:tcPr>
          <w:p w14:paraId="47B320A9" w14:textId="7E225866" w:rsidR="00954946" w:rsidRPr="00DE6BDC" w:rsidRDefault="00954946" w:rsidP="009C2AC3">
            <w:pPr>
              <w:jc w:val="center"/>
              <w:rPr>
                <w:rFonts w:cs="Arial"/>
                <w:sz w:val="20"/>
                <w:szCs w:val="22"/>
              </w:rPr>
            </w:pPr>
            <w:r w:rsidRPr="00DE6BDC">
              <w:rPr>
                <w:rFonts w:cs="Arial"/>
                <w:color w:val="000000"/>
                <w:sz w:val="20"/>
                <w:szCs w:val="22"/>
              </w:rPr>
              <w:t>5,9%</w:t>
            </w:r>
          </w:p>
        </w:tc>
        <w:tc>
          <w:tcPr>
            <w:tcW w:w="812" w:type="dxa"/>
            <w:vAlign w:val="center"/>
          </w:tcPr>
          <w:p w14:paraId="3DF8D8B3" w14:textId="684BDC0F" w:rsidR="00954946" w:rsidRPr="00DE6BDC" w:rsidRDefault="00954946" w:rsidP="009C2AC3">
            <w:pPr>
              <w:jc w:val="center"/>
              <w:rPr>
                <w:rFonts w:cs="Arial"/>
                <w:sz w:val="20"/>
                <w:szCs w:val="22"/>
              </w:rPr>
            </w:pPr>
            <w:r w:rsidRPr="00DE6BDC">
              <w:rPr>
                <w:rFonts w:cs="Arial"/>
                <w:color w:val="000000"/>
                <w:sz w:val="20"/>
                <w:szCs w:val="22"/>
              </w:rPr>
              <w:t>11,5%</w:t>
            </w:r>
          </w:p>
        </w:tc>
        <w:tc>
          <w:tcPr>
            <w:tcW w:w="813" w:type="dxa"/>
            <w:vAlign w:val="center"/>
          </w:tcPr>
          <w:p w14:paraId="0E9E14AF" w14:textId="39F1AF44" w:rsidR="00954946" w:rsidRPr="00DE6BDC" w:rsidRDefault="00954946" w:rsidP="009C2AC3">
            <w:pPr>
              <w:jc w:val="center"/>
              <w:rPr>
                <w:rFonts w:cs="Arial"/>
                <w:sz w:val="20"/>
                <w:szCs w:val="22"/>
              </w:rPr>
            </w:pPr>
            <w:r w:rsidRPr="00DE6BDC">
              <w:rPr>
                <w:rFonts w:cs="Arial"/>
                <w:color w:val="000000"/>
                <w:sz w:val="20"/>
                <w:szCs w:val="22"/>
              </w:rPr>
              <w:t>7,8%</w:t>
            </w:r>
          </w:p>
        </w:tc>
        <w:tc>
          <w:tcPr>
            <w:tcW w:w="812" w:type="dxa"/>
            <w:vAlign w:val="center"/>
          </w:tcPr>
          <w:p w14:paraId="618C4641" w14:textId="3261B706" w:rsidR="00954946" w:rsidRPr="00DE6BDC" w:rsidRDefault="00954946" w:rsidP="009C2AC3">
            <w:pPr>
              <w:jc w:val="center"/>
              <w:rPr>
                <w:rFonts w:cs="Arial"/>
                <w:sz w:val="20"/>
                <w:szCs w:val="22"/>
              </w:rPr>
            </w:pPr>
          </w:p>
        </w:tc>
        <w:tc>
          <w:tcPr>
            <w:tcW w:w="813" w:type="dxa"/>
            <w:vAlign w:val="center"/>
          </w:tcPr>
          <w:p w14:paraId="7E8F2002" w14:textId="69B7316D" w:rsidR="00954946" w:rsidRPr="00DE6BDC" w:rsidRDefault="00954946" w:rsidP="009C2AC3">
            <w:pPr>
              <w:jc w:val="center"/>
              <w:rPr>
                <w:rFonts w:cs="Arial"/>
                <w:color w:val="000000"/>
                <w:sz w:val="20"/>
                <w:szCs w:val="22"/>
              </w:rPr>
            </w:pPr>
          </w:p>
        </w:tc>
        <w:tc>
          <w:tcPr>
            <w:tcW w:w="1039" w:type="dxa"/>
            <w:vAlign w:val="center"/>
          </w:tcPr>
          <w:p w14:paraId="7F51D7A9" w14:textId="30565455" w:rsidR="00954946" w:rsidRPr="00DE6BDC" w:rsidRDefault="00954946" w:rsidP="009C2AC3">
            <w:pPr>
              <w:jc w:val="center"/>
              <w:rPr>
                <w:rFonts w:cs="Arial"/>
                <w:color w:val="000000"/>
                <w:sz w:val="20"/>
                <w:szCs w:val="22"/>
              </w:rPr>
            </w:pPr>
            <w:r w:rsidRPr="00DE6BDC">
              <w:rPr>
                <w:rFonts w:cs="Arial"/>
                <w:color w:val="000000"/>
                <w:sz w:val="20"/>
                <w:szCs w:val="22"/>
              </w:rPr>
              <w:t>0,7%</w:t>
            </w:r>
          </w:p>
        </w:tc>
        <w:tc>
          <w:tcPr>
            <w:tcW w:w="850" w:type="dxa"/>
            <w:vAlign w:val="center"/>
          </w:tcPr>
          <w:p w14:paraId="5D700CCB" w14:textId="41308F20" w:rsidR="00954946" w:rsidRPr="00DE6BDC" w:rsidRDefault="00954946" w:rsidP="009C2AC3">
            <w:pPr>
              <w:jc w:val="center"/>
              <w:rPr>
                <w:rFonts w:cs="Arial"/>
                <w:sz w:val="20"/>
                <w:szCs w:val="22"/>
              </w:rPr>
            </w:pPr>
            <w:r w:rsidRPr="00DE6BDC">
              <w:rPr>
                <w:rFonts w:cs="Arial"/>
                <w:color w:val="000000"/>
                <w:sz w:val="20"/>
                <w:szCs w:val="22"/>
              </w:rPr>
              <w:t>0,9%</w:t>
            </w:r>
          </w:p>
        </w:tc>
        <w:tc>
          <w:tcPr>
            <w:tcW w:w="1134" w:type="dxa"/>
            <w:vAlign w:val="center"/>
          </w:tcPr>
          <w:p w14:paraId="2EA7B824" w14:textId="33F0110B" w:rsidR="00954946" w:rsidRPr="00DE6BDC" w:rsidRDefault="00954946" w:rsidP="009C2AC3">
            <w:pPr>
              <w:jc w:val="center"/>
              <w:rPr>
                <w:rFonts w:cs="Arial"/>
                <w:sz w:val="20"/>
                <w:szCs w:val="22"/>
              </w:rPr>
            </w:pPr>
          </w:p>
        </w:tc>
        <w:tc>
          <w:tcPr>
            <w:tcW w:w="1468" w:type="dxa"/>
            <w:vAlign w:val="center"/>
          </w:tcPr>
          <w:p w14:paraId="7350023C" w14:textId="76E9F1F1" w:rsidR="00954946" w:rsidRPr="00DE6BDC" w:rsidRDefault="00954946" w:rsidP="009C2AC3">
            <w:pPr>
              <w:jc w:val="center"/>
              <w:rPr>
                <w:rFonts w:cs="Arial"/>
                <w:sz w:val="20"/>
                <w:szCs w:val="22"/>
              </w:rPr>
            </w:pPr>
            <w:r w:rsidRPr="00DE6BDC">
              <w:rPr>
                <w:rFonts w:cs="Arial"/>
                <w:color w:val="000000"/>
                <w:sz w:val="20"/>
                <w:szCs w:val="22"/>
              </w:rPr>
              <w:t>11,6%</w:t>
            </w:r>
          </w:p>
        </w:tc>
        <w:tc>
          <w:tcPr>
            <w:tcW w:w="1162" w:type="dxa"/>
            <w:vAlign w:val="center"/>
          </w:tcPr>
          <w:p w14:paraId="5F72AABC" w14:textId="1BCAA2CC" w:rsidR="00954946" w:rsidRPr="00DE6BDC" w:rsidRDefault="00954946" w:rsidP="009C2AC3">
            <w:pPr>
              <w:jc w:val="center"/>
              <w:rPr>
                <w:rFonts w:cs="Arial"/>
                <w:sz w:val="20"/>
                <w:szCs w:val="22"/>
              </w:rPr>
            </w:pPr>
          </w:p>
        </w:tc>
      </w:tr>
      <w:tr w:rsidR="00954946" w:rsidRPr="00DE6BDC" w14:paraId="4654D35E" w14:textId="77777777" w:rsidTr="006D05DB">
        <w:trPr>
          <w:trHeight w:val="290"/>
        </w:trPr>
        <w:tc>
          <w:tcPr>
            <w:tcW w:w="4156" w:type="dxa"/>
            <w:noWrap/>
            <w:vAlign w:val="center"/>
          </w:tcPr>
          <w:p w14:paraId="02158DF9" w14:textId="048D247D" w:rsidR="00954946" w:rsidRPr="00DE6BDC" w:rsidRDefault="00954946" w:rsidP="00610493">
            <w:pPr>
              <w:rPr>
                <w:rFonts w:cs="Arial"/>
                <w:sz w:val="20"/>
                <w:szCs w:val="22"/>
              </w:rPr>
            </w:pPr>
            <w:r w:rsidRPr="00DE6BDC">
              <w:rPr>
                <w:rFonts w:cs="Arial"/>
                <w:color w:val="000000"/>
                <w:sz w:val="20"/>
                <w:szCs w:val="22"/>
              </w:rPr>
              <w:t xml:space="preserve">Technik informatyk </w:t>
            </w:r>
          </w:p>
        </w:tc>
        <w:tc>
          <w:tcPr>
            <w:tcW w:w="1161" w:type="dxa"/>
            <w:vAlign w:val="center"/>
          </w:tcPr>
          <w:p w14:paraId="0FF4337F" w14:textId="1F5FAFE2" w:rsidR="00954946" w:rsidRPr="00DE6BDC" w:rsidRDefault="00954946" w:rsidP="009C2AC3">
            <w:pPr>
              <w:jc w:val="center"/>
              <w:rPr>
                <w:rFonts w:cs="Arial"/>
                <w:sz w:val="20"/>
                <w:szCs w:val="22"/>
              </w:rPr>
            </w:pPr>
            <w:r w:rsidRPr="00DE6BDC">
              <w:rPr>
                <w:rFonts w:cs="Arial"/>
                <w:color w:val="000000"/>
                <w:sz w:val="20"/>
                <w:szCs w:val="22"/>
              </w:rPr>
              <w:t>5,5%</w:t>
            </w:r>
          </w:p>
        </w:tc>
        <w:tc>
          <w:tcPr>
            <w:tcW w:w="812" w:type="dxa"/>
            <w:vAlign w:val="center"/>
          </w:tcPr>
          <w:p w14:paraId="26683ECC" w14:textId="19E30945" w:rsidR="00954946" w:rsidRPr="00DE6BDC" w:rsidRDefault="00954946" w:rsidP="009C2AC3">
            <w:pPr>
              <w:jc w:val="center"/>
              <w:rPr>
                <w:rFonts w:cs="Arial"/>
                <w:sz w:val="20"/>
                <w:szCs w:val="22"/>
              </w:rPr>
            </w:pPr>
            <w:r w:rsidRPr="00DE6BDC">
              <w:rPr>
                <w:rFonts w:cs="Arial"/>
                <w:color w:val="000000"/>
                <w:sz w:val="20"/>
                <w:szCs w:val="22"/>
              </w:rPr>
              <w:t>2,5%</w:t>
            </w:r>
          </w:p>
        </w:tc>
        <w:tc>
          <w:tcPr>
            <w:tcW w:w="813" w:type="dxa"/>
            <w:vAlign w:val="center"/>
          </w:tcPr>
          <w:p w14:paraId="083DD04F" w14:textId="0924F3AB" w:rsidR="00954946" w:rsidRPr="00DE6BDC" w:rsidRDefault="00954946" w:rsidP="009C2AC3">
            <w:pPr>
              <w:jc w:val="center"/>
              <w:rPr>
                <w:rFonts w:cs="Arial"/>
                <w:sz w:val="20"/>
                <w:szCs w:val="22"/>
              </w:rPr>
            </w:pPr>
            <w:r w:rsidRPr="00DE6BDC">
              <w:rPr>
                <w:rFonts w:cs="Arial"/>
                <w:color w:val="000000"/>
                <w:sz w:val="20"/>
                <w:szCs w:val="22"/>
              </w:rPr>
              <w:t>9,3%</w:t>
            </w:r>
          </w:p>
        </w:tc>
        <w:tc>
          <w:tcPr>
            <w:tcW w:w="812" w:type="dxa"/>
            <w:vAlign w:val="center"/>
          </w:tcPr>
          <w:p w14:paraId="466D2304" w14:textId="47D430BE" w:rsidR="00954946" w:rsidRPr="00DE6BDC" w:rsidRDefault="00954946" w:rsidP="009C2AC3">
            <w:pPr>
              <w:jc w:val="center"/>
              <w:rPr>
                <w:rFonts w:cs="Arial"/>
                <w:sz w:val="20"/>
                <w:szCs w:val="22"/>
              </w:rPr>
            </w:pPr>
            <w:r w:rsidRPr="00DE6BDC">
              <w:rPr>
                <w:rFonts w:cs="Arial"/>
                <w:color w:val="000000"/>
                <w:sz w:val="20"/>
                <w:szCs w:val="22"/>
              </w:rPr>
              <w:t>%</w:t>
            </w:r>
          </w:p>
        </w:tc>
        <w:tc>
          <w:tcPr>
            <w:tcW w:w="813" w:type="dxa"/>
            <w:vAlign w:val="center"/>
          </w:tcPr>
          <w:p w14:paraId="4F6A4DEF" w14:textId="023C778F" w:rsidR="00954946" w:rsidRPr="00DE6BDC" w:rsidRDefault="00954946" w:rsidP="009C2AC3">
            <w:pPr>
              <w:jc w:val="center"/>
              <w:rPr>
                <w:rFonts w:cs="Arial"/>
                <w:color w:val="000000"/>
                <w:sz w:val="20"/>
                <w:szCs w:val="22"/>
              </w:rPr>
            </w:pPr>
            <w:r w:rsidRPr="00DE6BDC">
              <w:rPr>
                <w:rFonts w:cs="Arial"/>
                <w:color w:val="000000"/>
                <w:sz w:val="20"/>
                <w:szCs w:val="22"/>
              </w:rPr>
              <w:t>0,5%</w:t>
            </w:r>
          </w:p>
        </w:tc>
        <w:tc>
          <w:tcPr>
            <w:tcW w:w="1039" w:type="dxa"/>
            <w:vAlign w:val="center"/>
          </w:tcPr>
          <w:p w14:paraId="76783D37" w14:textId="37B77C83" w:rsidR="00954946" w:rsidRPr="00DE6BDC" w:rsidRDefault="00954946" w:rsidP="009C2AC3">
            <w:pPr>
              <w:jc w:val="center"/>
              <w:rPr>
                <w:rFonts w:cs="Arial"/>
                <w:color w:val="000000"/>
                <w:sz w:val="20"/>
                <w:szCs w:val="22"/>
              </w:rPr>
            </w:pPr>
            <w:r w:rsidRPr="00DE6BDC">
              <w:rPr>
                <w:rFonts w:cs="Arial"/>
                <w:color w:val="000000"/>
                <w:sz w:val="20"/>
                <w:szCs w:val="22"/>
              </w:rPr>
              <w:t>0,1%</w:t>
            </w:r>
          </w:p>
        </w:tc>
        <w:tc>
          <w:tcPr>
            <w:tcW w:w="850" w:type="dxa"/>
            <w:vAlign w:val="center"/>
          </w:tcPr>
          <w:p w14:paraId="63E532C2" w14:textId="75F79AAB" w:rsidR="00954946" w:rsidRPr="00DE6BDC" w:rsidRDefault="00954946" w:rsidP="009C2AC3">
            <w:pPr>
              <w:jc w:val="center"/>
              <w:rPr>
                <w:rFonts w:cs="Arial"/>
                <w:sz w:val="20"/>
                <w:szCs w:val="22"/>
              </w:rPr>
            </w:pPr>
            <w:r w:rsidRPr="00DE6BDC">
              <w:rPr>
                <w:rFonts w:cs="Arial"/>
                <w:color w:val="000000"/>
                <w:sz w:val="20"/>
                <w:szCs w:val="22"/>
              </w:rPr>
              <w:t>5,4%</w:t>
            </w:r>
          </w:p>
        </w:tc>
        <w:tc>
          <w:tcPr>
            <w:tcW w:w="1134" w:type="dxa"/>
            <w:vAlign w:val="center"/>
          </w:tcPr>
          <w:p w14:paraId="6AD9224D" w14:textId="0326EC7E" w:rsidR="00954946" w:rsidRPr="00DE6BDC" w:rsidRDefault="00954946" w:rsidP="009C2AC3">
            <w:pPr>
              <w:jc w:val="center"/>
              <w:rPr>
                <w:rFonts w:cs="Arial"/>
                <w:sz w:val="20"/>
                <w:szCs w:val="22"/>
              </w:rPr>
            </w:pPr>
            <w:r w:rsidRPr="00DE6BDC">
              <w:rPr>
                <w:rFonts w:cs="Arial"/>
                <w:color w:val="000000"/>
                <w:sz w:val="20"/>
                <w:szCs w:val="22"/>
              </w:rPr>
              <w:t>0,9%</w:t>
            </w:r>
          </w:p>
        </w:tc>
        <w:tc>
          <w:tcPr>
            <w:tcW w:w="1468" w:type="dxa"/>
            <w:vAlign w:val="center"/>
          </w:tcPr>
          <w:p w14:paraId="2705DE68" w14:textId="70DA6604" w:rsidR="00954946" w:rsidRPr="00DE6BDC" w:rsidRDefault="00954946" w:rsidP="009C2AC3">
            <w:pPr>
              <w:jc w:val="center"/>
              <w:rPr>
                <w:rFonts w:cs="Arial"/>
                <w:sz w:val="20"/>
                <w:szCs w:val="22"/>
              </w:rPr>
            </w:pPr>
            <w:r w:rsidRPr="00DE6BDC">
              <w:rPr>
                <w:rFonts w:cs="Arial"/>
                <w:color w:val="000000"/>
                <w:sz w:val="20"/>
                <w:szCs w:val="22"/>
              </w:rPr>
              <w:t>8,4%</w:t>
            </w:r>
          </w:p>
        </w:tc>
        <w:tc>
          <w:tcPr>
            <w:tcW w:w="1162" w:type="dxa"/>
            <w:vAlign w:val="center"/>
          </w:tcPr>
          <w:p w14:paraId="27320E21" w14:textId="62FC7726" w:rsidR="00954946" w:rsidRPr="00DE6BDC" w:rsidRDefault="00954946" w:rsidP="009C2AC3">
            <w:pPr>
              <w:jc w:val="center"/>
              <w:rPr>
                <w:rFonts w:cs="Arial"/>
                <w:sz w:val="20"/>
                <w:szCs w:val="22"/>
              </w:rPr>
            </w:pPr>
            <w:r w:rsidRPr="00DE6BDC">
              <w:rPr>
                <w:rFonts w:cs="Arial"/>
                <w:color w:val="000000"/>
                <w:sz w:val="20"/>
                <w:szCs w:val="22"/>
              </w:rPr>
              <w:t>8,8%</w:t>
            </w:r>
          </w:p>
        </w:tc>
      </w:tr>
      <w:tr w:rsidR="00954946" w:rsidRPr="00DE6BDC" w14:paraId="4A40767F" w14:textId="77777777" w:rsidTr="006D05DB">
        <w:trPr>
          <w:cnfStyle w:val="000000100000" w:firstRow="0" w:lastRow="0" w:firstColumn="0" w:lastColumn="0" w:oddVBand="0" w:evenVBand="0" w:oddHBand="1" w:evenHBand="0" w:firstRowFirstColumn="0" w:firstRowLastColumn="0" w:lastRowFirstColumn="0" w:lastRowLastColumn="0"/>
          <w:trHeight w:val="290"/>
        </w:trPr>
        <w:tc>
          <w:tcPr>
            <w:tcW w:w="4156" w:type="dxa"/>
            <w:noWrap/>
            <w:vAlign w:val="center"/>
          </w:tcPr>
          <w:p w14:paraId="3F3D8CA6" w14:textId="427B4E54" w:rsidR="00954946" w:rsidRPr="00DE6BDC" w:rsidRDefault="00954946" w:rsidP="00610493">
            <w:pPr>
              <w:rPr>
                <w:rFonts w:cs="Arial"/>
                <w:sz w:val="20"/>
                <w:szCs w:val="22"/>
              </w:rPr>
            </w:pPr>
            <w:r w:rsidRPr="00DE6BDC">
              <w:rPr>
                <w:rFonts w:cs="Arial"/>
                <w:color w:val="000000"/>
                <w:sz w:val="20"/>
                <w:szCs w:val="22"/>
              </w:rPr>
              <w:t>Administrator sieci informatycznej</w:t>
            </w:r>
          </w:p>
        </w:tc>
        <w:tc>
          <w:tcPr>
            <w:tcW w:w="1161" w:type="dxa"/>
            <w:vAlign w:val="center"/>
          </w:tcPr>
          <w:p w14:paraId="37498B6E" w14:textId="253CD1B8" w:rsidR="00954946" w:rsidRPr="00DE6BDC" w:rsidRDefault="00954946" w:rsidP="009C2AC3">
            <w:pPr>
              <w:jc w:val="center"/>
              <w:rPr>
                <w:rFonts w:cs="Arial"/>
                <w:sz w:val="20"/>
                <w:szCs w:val="22"/>
              </w:rPr>
            </w:pPr>
            <w:r w:rsidRPr="00DE6BDC">
              <w:rPr>
                <w:rFonts w:cs="Arial"/>
                <w:color w:val="000000"/>
                <w:sz w:val="20"/>
                <w:szCs w:val="22"/>
              </w:rPr>
              <w:t>4,2%</w:t>
            </w:r>
          </w:p>
        </w:tc>
        <w:tc>
          <w:tcPr>
            <w:tcW w:w="812" w:type="dxa"/>
            <w:vAlign w:val="center"/>
          </w:tcPr>
          <w:p w14:paraId="1B76CD9C" w14:textId="325ED18D" w:rsidR="00954946" w:rsidRPr="00DE6BDC" w:rsidRDefault="00954946" w:rsidP="009C2AC3">
            <w:pPr>
              <w:jc w:val="center"/>
              <w:rPr>
                <w:rFonts w:cs="Arial"/>
                <w:sz w:val="20"/>
                <w:szCs w:val="22"/>
              </w:rPr>
            </w:pPr>
            <w:r w:rsidRPr="00DE6BDC">
              <w:rPr>
                <w:rFonts w:cs="Arial"/>
                <w:color w:val="000000"/>
                <w:sz w:val="20"/>
                <w:szCs w:val="22"/>
              </w:rPr>
              <w:t>%</w:t>
            </w:r>
          </w:p>
        </w:tc>
        <w:tc>
          <w:tcPr>
            <w:tcW w:w="813" w:type="dxa"/>
            <w:vAlign w:val="center"/>
          </w:tcPr>
          <w:p w14:paraId="37BA9A90" w14:textId="5800BFD9" w:rsidR="00954946" w:rsidRPr="00DE6BDC" w:rsidRDefault="00954946" w:rsidP="009C2AC3">
            <w:pPr>
              <w:jc w:val="center"/>
              <w:rPr>
                <w:rFonts w:cs="Arial"/>
                <w:sz w:val="20"/>
                <w:szCs w:val="22"/>
              </w:rPr>
            </w:pPr>
            <w:r w:rsidRPr="00DE6BDC">
              <w:rPr>
                <w:rFonts w:cs="Arial"/>
                <w:color w:val="000000"/>
                <w:sz w:val="20"/>
                <w:szCs w:val="22"/>
              </w:rPr>
              <w:t>7,3%</w:t>
            </w:r>
          </w:p>
        </w:tc>
        <w:tc>
          <w:tcPr>
            <w:tcW w:w="812" w:type="dxa"/>
            <w:vAlign w:val="center"/>
          </w:tcPr>
          <w:p w14:paraId="0CC84555" w14:textId="7A99D09B" w:rsidR="00954946" w:rsidRPr="00DE6BDC" w:rsidRDefault="00954946" w:rsidP="009C2AC3">
            <w:pPr>
              <w:jc w:val="center"/>
              <w:rPr>
                <w:rFonts w:cs="Arial"/>
                <w:sz w:val="20"/>
                <w:szCs w:val="22"/>
              </w:rPr>
            </w:pPr>
          </w:p>
        </w:tc>
        <w:tc>
          <w:tcPr>
            <w:tcW w:w="813" w:type="dxa"/>
            <w:vAlign w:val="center"/>
          </w:tcPr>
          <w:p w14:paraId="7E9E9412" w14:textId="27FCCFB4" w:rsidR="00954946" w:rsidRPr="00DE6BDC" w:rsidRDefault="00954946" w:rsidP="009C2AC3">
            <w:pPr>
              <w:jc w:val="center"/>
              <w:rPr>
                <w:rFonts w:cs="Arial"/>
                <w:color w:val="000000"/>
                <w:sz w:val="20"/>
                <w:szCs w:val="22"/>
              </w:rPr>
            </w:pPr>
            <w:r w:rsidRPr="00DE6BDC">
              <w:rPr>
                <w:rFonts w:cs="Arial"/>
                <w:color w:val="000000"/>
                <w:sz w:val="20"/>
                <w:szCs w:val="22"/>
              </w:rPr>
              <w:t>1,1%</w:t>
            </w:r>
          </w:p>
        </w:tc>
        <w:tc>
          <w:tcPr>
            <w:tcW w:w="1039" w:type="dxa"/>
            <w:vAlign w:val="center"/>
          </w:tcPr>
          <w:p w14:paraId="66F46D5D" w14:textId="5AAA1434" w:rsidR="00954946" w:rsidRPr="00DE6BDC" w:rsidRDefault="00954946" w:rsidP="009C2AC3">
            <w:pPr>
              <w:jc w:val="center"/>
              <w:rPr>
                <w:rFonts w:cs="Arial"/>
                <w:color w:val="000000"/>
                <w:sz w:val="20"/>
                <w:szCs w:val="22"/>
              </w:rPr>
            </w:pPr>
            <w:r w:rsidRPr="00DE6BDC">
              <w:rPr>
                <w:rFonts w:cs="Arial"/>
                <w:color w:val="000000"/>
                <w:sz w:val="20"/>
                <w:szCs w:val="22"/>
              </w:rPr>
              <w:t>0,8%</w:t>
            </w:r>
          </w:p>
        </w:tc>
        <w:tc>
          <w:tcPr>
            <w:tcW w:w="850" w:type="dxa"/>
            <w:vAlign w:val="center"/>
          </w:tcPr>
          <w:p w14:paraId="7A187823" w14:textId="1969F928" w:rsidR="00954946" w:rsidRPr="00DE6BDC" w:rsidRDefault="00954946" w:rsidP="009C2AC3">
            <w:pPr>
              <w:jc w:val="center"/>
              <w:rPr>
                <w:rFonts w:cs="Arial"/>
                <w:sz w:val="20"/>
                <w:szCs w:val="22"/>
              </w:rPr>
            </w:pPr>
            <w:r w:rsidRPr="00DE6BDC">
              <w:rPr>
                <w:rFonts w:cs="Arial"/>
                <w:color w:val="000000"/>
                <w:sz w:val="20"/>
                <w:szCs w:val="22"/>
              </w:rPr>
              <w:t>0,7%</w:t>
            </w:r>
          </w:p>
        </w:tc>
        <w:tc>
          <w:tcPr>
            <w:tcW w:w="1134" w:type="dxa"/>
            <w:vAlign w:val="center"/>
          </w:tcPr>
          <w:p w14:paraId="17C5C1A4" w14:textId="2F72A7B8" w:rsidR="00954946" w:rsidRPr="00DE6BDC" w:rsidRDefault="00954946" w:rsidP="009C2AC3">
            <w:pPr>
              <w:jc w:val="center"/>
              <w:rPr>
                <w:rFonts w:cs="Arial"/>
                <w:sz w:val="20"/>
                <w:szCs w:val="22"/>
              </w:rPr>
            </w:pPr>
            <w:r w:rsidRPr="00DE6BDC">
              <w:rPr>
                <w:rFonts w:cs="Arial"/>
                <w:color w:val="000000"/>
                <w:sz w:val="20"/>
                <w:szCs w:val="22"/>
              </w:rPr>
              <w:t>10,9%</w:t>
            </w:r>
          </w:p>
        </w:tc>
        <w:tc>
          <w:tcPr>
            <w:tcW w:w="1468" w:type="dxa"/>
            <w:vAlign w:val="center"/>
          </w:tcPr>
          <w:p w14:paraId="18A26BD9" w14:textId="75D5A146" w:rsidR="00954946" w:rsidRPr="00DE6BDC" w:rsidRDefault="00954946" w:rsidP="009C2AC3">
            <w:pPr>
              <w:jc w:val="center"/>
              <w:rPr>
                <w:rFonts w:cs="Arial"/>
                <w:sz w:val="20"/>
                <w:szCs w:val="22"/>
              </w:rPr>
            </w:pPr>
            <w:r w:rsidRPr="00DE6BDC">
              <w:rPr>
                <w:rFonts w:cs="Arial"/>
                <w:color w:val="000000"/>
                <w:sz w:val="20"/>
                <w:szCs w:val="22"/>
              </w:rPr>
              <w:t>0,1%</w:t>
            </w:r>
          </w:p>
        </w:tc>
        <w:tc>
          <w:tcPr>
            <w:tcW w:w="1162" w:type="dxa"/>
            <w:vAlign w:val="center"/>
          </w:tcPr>
          <w:p w14:paraId="2A10314F" w14:textId="479AEFA4" w:rsidR="00954946" w:rsidRPr="00DE6BDC" w:rsidRDefault="00954946" w:rsidP="009C2AC3">
            <w:pPr>
              <w:jc w:val="center"/>
              <w:rPr>
                <w:rFonts w:cs="Arial"/>
                <w:sz w:val="20"/>
                <w:szCs w:val="22"/>
              </w:rPr>
            </w:pPr>
            <w:r w:rsidRPr="00DE6BDC">
              <w:rPr>
                <w:rFonts w:cs="Arial"/>
                <w:color w:val="000000"/>
                <w:sz w:val="20"/>
                <w:szCs w:val="22"/>
              </w:rPr>
              <w:t>1,5%</w:t>
            </w:r>
          </w:p>
        </w:tc>
      </w:tr>
      <w:tr w:rsidR="00954946" w:rsidRPr="00DE6BDC" w14:paraId="535617DC" w14:textId="77777777" w:rsidTr="006D05DB">
        <w:trPr>
          <w:trHeight w:val="290"/>
        </w:trPr>
        <w:tc>
          <w:tcPr>
            <w:tcW w:w="4156" w:type="dxa"/>
            <w:noWrap/>
            <w:vAlign w:val="center"/>
          </w:tcPr>
          <w:p w14:paraId="260EB4F7" w14:textId="246784E0" w:rsidR="00954946" w:rsidRPr="00DE6BDC" w:rsidRDefault="00954946" w:rsidP="00610493">
            <w:pPr>
              <w:rPr>
                <w:rFonts w:cs="Arial"/>
                <w:sz w:val="20"/>
                <w:szCs w:val="22"/>
              </w:rPr>
            </w:pPr>
            <w:r w:rsidRPr="00DE6BDC">
              <w:rPr>
                <w:rFonts w:cs="Arial"/>
                <w:color w:val="000000"/>
                <w:sz w:val="20"/>
                <w:szCs w:val="22"/>
              </w:rPr>
              <w:t>Specjalista do spraw doskonalenia i rozwoju aplikacji</w:t>
            </w:r>
          </w:p>
        </w:tc>
        <w:tc>
          <w:tcPr>
            <w:tcW w:w="1161" w:type="dxa"/>
            <w:vAlign w:val="center"/>
          </w:tcPr>
          <w:p w14:paraId="1D411E81" w14:textId="062A5DED" w:rsidR="00954946" w:rsidRPr="00DE6BDC" w:rsidRDefault="00954946" w:rsidP="009C2AC3">
            <w:pPr>
              <w:jc w:val="center"/>
              <w:rPr>
                <w:rFonts w:cs="Arial"/>
                <w:sz w:val="20"/>
                <w:szCs w:val="22"/>
              </w:rPr>
            </w:pPr>
            <w:r w:rsidRPr="00DE6BDC">
              <w:rPr>
                <w:rFonts w:cs="Arial"/>
                <w:color w:val="000000"/>
                <w:sz w:val="20"/>
                <w:szCs w:val="22"/>
              </w:rPr>
              <w:t>4,0%</w:t>
            </w:r>
          </w:p>
        </w:tc>
        <w:tc>
          <w:tcPr>
            <w:tcW w:w="812" w:type="dxa"/>
            <w:vAlign w:val="center"/>
          </w:tcPr>
          <w:p w14:paraId="663C0C3C" w14:textId="79E4C7F6" w:rsidR="00954946" w:rsidRPr="00DE6BDC" w:rsidRDefault="00954946" w:rsidP="009C2AC3">
            <w:pPr>
              <w:jc w:val="center"/>
              <w:rPr>
                <w:rFonts w:cs="Arial"/>
                <w:sz w:val="20"/>
                <w:szCs w:val="22"/>
              </w:rPr>
            </w:pPr>
          </w:p>
        </w:tc>
        <w:tc>
          <w:tcPr>
            <w:tcW w:w="813" w:type="dxa"/>
            <w:vAlign w:val="center"/>
          </w:tcPr>
          <w:p w14:paraId="28AE3DAE" w14:textId="06733FAE" w:rsidR="00954946" w:rsidRPr="00DE6BDC" w:rsidRDefault="00954946" w:rsidP="009C2AC3">
            <w:pPr>
              <w:jc w:val="center"/>
              <w:rPr>
                <w:rFonts w:cs="Arial"/>
                <w:sz w:val="20"/>
                <w:szCs w:val="22"/>
              </w:rPr>
            </w:pPr>
            <w:r w:rsidRPr="00DE6BDC">
              <w:rPr>
                <w:rFonts w:cs="Arial"/>
                <w:color w:val="000000"/>
                <w:sz w:val="20"/>
                <w:szCs w:val="22"/>
              </w:rPr>
              <w:t>7,3%</w:t>
            </w:r>
          </w:p>
        </w:tc>
        <w:tc>
          <w:tcPr>
            <w:tcW w:w="812" w:type="dxa"/>
            <w:vAlign w:val="center"/>
          </w:tcPr>
          <w:p w14:paraId="3F80F48F" w14:textId="58D819BC" w:rsidR="00954946" w:rsidRPr="00DE6BDC" w:rsidRDefault="00954946" w:rsidP="009C2AC3">
            <w:pPr>
              <w:jc w:val="center"/>
              <w:rPr>
                <w:rFonts w:cs="Arial"/>
                <w:sz w:val="20"/>
                <w:szCs w:val="22"/>
              </w:rPr>
            </w:pPr>
          </w:p>
        </w:tc>
        <w:tc>
          <w:tcPr>
            <w:tcW w:w="813" w:type="dxa"/>
            <w:vAlign w:val="center"/>
          </w:tcPr>
          <w:p w14:paraId="2E6E046E" w14:textId="7BC3B084" w:rsidR="00954946" w:rsidRPr="00DE6BDC" w:rsidRDefault="00954946" w:rsidP="009C2AC3">
            <w:pPr>
              <w:jc w:val="center"/>
              <w:rPr>
                <w:rFonts w:cs="Arial"/>
                <w:color w:val="000000"/>
                <w:sz w:val="20"/>
                <w:szCs w:val="22"/>
              </w:rPr>
            </w:pPr>
            <w:r w:rsidRPr="00DE6BDC">
              <w:rPr>
                <w:rFonts w:cs="Arial"/>
                <w:color w:val="000000"/>
                <w:sz w:val="20"/>
                <w:szCs w:val="22"/>
              </w:rPr>
              <w:t>0,6%</w:t>
            </w:r>
          </w:p>
        </w:tc>
        <w:tc>
          <w:tcPr>
            <w:tcW w:w="1039" w:type="dxa"/>
            <w:vAlign w:val="center"/>
          </w:tcPr>
          <w:p w14:paraId="0D968917" w14:textId="75601464" w:rsidR="00954946" w:rsidRPr="00DE6BDC" w:rsidRDefault="00954946" w:rsidP="009C2AC3">
            <w:pPr>
              <w:jc w:val="center"/>
              <w:rPr>
                <w:rFonts w:cs="Arial"/>
                <w:color w:val="000000"/>
                <w:sz w:val="20"/>
                <w:szCs w:val="22"/>
              </w:rPr>
            </w:pPr>
          </w:p>
        </w:tc>
        <w:tc>
          <w:tcPr>
            <w:tcW w:w="850" w:type="dxa"/>
            <w:vAlign w:val="center"/>
          </w:tcPr>
          <w:p w14:paraId="5132DC34" w14:textId="70F0C691" w:rsidR="00954946" w:rsidRPr="00DE6BDC" w:rsidRDefault="00954946" w:rsidP="009C2AC3">
            <w:pPr>
              <w:jc w:val="center"/>
              <w:rPr>
                <w:rFonts w:cs="Arial"/>
                <w:sz w:val="20"/>
                <w:szCs w:val="22"/>
              </w:rPr>
            </w:pPr>
            <w:r w:rsidRPr="00DE6BDC">
              <w:rPr>
                <w:rFonts w:cs="Arial"/>
                <w:color w:val="000000"/>
                <w:sz w:val="20"/>
                <w:szCs w:val="22"/>
              </w:rPr>
              <w:t>0,7%</w:t>
            </w:r>
          </w:p>
        </w:tc>
        <w:tc>
          <w:tcPr>
            <w:tcW w:w="1134" w:type="dxa"/>
            <w:vAlign w:val="center"/>
          </w:tcPr>
          <w:p w14:paraId="273690F5" w14:textId="01FB2B08" w:rsidR="00954946" w:rsidRPr="00DE6BDC" w:rsidRDefault="00954946" w:rsidP="009C2AC3">
            <w:pPr>
              <w:jc w:val="center"/>
              <w:rPr>
                <w:rFonts w:cs="Arial"/>
                <w:sz w:val="20"/>
                <w:szCs w:val="22"/>
              </w:rPr>
            </w:pPr>
          </w:p>
        </w:tc>
        <w:tc>
          <w:tcPr>
            <w:tcW w:w="1468" w:type="dxa"/>
            <w:vAlign w:val="center"/>
          </w:tcPr>
          <w:p w14:paraId="7363C737" w14:textId="4341DDC4" w:rsidR="00954946" w:rsidRPr="00DE6BDC" w:rsidRDefault="00954946" w:rsidP="009C2AC3">
            <w:pPr>
              <w:jc w:val="center"/>
              <w:rPr>
                <w:rFonts w:cs="Arial"/>
                <w:sz w:val="20"/>
                <w:szCs w:val="22"/>
              </w:rPr>
            </w:pPr>
            <w:r w:rsidRPr="00DE6BDC">
              <w:rPr>
                <w:rFonts w:cs="Arial"/>
                <w:color w:val="000000"/>
                <w:sz w:val="20"/>
                <w:szCs w:val="22"/>
              </w:rPr>
              <w:t>7,9%</w:t>
            </w:r>
          </w:p>
        </w:tc>
        <w:tc>
          <w:tcPr>
            <w:tcW w:w="1162" w:type="dxa"/>
            <w:vAlign w:val="center"/>
          </w:tcPr>
          <w:p w14:paraId="55DE7C5E" w14:textId="1BAE7832" w:rsidR="00954946" w:rsidRPr="00DE6BDC" w:rsidRDefault="00954946" w:rsidP="009C2AC3">
            <w:pPr>
              <w:jc w:val="center"/>
              <w:rPr>
                <w:rFonts w:cs="Arial"/>
                <w:sz w:val="20"/>
                <w:szCs w:val="22"/>
              </w:rPr>
            </w:pPr>
          </w:p>
        </w:tc>
      </w:tr>
      <w:tr w:rsidR="00954946" w:rsidRPr="00DE6BDC" w14:paraId="615465CC" w14:textId="77777777" w:rsidTr="006D05DB">
        <w:trPr>
          <w:cnfStyle w:val="000000100000" w:firstRow="0" w:lastRow="0" w:firstColumn="0" w:lastColumn="0" w:oddVBand="0" w:evenVBand="0" w:oddHBand="1" w:evenHBand="0" w:firstRowFirstColumn="0" w:firstRowLastColumn="0" w:lastRowFirstColumn="0" w:lastRowLastColumn="0"/>
          <w:trHeight w:val="290"/>
        </w:trPr>
        <w:tc>
          <w:tcPr>
            <w:tcW w:w="4156" w:type="dxa"/>
            <w:noWrap/>
            <w:vAlign w:val="center"/>
          </w:tcPr>
          <w:p w14:paraId="28DE3A79" w14:textId="32614630" w:rsidR="00954946" w:rsidRPr="00DE6BDC" w:rsidRDefault="00954946" w:rsidP="00610493">
            <w:pPr>
              <w:rPr>
                <w:rFonts w:cs="Arial"/>
                <w:sz w:val="20"/>
                <w:szCs w:val="22"/>
              </w:rPr>
            </w:pPr>
            <w:r w:rsidRPr="00DE6BDC">
              <w:rPr>
                <w:rFonts w:cs="Arial"/>
                <w:color w:val="000000"/>
                <w:sz w:val="20"/>
                <w:szCs w:val="22"/>
              </w:rPr>
              <w:t xml:space="preserve">Grafik komputerowy DTP </w:t>
            </w:r>
          </w:p>
        </w:tc>
        <w:tc>
          <w:tcPr>
            <w:tcW w:w="1161" w:type="dxa"/>
            <w:vAlign w:val="center"/>
          </w:tcPr>
          <w:p w14:paraId="70760ED8" w14:textId="36615336" w:rsidR="00954946" w:rsidRPr="00DE6BDC" w:rsidRDefault="00954946" w:rsidP="009C2AC3">
            <w:pPr>
              <w:jc w:val="center"/>
              <w:rPr>
                <w:rFonts w:cs="Arial"/>
                <w:sz w:val="20"/>
                <w:szCs w:val="22"/>
              </w:rPr>
            </w:pPr>
            <w:r w:rsidRPr="00DE6BDC">
              <w:rPr>
                <w:rFonts w:cs="Arial"/>
                <w:color w:val="000000"/>
                <w:sz w:val="20"/>
                <w:szCs w:val="22"/>
              </w:rPr>
              <w:t>4,0%</w:t>
            </w:r>
          </w:p>
        </w:tc>
        <w:tc>
          <w:tcPr>
            <w:tcW w:w="812" w:type="dxa"/>
            <w:vAlign w:val="center"/>
          </w:tcPr>
          <w:p w14:paraId="7C245AF8" w14:textId="0F45E90A" w:rsidR="00954946" w:rsidRPr="00DE6BDC" w:rsidRDefault="00954946" w:rsidP="009C2AC3">
            <w:pPr>
              <w:jc w:val="center"/>
              <w:rPr>
                <w:rFonts w:cs="Arial"/>
                <w:sz w:val="20"/>
                <w:szCs w:val="22"/>
              </w:rPr>
            </w:pPr>
          </w:p>
        </w:tc>
        <w:tc>
          <w:tcPr>
            <w:tcW w:w="813" w:type="dxa"/>
            <w:vAlign w:val="center"/>
          </w:tcPr>
          <w:p w14:paraId="19C2C885" w14:textId="4B623B80" w:rsidR="00954946" w:rsidRPr="00DE6BDC" w:rsidRDefault="00954946" w:rsidP="009C2AC3">
            <w:pPr>
              <w:jc w:val="center"/>
              <w:rPr>
                <w:rFonts w:cs="Arial"/>
                <w:sz w:val="20"/>
                <w:szCs w:val="22"/>
              </w:rPr>
            </w:pPr>
            <w:r w:rsidRPr="00DE6BDC">
              <w:rPr>
                <w:rFonts w:cs="Arial"/>
                <w:color w:val="000000"/>
                <w:sz w:val="20"/>
                <w:szCs w:val="22"/>
              </w:rPr>
              <w:t>7,3%</w:t>
            </w:r>
          </w:p>
        </w:tc>
        <w:tc>
          <w:tcPr>
            <w:tcW w:w="812" w:type="dxa"/>
            <w:vAlign w:val="center"/>
          </w:tcPr>
          <w:p w14:paraId="6093437F" w14:textId="0809EB12" w:rsidR="00954946" w:rsidRPr="00DE6BDC" w:rsidRDefault="00954946" w:rsidP="009C2AC3">
            <w:pPr>
              <w:jc w:val="center"/>
              <w:rPr>
                <w:rFonts w:cs="Arial"/>
                <w:sz w:val="20"/>
                <w:szCs w:val="22"/>
              </w:rPr>
            </w:pPr>
          </w:p>
        </w:tc>
        <w:tc>
          <w:tcPr>
            <w:tcW w:w="813" w:type="dxa"/>
            <w:vAlign w:val="center"/>
          </w:tcPr>
          <w:p w14:paraId="75935400" w14:textId="7F8BBB1F" w:rsidR="00954946" w:rsidRPr="00DE6BDC" w:rsidRDefault="00954946" w:rsidP="009C2AC3">
            <w:pPr>
              <w:jc w:val="center"/>
              <w:rPr>
                <w:rFonts w:cs="Arial"/>
                <w:color w:val="000000"/>
                <w:sz w:val="20"/>
                <w:szCs w:val="22"/>
              </w:rPr>
            </w:pPr>
          </w:p>
        </w:tc>
        <w:tc>
          <w:tcPr>
            <w:tcW w:w="1039" w:type="dxa"/>
            <w:vAlign w:val="center"/>
          </w:tcPr>
          <w:p w14:paraId="5BADB5BD" w14:textId="2E968D33" w:rsidR="00954946" w:rsidRPr="00DE6BDC" w:rsidRDefault="00954946" w:rsidP="009C2AC3">
            <w:pPr>
              <w:jc w:val="center"/>
              <w:rPr>
                <w:rFonts w:cs="Arial"/>
                <w:color w:val="000000"/>
                <w:sz w:val="20"/>
                <w:szCs w:val="22"/>
              </w:rPr>
            </w:pPr>
          </w:p>
        </w:tc>
        <w:tc>
          <w:tcPr>
            <w:tcW w:w="850" w:type="dxa"/>
            <w:vAlign w:val="center"/>
          </w:tcPr>
          <w:p w14:paraId="0C914D49" w14:textId="0FC508B6" w:rsidR="00954946" w:rsidRPr="00DE6BDC" w:rsidRDefault="00954946" w:rsidP="009C2AC3">
            <w:pPr>
              <w:jc w:val="center"/>
              <w:rPr>
                <w:rFonts w:cs="Arial"/>
                <w:sz w:val="20"/>
                <w:szCs w:val="22"/>
              </w:rPr>
            </w:pPr>
            <w:r w:rsidRPr="00DE6BDC">
              <w:rPr>
                <w:rFonts w:cs="Arial"/>
                <w:color w:val="000000"/>
                <w:sz w:val="20"/>
                <w:szCs w:val="22"/>
              </w:rPr>
              <w:t>0,1%</w:t>
            </w:r>
          </w:p>
        </w:tc>
        <w:tc>
          <w:tcPr>
            <w:tcW w:w="1134" w:type="dxa"/>
            <w:vAlign w:val="center"/>
          </w:tcPr>
          <w:p w14:paraId="3D4E9D72" w14:textId="60B39798" w:rsidR="00954946" w:rsidRPr="00DE6BDC" w:rsidRDefault="00954946" w:rsidP="009C2AC3">
            <w:pPr>
              <w:jc w:val="center"/>
              <w:rPr>
                <w:rFonts w:cs="Arial"/>
                <w:sz w:val="20"/>
                <w:szCs w:val="22"/>
              </w:rPr>
            </w:pPr>
          </w:p>
        </w:tc>
        <w:tc>
          <w:tcPr>
            <w:tcW w:w="1468" w:type="dxa"/>
            <w:vAlign w:val="center"/>
          </w:tcPr>
          <w:p w14:paraId="0BFAF389" w14:textId="7030A061" w:rsidR="00954946" w:rsidRPr="00DE6BDC" w:rsidRDefault="00954946" w:rsidP="009C2AC3">
            <w:pPr>
              <w:jc w:val="center"/>
              <w:rPr>
                <w:rFonts w:cs="Arial"/>
                <w:sz w:val="20"/>
                <w:szCs w:val="22"/>
              </w:rPr>
            </w:pPr>
            <w:r w:rsidRPr="00DE6BDC">
              <w:rPr>
                <w:rFonts w:cs="Arial"/>
                <w:color w:val="000000"/>
                <w:sz w:val="20"/>
                <w:szCs w:val="22"/>
              </w:rPr>
              <w:t>7,9%</w:t>
            </w:r>
          </w:p>
        </w:tc>
        <w:tc>
          <w:tcPr>
            <w:tcW w:w="1162" w:type="dxa"/>
            <w:vAlign w:val="center"/>
          </w:tcPr>
          <w:p w14:paraId="355D8F6F" w14:textId="64CB99A7" w:rsidR="00954946" w:rsidRPr="00DE6BDC" w:rsidRDefault="00954946" w:rsidP="009C2AC3">
            <w:pPr>
              <w:jc w:val="center"/>
              <w:rPr>
                <w:rFonts w:cs="Arial"/>
                <w:sz w:val="20"/>
                <w:szCs w:val="22"/>
              </w:rPr>
            </w:pPr>
          </w:p>
        </w:tc>
      </w:tr>
      <w:tr w:rsidR="00954946" w:rsidRPr="00DE6BDC" w14:paraId="3D48D51E" w14:textId="77777777" w:rsidTr="006D05DB">
        <w:trPr>
          <w:trHeight w:val="290"/>
        </w:trPr>
        <w:tc>
          <w:tcPr>
            <w:tcW w:w="4156" w:type="dxa"/>
            <w:noWrap/>
            <w:vAlign w:val="center"/>
          </w:tcPr>
          <w:p w14:paraId="7DD22018" w14:textId="58CE7DD9" w:rsidR="00954946" w:rsidRPr="00DE6BDC" w:rsidRDefault="00954946" w:rsidP="00610493">
            <w:pPr>
              <w:rPr>
                <w:rFonts w:cs="Arial"/>
                <w:sz w:val="20"/>
                <w:szCs w:val="22"/>
              </w:rPr>
            </w:pPr>
            <w:r w:rsidRPr="00DE6BDC">
              <w:rPr>
                <w:rFonts w:cs="Arial"/>
                <w:color w:val="000000"/>
                <w:sz w:val="20"/>
                <w:szCs w:val="22"/>
              </w:rPr>
              <w:lastRenderedPageBreak/>
              <w:t xml:space="preserve">Grafik komputerowy multimediów </w:t>
            </w:r>
          </w:p>
        </w:tc>
        <w:tc>
          <w:tcPr>
            <w:tcW w:w="1161" w:type="dxa"/>
            <w:vAlign w:val="center"/>
          </w:tcPr>
          <w:p w14:paraId="01262286" w14:textId="63D66AC5" w:rsidR="00954946" w:rsidRPr="00DE6BDC" w:rsidRDefault="00954946" w:rsidP="009C2AC3">
            <w:pPr>
              <w:jc w:val="center"/>
              <w:rPr>
                <w:rFonts w:cs="Arial"/>
                <w:sz w:val="20"/>
                <w:szCs w:val="22"/>
              </w:rPr>
            </w:pPr>
            <w:r w:rsidRPr="00DE6BDC">
              <w:rPr>
                <w:rFonts w:cs="Arial"/>
                <w:color w:val="000000"/>
                <w:sz w:val="20"/>
                <w:szCs w:val="22"/>
              </w:rPr>
              <w:t>4,0%</w:t>
            </w:r>
          </w:p>
        </w:tc>
        <w:tc>
          <w:tcPr>
            <w:tcW w:w="812" w:type="dxa"/>
            <w:vAlign w:val="center"/>
          </w:tcPr>
          <w:p w14:paraId="2F070E13" w14:textId="71D28A09" w:rsidR="00954946" w:rsidRPr="00DE6BDC" w:rsidRDefault="00954946" w:rsidP="009C2AC3">
            <w:pPr>
              <w:jc w:val="center"/>
              <w:rPr>
                <w:rFonts w:cs="Arial"/>
                <w:sz w:val="20"/>
                <w:szCs w:val="22"/>
              </w:rPr>
            </w:pPr>
          </w:p>
        </w:tc>
        <w:tc>
          <w:tcPr>
            <w:tcW w:w="813" w:type="dxa"/>
            <w:vAlign w:val="center"/>
          </w:tcPr>
          <w:p w14:paraId="3CB3CCDD" w14:textId="2521CC50" w:rsidR="00954946" w:rsidRPr="00DE6BDC" w:rsidRDefault="00954946" w:rsidP="009C2AC3">
            <w:pPr>
              <w:jc w:val="center"/>
              <w:rPr>
                <w:rFonts w:cs="Arial"/>
                <w:sz w:val="20"/>
                <w:szCs w:val="22"/>
              </w:rPr>
            </w:pPr>
            <w:r w:rsidRPr="00DE6BDC">
              <w:rPr>
                <w:rFonts w:cs="Arial"/>
                <w:color w:val="000000"/>
                <w:sz w:val="20"/>
                <w:szCs w:val="22"/>
              </w:rPr>
              <w:t>7,3%</w:t>
            </w:r>
          </w:p>
        </w:tc>
        <w:tc>
          <w:tcPr>
            <w:tcW w:w="812" w:type="dxa"/>
            <w:vAlign w:val="center"/>
          </w:tcPr>
          <w:p w14:paraId="58C71715" w14:textId="35066A77" w:rsidR="00954946" w:rsidRPr="00DE6BDC" w:rsidRDefault="00954946" w:rsidP="009C2AC3">
            <w:pPr>
              <w:jc w:val="center"/>
              <w:rPr>
                <w:rFonts w:cs="Arial"/>
                <w:sz w:val="20"/>
                <w:szCs w:val="22"/>
              </w:rPr>
            </w:pPr>
          </w:p>
        </w:tc>
        <w:tc>
          <w:tcPr>
            <w:tcW w:w="813" w:type="dxa"/>
            <w:vAlign w:val="center"/>
          </w:tcPr>
          <w:p w14:paraId="1C370AD1" w14:textId="522F1FFC" w:rsidR="00954946" w:rsidRPr="00DE6BDC" w:rsidRDefault="00954946" w:rsidP="009C2AC3">
            <w:pPr>
              <w:jc w:val="center"/>
              <w:rPr>
                <w:rFonts w:cs="Arial"/>
                <w:color w:val="000000"/>
                <w:sz w:val="20"/>
                <w:szCs w:val="22"/>
              </w:rPr>
            </w:pPr>
          </w:p>
        </w:tc>
        <w:tc>
          <w:tcPr>
            <w:tcW w:w="1039" w:type="dxa"/>
            <w:vAlign w:val="center"/>
          </w:tcPr>
          <w:p w14:paraId="5C16C85C" w14:textId="74EAEEB2" w:rsidR="00954946" w:rsidRPr="00DE6BDC" w:rsidRDefault="00954946" w:rsidP="009C2AC3">
            <w:pPr>
              <w:jc w:val="center"/>
              <w:rPr>
                <w:rFonts w:cs="Arial"/>
                <w:color w:val="000000"/>
                <w:sz w:val="20"/>
                <w:szCs w:val="22"/>
              </w:rPr>
            </w:pPr>
          </w:p>
        </w:tc>
        <w:tc>
          <w:tcPr>
            <w:tcW w:w="850" w:type="dxa"/>
            <w:vAlign w:val="center"/>
          </w:tcPr>
          <w:p w14:paraId="68CD6C39" w14:textId="294DD2CC" w:rsidR="00954946" w:rsidRPr="00DE6BDC" w:rsidRDefault="00954946" w:rsidP="00167914">
            <w:pPr>
              <w:jc w:val="center"/>
              <w:rPr>
                <w:rFonts w:cs="Arial"/>
                <w:sz w:val="20"/>
                <w:szCs w:val="22"/>
              </w:rPr>
            </w:pPr>
          </w:p>
        </w:tc>
        <w:tc>
          <w:tcPr>
            <w:tcW w:w="1134" w:type="dxa"/>
            <w:vAlign w:val="center"/>
          </w:tcPr>
          <w:p w14:paraId="2BBDC09E" w14:textId="238820D5" w:rsidR="00954946" w:rsidRPr="00DE6BDC" w:rsidRDefault="00954946" w:rsidP="009C2AC3">
            <w:pPr>
              <w:jc w:val="center"/>
              <w:rPr>
                <w:rFonts w:cs="Arial"/>
                <w:sz w:val="20"/>
                <w:szCs w:val="22"/>
              </w:rPr>
            </w:pPr>
            <w:r w:rsidRPr="00DE6BDC">
              <w:rPr>
                <w:rFonts w:cs="Arial"/>
                <w:color w:val="000000"/>
                <w:sz w:val="20"/>
                <w:szCs w:val="22"/>
              </w:rPr>
              <w:t>10,9%</w:t>
            </w:r>
          </w:p>
        </w:tc>
        <w:tc>
          <w:tcPr>
            <w:tcW w:w="1468" w:type="dxa"/>
            <w:vAlign w:val="center"/>
          </w:tcPr>
          <w:p w14:paraId="2993352E" w14:textId="299CAC36" w:rsidR="00954946" w:rsidRPr="00DE6BDC" w:rsidRDefault="00954946" w:rsidP="009C2AC3">
            <w:pPr>
              <w:jc w:val="center"/>
              <w:rPr>
                <w:rFonts w:cs="Arial"/>
                <w:sz w:val="20"/>
                <w:szCs w:val="22"/>
              </w:rPr>
            </w:pPr>
          </w:p>
        </w:tc>
        <w:tc>
          <w:tcPr>
            <w:tcW w:w="1162" w:type="dxa"/>
            <w:vAlign w:val="center"/>
          </w:tcPr>
          <w:p w14:paraId="0F6C0001" w14:textId="7A874DC2" w:rsidR="00954946" w:rsidRPr="00DE6BDC" w:rsidRDefault="00954946" w:rsidP="009C2AC3">
            <w:pPr>
              <w:jc w:val="center"/>
              <w:rPr>
                <w:rFonts w:cs="Arial"/>
                <w:sz w:val="20"/>
                <w:szCs w:val="22"/>
              </w:rPr>
            </w:pPr>
          </w:p>
        </w:tc>
      </w:tr>
      <w:tr w:rsidR="00954946" w:rsidRPr="00DE6BDC" w14:paraId="0FE9720B" w14:textId="77777777" w:rsidTr="006D05DB">
        <w:trPr>
          <w:cnfStyle w:val="000000100000" w:firstRow="0" w:lastRow="0" w:firstColumn="0" w:lastColumn="0" w:oddVBand="0" w:evenVBand="0" w:oddHBand="1" w:evenHBand="0" w:firstRowFirstColumn="0" w:firstRowLastColumn="0" w:lastRowFirstColumn="0" w:lastRowLastColumn="0"/>
          <w:trHeight w:val="290"/>
        </w:trPr>
        <w:tc>
          <w:tcPr>
            <w:tcW w:w="4156" w:type="dxa"/>
            <w:noWrap/>
            <w:vAlign w:val="center"/>
          </w:tcPr>
          <w:p w14:paraId="2E24C6ED" w14:textId="676E43BC" w:rsidR="00954946" w:rsidRPr="00DE6BDC" w:rsidRDefault="00954946" w:rsidP="00610493">
            <w:pPr>
              <w:rPr>
                <w:rFonts w:cs="Arial"/>
                <w:sz w:val="20"/>
                <w:szCs w:val="22"/>
              </w:rPr>
            </w:pPr>
            <w:r w:rsidRPr="00DE6BDC">
              <w:rPr>
                <w:rFonts w:cs="Arial"/>
                <w:color w:val="000000"/>
                <w:sz w:val="20"/>
                <w:szCs w:val="22"/>
              </w:rPr>
              <w:t>Analityk systemów teleinformatycznych</w:t>
            </w:r>
          </w:p>
        </w:tc>
        <w:tc>
          <w:tcPr>
            <w:tcW w:w="1161" w:type="dxa"/>
            <w:vAlign w:val="center"/>
          </w:tcPr>
          <w:p w14:paraId="53F04292" w14:textId="22F004A9" w:rsidR="00954946" w:rsidRPr="00DE6BDC" w:rsidRDefault="00954946" w:rsidP="009C2AC3">
            <w:pPr>
              <w:jc w:val="center"/>
              <w:rPr>
                <w:rFonts w:cs="Arial"/>
                <w:sz w:val="20"/>
                <w:szCs w:val="22"/>
              </w:rPr>
            </w:pPr>
            <w:r w:rsidRPr="00DE6BDC">
              <w:rPr>
                <w:rFonts w:cs="Arial"/>
                <w:color w:val="000000"/>
                <w:sz w:val="20"/>
                <w:szCs w:val="22"/>
              </w:rPr>
              <w:t>2,3%</w:t>
            </w:r>
          </w:p>
        </w:tc>
        <w:tc>
          <w:tcPr>
            <w:tcW w:w="812" w:type="dxa"/>
            <w:vAlign w:val="center"/>
          </w:tcPr>
          <w:p w14:paraId="4336B806" w14:textId="0A5CE336" w:rsidR="00954946" w:rsidRPr="00DE6BDC" w:rsidRDefault="00954946" w:rsidP="009C2AC3">
            <w:pPr>
              <w:jc w:val="center"/>
              <w:rPr>
                <w:rFonts w:cs="Arial"/>
                <w:sz w:val="20"/>
                <w:szCs w:val="22"/>
              </w:rPr>
            </w:pPr>
            <w:r w:rsidRPr="00DE6BDC">
              <w:rPr>
                <w:rFonts w:cs="Arial"/>
                <w:color w:val="000000"/>
                <w:sz w:val="20"/>
                <w:szCs w:val="22"/>
              </w:rPr>
              <w:t>12,3%</w:t>
            </w:r>
          </w:p>
        </w:tc>
        <w:tc>
          <w:tcPr>
            <w:tcW w:w="813" w:type="dxa"/>
            <w:vAlign w:val="center"/>
          </w:tcPr>
          <w:p w14:paraId="253EA7FB" w14:textId="1A6AEE39" w:rsidR="00954946" w:rsidRPr="00DE6BDC" w:rsidRDefault="00954946" w:rsidP="009C2AC3">
            <w:pPr>
              <w:jc w:val="center"/>
              <w:rPr>
                <w:rFonts w:cs="Arial"/>
                <w:sz w:val="20"/>
                <w:szCs w:val="22"/>
              </w:rPr>
            </w:pPr>
            <w:r w:rsidRPr="00DE6BDC">
              <w:rPr>
                <w:rFonts w:cs="Arial"/>
                <w:color w:val="000000"/>
                <w:sz w:val="20"/>
                <w:szCs w:val="22"/>
              </w:rPr>
              <w:t>0,9%</w:t>
            </w:r>
          </w:p>
        </w:tc>
        <w:tc>
          <w:tcPr>
            <w:tcW w:w="812" w:type="dxa"/>
            <w:vAlign w:val="center"/>
          </w:tcPr>
          <w:p w14:paraId="6FBF0DF0" w14:textId="33BF09E2" w:rsidR="00954946" w:rsidRPr="00DE6BDC" w:rsidRDefault="00954946" w:rsidP="009C2AC3">
            <w:pPr>
              <w:jc w:val="center"/>
              <w:rPr>
                <w:rFonts w:cs="Arial"/>
                <w:sz w:val="20"/>
                <w:szCs w:val="22"/>
              </w:rPr>
            </w:pPr>
          </w:p>
        </w:tc>
        <w:tc>
          <w:tcPr>
            <w:tcW w:w="813" w:type="dxa"/>
            <w:vAlign w:val="center"/>
          </w:tcPr>
          <w:p w14:paraId="4702D774" w14:textId="4337E856" w:rsidR="00954946" w:rsidRPr="00DE6BDC" w:rsidRDefault="00954946" w:rsidP="009C2AC3">
            <w:pPr>
              <w:jc w:val="center"/>
              <w:rPr>
                <w:rFonts w:cs="Arial"/>
                <w:color w:val="000000"/>
                <w:sz w:val="20"/>
                <w:szCs w:val="22"/>
              </w:rPr>
            </w:pPr>
            <w:r w:rsidRPr="00DE6BDC">
              <w:rPr>
                <w:rFonts w:cs="Arial"/>
                <w:color w:val="000000"/>
                <w:sz w:val="20"/>
                <w:szCs w:val="22"/>
              </w:rPr>
              <w:t>0,6%</w:t>
            </w:r>
          </w:p>
        </w:tc>
        <w:tc>
          <w:tcPr>
            <w:tcW w:w="1039" w:type="dxa"/>
            <w:vAlign w:val="center"/>
          </w:tcPr>
          <w:p w14:paraId="3FA39976" w14:textId="42EAE710" w:rsidR="00954946" w:rsidRPr="00DE6BDC" w:rsidRDefault="00954946" w:rsidP="009C2AC3">
            <w:pPr>
              <w:jc w:val="center"/>
              <w:rPr>
                <w:rFonts w:cs="Arial"/>
                <w:color w:val="000000"/>
                <w:sz w:val="20"/>
                <w:szCs w:val="22"/>
              </w:rPr>
            </w:pPr>
          </w:p>
        </w:tc>
        <w:tc>
          <w:tcPr>
            <w:tcW w:w="850" w:type="dxa"/>
            <w:vAlign w:val="center"/>
          </w:tcPr>
          <w:p w14:paraId="0F86B484" w14:textId="23792766" w:rsidR="00954946" w:rsidRPr="00DE6BDC" w:rsidRDefault="00954946" w:rsidP="009C2AC3">
            <w:pPr>
              <w:jc w:val="center"/>
              <w:rPr>
                <w:rFonts w:cs="Arial"/>
                <w:sz w:val="20"/>
                <w:szCs w:val="22"/>
              </w:rPr>
            </w:pPr>
            <w:r w:rsidRPr="00DE6BDC">
              <w:rPr>
                <w:rFonts w:cs="Arial"/>
                <w:color w:val="000000"/>
                <w:sz w:val="20"/>
                <w:szCs w:val="22"/>
              </w:rPr>
              <w:t>1,6%</w:t>
            </w:r>
          </w:p>
        </w:tc>
        <w:tc>
          <w:tcPr>
            <w:tcW w:w="1134" w:type="dxa"/>
            <w:vAlign w:val="center"/>
          </w:tcPr>
          <w:p w14:paraId="3DC7D70A" w14:textId="0289E7F8" w:rsidR="00954946" w:rsidRPr="00DE6BDC" w:rsidRDefault="00954946" w:rsidP="009C2AC3">
            <w:pPr>
              <w:jc w:val="center"/>
              <w:rPr>
                <w:rFonts w:cs="Arial"/>
                <w:sz w:val="20"/>
                <w:szCs w:val="22"/>
              </w:rPr>
            </w:pPr>
            <w:r w:rsidRPr="00DE6BDC">
              <w:rPr>
                <w:rFonts w:cs="Arial"/>
                <w:color w:val="000000"/>
                <w:sz w:val="20"/>
                <w:szCs w:val="22"/>
              </w:rPr>
              <w:t>4,5%</w:t>
            </w:r>
          </w:p>
        </w:tc>
        <w:tc>
          <w:tcPr>
            <w:tcW w:w="1468" w:type="dxa"/>
            <w:vAlign w:val="center"/>
          </w:tcPr>
          <w:p w14:paraId="36915F1E" w14:textId="07B1B3CE" w:rsidR="00954946" w:rsidRPr="00DE6BDC" w:rsidRDefault="00954946" w:rsidP="009C2AC3">
            <w:pPr>
              <w:jc w:val="center"/>
              <w:rPr>
                <w:rFonts w:cs="Arial"/>
                <w:sz w:val="20"/>
                <w:szCs w:val="22"/>
              </w:rPr>
            </w:pPr>
            <w:r w:rsidRPr="00DE6BDC">
              <w:rPr>
                <w:rFonts w:cs="Arial"/>
                <w:color w:val="000000"/>
                <w:sz w:val="20"/>
                <w:szCs w:val="22"/>
              </w:rPr>
              <w:t>1,0%</w:t>
            </w:r>
          </w:p>
        </w:tc>
        <w:tc>
          <w:tcPr>
            <w:tcW w:w="1162" w:type="dxa"/>
            <w:vAlign w:val="center"/>
          </w:tcPr>
          <w:p w14:paraId="01FADC7E" w14:textId="48AF20FC" w:rsidR="00954946" w:rsidRPr="00DE6BDC" w:rsidRDefault="00954946" w:rsidP="009C2AC3">
            <w:pPr>
              <w:jc w:val="center"/>
              <w:rPr>
                <w:rFonts w:cs="Arial"/>
                <w:sz w:val="20"/>
                <w:szCs w:val="22"/>
              </w:rPr>
            </w:pPr>
          </w:p>
        </w:tc>
      </w:tr>
      <w:tr w:rsidR="00954946" w:rsidRPr="00DE6BDC" w14:paraId="216A949F" w14:textId="77777777" w:rsidTr="006D05DB">
        <w:trPr>
          <w:trHeight w:val="290"/>
        </w:trPr>
        <w:tc>
          <w:tcPr>
            <w:tcW w:w="4156" w:type="dxa"/>
            <w:noWrap/>
            <w:vAlign w:val="center"/>
          </w:tcPr>
          <w:p w14:paraId="09C8C02E" w14:textId="764A2105" w:rsidR="00954946" w:rsidRPr="00DE6BDC" w:rsidRDefault="00954946" w:rsidP="00610493">
            <w:pPr>
              <w:rPr>
                <w:rFonts w:cs="Arial"/>
                <w:sz w:val="20"/>
                <w:szCs w:val="22"/>
              </w:rPr>
            </w:pPr>
            <w:r w:rsidRPr="00DE6BDC">
              <w:rPr>
                <w:rFonts w:cs="Arial"/>
                <w:color w:val="000000"/>
                <w:sz w:val="20"/>
                <w:szCs w:val="22"/>
              </w:rPr>
              <w:t xml:space="preserve">Specjalista bezpieczeństwa oprogramowania </w:t>
            </w:r>
          </w:p>
        </w:tc>
        <w:tc>
          <w:tcPr>
            <w:tcW w:w="1161" w:type="dxa"/>
            <w:vAlign w:val="center"/>
          </w:tcPr>
          <w:p w14:paraId="75816752" w14:textId="7FC0842A" w:rsidR="00954946" w:rsidRPr="00DE6BDC" w:rsidRDefault="00954946" w:rsidP="009C2AC3">
            <w:pPr>
              <w:jc w:val="center"/>
              <w:rPr>
                <w:rFonts w:cs="Arial"/>
                <w:sz w:val="20"/>
                <w:szCs w:val="22"/>
              </w:rPr>
            </w:pPr>
            <w:r w:rsidRPr="00DE6BDC">
              <w:rPr>
                <w:rFonts w:cs="Arial"/>
                <w:color w:val="000000"/>
                <w:sz w:val="20"/>
                <w:szCs w:val="22"/>
              </w:rPr>
              <w:t>1,6%</w:t>
            </w:r>
          </w:p>
        </w:tc>
        <w:tc>
          <w:tcPr>
            <w:tcW w:w="812" w:type="dxa"/>
            <w:vAlign w:val="center"/>
          </w:tcPr>
          <w:p w14:paraId="0065A0FD" w14:textId="32352644" w:rsidR="00954946" w:rsidRPr="00DE6BDC" w:rsidRDefault="00954946" w:rsidP="009C2AC3">
            <w:pPr>
              <w:jc w:val="center"/>
              <w:rPr>
                <w:rFonts w:cs="Arial"/>
                <w:sz w:val="20"/>
                <w:szCs w:val="22"/>
              </w:rPr>
            </w:pPr>
            <w:r w:rsidRPr="00DE6BDC">
              <w:rPr>
                <w:rFonts w:cs="Arial"/>
                <w:color w:val="000000"/>
                <w:sz w:val="20"/>
                <w:szCs w:val="22"/>
              </w:rPr>
              <w:t>11,5%</w:t>
            </w:r>
          </w:p>
        </w:tc>
        <w:tc>
          <w:tcPr>
            <w:tcW w:w="813" w:type="dxa"/>
            <w:vAlign w:val="center"/>
          </w:tcPr>
          <w:p w14:paraId="55DDC879" w14:textId="01914B07" w:rsidR="00954946" w:rsidRPr="00DE6BDC" w:rsidRDefault="00954946" w:rsidP="009C2AC3">
            <w:pPr>
              <w:jc w:val="center"/>
              <w:rPr>
                <w:rFonts w:cs="Arial"/>
                <w:sz w:val="20"/>
                <w:szCs w:val="22"/>
              </w:rPr>
            </w:pPr>
          </w:p>
        </w:tc>
        <w:tc>
          <w:tcPr>
            <w:tcW w:w="812" w:type="dxa"/>
            <w:vAlign w:val="center"/>
          </w:tcPr>
          <w:p w14:paraId="3860BD80" w14:textId="3DF7F91A" w:rsidR="00954946" w:rsidRPr="00DE6BDC" w:rsidRDefault="00954946" w:rsidP="009C2AC3">
            <w:pPr>
              <w:jc w:val="center"/>
              <w:rPr>
                <w:rFonts w:cs="Arial"/>
                <w:sz w:val="20"/>
                <w:szCs w:val="22"/>
              </w:rPr>
            </w:pPr>
          </w:p>
        </w:tc>
        <w:tc>
          <w:tcPr>
            <w:tcW w:w="813" w:type="dxa"/>
            <w:vAlign w:val="center"/>
          </w:tcPr>
          <w:p w14:paraId="366F7B24" w14:textId="6D1C1EB4" w:rsidR="00954946" w:rsidRPr="00DE6BDC" w:rsidRDefault="00954946" w:rsidP="009C2AC3">
            <w:pPr>
              <w:jc w:val="center"/>
              <w:rPr>
                <w:rFonts w:cs="Arial"/>
                <w:color w:val="000000"/>
                <w:sz w:val="20"/>
                <w:szCs w:val="22"/>
              </w:rPr>
            </w:pPr>
          </w:p>
        </w:tc>
        <w:tc>
          <w:tcPr>
            <w:tcW w:w="1039" w:type="dxa"/>
            <w:vAlign w:val="center"/>
          </w:tcPr>
          <w:p w14:paraId="62228E15" w14:textId="6AD2D6E6" w:rsidR="00954946" w:rsidRPr="00DE6BDC" w:rsidRDefault="00954946" w:rsidP="009C2AC3">
            <w:pPr>
              <w:jc w:val="center"/>
              <w:rPr>
                <w:rFonts w:cs="Arial"/>
                <w:color w:val="000000"/>
                <w:sz w:val="20"/>
                <w:szCs w:val="22"/>
              </w:rPr>
            </w:pPr>
          </w:p>
        </w:tc>
        <w:tc>
          <w:tcPr>
            <w:tcW w:w="850" w:type="dxa"/>
            <w:vAlign w:val="center"/>
          </w:tcPr>
          <w:p w14:paraId="72529CCE" w14:textId="358B2AF8" w:rsidR="00954946" w:rsidRPr="00DE6BDC" w:rsidRDefault="00954946" w:rsidP="009C2AC3">
            <w:pPr>
              <w:jc w:val="center"/>
              <w:rPr>
                <w:rFonts w:cs="Arial"/>
                <w:sz w:val="20"/>
                <w:szCs w:val="22"/>
              </w:rPr>
            </w:pPr>
          </w:p>
        </w:tc>
        <w:tc>
          <w:tcPr>
            <w:tcW w:w="1134" w:type="dxa"/>
            <w:vAlign w:val="center"/>
          </w:tcPr>
          <w:p w14:paraId="66568BB6" w14:textId="1F31237D" w:rsidR="00954946" w:rsidRPr="00DE6BDC" w:rsidRDefault="00954946" w:rsidP="009C2AC3">
            <w:pPr>
              <w:jc w:val="center"/>
              <w:rPr>
                <w:rFonts w:cs="Arial"/>
                <w:sz w:val="20"/>
                <w:szCs w:val="22"/>
              </w:rPr>
            </w:pPr>
            <w:r w:rsidRPr="00DE6BDC">
              <w:rPr>
                <w:rFonts w:cs="Arial"/>
                <w:color w:val="000000"/>
                <w:sz w:val="20"/>
                <w:szCs w:val="22"/>
              </w:rPr>
              <w:t>4,5%</w:t>
            </w:r>
          </w:p>
        </w:tc>
        <w:tc>
          <w:tcPr>
            <w:tcW w:w="1468" w:type="dxa"/>
            <w:vAlign w:val="center"/>
          </w:tcPr>
          <w:p w14:paraId="213AAF25" w14:textId="36FC37D9" w:rsidR="00954946" w:rsidRPr="00DE6BDC" w:rsidRDefault="00954946" w:rsidP="009C2AC3">
            <w:pPr>
              <w:jc w:val="center"/>
              <w:rPr>
                <w:rFonts w:cs="Arial"/>
                <w:sz w:val="20"/>
                <w:szCs w:val="22"/>
              </w:rPr>
            </w:pPr>
          </w:p>
        </w:tc>
        <w:tc>
          <w:tcPr>
            <w:tcW w:w="1162" w:type="dxa"/>
            <w:vAlign w:val="center"/>
          </w:tcPr>
          <w:p w14:paraId="635DD2BD" w14:textId="04F74BD0" w:rsidR="00954946" w:rsidRPr="00DE6BDC" w:rsidRDefault="00954946" w:rsidP="009C2AC3">
            <w:pPr>
              <w:jc w:val="center"/>
              <w:rPr>
                <w:rFonts w:cs="Arial"/>
                <w:sz w:val="20"/>
                <w:szCs w:val="22"/>
              </w:rPr>
            </w:pPr>
          </w:p>
        </w:tc>
      </w:tr>
      <w:tr w:rsidR="00954946" w:rsidRPr="00DE6BDC" w14:paraId="7D4D7029" w14:textId="77777777" w:rsidTr="006D05DB">
        <w:trPr>
          <w:cnfStyle w:val="000000100000" w:firstRow="0" w:lastRow="0" w:firstColumn="0" w:lastColumn="0" w:oddVBand="0" w:evenVBand="0" w:oddHBand="1" w:evenHBand="0" w:firstRowFirstColumn="0" w:firstRowLastColumn="0" w:lastRowFirstColumn="0" w:lastRowLastColumn="0"/>
          <w:trHeight w:val="290"/>
        </w:trPr>
        <w:tc>
          <w:tcPr>
            <w:tcW w:w="4156" w:type="dxa"/>
            <w:noWrap/>
            <w:vAlign w:val="center"/>
          </w:tcPr>
          <w:p w14:paraId="10D46A30" w14:textId="14E1B8D3" w:rsidR="00954946" w:rsidRPr="00DE6BDC" w:rsidRDefault="00954946" w:rsidP="00610493">
            <w:pPr>
              <w:rPr>
                <w:rFonts w:cs="Arial"/>
                <w:sz w:val="20"/>
                <w:szCs w:val="22"/>
              </w:rPr>
            </w:pPr>
            <w:r w:rsidRPr="00DE6BDC">
              <w:rPr>
                <w:rFonts w:cs="Arial"/>
                <w:color w:val="000000"/>
                <w:sz w:val="20"/>
                <w:szCs w:val="22"/>
              </w:rPr>
              <w:t xml:space="preserve">Realizator dźwięku </w:t>
            </w:r>
          </w:p>
        </w:tc>
        <w:tc>
          <w:tcPr>
            <w:tcW w:w="1161" w:type="dxa"/>
            <w:vAlign w:val="center"/>
          </w:tcPr>
          <w:p w14:paraId="3FFA5F6C" w14:textId="15AFB673" w:rsidR="00954946" w:rsidRPr="00DE6BDC" w:rsidRDefault="00954946" w:rsidP="009C2AC3">
            <w:pPr>
              <w:jc w:val="center"/>
              <w:rPr>
                <w:rFonts w:cs="Arial"/>
                <w:sz w:val="20"/>
                <w:szCs w:val="22"/>
              </w:rPr>
            </w:pPr>
            <w:r w:rsidRPr="00DE6BDC">
              <w:rPr>
                <w:rFonts w:cs="Arial"/>
                <w:color w:val="000000"/>
                <w:sz w:val="20"/>
                <w:szCs w:val="22"/>
              </w:rPr>
              <w:t>1,6%</w:t>
            </w:r>
          </w:p>
        </w:tc>
        <w:tc>
          <w:tcPr>
            <w:tcW w:w="812" w:type="dxa"/>
            <w:vAlign w:val="center"/>
          </w:tcPr>
          <w:p w14:paraId="032B7D9E" w14:textId="0888EC10" w:rsidR="00954946" w:rsidRPr="00DE6BDC" w:rsidRDefault="00954946" w:rsidP="009C2AC3">
            <w:pPr>
              <w:jc w:val="center"/>
              <w:rPr>
                <w:rFonts w:cs="Arial"/>
                <w:sz w:val="20"/>
                <w:szCs w:val="22"/>
              </w:rPr>
            </w:pPr>
            <w:r w:rsidRPr="00DE6BDC">
              <w:rPr>
                <w:rFonts w:cs="Arial"/>
                <w:color w:val="000000"/>
                <w:sz w:val="20"/>
                <w:szCs w:val="22"/>
              </w:rPr>
              <w:t>11,5%</w:t>
            </w:r>
          </w:p>
        </w:tc>
        <w:tc>
          <w:tcPr>
            <w:tcW w:w="813" w:type="dxa"/>
            <w:vAlign w:val="center"/>
          </w:tcPr>
          <w:p w14:paraId="367EBF89" w14:textId="1E242515" w:rsidR="00954946" w:rsidRPr="00DE6BDC" w:rsidRDefault="00954946" w:rsidP="009C2AC3">
            <w:pPr>
              <w:jc w:val="center"/>
              <w:rPr>
                <w:rFonts w:cs="Arial"/>
                <w:sz w:val="20"/>
                <w:szCs w:val="22"/>
              </w:rPr>
            </w:pPr>
          </w:p>
        </w:tc>
        <w:tc>
          <w:tcPr>
            <w:tcW w:w="812" w:type="dxa"/>
            <w:vAlign w:val="center"/>
          </w:tcPr>
          <w:p w14:paraId="3786B9E6" w14:textId="6BAF6B25" w:rsidR="00954946" w:rsidRPr="00DE6BDC" w:rsidRDefault="00954946" w:rsidP="009C2AC3">
            <w:pPr>
              <w:jc w:val="center"/>
              <w:rPr>
                <w:rFonts w:cs="Arial"/>
                <w:sz w:val="20"/>
                <w:szCs w:val="22"/>
              </w:rPr>
            </w:pPr>
          </w:p>
        </w:tc>
        <w:tc>
          <w:tcPr>
            <w:tcW w:w="813" w:type="dxa"/>
            <w:vAlign w:val="center"/>
          </w:tcPr>
          <w:p w14:paraId="722AF247" w14:textId="43AE6673" w:rsidR="00954946" w:rsidRPr="00DE6BDC" w:rsidRDefault="00954946" w:rsidP="009C2AC3">
            <w:pPr>
              <w:jc w:val="center"/>
              <w:rPr>
                <w:rFonts w:cs="Arial"/>
                <w:color w:val="000000"/>
                <w:sz w:val="20"/>
                <w:szCs w:val="22"/>
              </w:rPr>
            </w:pPr>
          </w:p>
        </w:tc>
        <w:tc>
          <w:tcPr>
            <w:tcW w:w="1039" w:type="dxa"/>
            <w:vAlign w:val="center"/>
          </w:tcPr>
          <w:p w14:paraId="5391B051" w14:textId="149D14EF" w:rsidR="00954946" w:rsidRPr="00DE6BDC" w:rsidRDefault="00954946" w:rsidP="009C2AC3">
            <w:pPr>
              <w:jc w:val="center"/>
              <w:rPr>
                <w:rFonts w:cs="Arial"/>
                <w:color w:val="000000"/>
                <w:sz w:val="20"/>
                <w:szCs w:val="22"/>
              </w:rPr>
            </w:pPr>
          </w:p>
        </w:tc>
        <w:tc>
          <w:tcPr>
            <w:tcW w:w="850" w:type="dxa"/>
            <w:vAlign w:val="center"/>
          </w:tcPr>
          <w:p w14:paraId="46966FD7" w14:textId="6938CF6A" w:rsidR="00954946" w:rsidRPr="00DE6BDC" w:rsidRDefault="00954946" w:rsidP="009C2AC3">
            <w:pPr>
              <w:jc w:val="center"/>
              <w:rPr>
                <w:rFonts w:cs="Arial"/>
                <w:sz w:val="20"/>
                <w:szCs w:val="22"/>
              </w:rPr>
            </w:pPr>
          </w:p>
        </w:tc>
        <w:tc>
          <w:tcPr>
            <w:tcW w:w="1134" w:type="dxa"/>
            <w:vAlign w:val="center"/>
          </w:tcPr>
          <w:p w14:paraId="144D694B" w14:textId="293FEA40" w:rsidR="00954946" w:rsidRPr="00DE6BDC" w:rsidRDefault="00954946" w:rsidP="009C2AC3">
            <w:pPr>
              <w:jc w:val="center"/>
              <w:rPr>
                <w:rFonts w:cs="Arial"/>
                <w:sz w:val="20"/>
                <w:szCs w:val="22"/>
              </w:rPr>
            </w:pPr>
            <w:r w:rsidRPr="00DE6BDC">
              <w:rPr>
                <w:rFonts w:cs="Arial"/>
                <w:color w:val="000000"/>
                <w:sz w:val="20"/>
                <w:szCs w:val="22"/>
              </w:rPr>
              <w:t>4,5%</w:t>
            </w:r>
          </w:p>
        </w:tc>
        <w:tc>
          <w:tcPr>
            <w:tcW w:w="1468" w:type="dxa"/>
            <w:vAlign w:val="center"/>
          </w:tcPr>
          <w:p w14:paraId="78CD2215" w14:textId="437A175C" w:rsidR="00954946" w:rsidRPr="00DE6BDC" w:rsidRDefault="00954946" w:rsidP="009C2AC3">
            <w:pPr>
              <w:jc w:val="center"/>
              <w:rPr>
                <w:rFonts w:cs="Arial"/>
                <w:sz w:val="20"/>
                <w:szCs w:val="22"/>
              </w:rPr>
            </w:pPr>
          </w:p>
        </w:tc>
        <w:tc>
          <w:tcPr>
            <w:tcW w:w="1162" w:type="dxa"/>
            <w:vAlign w:val="center"/>
          </w:tcPr>
          <w:p w14:paraId="70A1768A" w14:textId="3DDEF5F2" w:rsidR="00954946" w:rsidRPr="00DE6BDC" w:rsidRDefault="00954946" w:rsidP="009C2AC3">
            <w:pPr>
              <w:jc w:val="center"/>
              <w:rPr>
                <w:rFonts w:cs="Arial"/>
                <w:sz w:val="20"/>
                <w:szCs w:val="22"/>
              </w:rPr>
            </w:pPr>
          </w:p>
        </w:tc>
      </w:tr>
      <w:tr w:rsidR="00954946" w:rsidRPr="00DE6BDC" w14:paraId="53857413" w14:textId="77777777" w:rsidTr="006D05DB">
        <w:trPr>
          <w:trHeight w:val="290"/>
        </w:trPr>
        <w:tc>
          <w:tcPr>
            <w:tcW w:w="4156" w:type="dxa"/>
            <w:noWrap/>
            <w:vAlign w:val="center"/>
          </w:tcPr>
          <w:p w14:paraId="1ED4C19E" w14:textId="327C41CE" w:rsidR="00954946" w:rsidRPr="00DE6BDC" w:rsidRDefault="00954946" w:rsidP="00610493">
            <w:pPr>
              <w:rPr>
                <w:rFonts w:cs="Arial"/>
                <w:sz w:val="20"/>
                <w:szCs w:val="22"/>
              </w:rPr>
            </w:pPr>
            <w:r w:rsidRPr="00DE6BDC">
              <w:rPr>
                <w:rFonts w:cs="Arial"/>
                <w:color w:val="000000"/>
                <w:sz w:val="20"/>
                <w:szCs w:val="22"/>
              </w:rPr>
              <w:t xml:space="preserve">specjalistów z doświadczeniem </w:t>
            </w:r>
          </w:p>
        </w:tc>
        <w:tc>
          <w:tcPr>
            <w:tcW w:w="1161" w:type="dxa"/>
            <w:vAlign w:val="center"/>
          </w:tcPr>
          <w:p w14:paraId="63149374" w14:textId="1570B4DC" w:rsidR="00954946" w:rsidRPr="00DE6BDC" w:rsidRDefault="00954946" w:rsidP="009C2AC3">
            <w:pPr>
              <w:jc w:val="center"/>
              <w:rPr>
                <w:rFonts w:cs="Arial"/>
                <w:sz w:val="20"/>
                <w:szCs w:val="22"/>
              </w:rPr>
            </w:pPr>
            <w:r w:rsidRPr="00DE6BDC">
              <w:rPr>
                <w:rFonts w:cs="Arial"/>
                <w:color w:val="000000"/>
                <w:sz w:val="20"/>
                <w:szCs w:val="22"/>
              </w:rPr>
              <w:t>1,2%</w:t>
            </w:r>
          </w:p>
        </w:tc>
        <w:tc>
          <w:tcPr>
            <w:tcW w:w="812" w:type="dxa"/>
            <w:vAlign w:val="center"/>
          </w:tcPr>
          <w:p w14:paraId="2769A6CE" w14:textId="2D8E105E" w:rsidR="00954946" w:rsidRPr="00DE6BDC" w:rsidRDefault="00954946" w:rsidP="009C2AC3">
            <w:pPr>
              <w:jc w:val="center"/>
              <w:rPr>
                <w:rFonts w:cs="Arial"/>
                <w:sz w:val="20"/>
                <w:szCs w:val="22"/>
              </w:rPr>
            </w:pPr>
          </w:p>
        </w:tc>
        <w:tc>
          <w:tcPr>
            <w:tcW w:w="813" w:type="dxa"/>
            <w:vAlign w:val="center"/>
          </w:tcPr>
          <w:p w14:paraId="1B30E243" w14:textId="3E16BC9E" w:rsidR="00954946" w:rsidRPr="00DE6BDC" w:rsidRDefault="00954946" w:rsidP="009C2AC3">
            <w:pPr>
              <w:jc w:val="center"/>
              <w:rPr>
                <w:rFonts w:cs="Arial"/>
                <w:sz w:val="20"/>
                <w:szCs w:val="22"/>
              </w:rPr>
            </w:pPr>
          </w:p>
        </w:tc>
        <w:tc>
          <w:tcPr>
            <w:tcW w:w="812" w:type="dxa"/>
            <w:vAlign w:val="center"/>
          </w:tcPr>
          <w:p w14:paraId="3D64EB5F" w14:textId="094EC468" w:rsidR="00954946" w:rsidRPr="00DE6BDC" w:rsidRDefault="00954946" w:rsidP="009C2AC3">
            <w:pPr>
              <w:jc w:val="center"/>
              <w:rPr>
                <w:rFonts w:cs="Arial"/>
                <w:sz w:val="20"/>
                <w:szCs w:val="22"/>
              </w:rPr>
            </w:pPr>
          </w:p>
        </w:tc>
        <w:tc>
          <w:tcPr>
            <w:tcW w:w="813" w:type="dxa"/>
            <w:vAlign w:val="center"/>
          </w:tcPr>
          <w:p w14:paraId="5BB37D81" w14:textId="2DD17671" w:rsidR="00954946" w:rsidRPr="00DE6BDC" w:rsidRDefault="00954946" w:rsidP="009C2AC3">
            <w:pPr>
              <w:jc w:val="center"/>
              <w:rPr>
                <w:rFonts w:cs="Arial"/>
                <w:color w:val="000000"/>
                <w:sz w:val="20"/>
                <w:szCs w:val="22"/>
              </w:rPr>
            </w:pPr>
          </w:p>
        </w:tc>
        <w:tc>
          <w:tcPr>
            <w:tcW w:w="1039" w:type="dxa"/>
            <w:vAlign w:val="center"/>
          </w:tcPr>
          <w:p w14:paraId="270EA43A" w14:textId="384EB06F" w:rsidR="00954946" w:rsidRPr="00DE6BDC" w:rsidRDefault="00954946" w:rsidP="009C2AC3">
            <w:pPr>
              <w:jc w:val="center"/>
              <w:rPr>
                <w:rFonts w:cs="Arial"/>
                <w:color w:val="000000"/>
                <w:sz w:val="20"/>
                <w:szCs w:val="22"/>
              </w:rPr>
            </w:pPr>
            <w:r w:rsidRPr="00DE6BDC">
              <w:rPr>
                <w:rFonts w:cs="Arial"/>
                <w:color w:val="000000"/>
                <w:sz w:val="20"/>
                <w:szCs w:val="22"/>
              </w:rPr>
              <w:t>13,2%</w:t>
            </w:r>
          </w:p>
        </w:tc>
        <w:tc>
          <w:tcPr>
            <w:tcW w:w="850" w:type="dxa"/>
            <w:vAlign w:val="center"/>
          </w:tcPr>
          <w:p w14:paraId="63A67CD7" w14:textId="09F064BD" w:rsidR="00954946" w:rsidRPr="00DE6BDC" w:rsidRDefault="00954946" w:rsidP="009C2AC3">
            <w:pPr>
              <w:jc w:val="center"/>
              <w:rPr>
                <w:rFonts w:cs="Arial"/>
                <w:sz w:val="20"/>
                <w:szCs w:val="22"/>
              </w:rPr>
            </w:pPr>
            <w:r w:rsidRPr="00DE6BDC">
              <w:rPr>
                <w:rFonts w:cs="Arial"/>
                <w:color w:val="000000"/>
                <w:sz w:val="20"/>
                <w:szCs w:val="22"/>
              </w:rPr>
              <w:t>2,7%</w:t>
            </w:r>
          </w:p>
        </w:tc>
        <w:tc>
          <w:tcPr>
            <w:tcW w:w="1134" w:type="dxa"/>
            <w:vAlign w:val="center"/>
          </w:tcPr>
          <w:p w14:paraId="05104270" w14:textId="57B98A6A" w:rsidR="00954946" w:rsidRPr="00DE6BDC" w:rsidRDefault="00954946" w:rsidP="009C2AC3">
            <w:pPr>
              <w:jc w:val="center"/>
              <w:rPr>
                <w:rFonts w:cs="Arial"/>
                <w:sz w:val="20"/>
                <w:szCs w:val="22"/>
              </w:rPr>
            </w:pPr>
          </w:p>
        </w:tc>
        <w:tc>
          <w:tcPr>
            <w:tcW w:w="1468" w:type="dxa"/>
            <w:vAlign w:val="center"/>
          </w:tcPr>
          <w:p w14:paraId="5BD17F9A" w14:textId="08F2180A" w:rsidR="00954946" w:rsidRPr="00DE6BDC" w:rsidRDefault="00954946" w:rsidP="009C2AC3">
            <w:pPr>
              <w:jc w:val="center"/>
              <w:rPr>
                <w:rFonts w:cs="Arial"/>
                <w:sz w:val="20"/>
                <w:szCs w:val="22"/>
              </w:rPr>
            </w:pPr>
            <w:r w:rsidRPr="00DE6BDC">
              <w:rPr>
                <w:rFonts w:cs="Arial"/>
                <w:color w:val="000000"/>
                <w:sz w:val="20"/>
                <w:szCs w:val="22"/>
              </w:rPr>
              <w:t>1,9%</w:t>
            </w:r>
          </w:p>
        </w:tc>
        <w:tc>
          <w:tcPr>
            <w:tcW w:w="1162" w:type="dxa"/>
            <w:vAlign w:val="center"/>
          </w:tcPr>
          <w:p w14:paraId="0F192AA3" w14:textId="378C60D5" w:rsidR="00954946" w:rsidRPr="00DE6BDC" w:rsidRDefault="00954946" w:rsidP="009C2AC3">
            <w:pPr>
              <w:jc w:val="center"/>
              <w:rPr>
                <w:rFonts w:cs="Arial"/>
                <w:sz w:val="20"/>
                <w:szCs w:val="22"/>
              </w:rPr>
            </w:pPr>
            <w:r w:rsidRPr="00DE6BDC">
              <w:rPr>
                <w:rFonts w:cs="Arial"/>
                <w:color w:val="000000"/>
                <w:sz w:val="20"/>
                <w:szCs w:val="22"/>
              </w:rPr>
              <w:t>1,5%</w:t>
            </w:r>
          </w:p>
        </w:tc>
      </w:tr>
      <w:tr w:rsidR="00954946" w:rsidRPr="00DE6BDC" w14:paraId="61A771DB" w14:textId="77777777" w:rsidTr="006D05DB">
        <w:trPr>
          <w:cnfStyle w:val="000000100000" w:firstRow="0" w:lastRow="0" w:firstColumn="0" w:lastColumn="0" w:oddVBand="0" w:evenVBand="0" w:oddHBand="1" w:evenHBand="0" w:firstRowFirstColumn="0" w:firstRowLastColumn="0" w:lastRowFirstColumn="0" w:lastRowLastColumn="0"/>
          <w:trHeight w:val="290"/>
        </w:trPr>
        <w:tc>
          <w:tcPr>
            <w:tcW w:w="4156" w:type="dxa"/>
            <w:noWrap/>
            <w:vAlign w:val="center"/>
          </w:tcPr>
          <w:p w14:paraId="41C2D3F8" w14:textId="63F55CCB" w:rsidR="00954946" w:rsidRPr="00DE6BDC" w:rsidRDefault="00954946" w:rsidP="00610493">
            <w:pPr>
              <w:rPr>
                <w:rFonts w:cs="Arial"/>
                <w:sz w:val="20"/>
                <w:szCs w:val="22"/>
              </w:rPr>
            </w:pPr>
            <w:r w:rsidRPr="00DE6BDC">
              <w:rPr>
                <w:rFonts w:cs="Arial"/>
                <w:color w:val="000000"/>
                <w:sz w:val="20"/>
                <w:szCs w:val="22"/>
              </w:rPr>
              <w:lastRenderedPageBreak/>
              <w:t xml:space="preserve">bardzo wysoki stopień specjalizacji/prawdziwych specjalistów </w:t>
            </w:r>
          </w:p>
        </w:tc>
        <w:tc>
          <w:tcPr>
            <w:tcW w:w="1161" w:type="dxa"/>
            <w:vAlign w:val="center"/>
          </w:tcPr>
          <w:p w14:paraId="6A4AAD7A" w14:textId="0D7CF220" w:rsidR="00954946" w:rsidRPr="00DE6BDC" w:rsidRDefault="00954946" w:rsidP="009C2AC3">
            <w:pPr>
              <w:jc w:val="center"/>
              <w:rPr>
                <w:rFonts w:cs="Arial"/>
                <w:sz w:val="20"/>
                <w:szCs w:val="22"/>
              </w:rPr>
            </w:pPr>
            <w:r w:rsidRPr="00DE6BDC">
              <w:rPr>
                <w:rFonts w:cs="Arial"/>
                <w:color w:val="000000"/>
                <w:sz w:val="20"/>
                <w:szCs w:val="22"/>
              </w:rPr>
              <w:t>0,9%</w:t>
            </w:r>
          </w:p>
        </w:tc>
        <w:tc>
          <w:tcPr>
            <w:tcW w:w="812" w:type="dxa"/>
            <w:vAlign w:val="center"/>
          </w:tcPr>
          <w:p w14:paraId="4DEE2019" w14:textId="03FFFBA6" w:rsidR="00954946" w:rsidRPr="00DE6BDC" w:rsidRDefault="00954946" w:rsidP="009C2AC3">
            <w:pPr>
              <w:jc w:val="center"/>
              <w:rPr>
                <w:rFonts w:cs="Arial"/>
                <w:sz w:val="20"/>
                <w:szCs w:val="22"/>
              </w:rPr>
            </w:pPr>
          </w:p>
        </w:tc>
        <w:tc>
          <w:tcPr>
            <w:tcW w:w="813" w:type="dxa"/>
            <w:vAlign w:val="center"/>
          </w:tcPr>
          <w:p w14:paraId="435245CF" w14:textId="0E65BB71" w:rsidR="00954946" w:rsidRPr="00DE6BDC" w:rsidRDefault="00954946" w:rsidP="009C2AC3">
            <w:pPr>
              <w:jc w:val="center"/>
              <w:rPr>
                <w:rFonts w:cs="Arial"/>
                <w:sz w:val="20"/>
                <w:szCs w:val="22"/>
              </w:rPr>
            </w:pPr>
          </w:p>
        </w:tc>
        <w:tc>
          <w:tcPr>
            <w:tcW w:w="812" w:type="dxa"/>
            <w:vAlign w:val="center"/>
          </w:tcPr>
          <w:p w14:paraId="464CF129" w14:textId="6FD49100" w:rsidR="00954946" w:rsidRPr="00DE6BDC" w:rsidRDefault="00954946" w:rsidP="009C2AC3">
            <w:pPr>
              <w:jc w:val="center"/>
              <w:rPr>
                <w:rFonts w:cs="Arial"/>
                <w:sz w:val="20"/>
                <w:szCs w:val="22"/>
              </w:rPr>
            </w:pPr>
          </w:p>
        </w:tc>
        <w:tc>
          <w:tcPr>
            <w:tcW w:w="813" w:type="dxa"/>
            <w:vAlign w:val="center"/>
          </w:tcPr>
          <w:p w14:paraId="0297E96E" w14:textId="5191C897" w:rsidR="00954946" w:rsidRPr="00DE6BDC" w:rsidRDefault="00954946" w:rsidP="009C2AC3">
            <w:pPr>
              <w:jc w:val="center"/>
              <w:rPr>
                <w:rFonts w:cs="Arial"/>
                <w:color w:val="000000"/>
                <w:sz w:val="20"/>
                <w:szCs w:val="22"/>
              </w:rPr>
            </w:pPr>
            <w:r w:rsidRPr="00DE6BDC">
              <w:rPr>
                <w:rFonts w:cs="Arial"/>
                <w:color w:val="000000"/>
                <w:sz w:val="20"/>
                <w:szCs w:val="22"/>
              </w:rPr>
              <w:t>9,2%</w:t>
            </w:r>
          </w:p>
        </w:tc>
        <w:tc>
          <w:tcPr>
            <w:tcW w:w="1039" w:type="dxa"/>
            <w:vAlign w:val="center"/>
          </w:tcPr>
          <w:p w14:paraId="78B01238" w14:textId="1DA6EAF6" w:rsidR="00954946" w:rsidRPr="00DE6BDC" w:rsidRDefault="00954946" w:rsidP="009C2AC3">
            <w:pPr>
              <w:jc w:val="center"/>
              <w:rPr>
                <w:rFonts w:cs="Arial"/>
                <w:color w:val="000000"/>
                <w:sz w:val="20"/>
                <w:szCs w:val="22"/>
              </w:rPr>
            </w:pPr>
            <w:r w:rsidRPr="00DE6BDC">
              <w:rPr>
                <w:rFonts w:cs="Arial"/>
                <w:color w:val="000000"/>
                <w:sz w:val="20"/>
                <w:szCs w:val="22"/>
              </w:rPr>
              <w:t>0,7%</w:t>
            </w:r>
          </w:p>
        </w:tc>
        <w:tc>
          <w:tcPr>
            <w:tcW w:w="850" w:type="dxa"/>
            <w:vAlign w:val="center"/>
          </w:tcPr>
          <w:p w14:paraId="10CC9F5E" w14:textId="7E2A1879" w:rsidR="00954946" w:rsidRPr="00DE6BDC" w:rsidRDefault="00954946" w:rsidP="009C2AC3">
            <w:pPr>
              <w:jc w:val="center"/>
              <w:rPr>
                <w:rFonts w:cs="Arial"/>
                <w:sz w:val="20"/>
                <w:szCs w:val="22"/>
              </w:rPr>
            </w:pPr>
            <w:r w:rsidRPr="00DE6BDC">
              <w:rPr>
                <w:rFonts w:cs="Arial"/>
                <w:color w:val="000000"/>
                <w:sz w:val="20"/>
                <w:szCs w:val="22"/>
              </w:rPr>
              <w:t>1,8%</w:t>
            </w:r>
          </w:p>
        </w:tc>
        <w:tc>
          <w:tcPr>
            <w:tcW w:w="1134" w:type="dxa"/>
            <w:vAlign w:val="center"/>
          </w:tcPr>
          <w:p w14:paraId="150A9B17" w14:textId="48CB9A9F" w:rsidR="00954946" w:rsidRPr="00DE6BDC" w:rsidRDefault="00954946" w:rsidP="009C2AC3">
            <w:pPr>
              <w:jc w:val="center"/>
              <w:rPr>
                <w:rFonts w:cs="Arial"/>
                <w:sz w:val="20"/>
                <w:szCs w:val="22"/>
              </w:rPr>
            </w:pPr>
          </w:p>
        </w:tc>
        <w:tc>
          <w:tcPr>
            <w:tcW w:w="1468" w:type="dxa"/>
            <w:vAlign w:val="center"/>
          </w:tcPr>
          <w:p w14:paraId="52EC6ED6" w14:textId="34089543" w:rsidR="00954946" w:rsidRPr="00DE6BDC" w:rsidRDefault="00954946" w:rsidP="009C2AC3">
            <w:pPr>
              <w:jc w:val="center"/>
              <w:rPr>
                <w:rFonts w:cs="Arial"/>
                <w:sz w:val="20"/>
                <w:szCs w:val="22"/>
              </w:rPr>
            </w:pPr>
            <w:r w:rsidRPr="00DE6BDC">
              <w:rPr>
                <w:rFonts w:cs="Arial"/>
                <w:color w:val="000000"/>
                <w:sz w:val="20"/>
                <w:szCs w:val="22"/>
              </w:rPr>
              <w:t>1,6%</w:t>
            </w:r>
          </w:p>
        </w:tc>
        <w:tc>
          <w:tcPr>
            <w:tcW w:w="1162" w:type="dxa"/>
            <w:vAlign w:val="center"/>
          </w:tcPr>
          <w:p w14:paraId="5364EB65" w14:textId="45F795B6" w:rsidR="00954946" w:rsidRPr="00DE6BDC" w:rsidRDefault="00954946" w:rsidP="009C2AC3">
            <w:pPr>
              <w:jc w:val="center"/>
              <w:rPr>
                <w:rFonts w:cs="Arial"/>
                <w:sz w:val="20"/>
                <w:szCs w:val="22"/>
              </w:rPr>
            </w:pPr>
          </w:p>
        </w:tc>
      </w:tr>
      <w:tr w:rsidR="00954946" w:rsidRPr="00DE6BDC" w14:paraId="43C4F630" w14:textId="77777777" w:rsidTr="006D05DB">
        <w:trPr>
          <w:trHeight w:val="290"/>
        </w:trPr>
        <w:tc>
          <w:tcPr>
            <w:tcW w:w="4156" w:type="dxa"/>
            <w:noWrap/>
            <w:vAlign w:val="center"/>
          </w:tcPr>
          <w:p w14:paraId="6FC7DB89" w14:textId="56F5B33C" w:rsidR="00954946" w:rsidRPr="00DE6BDC" w:rsidRDefault="00954946" w:rsidP="00610493">
            <w:pPr>
              <w:rPr>
                <w:rFonts w:cs="Arial"/>
                <w:sz w:val="20"/>
                <w:szCs w:val="22"/>
              </w:rPr>
            </w:pPr>
            <w:r w:rsidRPr="00DE6BDC">
              <w:rPr>
                <w:rFonts w:cs="Arial"/>
                <w:color w:val="000000"/>
                <w:sz w:val="20"/>
                <w:szCs w:val="22"/>
              </w:rPr>
              <w:t xml:space="preserve">Pozostali monterzy elektronicy i serwisanci urządzeń elektronicznych </w:t>
            </w:r>
          </w:p>
        </w:tc>
        <w:tc>
          <w:tcPr>
            <w:tcW w:w="1161" w:type="dxa"/>
            <w:vAlign w:val="center"/>
          </w:tcPr>
          <w:p w14:paraId="613E1612" w14:textId="2535AA29" w:rsidR="00954946" w:rsidRPr="00DE6BDC" w:rsidRDefault="00954946" w:rsidP="009C2AC3">
            <w:pPr>
              <w:jc w:val="center"/>
              <w:rPr>
                <w:rFonts w:cs="Arial"/>
                <w:sz w:val="20"/>
                <w:szCs w:val="22"/>
              </w:rPr>
            </w:pPr>
            <w:r w:rsidRPr="00DE6BDC">
              <w:rPr>
                <w:rFonts w:cs="Arial"/>
                <w:color w:val="000000"/>
                <w:sz w:val="20"/>
                <w:szCs w:val="22"/>
              </w:rPr>
              <w:t>0,9%</w:t>
            </w:r>
          </w:p>
        </w:tc>
        <w:tc>
          <w:tcPr>
            <w:tcW w:w="812" w:type="dxa"/>
            <w:vAlign w:val="center"/>
          </w:tcPr>
          <w:p w14:paraId="25E1A1C2" w14:textId="463739B0" w:rsidR="00954946" w:rsidRPr="00DE6BDC" w:rsidRDefault="00954946" w:rsidP="009C2AC3">
            <w:pPr>
              <w:jc w:val="center"/>
              <w:rPr>
                <w:rFonts w:cs="Arial"/>
                <w:sz w:val="20"/>
                <w:szCs w:val="22"/>
              </w:rPr>
            </w:pPr>
          </w:p>
        </w:tc>
        <w:tc>
          <w:tcPr>
            <w:tcW w:w="813" w:type="dxa"/>
            <w:vAlign w:val="center"/>
          </w:tcPr>
          <w:p w14:paraId="5C07548F" w14:textId="4FACF538" w:rsidR="00954946" w:rsidRPr="00DE6BDC" w:rsidRDefault="00954946" w:rsidP="009C2AC3">
            <w:pPr>
              <w:jc w:val="center"/>
              <w:rPr>
                <w:rFonts w:cs="Arial"/>
                <w:sz w:val="20"/>
                <w:szCs w:val="22"/>
              </w:rPr>
            </w:pPr>
          </w:p>
        </w:tc>
        <w:tc>
          <w:tcPr>
            <w:tcW w:w="812" w:type="dxa"/>
            <w:vAlign w:val="center"/>
          </w:tcPr>
          <w:p w14:paraId="2043DDEC" w14:textId="39484ED8" w:rsidR="00954946" w:rsidRPr="00DE6BDC" w:rsidRDefault="00954946" w:rsidP="009C2AC3">
            <w:pPr>
              <w:jc w:val="center"/>
              <w:rPr>
                <w:rFonts w:cs="Arial"/>
                <w:sz w:val="20"/>
                <w:szCs w:val="22"/>
              </w:rPr>
            </w:pPr>
          </w:p>
        </w:tc>
        <w:tc>
          <w:tcPr>
            <w:tcW w:w="813" w:type="dxa"/>
            <w:vAlign w:val="center"/>
          </w:tcPr>
          <w:p w14:paraId="4FBAACD8" w14:textId="5D11C880" w:rsidR="00954946" w:rsidRPr="00DE6BDC" w:rsidRDefault="00954946" w:rsidP="009C2AC3">
            <w:pPr>
              <w:jc w:val="center"/>
              <w:rPr>
                <w:rFonts w:cs="Arial"/>
                <w:color w:val="000000"/>
                <w:sz w:val="20"/>
                <w:szCs w:val="22"/>
              </w:rPr>
            </w:pPr>
            <w:r w:rsidRPr="00DE6BDC">
              <w:rPr>
                <w:rFonts w:cs="Arial"/>
                <w:color w:val="000000"/>
                <w:sz w:val="20"/>
                <w:szCs w:val="22"/>
              </w:rPr>
              <w:t>9,8%</w:t>
            </w:r>
          </w:p>
        </w:tc>
        <w:tc>
          <w:tcPr>
            <w:tcW w:w="1039" w:type="dxa"/>
            <w:vAlign w:val="center"/>
          </w:tcPr>
          <w:p w14:paraId="4D723528" w14:textId="222ECF6B" w:rsidR="00954946" w:rsidRPr="00DE6BDC" w:rsidRDefault="00954946" w:rsidP="009C2AC3">
            <w:pPr>
              <w:jc w:val="center"/>
              <w:rPr>
                <w:rFonts w:cs="Arial"/>
                <w:color w:val="000000"/>
                <w:sz w:val="20"/>
                <w:szCs w:val="22"/>
              </w:rPr>
            </w:pPr>
            <w:r w:rsidRPr="00DE6BDC">
              <w:rPr>
                <w:rFonts w:cs="Arial"/>
                <w:color w:val="000000"/>
                <w:sz w:val="20"/>
                <w:szCs w:val="22"/>
              </w:rPr>
              <w:t>0,0%</w:t>
            </w:r>
          </w:p>
        </w:tc>
        <w:tc>
          <w:tcPr>
            <w:tcW w:w="850" w:type="dxa"/>
            <w:vAlign w:val="center"/>
          </w:tcPr>
          <w:p w14:paraId="66A576C1" w14:textId="786FED25" w:rsidR="00954946" w:rsidRPr="00DE6BDC" w:rsidRDefault="00954946" w:rsidP="009C2AC3">
            <w:pPr>
              <w:jc w:val="center"/>
              <w:rPr>
                <w:rFonts w:cs="Arial"/>
                <w:sz w:val="20"/>
                <w:szCs w:val="22"/>
              </w:rPr>
            </w:pPr>
            <w:r w:rsidRPr="00DE6BDC">
              <w:rPr>
                <w:rFonts w:cs="Arial"/>
                <w:color w:val="000000"/>
                <w:sz w:val="20"/>
                <w:szCs w:val="22"/>
              </w:rPr>
              <w:t>1,4%</w:t>
            </w:r>
          </w:p>
        </w:tc>
        <w:tc>
          <w:tcPr>
            <w:tcW w:w="1134" w:type="dxa"/>
            <w:vAlign w:val="center"/>
          </w:tcPr>
          <w:p w14:paraId="74C9CA03" w14:textId="35CE6628" w:rsidR="00954946" w:rsidRPr="00DE6BDC" w:rsidRDefault="00954946" w:rsidP="009C2AC3">
            <w:pPr>
              <w:jc w:val="center"/>
              <w:rPr>
                <w:rFonts w:cs="Arial"/>
                <w:sz w:val="20"/>
                <w:szCs w:val="22"/>
              </w:rPr>
            </w:pPr>
            <w:r w:rsidRPr="00DE6BDC">
              <w:rPr>
                <w:rFonts w:cs="Arial"/>
                <w:color w:val="000000"/>
                <w:sz w:val="20"/>
                <w:szCs w:val="22"/>
              </w:rPr>
              <w:t>2,2%</w:t>
            </w:r>
          </w:p>
        </w:tc>
        <w:tc>
          <w:tcPr>
            <w:tcW w:w="1468" w:type="dxa"/>
            <w:vAlign w:val="center"/>
          </w:tcPr>
          <w:p w14:paraId="7C57D79D" w14:textId="260584B8" w:rsidR="00954946" w:rsidRPr="00DE6BDC" w:rsidRDefault="00954946" w:rsidP="009C2AC3">
            <w:pPr>
              <w:jc w:val="center"/>
              <w:rPr>
                <w:rFonts w:cs="Arial"/>
                <w:sz w:val="20"/>
                <w:szCs w:val="22"/>
              </w:rPr>
            </w:pPr>
          </w:p>
        </w:tc>
        <w:tc>
          <w:tcPr>
            <w:tcW w:w="1162" w:type="dxa"/>
            <w:vAlign w:val="center"/>
          </w:tcPr>
          <w:p w14:paraId="50F78C0F" w14:textId="3CC14EED" w:rsidR="00954946" w:rsidRPr="00DE6BDC" w:rsidRDefault="00954946" w:rsidP="009C2AC3">
            <w:pPr>
              <w:jc w:val="center"/>
              <w:rPr>
                <w:rFonts w:cs="Arial"/>
                <w:sz w:val="20"/>
                <w:szCs w:val="22"/>
              </w:rPr>
            </w:pPr>
          </w:p>
        </w:tc>
      </w:tr>
      <w:tr w:rsidR="00954946" w:rsidRPr="00DE6BDC" w14:paraId="4A60C966" w14:textId="77777777" w:rsidTr="006D05DB">
        <w:trPr>
          <w:cnfStyle w:val="000000100000" w:firstRow="0" w:lastRow="0" w:firstColumn="0" w:lastColumn="0" w:oddVBand="0" w:evenVBand="0" w:oddHBand="1" w:evenHBand="0" w:firstRowFirstColumn="0" w:firstRowLastColumn="0" w:lastRowFirstColumn="0" w:lastRowLastColumn="0"/>
          <w:trHeight w:val="290"/>
        </w:trPr>
        <w:tc>
          <w:tcPr>
            <w:tcW w:w="4156" w:type="dxa"/>
            <w:noWrap/>
            <w:vAlign w:val="center"/>
          </w:tcPr>
          <w:p w14:paraId="76256800" w14:textId="6B87C34F" w:rsidR="00954946" w:rsidRPr="00DE6BDC" w:rsidRDefault="00954946" w:rsidP="00610493">
            <w:pPr>
              <w:rPr>
                <w:rFonts w:cs="Arial"/>
                <w:sz w:val="20"/>
                <w:szCs w:val="22"/>
              </w:rPr>
            </w:pPr>
            <w:r w:rsidRPr="00DE6BDC">
              <w:rPr>
                <w:rFonts w:cs="Arial"/>
                <w:color w:val="000000"/>
                <w:sz w:val="20"/>
                <w:szCs w:val="22"/>
              </w:rPr>
              <w:t>Projektant / architekt systemów teleinformatycznych</w:t>
            </w:r>
          </w:p>
        </w:tc>
        <w:tc>
          <w:tcPr>
            <w:tcW w:w="1161" w:type="dxa"/>
            <w:vAlign w:val="center"/>
          </w:tcPr>
          <w:p w14:paraId="1413BCAB" w14:textId="0457ED02" w:rsidR="00954946" w:rsidRPr="00DE6BDC" w:rsidRDefault="00954946" w:rsidP="009C2AC3">
            <w:pPr>
              <w:jc w:val="center"/>
              <w:rPr>
                <w:rFonts w:cs="Arial"/>
                <w:sz w:val="20"/>
                <w:szCs w:val="22"/>
              </w:rPr>
            </w:pPr>
            <w:r w:rsidRPr="00DE6BDC">
              <w:rPr>
                <w:rFonts w:cs="Arial"/>
                <w:color w:val="000000"/>
                <w:sz w:val="20"/>
                <w:szCs w:val="22"/>
              </w:rPr>
              <w:t>0,9%</w:t>
            </w:r>
          </w:p>
        </w:tc>
        <w:tc>
          <w:tcPr>
            <w:tcW w:w="812" w:type="dxa"/>
            <w:vAlign w:val="center"/>
          </w:tcPr>
          <w:p w14:paraId="5439988D" w14:textId="5EFDA9E5" w:rsidR="00954946" w:rsidRPr="00DE6BDC" w:rsidRDefault="00954946" w:rsidP="009C2AC3">
            <w:pPr>
              <w:jc w:val="center"/>
              <w:rPr>
                <w:rFonts w:cs="Arial"/>
                <w:sz w:val="20"/>
                <w:szCs w:val="22"/>
              </w:rPr>
            </w:pPr>
          </w:p>
        </w:tc>
        <w:tc>
          <w:tcPr>
            <w:tcW w:w="813" w:type="dxa"/>
            <w:vAlign w:val="center"/>
          </w:tcPr>
          <w:p w14:paraId="409E4E69" w14:textId="446BA130" w:rsidR="00954946" w:rsidRPr="00DE6BDC" w:rsidRDefault="00954946" w:rsidP="009C2AC3">
            <w:pPr>
              <w:jc w:val="center"/>
              <w:rPr>
                <w:rFonts w:cs="Arial"/>
                <w:sz w:val="20"/>
                <w:szCs w:val="22"/>
              </w:rPr>
            </w:pPr>
          </w:p>
        </w:tc>
        <w:tc>
          <w:tcPr>
            <w:tcW w:w="812" w:type="dxa"/>
            <w:vAlign w:val="center"/>
          </w:tcPr>
          <w:p w14:paraId="1432EF49" w14:textId="701396F6" w:rsidR="00954946" w:rsidRPr="00DE6BDC" w:rsidRDefault="00954946" w:rsidP="009C2AC3">
            <w:pPr>
              <w:jc w:val="center"/>
              <w:rPr>
                <w:rFonts w:cs="Arial"/>
                <w:sz w:val="20"/>
                <w:szCs w:val="22"/>
              </w:rPr>
            </w:pPr>
          </w:p>
        </w:tc>
        <w:tc>
          <w:tcPr>
            <w:tcW w:w="813" w:type="dxa"/>
            <w:vAlign w:val="center"/>
          </w:tcPr>
          <w:p w14:paraId="72F2435F" w14:textId="3F5C87F2" w:rsidR="00954946" w:rsidRPr="00DE6BDC" w:rsidRDefault="00954946" w:rsidP="009C2AC3">
            <w:pPr>
              <w:jc w:val="center"/>
              <w:rPr>
                <w:rFonts w:cs="Arial"/>
                <w:color w:val="000000"/>
                <w:sz w:val="20"/>
                <w:szCs w:val="22"/>
              </w:rPr>
            </w:pPr>
            <w:r w:rsidRPr="00DE6BDC">
              <w:rPr>
                <w:rFonts w:cs="Arial"/>
                <w:color w:val="000000"/>
                <w:sz w:val="20"/>
                <w:szCs w:val="22"/>
              </w:rPr>
              <w:t>8,7%</w:t>
            </w:r>
          </w:p>
        </w:tc>
        <w:tc>
          <w:tcPr>
            <w:tcW w:w="1039" w:type="dxa"/>
            <w:vAlign w:val="center"/>
          </w:tcPr>
          <w:p w14:paraId="67CD4350" w14:textId="0B6A3929" w:rsidR="00954946" w:rsidRPr="00DE6BDC" w:rsidRDefault="00954946" w:rsidP="009C2AC3">
            <w:pPr>
              <w:jc w:val="center"/>
              <w:rPr>
                <w:rFonts w:cs="Arial"/>
                <w:color w:val="000000"/>
                <w:sz w:val="20"/>
                <w:szCs w:val="22"/>
              </w:rPr>
            </w:pPr>
            <w:r w:rsidRPr="00DE6BDC">
              <w:rPr>
                <w:rFonts w:cs="Arial"/>
                <w:color w:val="000000"/>
                <w:sz w:val="20"/>
                <w:szCs w:val="22"/>
              </w:rPr>
              <w:t>0,8%</w:t>
            </w:r>
          </w:p>
        </w:tc>
        <w:tc>
          <w:tcPr>
            <w:tcW w:w="850" w:type="dxa"/>
            <w:vAlign w:val="center"/>
          </w:tcPr>
          <w:p w14:paraId="01126E88" w14:textId="3A93441E" w:rsidR="00954946" w:rsidRPr="00DE6BDC" w:rsidRDefault="00954946" w:rsidP="009C2AC3">
            <w:pPr>
              <w:jc w:val="center"/>
              <w:rPr>
                <w:rFonts w:cs="Arial"/>
                <w:sz w:val="20"/>
                <w:szCs w:val="22"/>
              </w:rPr>
            </w:pPr>
          </w:p>
        </w:tc>
        <w:tc>
          <w:tcPr>
            <w:tcW w:w="1134" w:type="dxa"/>
            <w:vAlign w:val="center"/>
          </w:tcPr>
          <w:p w14:paraId="3B2714EC" w14:textId="3EA90A57" w:rsidR="00954946" w:rsidRPr="00DE6BDC" w:rsidRDefault="00954946" w:rsidP="009C2AC3">
            <w:pPr>
              <w:jc w:val="center"/>
              <w:rPr>
                <w:rFonts w:cs="Arial"/>
                <w:sz w:val="20"/>
                <w:szCs w:val="22"/>
              </w:rPr>
            </w:pPr>
          </w:p>
        </w:tc>
        <w:tc>
          <w:tcPr>
            <w:tcW w:w="1468" w:type="dxa"/>
            <w:vAlign w:val="center"/>
          </w:tcPr>
          <w:p w14:paraId="655A8071" w14:textId="11C511F9" w:rsidR="00954946" w:rsidRPr="00DE6BDC" w:rsidRDefault="00954946" w:rsidP="009C2AC3">
            <w:pPr>
              <w:jc w:val="center"/>
              <w:rPr>
                <w:rFonts w:cs="Arial"/>
                <w:sz w:val="20"/>
                <w:szCs w:val="22"/>
              </w:rPr>
            </w:pPr>
            <w:r w:rsidRPr="00DE6BDC">
              <w:rPr>
                <w:rFonts w:cs="Arial"/>
                <w:color w:val="000000"/>
                <w:sz w:val="20"/>
                <w:szCs w:val="22"/>
              </w:rPr>
              <w:t>1,6%</w:t>
            </w:r>
          </w:p>
        </w:tc>
        <w:tc>
          <w:tcPr>
            <w:tcW w:w="1162" w:type="dxa"/>
            <w:vAlign w:val="center"/>
          </w:tcPr>
          <w:p w14:paraId="5BFE6B21" w14:textId="0C484DA4" w:rsidR="00954946" w:rsidRPr="00DE6BDC" w:rsidRDefault="00954946" w:rsidP="009C2AC3">
            <w:pPr>
              <w:jc w:val="center"/>
              <w:rPr>
                <w:rFonts w:cs="Arial"/>
                <w:sz w:val="20"/>
                <w:szCs w:val="22"/>
              </w:rPr>
            </w:pPr>
            <w:r w:rsidRPr="00DE6BDC">
              <w:rPr>
                <w:rFonts w:cs="Arial"/>
                <w:color w:val="000000"/>
                <w:sz w:val="20"/>
                <w:szCs w:val="22"/>
              </w:rPr>
              <w:t>1,5%</w:t>
            </w:r>
          </w:p>
        </w:tc>
      </w:tr>
      <w:tr w:rsidR="00954946" w:rsidRPr="00DE6BDC" w14:paraId="5D972FA6" w14:textId="77777777" w:rsidTr="006D05DB">
        <w:trPr>
          <w:trHeight w:val="290"/>
        </w:trPr>
        <w:tc>
          <w:tcPr>
            <w:tcW w:w="4156" w:type="dxa"/>
            <w:noWrap/>
            <w:vAlign w:val="center"/>
          </w:tcPr>
          <w:p w14:paraId="7E1B23EB" w14:textId="525CAD60" w:rsidR="00954946" w:rsidRPr="00DE6BDC" w:rsidRDefault="00954946" w:rsidP="00610493">
            <w:pPr>
              <w:rPr>
                <w:rFonts w:cs="Arial"/>
                <w:sz w:val="20"/>
                <w:szCs w:val="22"/>
              </w:rPr>
            </w:pPr>
            <w:r w:rsidRPr="00DE6BDC">
              <w:rPr>
                <w:rFonts w:cs="Arial"/>
                <w:color w:val="000000"/>
                <w:sz w:val="20"/>
                <w:szCs w:val="22"/>
              </w:rPr>
              <w:t xml:space="preserve">wielu/brakuje dużo/ogólnie brakuje specjalistów tej branży </w:t>
            </w:r>
          </w:p>
        </w:tc>
        <w:tc>
          <w:tcPr>
            <w:tcW w:w="1161" w:type="dxa"/>
            <w:vAlign w:val="center"/>
          </w:tcPr>
          <w:p w14:paraId="723DF4B7" w14:textId="23F1D8D3" w:rsidR="00954946" w:rsidRPr="00DE6BDC" w:rsidRDefault="00954946" w:rsidP="009C2AC3">
            <w:pPr>
              <w:jc w:val="center"/>
              <w:rPr>
                <w:rFonts w:cs="Arial"/>
                <w:sz w:val="20"/>
                <w:szCs w:val="22"/>
              </w:rPr>
            </w:pPr>
            <w:r w:rsidRPr="00DE6BDC">
              <w:rPr>
                <w:rFonts w:cs="Arial"/>
                <w:color w:val="000000"/>
                <w:sz w:val="20"/>
                <w:szCs w:val="22"/>
              </w:rPr>
              <w:t>0,8%</w:t>
            </w:r>
          </w:p>
        </w:tc>
        <w:tc>
          <w:tcPr>
            <w:tcW w:w="812" w:type="dxa"/>
            <w:vAlign w:val="center"/>
          </w:tcPr>
          <w:p w14:paraId="4DE2048B" w14:textId="75FE8478" w:rsidR="00954946" w:rsidRPr="00DE6BDC" w:rsidRDefault="00954946" w:rsidP="009C2AC3">
            <w:pPr>
              <w:jc w:val="center"/>
              <w:rPr>
                <w:rFonts w:cs="Arial"/>
                <w:sz w:val="20"/>
                <w:szCs w:val="22"/>
              </w:rPr>
            </w:pPr>
          </w:p>
        </w:tc>
        <w:tc>
          <w:tcPr>
            <w:tcW w:w="813" w:type="dxa"/>
            <w:vAlign w:val="center"/>
          </w:tcPr>
          <w:p w14:paraId="72D53045" w14:textId="402CD9C4" w:rsidR="00954946" w:rsidRPr="00DE6BDC" w:rsidRDefault="00954946" w:rsidP="009C2AC3">
            <w:pPr>
              <w:jc w:val="center"/>
              <w:rPr>
                <w:rFonts w:cs="Arial"/>
                <w:sz w:val="20"/>
                <w:szCs w:val="22"/>
              </w:rPr>
            </w:pPr>
          </w:p>
        </w:tc>
        <w:tc>
          <w:tcPr>
            <w:tcW w:w="812" w:type="dxa"/>
            <w:vAlign w:val="center"/>
          </w:tcPr>
          <w:p w14:paraId="77A9B6DB" w14:textId="13AB1CE2" w:rsidR="00954946" w:rsidRPr="00DE6BDC" w:rsidRDefault="00954946" w:rsidP="009C2AC3">
            <w:pPr>
              <w:jc w:val="center"/>
              <w:rPr>
                <w:rFonts w:cs="Arial"/>
                <w:sz w:val="20"/>
                <w:szCs w:val="22"/>
              </w:rPr>
            </w:pPr>
          </w:p>
        </w:tc>
        <w:tc>
          <w:tcPr>
            <w:tcW w:w="813" w:type="dxa"/>
            <w:vAlign w:val="center"/>
          </w:tcPr>
          <w:p w14:paraId="1743C993" w14:textId="4D4C2605" w:rsidR="00954946" w:rsidRPr="00DE6BDC" w:rsidRDefault="00954946" w:rsidP="009C2AC3">
            <w:pPr>
              <w:jc w:val="center"/>
              <w:rPr>
                <w:rFonts w:cs="Arial"/>
                <w:color w:val="000000"/>
                <w:sz w:val="20"/>
                <w:szCs w:val="22"/>
              </w:rPr>
            </w:pPr>
            <w:r w:rsidRPr="00DE6BDC">
              <w:rPr>
                <w:rFonts w:cs="Arial"/>
                <w:color w:val="000000"/>
                <w:sz w:val="20"/>
                <w:szCs w:val="22"/>
              </w:rPr>
              <w:t>8,7%</w:t>
            </w:r>
          </w:p>
        </w:tc>
        <w:tc>
          <w:tcPr>
            <w:tcW w:w="1039" w:type="dxa"/>
            <w:vAlign w:val="center"/>
          </w:tcPr>
          <w:p w14:paraId="2B26A241" w14:textId="267FB410" w:rsidR="00954946" w:rsidRPr="00DE6BDC" w:rsidRDefault="00954946" w:rsidP="009C2AC3">
            <w:pPr>
              <w:jc w:val="center"/>
              <w:rPr>
                <w:rFonts w:cs="Arial"/>
                <w:color w:val="000000"/>
                <w:sz w:val="20"/>
                <w:szCs w:val="22"/>
              </w:rPr>
            </w:pPr>
          </w:p>
        </w:tc>
        <w:tc>
          <w:tcPr>
            <w:tcW w:w="850" w:type="dxa"/>
            <w:vAlign w:val="center"/>
          </w:tcPr>
          <w:p w14:paraId="44D8F010" w14:textId="0C2B98DE" w:rsidR="00954946" w:rsidRPr="00DE6BDC" w:rsidRDefault="00954946" w:rsidP="009C2AC3">
            <w:pPr>
              <w:jc w:val="center"/>
              <w:rPr>
                <w:rFonts w:cs="Arial"/>
                <w:sz w:val="20"/>
                <w:szCs w:val="22"/>
              </w:rPr>
            </w:pPr>
            <w:r w:rsidRPr="00DE6BDC">
              <w:rPr>
                <w:rFonts w:cs="Arial"/>
                <w:color w:val="000000"/>
                <w:sz w:val="20"/>
                <w:szCs w:val="22"/>
              </w:rPr>
              <w:t>%</w:t>
            </w:r>
          </w:p>
        </w:tc>
        <w:tc>
          <w:tcPr>
            <w:tcW w:w="1134" w:type="dxa"/>
            <w:vAlign w:val="center"/>
          </w:tcPr>
          <w:p w14:paraId="517E5D12" w14:textId="7F9421F6" w:rsidR="00954946" w:rsidRPr="00DE6BDC" w:rsidRDefault="00954946" w:rsidP="009C2AC3">
            <w:pPr>
              <w:jc w:val="center"/>
              <w:rPr>
                <w:rFonts w:cs="Arial"/>
                <w:sz w:val="20"/>
                <w:szCs w:val="22"/>
              </w:rPr>
            </w:pPr>
          </w:p>
        </w:tc>
        <w:tc>
          <w:tcPr>
            <w:tcW w:w="1468" w:type="dxa"/>
            <w:vAlign w:val="center"/>
          </w:tcPr>
          <w:p w14:paraId="77C54B69" w14:textId="2F7F54F8" w:rsidR="00954946" w:rsidRPr="00DE6BDC" w:rsidRDefault="00954946" w:rsidP="009C2AC3">
            <w:pPr>
              <w:jc w:val="center"/>
              <w:rPr>
                <w:rFonts w:cs="Arial"/>
                <w:sz w:val="20"/>
                <w:szCs w:val="22"/>
              </w:rPr>
            </w:pPr>
            <w:r w:rsidRPr="00DE6BDC">
              <w:rPr>
                <w:rFonts w:cs="Arial"/>
                <w:color w:val="000000"/>
                <w:sz w:val="20"/>
                <w:szCs w:val="22"/>
              </w:rPr>
              <w:t>1,6%</w:t>
            </w:r>
          </w:p>
        </w:tc>
        <w:tc>
          <w:tcPr>
            <w:tcW w:w="1162" w:type="dxa"/>
            <w:vAlign w:val="center"/>
          </w:tcPr>
          <w:p w14:paraId="66EAED1C" w14:textId="70E7C5BD" w:rsidR="00954946" w:rsidRPr="00DE6BDC" w:rsidRDefault="00954946" w:rsidP="009C2AC3">
            <w:pPr>
              <w:jc w:val="center"/>
              <w:rPr>
                <w:rFonts w:cs="Arial"/>
                <w:sz w:val="20"/>
                <w:szCs w:val="22"/>
              </w:rPr>
            </w:pPr>
          </w:p>
        </w:tc>
      </w:tr>
      <w:tr w:rsidR="00954946" w:rsidRPr="00DE6BDC" w14:paraId="1879293D" w14:textId="77777777" w:rsidTr="006D05DB">
        <w:trPr>
          <w:cnfStyle w:val="000000100000" w:firstRow="0" w:lastRow="0" w:firstColumn="0" w:lastColumn="0" w:oddVBand="0" w:evenVBand="0" w:oddHBand="1" w:evenHBand="0" w:firstRowFirstColumn="0" w:firstRowLastColumn="0" w:lastRowFirstColumn="0" w:lastRowLastColumn="0"/>
          <w:trHeight w:val="290"/>
        </w:trPr>
        <w:tc>
          <w:tcPr>
            <w:tcW w:w="4156" w:type="dxa"/>
            <w:noWrap/>
            <w:vAlign w:val="center"/>
          </w:tcPr>
          <w:p w14:paraId="0C0BE367" w14:textId="4874297F" w:rsidR="00954946" w:rsidRPr="00DE6BDC" w:rsidRDefault="00954946" w:rsidP="00610493">
            <w:pPr>
              <w:rPr>
                <w:rFonts w:cs="Arial"/>
                <w:sz w:val="20"/>
                <w:szCs w:val="22"/>
              </w:rPr>
            </w:pPr>
            <w:r w:rsidRPr="00DE6BDC">
              <w:rPr>
                <w:rFonts w:cs="Arial"/>
                <w:color w:val="000000"/>
                <w:sz w:val="20"/>
                <w:szCs w:val="22"/>
              </w:rPr>
              <w:t xml:space="preserve">nie brakuje/żadnych </w:t>
            </w:r>
          </w:p>
        </w:tc>
        <w:tc>
          <w:tcPr>
            <w:tcW w:w="1161" w:type="dxa"/>
            <w:vAlign w:val="center"/>
          </w:tcPr>
          <w:p w14:paraId="3F1F8FB4" w14:textId="50ECF3E7" w:rsidR="00954946" w:rsidRPr="00DE6BDC" w:rsidRDefault="00954946" w:rsidP="009C2AC3">
            <w:pPr>
              <w:jc w:val="center"/>
              <w:rPr>
                <w:rFonts w:cs="Arial"/>
                <w:sz w:val="20"/>
                <w:szCs w:val="22"/>
              </w:rPr>
            </w:pPr>
            <w:r w:rsidRPr="00DE6BDC">
              <w:rPr>
                <w:rFonts w:cs="Arial"/>
                <w:color w:val="000000"/>
                <w:sz w:val="20"/>
                <w:szCs w:val="22"/>
              </w:rPr>
              <w:t>0,6%</w:t>
            </w:r>
          </w:p>
        </w:tc>
        <w:tc>
          <w:tcPr>
            <w:tcW w:w="812" w:type="dxa"/>
            <w:vAlign w:val="center"/>
          </w:tcPr>
          <w:p w14:paraId="38D8C974" w14:textId="107E4A4A" w:rsidR="00954946" w:rsidRPr="00DE6BDC" w:rsidRDefault="00954946" w:rsidP="009C2AC3">
            <w:pPr>
              <w:jc w:val="center"/>
              <w:rPr>
                <w:rFonts w:cs="Arial"/>
                <w:sz w:val="20"/>
                <w:szCs w:val="22"/>
              </w:rPr>
            </w:pPr>
            <w:r w:rsidRPr="00DE6BDC">
              <w:rPr>
                <w:rFonts w:cs="Arial"/>
                <w:color w:val="000000"/>
                <w:sz w:val="20"/>
                <w:szCs w:val="22"/>
              </w:rPr>
              <w:t>0,1%</w:t>
            </w:r>
          </w:p>
        </w:tc>
        <w:tc>
          <w:tcPr>
            <w:tcW w:w="813" w:type="dxa"/>
            <w:vAlign w:val="center"/>
          </w:tcPr>
          <w:p w14:paraId="6FB5318B" w14:textId="62F1FB28" w:rsidR="00954946" w:rsidRPr="00DE6BDC" w:rsidRDefault="00954946" w:rsidP="009C2AC3">
            <w:pPr>
              <w:jc w:val="center"/>
              <w:rPr>
                <w:rFonts w:cs="Arial"/>
                <w:sz w:val="20"/>
                <w:szCs w:val="22"/>
              </w:rPr>
            </w:pPr>
            <w:r w:rsidRPr="00DE6BDC">
              <w:rPr>
                <w:rFonts w:cs="Arial"/>
                <w:color w:val="000000"/>
                <w:sz w:val="20"/>
                <w:szCs w:val="22"/>
              </w:rPr>
              <w:t>1,1%</w:t>
            </w:r>
          </w:p>
        </w:tc>
        <w:tc>
          <w:tcPr>
            <w:tcW w:w="812" w:type="dxa"/>
            <w:vAlign w:val="center"/>
          </w:tcPr>
          <w:p w14:paraId="153A8980" w14:textId="0699C8BE" w:rsidR="00954946" w:rsidRPr="00DE6BDC" w:rsidRDefault="00954946" w:rsidP="009C2AC3">
            <w:pPr>
              <w:jc w:val="center"/>
              <w:rPr>
                <w:rFonts w:cs="Arial"/>
                <w:sz w:val="20"/>
                <w:szCs w:val="22"/>
              </w:rPr>
            </w:pPr>
          </w:p>
        </w:tc>
        <w:tc>
          <w:tcPr>
            <w:tcW w:w="813" w:type="dxa"/>
            <w:vAlign w:val="center"/>
          </w:tcPr>
          <w:p w14:paraId="646D9343" w14:textId="54B6D5D9" w:rsidR="00954946" w:rsidRPr="00DE6BDC" w:rsidRDefault="00954946" w:rsidP="009C2AC3">
            <w:pPr>
              <w:jc w:val="center"/>
              <w:rPr>
                <w:rFonts w:cs="Arial"/>
                <w:color w:val="000000"/>
                <w:sz w:val="20"/>
                <w:szCs w:val="22"/>
              </w:rPr>
            </w:pPr>
          </w:p>
        </w:tc>
        <w:tc>
          <w:tcPr>
            <w:tcW w:w="1039" w:type="dxa"/>
            <w:vAlign w:val="center"/>
          </w:tcPr>
          <w:p w14:paraId="1016F30D" w14:textId="0536C1D9" w:rsidR="00954946" w:rsidRPr="00DE6BDC" w:rsidRDefault="00954946" w:rsidP="009C2AC3">
            <w:pPr>
              <w:jc w:val="center"/>
              <w:rPr>
                <w:rFonts w:cs="Arial"/>
                <w:color w:val="000000"/>
                <w:sz w:val="20"/>
                <w:szCs w:val="22"/>
              </w:rPr>
            </w:pPr>
          </w:p>
        </w:tc>
        <w:tc>
          <w:tcPr>
            <w:tcW w:w="850" w:type="dxa"/>
            <w:vAlign w:val="center"/>
          </w:tcPr>
          <w:p w14:paraId="01B9AB7A" w14:textId="73BEBD38" w:rsidR="00954946" w:rsidRPr="00DE6BDC" w:rsidRDefault="00954946" w:rsidP="009C2AC3">
            <w:pPr>
              <w:jc w:val="center"/>
              <w:rPr>
                <w:rFonts w:cs="Arial"/>
                <w:sz w:val="20"/>
                <w:szCs w:val="22"/>
              </w:rPr>
            </w:pPr>
            <w:r w:rsidRPr="00DE6BDC">
              <w:rPr>
                <w:rFonts w:cs="Arial"/>
                <w:color w:val="000000"/>
                <w:sz w:val="20"/>
                <w:szCs w:val="22"/>
              </w:rPr>
              <w:t>3,6%</w:t>
            </w:r>
          </w:p>
        </w:tc>
        <w:tc>
          <w:tcPr>
            <w:tcW w:w="1134" w:type="dxa"/>
            <w:vAlign w:val="center"/>
          </w:tcPr>
          <w:p w14:paraId="4AF40EBB" w14:textId="20B75768" w:rsidR="00954946" w:rsidRPr="00DE6BDC" w:rsidRDefault="00954946" w:rsidP="009C2AC3">
            <w:pPr>
              <w:jc w:val="center"/>
              <w:rPr>
                <w:rFonts w:cs="Arial"/>
                <w:sz w:val="20"/>
                <w:szCs w:val="22"/>
              </w:rPr>
            </w:pPr>
          </w:p>
        </w:tc>
        <w:tc>
          <w:tcPr>
            <w:tcW w:w="1468" w:type="dxa"/>
            <w:vAlign w:val="center"/>
          </w:tcPr>
          <w:p w14:paraId="0FE60A9C" w14:textId="34A105C0" w:rsidR="00954946" w:rsidRPr="00DE6BDC" w:rsidRDefault="00954946" w:rsidP="009C2AC3">
            <w:pPr>
              <w:jc w:val="center"/>
              <w:rPr>
                <w:rFonts w:cs="Arial"/>
                <w:sz w:val="20"/>
                <w:szCs w:val="22"/>
              </w:rPr>
            </w:pPr>
          </w:p>
        </w:tc>
        <w:tc>
          <w:tcPr>
            <w:tcW w:w="1162" w:type="dxa"/>
            <w:vAlign w:val="center"/>
          </w:tcPr>
          <w:p w14:paraId="0731B1A8" w14:textId="628D5A8B" w:rsidR="00954946" w:rsidRPr="00DE6BDC" w:rsidRDefault="00954946" w:rsidP="009C2AC3">
            <w:pPr>
              <w:jc w:val="center"/>
              <w:rPr>
                <w:rFonts w:cs="Arial"/>
                <w:sz w:val="20"/>
                <w:szCs w:val="22"/>
              </w:rPr>
            </w:pPr>
            <w:r w:rsidRPr="00DE6BDC">
              <w:rPr>
                <w:rFonts w:cs="Arial"/>
                <w:color w:val="000000"/>
                <w:sz w:val="20"/>
                <w:szCs w:val="22"/>
              </w:rPr>
              <w:t>6,2%</w:t>
            </w:r>
          </w:p>
        </w:tc>
      </w:tr>
      <w:tr w:rsidR="00954946" w:rsidRPr="00DE6BDC" w14:paraId="57545222" w14:textId="77777777" w:rsidTr="006D05DB">
        <w:trPr>
          <w:trHeight w:val="290"/>
        </w:trPr>
        <w:tc>
          <w:tcPr>
            <w:tcW w:w="4156" w:type="dxa"/>
            <w:noWrap/>
            <w:vAlign w:val="center"/>
          </w:tcPr>
          <w:p w14:paraId="54A285A6" w14:textId="6D79748A" w:rsidR="00954946" w:rsidRPr="00DE6BDC" w:rsidRDefault="00954946" w:rsidP="00610493">
            <w:pPr>
              <w:rPr>
                <w:rFonts w:cs="Arial"/>
                <w:color w:val="000000"/>
                <w:sz w:val="20"/>
                <w:szCs w:val="22"/>
              </w:rPr>
            </w:pPr>
            <w:r w:rsidRPr="00DE6BDC">
              <w:rPr>
                <w:rFonts w:cs="Arial"/>
                <w:color w:val="000000"/>
                <w:sz w:val="20"/>
                <w:szCs w:val="22"/>
              </w:rPr>
              <w:lastRenderedPageBreak/>
              <w:t>dobrych fachowców/dobrych informatyków</w:t>
            </w:r>
          </w:p>
        </w:tc>
        <w:tc>
          <w:tcPr>
            <w:tcW w:w="1161" w:type="dxa"/>
            <w:vAlign w:val="center"/>
          </w:tcPr>
          <w:p w14:paraId="79EE0F1D" w14:textId="50414A98" w:rsidR="00954946" w:rsidRPr="00DE6BDC" w:rsidRDefault="00954946" w:rsidP="009C2AC3">
            <w:pPr>
              <w:jc w:val="center"/>
              <w:rPr>
                <w:rFonts w:cs="Arial"/>
                <w:color w:val="000000"/>
                <w:sz w:val="20"/>
                <w:szCs w:val="22"/>
              </w:rPr>
            </w:pPr>
            <w:r w:rsidRPr="00DE6BDC">
              <w:rPr>
                <w:rFonts w:cs="Arial"/>
                <w:color w:val="000000"/>
                <w:sz w:val="20"/>
                <w:szCs w:val="22"/>
              </w:rPr>
              <w:t>0,5%</w:t>
            </w:r>
          </w:p>
        </w:tc>
        <w:tc>
          <w:tcPr>
            <w:tcW w:w="812" w:type="dxa"/>
            <w:vAlign w:val="center"/>
          </w:tcPr>
          <w:p w14:paraId="3CC6B542" w14:textId="14DD63D3" w:rsidR="00954946" w:rsidRPr="00DE6BDC" w:rsidRDefault="00954946" w:rsidP="00167914">
            <w:pPr>
              <w:jc w:val="center"/>
              <w:rPr>
                <w:rFonts w:cs="Arial"/>
                <w:color w:val="000000"/>
                <w:sz w:val="20"/>
                <w:szCs w:val="22"/>
              </w:rPr>
            </w:pPr>
          </w:p>
        </w:tc>
        <w:tc>
          <w:tcPr>
            <w:tcW w:w="813" w:type="dxa"/>
            <w:vAlign w:val="center"/>
          </w:tcPr>
          <w:p w14:paraId="2E248A35" w14:textId="6EC76D2D" w:rsidR="00954946" w:rsidRPr="00DE6BDC" w:rsidRDefault="00954946" w:rsidP="009C2AC3">
            <w:pPr>
              <w:jc w:val="center"/>
              <w:rPr>
                <w:rFonts w:cs="Arial"/>
                <w:color w:val="000000"/>
                <w:sz w:val="20"/>
                <w:szCs w:val="22"/>
              </w:rPr>
            </w:pPr>
            <w:r w:rsidRPr="00DE6BDC">
              <w:rPr>
                <w:rFonts w:cs="Arial"/>
                <w:color w:val="000000"/>
                <w:sz w:val="20"/>
                <w:szCs w:val="22"/>
              </w:rPr>
              <w:t>1,0%</w:t>
            </w:r>
          </w:p>
        </w:tc>
        <w:tc>
          <w:tcPr>
            <w:tcW w:w="812" w:type="dxa"/>
            <w:vAlign w:val="center"/>
          </w:tcPr>
          <w:p w14:paraId="4AD6D5F1" w14:textId="0C4B4B87" w:rsidR="00954946" w:rsidRPr="00DE6BDC" w:rsidRDefault="00954946" w:rsidP="009C2AC3">
            <w:pPr>
              <w:jc w:val="center"/>
              <w:rPr>
                <w:rFonts w:cs="Arial"/>
                <w:color w:val="000000"/>
                <w:sz w:val="20"/>
                <w:szCs w:val="22"/>
              </w:rPr>
            </w:pPr>
          </w:p>
        </w:tc>
        <w:tc>
          <w:tcPr>
            <w:tcW w:w="813" w:type="dxa"/>
            <w:vAlign w:val="center"/>
          </w:tcPr>
          <w:p w14:paraId="48B7283F" w14:textId="3F9D4486" w:rsidR="00954946" w:rsidRPr="00DE6BDC" w:rsidRDefault="00954946" w:rsidP="009C2AC3">
            <w:pPr>
              <w:jc w:val="center"/>
              <w:rPr>
                <w:rFonts w:cs="Arial"/>
                <w:color w:val="000000"/>
                <w:sz w:val="20"/>
                <w:szCs w:val="22"/>
              </w:rPr>
            </w:pPr>
          </w:p>
        </w:tc>
        <w:tc>
          <w:tcPr>
            <w:tcW w:w="1039" w:type="dxa"/>
            <w:vAlign w:val="center"/>
          </w:tcPr>
          <w:p w14:paraId="7D3CE646" w14:textId="0F5A914A" w:rsidR="00954946" w:rsidRPr="00DE6BDC" w:rsidRDefault="00954946" w:rsidP="009C2AC3">
            <w:pPr>
              <w:jc w:val="center"/>
              <w:rPr>
                <w:rFonts w:cs="Arial"/>
                <w:color w:val="000000"/>
                <w:sz w:val="20"/>
                <w:szCs w:val="22"/>
              </w:rPr>
            </w:pPr>
          </w:p>
        </w:tc>
        <w:tc>
          <w:tcPr>
            <w:tcW w:w="850" w:type="dxa"/>
            <w:vAlign w:val="center"/>
          </w:tcPr>
          <w:p w14:paraId="2EDA4B5B" w14:textId="63D77F21" w:rsidR="00954946" w:rsidRPr="00DE6BDC" w:rsidRDefault="00954946" w:rsidP="009C2AC3">
            <w:pPr>
              <w:jc w:val="center"/>
              <w:rPr>
                <w:rFonts w:cs="Arial"/>
                <w:color w:val="000000"/>
                <w:sz w:val="20"/>
                <w:szCs w:val="22"/>
              </w:rPr>
            </w:pPr>
            <w:r w:rsidRPr="00DE6BDC">
              <w:rPr>
                <w:rFonts w:cs="Arial"/>
                <w:color w:val="000000"/>
                <w:sz w:val="20"/>
                <w:szCs w:val="22"/>
              </w:rPr>
              <w:t>7,1%</w:t>
            </w:r>
          </w:p>
        </w:tc>
        <w:tc>
          <w:tcPr>
            <w:tcW w:w="1134" w:type="dxa"/>
            <w:vAlign w:val="center"/>
          </w:tcPr>
          <w:p w14:paraId="07899C82" w14:textId="208477BC" w:rsidR="00954946" w:rsidRPr="00DE6BDC" w:rsidRDefault="00954946" w:rsidP="009C2AC3">
            <w:pPr>
              <w:jc w:val="center"/>
              <w:rPr>
                <w:rFonts w:cs="Arial"/>
                <w:color w:val="000000"/>
                <w:sz w:val="20"/>
                <w:szCs w:val="22"/>
              </w:rPr>
            </w:pPr>
          </w:p>
        </w:tc>
        <w:tc>
          <w:tcPr>
            <w:tcW w:w="1468" w:type="dxa"/>
            <w:vAlign w:val="center"/>
          </w:tcPr>
          <w:p w14:paraId="4545CE6A" w14:textId="14F23573" w:rsidR="00954946" w:rsidRPr="00DE6BDC" w:rsidRDefault="00954946" w:rsidP="009C2AC3">
            <w:pPr>
              <w:jc w:val="center"/>
              <w:rPr>
                <w:rFonts w:cs="Arial"/>
                <w:color w:val="000000"/>
                <w:sz w:val="20"/>
                <w:szCs w:val="22"/>
              </w:rPr>
            </w:pPr>
          </w:p>
        </w:tc>
        <w:tc>
          <w:tcPr>
            <w:tcW w:w="1162" w:type="dxa"/>
            <w:vAlign w:val="center"/>
          </w:tcPr>
          <w:p w14:paraId="220C9246" w14:textId="2AF94190" w:rsidR="00954946" w:rsidRPr="00DE6BDC" w:rsidRDefault="00954946" w:rsidP="009C2AC3">
            <w:pPr>
              <w:jc w:val="center"/>
              <w:rPr>
                <w:rFonts w:cs="Arial"/>
                <w:color w:val="000000"/>
                <w:sz w:val="20"/>
                <w:szCs w:val="22"/>
              </w:rPr>
            </w:pPr>
          </w:p>
        </w:tc>
      </w:tr>
    </w:tbl>
    <w:p w14:paraId="710A508D" w14:textId="77777777" w:rsidR="00441ECA" w:rsidRDefault="006E3DD5" w:rsidP="005208C3">
      <w:pPr>
        <w:pStyle w:val="rdo"/>
      </w:pPr>
      <w:r w:rsidRPr="00DE6BDC">
        <w:t>Źródło: Badanie kwestionariuszowe przedsiębiorców branży IT. N=200</w:t>
      </w:r>
      <w:r w:rsidR="00610493" w:rsidRPr="00DE6BDC">
        <w:t xml:space="preserve"> (wskazania 0,5% bądź więcej)</w:t>
      </w:r>
      <w:r w:rsidRPr="00DE6BDC">
        <w:t>.</w:t>
      </w:r>
    </w:p>
    <w:p w14:paraId="600B3B21" w14:textId="64A38AA2" w:rsidR="006E3DD5" w:rsidRPr="00DE6BDC" w:rsidRDefault="006E3DD5" w:rsidP="005208C3">
      <w:pPr>
        <w:pStyle w:val="rdo"/>
        <w:sectPr w:rsidR="006E3DD5" w:rsidRPr="00DE6BDC" w:rsidSect="006E3DD5">
          <w:pgSz w:w="16838" w:h="11906" w:orient="landscape"/>
          <w:pgMar w:top="1417" w:right="1417" w:bottom="1417" w:left="1417" w:header="708" w:footer="708" w:gutter="0"/>
          <w:cols w:space="708"/>
          <w:docGrid w:linePitch="360"/>
        </w:sectPr>
      </w:pPr>
    </w:p>
    <w:p w14:paraId="051414D1" w14:textId="77777777" w:rsidR="00C24712" w:rsidRPr="00DE6BDC" w:rsidRDefault="00C24712" w:rsidP="00F31EE7">
      <w:pPr>
        <w:pStyle w:val="Nagwek3"/>
      </w:pPr>
      <w:bookmarkStart w:id="113" w:name="_Toc103337675"/>
      <w:r w:rsidRPr="00DE6BDC">
        <w:lastRenderedPageBreak/>
        <w:t>Potrzeby szkoleniowe</w:t>
      </w:r>
      <w:bookmarkEnd w:id="113"/>
    </w:p>
    <w:p w14:paraId="05435D8B" w14:textId="7339FEB4" w:rsidR="00DA2DB8" w:rsidRPr="00DE6BDC" w:rsidRDefault="00DA2DB8" w:rsidP="00DA2DB8">
      <w:pPr>
        <w:rPr>
          <w:rFonts w:cs="Arial"/>
        </w:rPr>
      </w:pPr>
      <w:r w:rsidRPr="00DE6BDC">
        <w:rPr>
          <w:rFonts w:cs="Arial"/>
        </w:rPr>
        <w:t xml:space="preserve">Przedsiębiorstwa </w:t>
      </w:r>
      <w:r w:rsidR="00D6514F" w:rsidRPr="00DE6BDC">
        <w:rPr>
          <w:rFonts w:cs="Arial"/>
        </w:rPr>
        <w:t xml:space="preserve">objęte badaniem </w:t>
      </w:r>
      <w:r w:rsidRPr="00DE6BDC">
        <w:rPr>
          <w:rFonts w:cs="Arial"/>
        </w:rPr>
        <w:t xml:space="preserve">zgłaszały bardzo zróżnicowane </w:t>
      </w:r>
      <w:r w:rsidR="005C147B" w:rsidRPr="00DE6BDC">
        <w:rPr>
          <w:rFonts w:cs="Arial"/>
        </w:rPr>
        <w:t>potrzeby szkoleniowe, zarówno w odniesieniu do</w:t>
      </w:r>
      <w:r w:rsidRPr="00DE6BDC">
        <w:rPr>
          <w:rFonts w:cs="Arial"/>
        </w:rPr>
        <w:t xml:space="preserve"> szeregowych pracowników, jak i kadry kierowniczej. </w:t>
      </w:r>
    </w:p>
    <w:p w14:paraId="04685732" w14:textId="1E7DCA0B" w:rsidR="00DA2DB8" w:rsidRPr="00DE6BDC" w:rsidRDefault="005C147B" w:rsidP="00DA2DB8">
      <w:pPr>
        <w:rPr>
          <w:rFonts w:cs="Arial"/>
        </w:rPr>
      </w:pPr>
      <w:r w:rsidRPr="00DE6BDC">
        <w:rPr>
          <w:rFonts w:cs="Arial"/>
        </w:rPr>
        <w:t>Zdaniem największej części respondentów, d</w:t>
      </w:r>
      <w:r w:rsidR="00DA2DB8" w:rsidRPr="00DE6BDC">
        <w:rPr>
          <w:rFonts w:cs="Arial"/>
        </w:rPr>
        <w:t xml:space="preserve">la pracowników </w:t>
      </w:r>
      <w:r w:rsidRPr="00DE6BDC">
        <w:rPr>
          <w:rFonts w:cs="Arial"/>
        </w:rPr>
        <w:t>pożądane</w:t>
      </w:r>
      <w:r w:rsidR="00DA2DB8" w:rsidRPr="00DE6BDC">
        <w:rPr>
          <w:rFonts w:cs="Arial"/>
        </w:rPr>
        <w:t xml:space="preserve"> byłyby szkolenia zawodowe lub branżowe (29%), których szczegółow</w:t>
      </w:r>
      <w:r w:rsidRPr="00DE6BDC">
        <w:rPr>
          <w:rFonts w:cs="Arial"/>
        </w:rPr>
        <w:t>a</w:t>
      </w:r>
      <w:r w:rsidR="00DA2DB8" w:rsidRPr="00DE6BDC">
        <w:rPr>
          <w:rFonts w:cs="Arial"/>
        </w:rPr>
        <w:t xml:space="preserve"> </w:t>
      </w:r>
      <w:r w:rsidRPr="00DE6BDC">
        <w:rPr>
          <w:rFonts w:cs="Arial"/>
        </w:rPr>
        <w:t>tematyka</w:t>
      </w:r>
      <w:r w:rsidR="00DA2DB8" w:rsidRPr="00DE6BDC">
        <w:rPr>
          <w:rFonts w:cs="Arial"/>
        </w:rPr>
        <w:t xml:space="preserve"> zależy o</w:t>
      </w:r>
      <w:r w:rsidRPr="00DE6BDC">
        <w:rPr>
          <w:rFonts w:cs="Arial"/>
        </w:rPr>
        <w:t>d profilu działalności firmy. W </w:t>
      </w:r>
      <w:r w:rsidR="00DA2DB8" w:rsidRPr="00DE6BDC">
        <w:rPr>
          <w:rFonts w:cs="Arial"/>
        </w:rPr>
        <w:t xml:space="preserve">drugiej kolejności przedsiębiorcy wskazywali na szkolenia </w:t>
      </w:r>
      <w:r w:rsidR="00D6514F" w:rsidRPr="00DE6BDC">
        <w:rPr>
          <w:rFonts w:cs="Arial"/>
        </w:rPr>
        <w:t>stanowiskowe</w:t>
      </w:r>
      <w:r w:rsidR="00DA2DB8" w:rsidRPr="00DE6BDC">
        <w:rPr>
          <w:rFonts w:cs="Arial"/>
        </w:rPr>
        <w:t xml:space="preserve"> lub </w:t>
      </w:r>
      <w:r w:rsidRPr="00DE6BDC">
        <w:rPr>
          <w:rFonts w:cs="Arial"/>
        </w:rPr>
        <w:t xml:space="preserve">z zakresu </w:t>
      </w:r>
      <w:r w:rsidR="00DA2DB8" w:rsidRPr="00DE6BDC">
        <w:rPr>
          <w:rFonts w:cs="Arial"/>
        </w:rPr>
        <w:t>BHP (12%</w:t>
      </w:r>
      <w:r w:rsidRPr="00DE6BDC">
        <w:rPr>
          <w:rFonts w:cs="Arial"/>
        </w:rPr>
        <w:t>)</w:t>
      </w:r>
      <w:r w:rsidR="00DA2DB8" w:rsidRPr="00DE6BDC">
        <w:rPr>
          <w:rFonts w:cs="Arial"/>
        </w:rPr>
        <w:t xml:space="preserve">, w trzeciej zaś </w:t>
      </w:r>
      <w:r w:rsidR="00D6514F" w:rsidRPr="00DE6BDC">
        <w:rPr>
          <w:rFonts w:cs="Arial"/>
        </w:rPr>
        <w:t xml:space="preserve">na szkolenia </w:t>
      </w:r>
      <w:r w:rsidR="00DA2DB8" w:rsidRPr="00DE6BDC">
        <w:rPr>
          <w:rFonts w:cs="Arial"/>
        </w:rPr>
        <w:t xml:space="preserve">z zakresu sprzedaży i obsługi klienta (8%). </w:t>
      </w:r>
      <w:r w:rsidR="00D6514F" w:rsidRPr="00DE6BDC">
        <w:rPr>
          <w:rFonts w:cs="Arial"/>
        </w:rPr>
        <w:t xml:space="preserve">Warto jednak podkreślić, że </w:t>
      </w:r>
      <w:r w:rsidRPr="00DE6BDC">
        <w:rPr>
          <w:rFonts w:cs="Arial"/>
        </w:rPr>
        <w:t xml:space="preserve">według oceny </w:t>
      </w:r>
      <w:r w:rsidR="00DA2DB8" w:rsidRPr="00DE6BDC">
        <w:rPr>
          <w:rFonts w:cs="Arial"/>
        </w:rPr>
        <w:t xml:space="preserve">44% </w:t>
      </w:r>
      <w:r w:rsidRPr="00DE6BDC">
        <w:rPr>
          <w:rFonts w:cs="Arial"/>
        </w:rPr>
        <w:t>badanych</w:t>
      </w:r>
      <w:r w:rsidR="00DA2DB8" w:rsidRPr="00DE6BDC">
        <w:rPr>
          <w:rFonts w:cs="Arial"/>
        </w:rPr>
        <w:t xml:space="preserve"> pracownicy</w:t>
      </w:r>
      <w:r w:rsidRPr="00DE6BDC">
        <w:rPr>
          <w:rFonts w:cs="Arial"/>
        </w:rPr>
        <w:t xml:space="preserve"> ich firm</w:t>
      </w:r>
      <w:r w:rsidR="00DA2DB8" w:rsidRPr="00DE6BDC">
        <w:rPr>
          <w:rFonts w:cs="Arial"/>
        </w:rPr>
        <w:t xml:space="preserve"> nie potrzebują </w:t>
      </w:r>
      <w:r w:rsidRPr="00DE6BDC">
        <w:rPr>
          <w:rFonts w:cs="Arial"/>
        </w:rPr>
        <w:t xml:space="preserve">żadnych </w:t>
      </w:r>
      <w:r w:rsidR="00DA2DB8" w:rsidRPr="00DE6BDC">
        <w:rPr>
          <w:rFonts w:cs="Arial"/>
        </w:rPr>
        <w:t>szkoleń</w:t>
      </w:r>
      <w:r w:rsidR="00FF2215" w:rsidRPr="00DE6BDC">
        <w:rPr>
          <w:rFonts w:cs="Arial"/>
        </w:rPr>
        <w:t xml:space="preserve"> (por. rys. 46)</w:t>
      </w:r>
      <w:r w:rsidR="00DA2DB8" w:rsidRPr="00DE6BDC">
        <w:rPr>
          <w:rFonts w:cs="Arial"/>
        </w:rPr>
        <w:t>.</w:t>
      </w:r>
    </w:p>
    <w:p w14:paraId="76439ED8" w14:textId="2E1CA198" w:rsidR="00EB70F4" w:rsidRPr="00DE6BDC" w:rsidRDefault="005C147B" w:rsidP="00DA2DB8">
      <w:pPr>
        <w:rPr>
          <w:rFonts w:cs="Arial"/>
        </w:rPr>
      </w:pPr>
      <w:bookmarkStart w:id="114" w:name="_Hlk86678476"/>
      <w:r w:rsidRPr="00DE6BDC">
        <w:rPr>
          <w:rFonts w:cs="Arial"/>
        </w:rPr>
        <w:t xml:space="preserve">Brak potrzeby realizacji szkoleń dla szeregowych pracowników artykułowany był z kolei przez </w:t>
      </w:r>
      <w:r w:rsidR="008161FE" w:rsidRPr="00DE6BDC">
        <w:rPr>
          <w:rFonts w:cs="Arial"/>
        </w:rPr>
        <w:t xml:space="preserve">wyraźną większość, bo </w:t>
      </w:r>
      <w:r w:rsidRPr="00DE6BDC">
        <w:rPr>
          <w:rFonts w:cs="Arial"/>
        </w:rPr>
        <w:t xml:space="preserve">68% przedstawicieli pracodawców działających w sektorze IT. </w:t>
      </w:r>
      <w:r w:rsidR="008161FE" w:rsidRPr="00DE6BDC">
        <w:rPr>
          <w:rFonts w:cs="Arial"/>
        </w:rPr>
        <w:t xml:space="preserve">W tej grupie </w:t>
      </w:r>
      <w:r w:rsidR="00583D3E" w:rsidRPr="00DE6BDC">
        <w:rPr>
          <w:rFonts w:cs="Arial"/>
        </w:rPr>
        <w:t xml:space="preserve">badanych </w:t>
      </w:r>
      <w:r w:rsidR="008161FE" w:rsidRPr="00DE6BDC">
        <w:rPr>
          <w:rFonts w:cs="Arial"/>
        </w:rPr>
        <w:t>tylko n</w:t>
      </w:r>
      <w:r w:rsidR="00DA2DB8" w:rsidRPr="00DE6BDC">
        <w:rPr>
          <w:rFonts w:cs="Arial"/>
        </w:rPr>
        <w:t>ieliczni</w:t>
      </w:r>
      <w:r w:rsidR="00583D3E" w:rsidRPr="00DE6BDC">
        <w:rPr>
          <w:rFonts w:cs="Arial"/>
        </w:rPr>
        <w:t xml:space="preserve"> </w:t>
      </w:r>
      <w:r w:rsidR="008161FE" w:rsidRPr="00DE6BDC">
        <w:rPr>
          <w:rFonts w:cs="Arial"/>
        </w:rPr>
        <w:t xml:space="preserve">– ogółem 9% - zgłaszali zapotrzebowanie </w:t>
      </w:r>
      <w:r w:rsidR="00D6514F" w:rsidRPr="00DE6BDC">
        <w:rPr>
          <w:rFonts w:cs="Arial"/>
        </w:rPr>
        <w:t xml:space="preserve">na </w:t>
      </w:r>
      <w:r w:rsidR="00DA2DB8" w:rsidRPr="00DE6BDC">
        <w:rPr>
          <w:rFonts w:cs="Arial"/>
        </w:rPr>
        <w:t>szkolenia z zakresu s</w:t>
      </w:r>
      <w:r w:rsidR="008161FE" w:rsidRPr="00DE6BDC">
        <w:rPr>
          <w:rFonts w:cs="Arial"/>
        </w:rPr>
        <w:t>przedaży i obsługi klienta (</w:t>
      </w:r>
      <w:r w:rsidR="00DA2DB8" w:rsidRPr="00DE6BDC">
        <w:rPr>
          <w:rFonts w:cs="Arial"/>
        </w:rPr>
        <w:t xml:space="preserve">por. </w:t>
      </w:r>
      <w:r w:rsidR="00DA2DB8" w:rsidRPr="00DE6BDC">
        <w:rPr>
          <w:rFonts w:cs="Arial"/>
        </w:rPr>
        <w:fldChar w:fldCharType="begin"/>
      </w:r>
      <w:r w:rsidR="00DA2DB8" w:rsidRPr="00DE6BDC">
        <w:rPr>
          <w:rFonts w:cs="Arial"/>
        </w:rPr>
        <w:instrText xml:space="preserve"> REF _Ref86676023 \h </w:instrText>
      </w:r>
      <w:r w:rsidR="00583D3E" w:rsidRPr="00DE6BDC">
        <w:rPr>
          <w:rFonts w:cs="Arial"/>
        </w:rPr>
        <w:instrText xml:space="preserve"> \* MERGEFORMAT </w:instrText>
      </w:r>
      <w:r w:rsidR="00DA2DB8" w:rsidRPr="00DE6BDC">
        <w:rPr>
          <w:rFonts w:cs="Arial"/>
        </w:rPr>
      </w:r>
      <w:r w:rsidR="00DA2DB8" w:rsidRPr="00DE6BDC">
        <w:rPr>
          <w:rFonts w:cs="Arial"/>
        </w:rPr>
        <w:fldChar w:fldCharType="separate"/>
      </w:r>
      <w:r w:rsidR="00626C11" w:rsidRPr="00DE6BDC">
        <w:rPr>
          <w:rFonts w:cs="Arial"/>
        </w:rPr>
        <w:t xml:space="preserve">Tabela </w:t>
      </w:r>
      <w:r w:rsidR="00626C11">
        <w:rPr>
          <w:rFonts w:cs="Arial"/>
          <w:noProof/>
        </w:rPr>
        <w:t>13</w:t>
      </w:r>
      <w:r w:rsidR="00DA2DB8" w:rsidRPr="00DE6BDC">
        <w:rPr>
          <w:rFonts w:cs="Arial"/>
        </w:rPr>
        <w:fldChar w:fldCharType="end"/>
      </w:r>
      <w:r w:rsidR="008161FE" w:rsidRPr="00DE6BDC">
        <w:rPr>
          <w:rFonts w:cs="Arial"/>
        </w:rPr>
        <w:t>);</w:t>
      </w:r>
      <w:r w:rsidR="00DA2DB8" w:rsidRPr="00DE6BDC">
        <w:rPr>
          <w:rFonts w:cs="Arial"/>
        </w:rPr>
        <w:t xml:space="preserve"> </w:t>
      </w:r>
      <w:r w:rsidR="008161FE" w:rsidRPr="00DE6BDC">
        <w:rPr>
          <w:rFonts w:cs="Arial"/>
        </w:rPr>
        <w:t xml:space="preserve">przy czym w przekroju branżowym </w:t>
      </w:r>
      <w:r w:rsidR="00583D3E" w:rsidRPr="00DE6BDC">
        <w:rPr>
          <w:rFonts w:cs="Arial"/>
        </w:rPr>
        <w:t>(według PKD) najwyższą</w:t>
      </w:r>
      <w:r w:rsidR="008161FE" w:rsidRPr="00DE6BDC">
        <w:rPr>
          <w:rFonts w:cs="Arial"/>
        </w:rPr>
        <w:t xml:space="preserve"> wartość tego odsetka </w:t>
      </w:r>
      <w:r w:rsidR="00583D3E" w:rsidRPr="00DE6BDC">
        <w:rPr>
          <w:rFonts w:cs="Arial"/>
        </w:rPr>
        <w:t>zaobserwować można było</w:t>
      </w:r>
      <w:r w:rsidR="00DA2DB8" w:rsidRPr="00DE6BDC">
        <w:rPr>
          <w:rFonts w:cs="Arial"/>
        </w:rPr>
        <w:t xml:space="preserve"> </w:t>
      </w:r>
      <w:r w:rsidR="008161FE" w:rsidRPr="00DE6BDC">
        <w:rPr>
          <w:rFonts w:cs="Arial"/>
        </w:rPr>
        <w:t>wśród podmiotów</w:t>
      </w:r>
      <w:r w:rsidR="00DA2DB8" w:rsidRPr="00DE6BDC">
        <w:rPr>
          <w:rFonts w:cs="Arial"/>
        </w:rPr>
        <w:t xml:space="preserve"> sekc</w:t>
      </w:r>
      <w:r w:rsidR="00583D3E" w:rsidRPr="00DE6BDC">
        <w:rPr>
          <w:rFonts w:cs="Arial"/>
        </w:rPr>
        <w:t>ji J – doradztwo, zarządzanie i </w:t>
      </w:r>
      <w:r w:rsidR="00DA2DB8" w:rsidRPr="00DE6BDC">
        <w:rPr>
          <w:rFonts w:cs="Arial"/>
        </w:rPr>
        <w:t xml:space="preserve">pozostała działalność usługowa w zakresie informatyki (17%). Wymieniano także szkolenia z zakresu IT, Internetu i cyfryzacji (8%), </w:t>
      </w:r>
      <w:r w:rsidR="009534C3" w:rsidRPr="00DE6BDC">
        <w:rPr>
          <w:rFonts w:cs="Arial"/>
        </w:rPr>
        <w:t>które naj</w:t>
      </w:r>
      <w:r w:rsidR="00DA2DB8" w:rsidRPr="00DE6BDC">
        <w:rPr>
          <w:rFonts w:cs="Arial"/>
        </w:rPr>
        <w:t xml:space="preserve">częściej potrzebne </w:t>
      </w:r>
      <w:r w:rsidR="009534C3" w:rsidRPr="00DE6BDC">
        <w:rPr>
          <w:rFonts w:cs="Arial"/>
        </w:rPr>
        <w:t xml:space="preserve">były </w:t>
      </w:r>
      <w:r w:rsidR="00DA2DB8" w:rsidRPr="00DE6BDC">
        <w:rPr>
          <w:rFonts w:cs="Arial"/>
        </w:rPr>
        <w:t xml:space="preserve">w firmach małych (21%). </w:t>
      </w:r>
      <w:r w:rsidR="009534C3" w:rsidRPr="00DE6BDC">
        <w:rPr>
          <w:rFonts w:cs="Arial"/>
        </w:rPr>
        <w:t>Analogiczny</w:t>
      </w:r>
      <w:r w:rsidR="00DA2DB8" w:rsidRPr="00DE6BDC">
        <w:rPr>
          <w:rFonts w:cs="Arial"/>
        </w:rPr>
        <w:t xml:space="preserve"> odsetek firm IT </w:t>
      </w:r>
      <w:r w:rsidR="009534C3" w:rsidRPr="00DE6BDC">
        <w:rPr>
          <w:rFonts w:cs="Arial"/>
        </w:rPr>
        <w:t xml:space="preserve">(8%) </w:t>
      </w:r>
      <w:r w:rsidR="00DA2DB8" w:rsidRPr="00DE6BDC">
        <w:rPr>
          <w:rFonts w:cs="Arial"/>
        </w:rPr>
        <w:t>wskaz</w:t>
      </w:r>
      <w:r w:rsidR="009534C3" w:rsidRPr="00DE6BDC">
        <w:rPr>
          <w:rFonts w:cs="Arial"/>
        </w:rPr>
        <w:t>yw</w:t>
      </w:r>
      <w:r w:rsidR="00DA2DB8" w:rsidRPr="00DE6BDC">
        <w:rPr>
          <w:rFonts w:cs="Arial"/>
        </w:rPr>
        <w:t>ał potrzebę szkoleń zawodowych lub branżowych</w:t>
      </w:r>
      <w:bookmarkEnd w:id="114"/>
      <w:r w:rsidR="009534C3" w:rsidRPr="00DE6BDC">
        <w:rPr>
          <w:rFonts w:cs="Arial"/>
        </w:rPr>
        <w:t xml:space="preserve"> </w:t>
      </w:r>
      <w:r w:rsidR="00DA2DB8" w:rsidRPr="00DE6BDC">
        <w:rPr>
          <w:rFonts w:cs="Arial"/>
        </w:rPr>
        <w:t xml:space="preserve">– </w:t>
      </w:r>
      <w:r w:rsidR="009534C3" w:rsidRPr="00DE6BDC">
        <w:rPr>
          <w:rFonts w:cs="Arial"/>
        </w:rPr>
        <w:t xml:space="preserve">wśród nich </w:t>
      </w:r>
      <w:r w:rsidR="00DA2DB8" w:rsidRPr="00DE6BDC">
        <w:rPr>
          <w:rFonts w:cs="Arial"/>
        </w:rPr>
        <w:t xml:space="preserve">szczególnie </w:t>
      </w:r>
      <w:r w:rsidR="00D6514F" w:rsidRPr="00DE6BDC">
        <w:rPr>
          <w:rFonts w:cs="Arial"/>
        </w:rPr>
        <w:t xml:space="preserve">często </w:t>
      </w:r>
      <w:r w:rsidR="009534C3" w:rsidRPr="00DE6BDC">
        <w:rPr>
          <w:rFonts w:cs="Arial"/>
        </w:rPr>
        <w:t>czyniły to firmy średnie i duże</w:t>
      </w:r>
      <w:r w:rsidR="00DA2DB8" w:rsidRPr="00DE6BDC">
        <w:rPr>
          <w:rFonts w:cs="Arial"/>
        </w:rPr>
        <w:t xml:space="preserve"> (85%</w:t>
      </w:r>
      <w:r w:rsidR="009534C3" w:rsidRPr="00DE6BDC">
        <w:rPr>
          <w:rFonts w:cs="Arial"/>
        </w:rPr>
        <w:t xml:space="preserve"> podmiotów z tej kategorii</w:t>
      </w:r>
      <w:r w:rsidR="00DA2DB8" w:rsidRPr="00DE6BDC">
        <w:rPr>
          <w:rFonts w:cs="Arial"/>
        </w:rPr>
        <w:t xml:space="preserve">). </w:t>
      </w:r>
      <w:r w:rsidR="009534C3" w:rsidRPr="00DE6BDC">
        <w:rPr>
          <w:rFonts w:cs="Arial"/>
        </w:rPr>
        <w:t>B</w:t>
      </w:r>
      <w:r w:rsidR="00DA2DB8" w:rsidRPr="00DE6BDC">
        <w:rPr>
          <w:rFonts w:cs="Arial"/>
        </w:rPr>
        <w:t xml:space="preserve">rak potrzeb szkoleniowych </w:t>
      </w:r>
      <w:r w:rsidR="009534C3" w:rsidRPr="00DE6BDC">
        <w:rPr>
          <w:rFonts w:cs="Arial"/>
        </w:rPr>
        <w:t>sygnalizowały za to</w:t>
      </w:r>
      <w:r w:rsidR="00DA2DB8" w:rsidRPr="00DE6BDC">
        <w:rPr>
          <w:rFonts w:cs="Arial"/>
        </w:rPr>
        <w:t xml:space="preserve"> niemal wszystkie podmioty z sekcji J – oprogramowanie i gry komputerowe</w:t>
      </w:r>
      <w:r w:rsidR="00EB70F4" w:rsidRPr="00DE6BDC">
        <w:rPr>
          <w:rFonts w:cs="Arial"/>
        </w:rPr>
        <w:t>.</w:t>
      </w:r>
    </w:p>
    <w:p w14:paraId="669BF68A" w14:textId="7DF2CB75" w:rsidR="002653C8" w:rsidRPr="00DE6BDC" w:rsidRDefault="002653C8" w:rsidP="002653C8">
      <w:pPr>
        <w:pStyle w:val="Legenda"/>
        <w:keepNext/>
        <w:rPr>
          <w:rFonts w:cs="Arial"/>
        </w:rPr>
      </w:pPr>
      <w:bookmarkStart w:id="115" w:name="_Toc90227725"/>
      <w:r w:rsidRPr="00DE6BDC">
        <w:rPr>
          <w:rFonts w:cs="Arial"/>
        </w:rPr>
        <w:lastRenderedPageBreak/>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46</w:t>
      </w:r>
      <w:r w:rsidR="00B552FC" w:rsidRPr="00DE6BDC">
        <w:rPr>
          <w:rFonts w:cs="Arial"/>
          <w:noProof/>
        </w:rPr>
        <w:fldChar w:fldCharType="end"/>
      </w:r>
      <w:r w:rsidRPr="00DE6BDC">
        <w:rPr>
          <w:rFonts w:cs="Arial"/>
        </w:rPr>
        <w:t xml:space="preserve">. </w:t>
      </w:r>
      <w:r w:rsidR="0047152D" w:rsidRPr="00DE6BDC">
        <w:rPr>
          <w:rFonts w:cs="Arial"/>
        </w:rPr>
        <w:t xml:space="preserve">Tematyka szkoleń potrzebnych szeregowym pracownikom </w:t>
      </w:r>
      <w:r w:rsidR="009534C3" w:rsidRPr="00DE6BDC">
        <w:rPr>
          <w:rFonts w:cs="Arial"/>
        </w:rPr>
        <w:t>badanych firm ogółem i z branży IT</w:t>
      </w:r>
      <w:bookmarkEnd w:id="115"/>
      <w:r w:rsidR="0047152D" w:rsidRPr="00DE6BDC">
        <w:rPr>
          <w:rFonts w:cs="Arial"/>
        </w:rPr>
        <w:t xml:space="preserve"> </w:t>
      </w:r>
    </w:p>
    <w:p w14:paraId="49788724" w14:textId="5C66E55E" w:rsidR="002653C8" w:rsidRPr="00DE6BDC" w:rsidRDefault="002653C8" w:rsidP="00637A64">
      <w:pPr>
        <w:rPr>
          <w:rFonts w:cs="Arial"/>
        </w:rPr>
      </w:pPr>
      <w:r w:rsidRPr="00DE6BDC">
        <w:rPr>
          <w:rFonts w:cs="Arial"/>
          <w:noProof/>
          <w:lang w:eastAsia="pl-PL"/>
        </w:rPr>
        <w:drawing>
          <wp:inline distT="0" distB="0" distL="0" distR="0" wp14:anchorId="34944532" wp14:editId="337A77F3">
            <wp:extent cx="5708650" cy="4070390"/>
            <wp:effectExtent l="0" t="0" r="6350" b="6350"/>
            <wp:docPr id="48" name="Obraz 48" descr="Wykres słupkowy z podziałem na tematykę szkol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descr="Wykres słupkowy z podziałem na tematykę szkoleń"/>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4672" cy="4074684"/>
                    </a:xfrm>
                    <a:prstGeom prst="rect">
                      <a:avLst/>
                    </a:prstGeom>
                    <a:noFill/>
                  </pic:spPr>
                </pic:pic>
              </a:graphicData>
            </a:graphic>
          </wp:inline>
        </w:drawing>
      </w:r>
    </w:p>
    <w:p w14:paraId="286800D3" w14:textId="77777777" w:rsidR="002653C8" w:rsidRPr="00DE6BDC" w:rsidRDefault="002653C8" w:rsidP="005208C3">
      <w:pPr>
        <w:pStyle w:val="rdo"/>
      </w:pPr>
      <w:r w:rsidRPr="00DE6BDC">
        <w:t>Źródło: Badanie kwestionariuszowe przedsiębiorców w województwie łódzkim. N=1000, ogół przedsiębiorców</w:t>
      </w:r>
    </w:p>
    <w:p w14:paraId="727A2F25" w14:textId="32AEE505" w:rsidR="002653C8" w:rsidRPr="00DE6BDC" w:rsidRDefault="006729E4" w:rsidP="00637A64">
      <w:pPr>
        <w:rPr>
          <w:rFonts w:cs="Arial"/>
        </w:rPr>
      </w:pPr>
      <w:bookmarkStart w:id="116" w:name="_Hlk86678535"/>
      <w:r w:rsidRPr="00DE6BDC">
        <w:rPr>
          <w:rFonts w:cs="Arial"/>
        </w:rPr>
        <w:t xml:space="preserve">Wyniki badania pokazały, że blisko 60% ogółu przedsiębiorców oraz 70% przedstawicieli branży IT nie formułowało potrzeby realizacji żadnych szkoleń dla członków swojej kadry kierowniczej. </w:t>
      </w:r>
    </w:p>
    <w:p w14:paraId="7FC14221" w14:textId="1D48225A" w:rsidR="00597856" w:rsidRPr="00DE6BDC" w:rsidRDefault="006729E4" w:rsidP="00637A64">
      <w:pPr>
        <w:rPr>
          <w:rFonts w:cs="Arial"/>
        </w:rPr>
      </w:pPr>
      <w:bookmarkStart w:id="117" w:name="_Hlk86678567"/>
      <w:bookmarkEnd w:id="116"/>
      <w:r w:rsidRPr="00DE6BDC">
        <w:rPr>
          <w:rFonts w:cs="Arial"/>
        </w:rPr>
        <w:t>Spośród zaś firm, które taką potrzebę dostrzegały, większość wskazywała na szkolenia związane z zarządzaniem (14% ogółu badanych podmiotów i</w:t>
      </w:r>
      <w:r w:rsidR="00597856" w:rsidRPr="00DE6BDC">
        <w:rPr>
          <w:rFonts w:cs="Arial"/>
        </w:rPr>
        <w:t xml:space="preserve"> 16% </w:t>
      </w:r>
      <w:r w:rsidRPr="00DE6BDC">
        <w:rPr>
          <w:rFonts w:cs="Arial"/>
        </w:rPr>
        <w:t xml:space="preserve">podmiotów z </w:t>
      </w:r>
      <w:r w:rsidR="00597856" w:rsidRPr="00DE6BDC">
        <w:rPr>
          <w:rFonts w:cs="Arial"/>
        </w:rPr>
        <w:t xml:space="preserve">branży IT), w szczególności zarządzanie firmą (10% ogółu </w:t>
      </w:r>
      <w:r w:rsidRPr="00DE6BDC">
        <w:rPr>
          <w:rFonts w:cs="Arial"/>
        </w:rPr>
        <w:t>badanych podmiotów i 7% podmiotów z branży IT</w:t>
      </w:r>
      <w:r w:rsidR="00597856" w:rsidRPr="00DE6BDC">
        <w:rPr>
          <w:rFonts w:cs="Arial"/>
        </w:rPr>
        <w:t xml:space="preserve">). W drugiej kolejności wymieniano zagadnienia związane ze sprzedażą i obsługą klienta (12% </w:t>
      </w:r>
      <w:r w:rsidR="009F52F4" w:rsidRPr="00DE6BDC">
        <w:rPr>
          <w:rFonts w:cs="Arial"/>
        </w:rPr>
        <w:t>podmiotów w obu analizowanych grupach</w:t>
      </w:r>
      <w:r w:rsidR="00597856" w:rsidRPr="00DE6BDC">
        <w:rPr>
          <w:rFonts w:cs="Arial"/>
        </w:rPr>
        <w:t xml:space="preserve">), a </w:t>
      </w:r>
      <w:r w:rsidR="009F52F4" w:rsidRPr="00DE6BDC">
        <w:rPr>
          <w:rFonts w:cs="Arial"/>
        </w:rPr>
        <w:t>dalej</w:t>
      </w:r>
      <w:r w:rsidR="00597856" w:rsidRPr="00DE6BDC">
        <w:rPr>
          <w:rFonts w:cs="Arial"/>
        </w:rPr>
        <w:t xml:space="preserve"> szkolenia w zakresie prawa i księgowości (7% </w:t>
      </w:r>
      <w:r w:rsidR="009F52F4" w:rsidRPr="00DE6BDC">
        <w:rPr>
          <w:rFonts w:cs="Arial"/>
        </w:rPr>
        <w:t>ogółu badanych podmiotów i 4% podmiotów z branży IT</w:t>
      </w:r>
      <w:r w:rsidR="00597856" w:rsidRPr="00DE6BDC">
        <w:rPr>
          <w:rFonts w:cs="Arial"/>
        </w:rPr>
        <w:t>)</w:t>
      </w:r>
      <w:r w:rsidR="00FF2215" w:rsidRPr="00DE6BDC">
        <w:rPr>
          <w:rFonts w:cs="Arial"/>
        </w:rPr>
        <w:t xml:space="preserve"> (por. rys. 47)</w:t>
      </w:r>
      <w:r w:rsidR="00597856" w:rsidRPr="00DE6BDC">
        <w:rPr>
          <w:rFonts w:cs="Arial"/>
        </w:rPr>
        <w:t>.</w:t>
      </w:r>
    </w:p>
    <w:bookmarkEnd w:id="117"/>
    <w:p w14:paraId="12111CB2" w14:textId="5CEFB9B8" w:rsidR="00441ECA" w:rsidRDefault="009F52F4" w:rsidP="00467FB3">
      <w:pPr>
        <w:rPr>
          <w:rFonts w:cs="Arial"/>
        </w:rPr>
      </w:pPr>
      <w:r w:rsidRPr="00DE6BDC">
        <w:rPr>
          <w:rFonts w:cs="Arial"/>
        </w:rPr>
        <w:t>Analizując rzecz z uwzględnieniem struktury wielkościowej badanych przedsiębiorstw zauważymy, że p</w:t>
      </w:r>
      <w:r w:rsidR="00467FB3" w:rsidRPr="00DE6BDC">
        <w:rPr>
          <w:rFonts w:cs="Arial"/>
        </w:rPr>
        <w:t xml:space="preserve">otrzebę szkoleń zgłaszały </w:t>
      </w:r>
      <w:r w:rsidRPr="00DE6BDC">
        <w:rPr>
          <w:rFonts w:cs="Arial"/>
        </w:rPr>
        <w:t xml:space="preserve">tutaj </w:t>
      </w:r>
      <w:r w:rsidR="00467FB3" w:rsidRPr="00DE6BDC">
        <w:rPr>
          <w:rFonts w:cs="Arial"/>
        </w:rPr>
        <w:t xml:space="preserve">przede wszystkim firmy średnie i duże, </w:t>
      </w:r>
      <w:r w:rsidRPr="00DE6BDC">
        <w:rPr>
          <w:rFonts w:cs="Arial"/>
        </w:rPr>
        <w:t xml:space="preserve">zatrudniające 50 bądź więcej pracowników. W tej grupie badanych podmiotów </w:t>
      </w:r>
      <w:r w:rsidR="00467FB3" w:rsidRPr="00DE6BDC">
        <w:rPr>
          <w:rFonts w:cs="Arial"/>
        </w:rPr>
        <w:lastRenderedPageBreak/>
        <w:t xml:space="preserve">jedynie 13% nie </w:t>
      </w:r>
      <w:r w:rsidRPr="00DE6BDC">
        <w:rPr>
          <w:rFonts w:cs="Arial"/>
        </w:rPr>
        <w:t>odczuwało</w:t>
      </w:r>
      <w:r w:rsidR="00467FB3" w:rsidRPr="00DE6BDC">
        <w:rPr>
          <w:rFonts w:cs="Arial"/>
        </w:rPr>
        <w:t xml:space="preserve"> takich potrzeb (</w:t>
      </w:r>
      <w:r w:rsidR="003A6A53" w:rsidRPr="00DE6BDC">
        <w:rPr>
          <w:rFonts w:cs="Arial"/>
        </w:rPr>
        <w:t>szczegółowe dane na ten temat zawiera</w:t>
      </w:r>
      <w:r w:rsidR="00467FB3" w:rsidRPr="00DE6BDC">
        <w:rPr>
          <w:rFonts w:cs="Arial"/>
        </w:rPr>
        <w:t xml:space="preserve"> </w:t>
      </w:r>
      <w:r w:rsidR="00467FB3" w:rsidRPr="00DE6BDC">
        <w:rPr>
          <w:rFonts w:cs="Arial"/>
        </w:rPr>
        <w:fldChar w:fldCharType="begin"/>
      </w:r>
      <w:r w:rsidR="00467FB3" w:rsidRPr="00DE6BDC">
        <w:rPr>
          <w:rFonts w:cs="Arial"/>
        </w:rPr>
        <w:instrText xml:space="preserve"> REF _Ref86676271 \h </w:instrText>
      </w:r>
      <w:r w:rsidR="00764A5C" w:rsidRPr="00DE6BDC">
        <w:rPr>
          <w:rFonts w:cs="Arial"/>
        </w:rPr>
        <w:instrText xml:space="preserve"> \* MERGEFORMAT </w:instrText>
      </w:r>
      <w:r w:rsidR="00467FB3" w:rsidRPr="00DE6BDC">
        <w:rPr>
          <w:rFonts w:cs="Arial"/>
        </w:rPr>
      </w:r>
      <w:r w:rsidR="00467FB3" w:rsidRPr="00DE6BDC">
        <w:rPr>
          <w:rFonts w:cs="Arial"/>
        </w:rPr>
        <w:fldChar w:fldCharType="separate"/>
      </w:r>
      <w:r w:rsidR="00626C11" w:rsidRPr="00DE6BDC">
        <w:rPr>
          <w:rFonts w:cs="Arial"/>
        </w:rPr>
        <w:t xml:space="preserve">Tabela </w:t>
      </w:r>
      <w:r w:rsidR="00626C11">
        <w:rPr>
          <w:rFonts w:cs="Arial"/>
          <w:noProof/>
        </w:rPr>
        <w:t>14</w:t>
      </w:r>
      <w:r w:rsidR="00467FB3" w:rsidRPr="00DE6BDC">
        <w:rPr>
          <w:rFonts w:cs="Arial"/>
        </w:rPr>
        <w:fldChar w:fldCharType="end"/>
      </w:r>
      <w:r w:rsidR="00467FB3" w:rsidRPr="00DE6BDC">
        <w:rPr>
          <w:rFonts w:cs="Arial"/>
        </w:rPr>
        <w:t>).</w:t>
      </w:r>
    </w:p>
    <w:p w14:paraId="69D3617C" w14:textId="5678F64E" w:rsidR="0047152D" w:rsidRPr="00DE6BDC" w:rsidRDefault="0047152D" w:rsidP="0047152D">
      <w:pPr>
        <w:pStyle w:val="Legenda"/>
        <w:keepNext/>
        <w:rPr>
          <w:rFonts w:cs="Arial"/>
        </w:rPr>
      </w:pPr>
      <w:bookmarkStart w:id="118" w:name="_Toc90227726"/>
      <w:r w:rsidRPr="00DE6BDC">
        <w:rPr>
          <w:rFonts w:cs="Arial"/>
        </w:rPr>
        <w:t xml:space="preserve">Rysunek </w:t>
      </w:r>
      <w:r w:rsidR="00B552FC" w:rsidRPr="00DE6BDC">
        <w:rPr>
          <w:rFonts w:cs="Arial"/>
        </w:rPr>
        <w:fldChar w:fldCharType="begin"/>
      </w:r>
      <w:r w:rsidR="00B552FC" w:rsidRPr="00DE6BDC">
        <w:rPr>
          <w:rFonts w:cs="Arial"/>
        </w:rPr>
        <w:instrText xml:space="preserve"> SEQ Rysunek \* ARABIC </w:instrText>
      </w:r>
      <w:r w:rsidR="00B552FC" w:rsidRPr="00DE6BDC">
        <w:rPr>
          <w:rFonts w:cs="Arial"/>
        </w:rPr>
        <w:fldChar w:fldCharType="separate"/>
      </w:r>
      <w:r w:rsidR="00626C11">
        <w:rPr>
          <w:rFonts w:cs="Arial"/>
          <w:noProof/>
        </w:rPr>
        <w:t>47</w:t>
      </w:r>
      <w:r w:rsidR="00B552FC" w:rsidRPr="00DE6BDC">
        <w:rPr>
          <w:rFonts w:cs="Arial"/>
          <w:noProof/>
        </w:rPr>
        <w:fldChar w:fldCharType="end"/>
      </w:r>
      <w:r w:rsidRPr="00DE6BDC">
        <w:rPr>
          <w:rFonts w:cs="Arial"/>
        </w:rPr>
        <w:t xml:space="preserve">. Tematyka szkoleń potrzebnych kadrze kierowniczej </w:t>
      </w:r>
      <w:r w:rsidR="006F6B7D" w:rsidRPr="00DE6BDC">
        <w:rPr>
          <w:rFonts w:cs="Arial"/>
        </w:rPr>
        <w:t>badanych firm ogółem i z branży IT</w:t>
      </w:r>
      <w:bookmarkEnd w:id="118"/>
    </w:p>
    <w:p w14:paraId="0C90742E" w14:textId="57883DBC" w:rsidR="002653C8" w:rsidRPr="00DE6BDC" w:rsidRDefault="0047152D" w:rsidP="00637A64">
      <w:pPr>
        <w:rPr>
          <w:rFonts w:cs="Arial"/>
        </w:rPr>
      </w:pPr>
      <w:r w:rsidRPr="00DE6BDC">
        <w:rPr>
          <w:rFonts w:cs="Arial"/>
          <w:noProof/>
          <w:lang w:eastAsia="pl-PL"/>
        </w:rPr>
        <w:drawing>
          <wp:inline distT="0" distB="0" distL="0" distR="0" wp14:anchorId="6931498E" wp14:editId="6C8933E4">
            <wp:extent cx="5721350" cy="4636391"/>
            <wp:effectExtent l="0" t="0" r="0" b="0"/>
            <wp:docPr id="51" name="Obraz 51" descr="Wykres słupkowy z podziałem na tematykę szkol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Wykres słupkowy z podziałem na tematykę szkoleń"/>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5185" cy="4647603"/>
                    </a:xfrm>
                    <a:prstGeom prst="rect">
                      <a:avLst/>
                    </a:prstGeom>
                    <a:noFill/>
                  </pic:spPr>
                </pic:pic>
              </a:graphicData>
            </a:graphic>
          </wp:inline>
        </w:drawing>
      </w:r>
    </w:p>
    <w:p w14:paraId="7ADB8E82" w14:textId="77777777" w:rsidR="00441ECA" w:rsidRDefault="0047152D" w:rsidP="005208C3">
      <w:pPr>
        <w:pStyle w:val="rdo"/>
      </w:pPr>
      <w:r w:rsidRPr="00DE6BDC">
        <w:t>Źródło: Badanie kwestionariuszowe przedsiębiorców w województwie łódzkim. N=1000, ogół przedsiębiorców</w:t>
      </w:r>
    </w:p>
    <w:p w14:paraId="06AAF248" w14:textId="04C4541D" w:rsidR="00CA1E76" w:rsidRPr="00DE6BDC" w:rsidRDefault="00CA1E76" w:rsidP="005208C3">
      <w:pPr>
        <w:pStyle w:val="rdo"/>
        <w:sectPr w:rsidR="00CA1E76" w:rsidRPr="00DE6BDC" w:rsidSect="006E3DD5">
          <w:pgSz w:w="11906" w:h="16838"/>
          <w:pgMar w:top="1417" w:right="1417" w:bottom="1417" w:left="1417" w:header="708" w:footer="708" w:gutter="0"/>
          <w:cols w:space="708"/>
          <w:docGrid w:linePitch="360"/>
        </w:sectPr>
      </w:pPr>
    </w:p>
    <w:p w14:paraId="113DE882" w14:textId="6029C302" w:rsidR="00CA1E76" w:rsidRPr="00DE6BDC" w:rsidRDefault="00CA1E76" w:rsidP="00CA1E76">
      <w:pPr>
        <w:pStyle w:val="Legenda"/>
        <w:keepNext/>
        <w:rPr>
          <w:rFonts w:cs="Arial"/>
        </w:rPr>
      </w:pPr>
      <w:bookmarkStart w:id="119" w:name="_Ref86676023"/>
      <w:bookmarkStart w:id="120" w:name="_Toc90227739"/>
      <w:r w:rsidRPr="00DE6BDC">
        <w:rPr>
          <w:rFonts w:cs="Arial"/>
        </w:rPr>
        <w:lastRenderedPageBreak/>
        <w:t xml:space="preserve">Tabela </w:t>
      </w:r>
      <w:r w:rsidR="00B552FC" w:rsidRPr="00DE6BDC">
        <w:rPr>
          <w:rFonts w:cs="Arial"/>
        </w:rPr>
        <w:fldChar w:fldCharType="begin"/>
      </w:r>
      <w:r w:rsidR="00B552FC" w:rsidRPr="00DE6BDC">
        <w:rPr>
          <w:rFonts w:cs="Arial"/>
        </w:rPr>
        <w:instrText xml:space="preserve"> SEQ Tabela \* ARABIC </w:instrText>
      </w:r>
      <w:r w:rsidR="00B552FC" w:rsidRPr="00DE6BDC">
        <w:rPr>
          <w:rFonts w:cs="Arial"/>
        </w:rPr>
        <w:fldChar w:fldCharType="separate"/>
      </w:r>
      <w:r w:rsidR="00626C11">
        <w:rPr>
          <w:rFonts w:cs="Arial"/>
          <w:noProof/>
        </w:rPr>
        <w:t>13</w:t>
      </w:r>
      <w:r w:rsidR="00B552FC" w:rsidRPr="00DE6BDC">
        <w:rPr>
          <w:rFonts w:cs="Arial"/>
          <w:noProof/>
        </w:rPr>
        <w:fldChar w:fldCharType="end"/>
      </w:r>
      <w:bookmarkEnd w:id="119"/>
      <w:r w:rsidRPr="00DE6BDC">
        <w:rPr>
          <w:rFonts w:cs="Arial"/>
        </w:rPr>
        <w:t>. Tematyka szkoleń potrzebnych szeregowym pracownikom firmy wśród podmiotów branży IT – ogółem oraz ze względu na wielkość firmy i sekcję działalności</w:t>
      </w:r>
      <w:bookmarkEnd w:id="120"/>
    </w:p>
    <w:tbl>
      <w:tblPr>
        <w:tblStyle w:val="Tabelasiatki4akcent111"/>
        <w:tblW w:w="14107"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420" w:firstRow="1" w:lastRow="0" w:firstColumn="0" w:lastColumn="0" w:noHBand="0" w:noVBand="1"/>
      </w:tblPr>
      <w:tblGrid>
        <w:gridCol w:w="5464"/>
        <w:gridCol w:w="1272"/>
        <w:gridCol w:w="706"/>
        <w:gridCol w:w="706"/>
        <w:gridCol w:w="636"/>
        <w:gridCol w:w="776"/>
        <w:gridCol w:w="1208"/>
        <w:gridCol w:w="2063"/>
        <w:gridCol w:w="1276"/>
      </w:tblGrid>
      <w:tr w:rsidR="00CA1E76" w:rsidRPr="00DE6BDC" w14:paraId="0F8DA8E0" w14:textId="77777777" w:rsidTr="009C2B34">
        <w:trPr>
          <w:cnfStyle w:val="100000000000" w:firstRow="1" w:lastRow="0" w:firstColumn="0" w:lastColumn="0" w:oddVBand="0" w:evenVBand="0" w:oddHBand="0" w:evenHBand="0" w:firstRowFirstColumn="0" w:firstRowLastColumn="0" w:lastRowFirstColumn="0" w:lastRowLastColumn="0"/>
          <w:trHeight w:val="365"/>
          <w:tblHeader/>
        </w:trPr>
        <w:tc>
          <w:tcPr>
            <w:tcW w:w="5464" w:type="dxa"/>
            <w:vMerge w:val="restart"/>
            <w:tcBorders>
              <w:top w:val="none" w:sz="0" w:space="0" w:color="auto"/>
              <w:left w:val="none" w:sz="0" w:space="0" w:color="auto"/>
              <w:bottom w:val="none" w:sz="0" w:space="0" w:color="auto"/>
              <w:right w:val="none" w:sz="0" w:space="0" w:color="auto"/>
            </w:tcBorders>
            <w:shd w:val="clear" w:color="auto" w:fill="78992F"/>
            <w:noWrap/>
          </w:tcPr>
          <w:p w14:paraId="0F0D8CE2" w14:textId="77777777" w:rsidR="00CA1E76" w:rsidRPr="00DE6BDC" w:rsidRDefault="00CA1E76" w:rsidP="007904B6">
            <w:pPr>
              <w:rPr>
                <w:rFonts w:cs="Arial"/>
                <w:szCs w:val="22"/>
              </w:rPr>
            </w:pPr>
            <w:r w:rsidRPr="00DE6BDC">
              <w:rPr>
                <w:rFonts w:cs="Arial"/>
                <w:szCs w:val="22"/>
              </w:rPr>
              <w:t> </w:t>
            </w:r>
          </w:p>
        </w:tc>
        <w:tc>
          <w:tcPr>
            <w:tcW w:w="1272" w:type="dxa"/>
            <w:vMerge w:val="restart"/>
            <w:tcBorders>
              <w:top w:val="none" w:sz="0" w:space="0" w:color="auto"/>
              <w:left w:val="none" w:sz="0" w:space="0" w:color="auto"/>
              <w:bottom w:val="none" w:sz="0" w:space="0" w:color="auto"/>
              <w:right w:val="none" w:sz="0" w:space="0" w:color="auto"/>
            </w:tcBorders>
            <w:shd w:val="clear" w:color="auto" w:fill="78992F"/>
            <w:vAlign w:val="center"/>
          </w:tcPr>
          <w:p w14:paraId="15E282C9" w14:textId="77777777" w:rsidR="00CA1E76" w:rsidRPr="00DE6BDC" w:rsidRDefault="00CA1E76" w:rsidP="007904B6">
            <w:pPr>
              <w:jc w:val="center"/>
              <w:rPr>
                <w:rFonts w:cs="Arial"/>
                <w:b w:val="0"/>
                <w:bCs w:val="0"/>
                <w:szCs w:val="22"/>
              </w:rPr>
            </w:pPr>
            <w:r w:rsidRPr="00DE6BDC">
              <w:rPr>
                <w:rFonts w:cs="Arial"/>
                <w:szCs w:val="22"/>
              </w:rPr>
              <w:t>Branża IT ogółem</w:t>
            </w:r>
          </w:p>
        </w:tc>
        <w:tc>
          <w:tcPr>
            <w:tcW w:w="2048" w:type="dxa"/>
            <w:gridSpan w:val="3"/>
            <w:tcBorders>
              <w:top w:val="none" w:sz="0" w:space="0" w:color="auto"/>
              <w:left w:val="none" w:sz="0" w:space="0" w:color="auto"/>
              <w:bottom w:val="none" w:sz="0" w:space="0" w:color="auto"/>
              <w:right w:val="none" w:sz="0" w:space="0" w:color="auto"/>
            </w:tcBorders>
            <w:shd w:val="clear" w:color="auto" w:fill="78992F"/>
            <w:vAlign w:val="center"/>
          </w:tcPr>
          <w:p w14:paraId="2DC013D7" w14:textId="77777777" w:rsidR="00CA1E76" w:rsidRPr="00DE6BDC" w:rsidRDefault="00CA1E76" w:rsidP="007904B6">
            <w:pPr>
              <w:jc w:val="center"/>
              <w:rPr>
                <w:rFonts w:cs="Arial"/>
                <w:bCs w:val="0"/>
                <w:sz w:val="20"/>
                <w:szCs w:val="22"/>
              </w:rPr>
            </w:pPr>
            <w:r w:rsidRPr="00DE6BDC">
              <w:rPr>
                <w:rFonts w:cs="Arial"/>
                <w:bCs w:val="0"/>
                <w:sz w:val="20"/>
                <w:szCs w:val="22"/>
              </w:rPr>
              <w:t>WIELKOŚĆ FIRMY</w:t>
            </w:r>
          </w:p>
        </w:tc>
        <w:tc>
          <w:tcPr>
            <w:tcW w:w="5323" w:type="dxa"/>
            <w:gridSpan w:val="4"/>
            <w:tcBorders>
              <w:top w:val="none" w:sz="0" w:space="0" w:color="auto"/>
              <w:left w:val="none" w:sz="0" w:space="0" w:color="auto"/>
              <w:bottom w:val="none" w:sz="0" w:space="0" w:color="auto"/>
              <w:right w:val="none" w:sz="0" w:space="0" w:color="auto"/>
            </w:tcBorders>
            <w:shd w:val="clear" w:color="auto" w:fill="78992F"/>
            <w:vAlign w:val="center"/>
          </w:tcPr>
          <w:p w14:paraId="3CC5E923" w14:textId="77777777" w:rsidR="00CA1E76" w:rsidRPr="00DE6BDC" w:rsidRDefault="00CA1E76" w:rsidP="007904B6">
            <w:pPr>
              <w:jc w:val="center"/>
              <w:rPr>
                <w:rFonts w:cs="Arial"/>
                <w:bCs w:val="0"/>
                <w:sz w:val="20"/>
                <w:szCs w:val="22"/>
              </w:rPr>
            </w:pPr>
            <w:r w:rsidRPr="00DE6BDC">
              <w:rPr>
                <w:rFonts w:cs="Arial"/>
                <w:bCs w:val="0"/>
                <w:sz w:val="20"/>
                <w:szCs w:val="22"/>
              </w:rPr>
              <w:t>SEKCJA</w:t>
            </w:r>
          </w:p>
        </w:tc>
      </w:tr>
      <w:tr w:rsidR="00CA1E76" w:rsidRPr="00DE6BDC" w14:paraId="0C5B6F5C" w14:textId="77777777" w:rsidTr="009C2B34">
        <w:trPr>
          <w:cnfStyle w:val="100000000000" w:firstRow="1" w:lastRow="0" w:firstColumn="0" w:lastColumn="0" w:oddVBand="0" w:evenVBand="0" w:oddHBand="0" w:evenHBand="0" w:firstRowFirstColumn="0" w:firstRowLastColumn="0" w:lastRowFirstColumn="0" w:lastRowLastColumn="0"/>
          <w:cantSplit/>
          <w:trHeight w:val="2677"/>
          <w:tblHeader/>
        </w:trPr>
        <w:tc>
          <w:tcPr>
            <w:tcW w:w="5464" w:type="dxa"/>
            <w:vMerge/>
            <w:tcBorders>
              <w:top w:val="none" w:sz="0" w:space="0" w:color="auto"/>
              <w:left w:val="none" w:sz="0" w:space="0" w:color="auto"/>
              <w:bottom w:val="none" w:sz="0" w:space="0" w:color="auto"/>
              <w:right w:val="none" w:sz="0" w:space="0" w:color="auto"/>
            </w:tcBorders>
            <w:shd w:val="clear" w:color="auto" w:fill="78992F"/>
            <w:noWrap/>
            <w:hideMark/>
          </w:tcPr>
          <w:p w14:paraId="489465F4" w14:textId="77777777" w:rsidR="00CA1E76" w:rsidRPr="00DE6BDC" w:rsidRDefault="00CA1E76" w:rsidP="007904B6">
            <w:pPr>
              <w:rPr>
                <w:rFonts w:cs="Arial"/>
                <w:szCs w:val="22"/>
              </w:rPr>
            </w:pPr>
          </w:p>
        </w:tc>
        <w:tc>
          <w:tcPr>
            <w:tcW w:w="1272" w:type="dxa"/>
            <w:vMerge/>
            <w:tcBorders>
              <w:top w:val="none" w:sz="0" w:space="0" w:color="auto"/>
              <w:left w:val="none" w:sz="0" w:space="0" w:color="auto"/>
              <w:bottom w:val="none" w:sz="0" w:space="0" w:color="auto"/>
              <w:right w:val="none" w:sz="0" w:space="0" w:color="auto"/>
            </w:tcBorders>
            <w:shd w:val="clear" w:color="auto" w:fill="78992F"/>
            <w:hideMark/>
          </w:tcPr>
          <w:p w14:paraId="00180D8C" w14:textId="77777777" w:rsidR="00CA1E76" w:rsidRPr="00DE6BDC" w:rsidRDefault="00CA1E76" w:rsidP="007904B6">
            <w:pPr>
              <w:rPr>
                <w:rFonts w:cs="Arial"/>
                <w:szCs w:val="22"/>
              </w:rPr>
            </w:pPr>
          </w:p>
        </w:tc>
        <w:tc>
          <w:tcPr>
            <w:tcW w:w="70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35CC6769" w14:textId="77777777" w:rsidR="00CA1E76" w:rsidRPr="00DE6BDC" w:rsidRDefault="00CA1E76" w:rsidP="007904B6">
            <w:pPr>
              <w:ind w:left="113" w:right="113"/>
              <w:rPr>
                <w:rFonts w:cs="Arial"/>
                <w:sz w:val="20"/>
                <w:szCs w:val="22"/>
              </w:rPr>
            </w:pPr>
            <w:r w:rsidRPr="00DE6BDC">
              <w:rPr>
                <w:rFonts w:cs="Arial"/>
                <w:sz w:val="20"/>
                <w:szCs w:val="22"/>
              </w:rPr>
              <w:t>2- 9 pracowników</w:t>
            </w:r>
          </w:p>
        </w:tc>
        <w:tc>
          <w:tcPr>
            <w:tcW w:w="70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7DA7FFC8" w14:textId="77777777" w:rsidR="00CA1E76" w:rsidRPr="00DE6BDC" w:rsidRDefault="00CA1E76" w:rsidP="007904B6">
            <w:pPr>
              <w:ind w:left="113" w:right="113"/>
              <w:rPr>
                <w:rFonts w:cs="Arial"/>
                <w:sz w:val="20"/>
                <w:szCs w:val="22"/>
              </w:rPr>
            </w:pPr>
            <w:r w:rsidRPr="00DE6BDC">
              <w:rPr>
                <w:rFonts w:cs="Arial"/>
                <w:sz w:val="20"/>
                <w:szCs w:val="22"/>
              </w:rPr>
              <w:t>10-49 pracowników</w:t>
            </w:r>
          </w:p>
        </w:tc>
        <w:tc>
          <w:tcPr>
            <w:tcW w:w="63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310CA4ED" w14:textId="77777777" w:rsidR="00CA1E76" w:rsidRPr="00DE6BDC" w:rsidRDefault="00CA1E76" w:rsidP="007904B6">
            <w:pPr>
              <w:ind w:left="113" w:right="113"/>
              <w:rPr>
                <w:rFonts w:cs="Arial"/>
                <w:sz w:val="20"/>
                <w:szCs w:val="22"/>
              </w:rPr>
            </w:pPr>
            <w:r w:rsidRPr="00DE6BDC">
              <w:rPr>
                <w:rFonts w:cs="Arial"/>
                <w:sz w:val="20"/>
                <w:szCs w:val="22"/>
              </w:rPr>
              <w:t>50+ pracowników</w:t>
            </w:r>
          </w:p>
        </w:tc>
        <w:tc>
          <w:tcPr>
            <w:tcW w:w="77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4D1FE8F2" w14:textId="77777777" w:rsidR="00CA1E76" w:rsidRPr="00DE6BDC" w:rsidRDefault="00CA1E76" w:rsidP="007904B6">
            <w:pPr>
              <w:ind w:left="113" w:right="113"/>
              <w:rPr>
                <w:rFonts w:cs="Arial"/>
                <w:sz w:val="20"/>
                <w:szCs w:val="22"/>
              </w:rPr>
            </w:pPr>
            <w:r w:rsidRPr="00DE6BDC">
              <w:rPr>
                <w:rFonts w:cs="Arial"/>
                <w:sz w:val="20"/>
                <w:szCs w:val="22"/>
              </w:rPr>
              <w:t>Sekcja G Handel</w:t>
            </w:r>
          </w:p>
        </w:tc>
        <w:tc>
          <w:tcPr>
            <w:tcW w:w="1208"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5C386561" w14:textId="77777777" w:rsidR="00CA1E76" w:rsidRPr="00DE6BDC" w:rsidRDefault="00CA1E76" w:rsidP="007904B6">
            <w:pPr>
              <w:ind w:left="113" w:right="113"/>
              <w:rPr>
                <w:rFonts w:cs="Arial"/>
                <w:sz w:val="20"/>
                <w:szCs w:val="22"/>
              </w:rPr>
            </w:pPr>
            <w:r w:rsidRPr="00DE6BDC">
              <w:rPr>
                <w:rFonts w:cs="Arial"/>
                <w:sz w:val="20"/>
                <w:szCs w:val="22"/>
              </w:rPr>
              <w:t>Sekcja J oprogramowanie, gry komputerowe</w:t>
            </w:r>
          </w:p>
        </w:tc>
        <w:tc>
          <w:tcPr>
            <w:tcW w:w="2063"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7A960F6E" w14:textId="338ACF88" w:rsidR="00CA1E76" w:rsidRPr="00DE6BDC" w:rsidRDefault="00CA1E76" w:rsidP="007904B6">
            <w:pPr>
              <w:ind w:left="113" w:right="113"/>
              <w:rPr>
                <w:rFonts w:cs="Arial"/>
                <w:sz w:val="20"/>
                <w:szCs w:val="22"/>
              </w:rPr>
            </w:pPr>
            <w:r w:rsidRPr="00DE6BDC">
              <w:rPr>
                <w:rFonts w:cs="Arial"/>
                <w:sz w:val="20"/>
                <w:szCs w:val="22"/>
              </w:rPr>
              <w:t xml:space="preserve">Sekcja J doradztwo, zarządzanie, pozostała działalność usługowa </w:t>
            </w:r>
            <w:r w:rsidR="00077D61" w:rsidRPr="00DE6BDC">
              <w:rPr>
                <w:rFonts w:cs="Arial"/>
                <w:sz w:val="20"/>
                <w:szCs w:val="22"/>
              </w:rPr>
              <w:br/>
            </w:r>
            <w:r w:rsidRPr="00DE6BDC">
              <w:rPr>
                <w:rFonts w:cs="Arial"/>
                <w:sz w:val="20"/>
                <w:szCs w:val="22"/>
              </w:rPr>
              <w:t>w zakresie informatyki</w:t>
            </w:r>
          </w:p>
        </w:tc>
        <w:tc>
          <w:tcPr>
            <w:tcW w:w="1276"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69DADCF4" w14:textId="77777777" w:rsidR="00CA1E76" w:rsidRPr="00DE6BDC" w:rsidRDefault="00CA1E76" w:rsidP="007904B6">
            <w:pPr>
              <w:ind w:left="113" w:right="113"/>
              <w:rPr>
                <w:rFonts w:cs="Arial"/>
                <w:sz w:val="20"/>
                <w:szCs w:val="22"/>
              </w:rPr>
            </w:pPr>
            <w:r w:rsidRPr="00DE6BDC">
              <w:rPr>
                <w:rFonts w:cs="Arial"/>
                <w:sz w:val="20"/>
                <w:szCs w:val="22"/>
              </w:rPr>
              <w:t xml:space="preserve">Sekcja N+S - naprawa sprzętu, dzierżawa i wynajem urządzeń </w:t>
            </w:r>
          </w:p>
        </w:tc>
      </w:tr>
      <w:tr w:rsidR="00CA1E76" w:rsidRPr="00DE6BDC" w14:paraId="3DCFF253" w14:textId="77777777" w:rsidTr="001C648A">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2ACBD36C" w14:textId="4A2C49A5" w:rsidR="00CA1E76" w:rsidRPr="00DE6BDC" w:rsidRDefault="00CA1E76" w:rsidP="00CA1E76">
            <w:pPr>
              <w:rPr>
                <w:rFonts w:cs="Arial"/>
                <w:sz w:val="20"/>
                <w:szCs w:val="22"/>
              </w:rPr>
            </w:pPr>
            <w:r w:rsidRPr="00DE6BDC">
              <w:rPr>
                <w:rFonts w:cs="Arial"/>
                <w:color w:val="000000"/>
                <w:sz w:val="20"/>
                <w:szCs w:val="22"/>
              </w:rPr>
              <w:t>SPRZEDAŻ/OBSŁUGA KLIENTA</w:t>
            </w:r>
          </w:p>
        </w:tc>
        <w:tc>
          <w:tcPr>
            <w:tcW w:w="1272" w:type="dxa"/>
            <w:vAlign w:val="center"/>
          </w:tcPr>
          <w:p w14:paraId="687A9625" w14:textId="20120EBE" w:rsidR="00CA1E76" w:rsidRPr="00DE6BDC" w:rsidRDefault="00CA1E76" w:rsidP="00CA1E76">
            <w:pPr>
              <w:jc w:val="center"/>
              <w:rPr>
                <w:rFonts w:cs="Arial"/>
                <w:sz w:val="20"/>
                <w:szCs w:val="22"/>
              </w:rPr>
            </w:pPr>
            <w:r w:rsidRPr="00DE6BDC">
              <w:rPr>
                <w:rFonts w:cs="Arial"/>
                <w:color w:val="000000"/>
                <w:sz w:val="20"/>
                <w:szCs w:val="22"/>
              </w:rPr>
              <w:t>9%</w:t>
            </w:r>
          </w:p>
        </w:tc>
        <w:tc>
          <w:tcPr>
            <w:tcW w:w="706" w:type="dxa"/>
            <w:vAlign w:val="center"/>
          </w:tcPr>
          <w:p w14:paraId="41DF0752" w14:textId="6FCC53A8" w:rsidR="00CA1E76" w:rsidRPr="00DE6BDC" w:rsidRDefault="00CA1E76" w:rsidP="00CA1E76">
            <w:pPr>
              <w:jc w:val="center"/>
              <w:rPr>
                <w:rFonts w:cs="Arial"/>
                <w:sz w:val="20"/>
                <w:szCs w:val="22"/>
              </w:rPr>
            </w:pPr>
            <w:r w:rsidRPr="00DE6BDC">
              <w:rPr>
                <w:rFonts w:cs="Arial"/>
                <w:color w:val="000000"/>
                <w:sz w:val="20"/>
                <w:szCs w:val="22"/>
              </w:rPr>
              <w:t>10%</w:t>
            </w:r>
          </w:p>
        </w:tc>
        <w:tc>
          <w:tcPr>
            <w:tcW w:w="706" w:type="dxa"/>
            <w:vAlign w:val="center"/>
          </w:tcPr>
          <w:p w14:paraId="2428B4A0" w14:textId="0CB23C8F" w:rsidR="00CA1E76" w:rsidRPr="00DE6BDC" w:rsidRDefault="00CA1E76" w:rsidP="00CA1E76">
            <w:pPr>
              <w:jc w:val="center"/>
              <w:rPr>
                <w:rFonts w:cs="Arial"/>
                <w:sz w:val="20"/>
                <w:szCs w:val="22"/>
              </w:rPr>
            </w:pPr>
            <w:r w:rsidRPr="00DE6BDC">
              <w:rPr>
                <w:rFonts w:cs="Arial"/>
                <w:color w:val="000000"/>
                <w:sz w:val="20"/>
                <w:szCs w:val="22"/>
              </w:rPr>
              <w:t>1%</w:t>
            </w:r>
          </w:p>
        </w:tc>
        <w:tc>
          <w:tcPr>
            <w:tcW w:w="636" w:type="dxa"/>
            <w:vAlign w:val="center"/>
          </w:tcPr>
          <w:p w14:paraId="48A61DD0" w14:textId="2CC9FC6A"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27D29D8A" w14:textId="5BE52667" w:rsidR="00CA1E76" w:rsidRPr="00DE6BDC" w:rsidRDefault="00CA1E76" w:rsidP="00CA1E76">
            <w:pPr>
              <w:jc w:val="center"/>
              <w:rPr>
                <w:rFonts w:cs="Arial"/>
                <w:sz w:val="20"/>
                <w:szCs w:val="22"/>
              </w:rPr>
            </w:pPr>
            <w:r w:rsidRPr="00DE6BDC">
              <w:rPr>
                <w:rFonts w:cs="Arial"/>
                <w:color w:val="000000"/>
                <w:sz w:val="20"/>
                <w:szCs w:val="22"/>
              </w:rPr>
              <w:t>8%</w:t>
            </w:r>
          </w:p>
        </w:tc>
        <w:tc>
          <w:tcPr>
            <w:tcW w:w="1208" w:type="dxa"/>
            <w:vAlign w:val="center"/>
          </w:tcPr>
          <w:p w14:paraId="55F27CF7" w14:textId="00FF2A98"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52B0F4A8" w14:textId="5811AF48" w:rsidR="00CA1E76" w:rsidRPr="00DE6BDC" w:rsidRDefault="00CA1E76" w:rsidP="00CA1E76">
            <w:pPr>
              <w:jc w:val="center"/>
              <w:rPr>
                <w:rFonts w:cs="Arial"/>
                <w:sz w:val="20"/>
                <w:szCs w:val="22"/>
              </w:rPr>
            </w:pPr>
            <w:r w:rsidRPr="00DE6BDC">
              <w:rPr>
                <w:rFonts w:cs="Arial"/>
                <w:color w:val="000000"/>
                <w:sz w:val="20"/>
                <w:szCs w:val="22"/>
              </w:rPr>
              <w:t>17%</w:t>
            </w:r>
          </w:p>
        </w:tc>
        <w:tc>
          <w:tcPr>
            <w:tcW w:w="1276" w:type="dxa"/>
            <w:vAlign w:val="center"/>
          </w:tcPr>
          <w:p w14:paraId="69A6C492" w14:textId="397E417D" w:rsidR="00CA1E76" w:rsidRPr="00DE6BDC" w:rsidRDefault="00CA1E76" w:rsidP="00CA1E76">
            <w:pPr>
              <w:jc w:val="center"/>
              <w:rPr>
                <w:rFonts w:cs="Arial"/>
                <w:sz w:val="20"/>
                <w:szCs w:val="22"/>
              </w:rPr>
            </w:pPr>
            <w:r w:rsidRPr="00DE6BDC">
              <w:rPr>
                <w:rFonts w:cs="Arial"/>
                <w:color w:val="000000"/>
                <w:sz w:val="20"/>
                <w:szCs w:val="22"/>
              </w:rPr>
              <w:t>3%</w:t>
            </w:r>
          </w:p>
        </w:tc>
      </w:tr>
      <w:tr w:rsidR="00CA1E76" w:rsidRPr="00DE6BDC" w14:paraId="198D8354" w14:textId="77777777" w:rsidTr="001C648A">
        <w:trPr>
          <w:trHeight w:val="290"/>
        </w:trPr>
        <w:tc>
          <w:tcPr>
            <w:tcW w:w="5464" w:type="dxa"/>
            <w:noWrap/>
            <w:vAlign w:val="center"/>
          </w:tcPr>
          <w:p w14:paraId="6D903975" w14:textId="3BA31FAB" w:rsidR="00CA1E76" w:rsidRPr="00DE6BDC" w:rsidRDefault="00CA1E76" w:rsidP="00CA1E76">
            <w:pPr>
              <w:rPr>
                <w:rFonts w:cs="Arial"/>
                <w:sz w:val="20"/>
                <w:szCs w:val="22"/>
              </w:rPr>
            </w:pPr>
            <w:r w:rsidRPr="00DE6BDC">
              <w:rPr>
                <w:rFonts w:cs="Arial"/>
                <w:color w:val="000000"/>
                <w:sz w:val="20"/>
                <w:szCs w:val="22"/>
              </w:rPr>
              <w:t xml:space="preserve">  obsługa klienta</w:t>
            </w:r>
          </w:p>
        </w:tc>
        <w:tc>
          <w:tcPr>
            <w:tcW w:w="1272" w:type="dxa"/>
            <w:vAlign w:val="center"/>
          </w:tcPr>
          <w:p w14:paraId="50F93F81" w14:textId="7C02B2FE" w:rsidR="00CA1E76" w:rsidRPr="00DE6BDC" w:rsidRDefault="00CA1E76" w:rsidP="00CA1E76">
            <w:pPr>
              <w:jc w:val="center"/>
              <w:rPr>
                <w:rFonts w:cs="Arial"/>
                <w:sz w:val="20"/>
                <w:szCs w:val="22"/>
              </w:rPr>
            </w:pPr>
            <w:r w:rsidRPr="00DE6BDC">
              <w:rPr>
                <w:rFonts w:cs="Arial"/>
                <w:color w:val="000000"/>
                <w:sz w:val="20"/>
                <w:szCs w:val="22"/>
              </w:rPr>
              <w:t>5%</w:t>
            </w:r>
          </w:p>
        </w:tc>
        <w:tc>
          <w:tcPr>
            <w:tcW w:w="706" w:type="dxa"/>
            <w:vAlign w:val="center"/>
          </w:tcPr>
          <w:p w14:paraId="05061767" w14:textId="0E99AC3E" w:rsidR="00CA1E76" w:rsidRPr="00DE6BDC" w:rsidRDefault="00CA1E76" w:rsidP="00CA1E76">
            <w:pPr>
              <w:jc w:val="center"/>
              <w:rPr>
                <w:rFonts w:cs="Arial"/>
                <w:sz w:val="20"/>
                <w:szCs w:val="22"/>
              </w:rPr>
            </w:pPr>
            <w:r w:rsidRPr="00DE6BDC">
              <w:rPr>
                <w:rFonts w:cs="Arial"/>
                <w:color w:val="000000"/>
                <w:sz w:val="20"/>
                <w:szCs w:val="22"/>
              </w:rPr>
              <w:t>5%</w:t>
            </w:r>
          </w:p>
        </w:tc>
        <w:tc>
          <w:tcPr>
            <w:tcW w:w="706" w:type="dxa"/>
            <w:vAlign w:val="center"/>
          </w:tcPr>
          <w:p w14:paraId="55BC6E3C" w14:textId="387184A4" w:rsidR="00CA1E76" w:rsidRPr="00DE6BDC" w:rsidRDefault="00CA1E76" w:rsidP="00CA1E76">
            <w:pPr>
              <w:jc w:val="center"/>
              <w:rPr>
                <w:rFonts w:cs="Arial"/>
                <w:sz w:val="20"/>
                <w:szCs w:val="22"/>
              </w:rPr>
            </w:pPr>
            <w:r w:rsidRPr="00DE6BDC">
              <w:rPr>
                <w:rFonts w:cs="Arial"/>
                <w:color w:val="000000"/>
                <w:sz w:val="20"/>
                <w:szCs w:val="22"/>
              </w:rPr>
              <w:t>1%</w:t>
            </w:r>
          </w:p>
        </w:tc>
        <w:tc>
          <w:tcPr>
            <w:tcW w:w="636" w:type="dxa"/>
            <w:vAlign w:val="center"/>
          </w:tcPr>
          <w:p w14:paraId="38DDC6E5" w14:textId="75FA514E"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2F240387" w14:textId="1F0E135A" w:rsidR="00CA1E76" w:rsidRPr="00DE6BDC" w:rsidRDefault="00CA1E76" w:rsidP="00CA1E76">
            <w:pPr>
              <w:jc w:val="center"/>
              <w:rPr>
                <w:rFonts w:cs="Arial"/>
                <w:sz w:val="20"/>
                <w:szCs w:val="22"/>
              </w:rPr>
            </w:pPr>
            <w:r w:rsidRPr="00DE6BDC">
              <w:rPr>
                <w:rFonts w:cs="Arial"/>
                <w:color w:val="000000"/>
                <w:sz w:val="20"/>
                <w:szCs w:val="22"/>
              </w:rPr>
              <w:t>2%</w:t>
            </w:r>
          </w:p>
        </w:tc>
        <w:tc>
          <w:tcPr>
            <w:tcW w:w="1208" w:type="dxa"/>
            <w:vAlign w:val="center"/>
          </w:tcPr>
          <w:p w14:paraId="13A81EB3" w14:textId="7A091A77"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33AE6589" w14:textId="4A493EF7" w:rsidR="00CA1E76" w:rsidRPr="00DE6BDC" w:rsidRDefault="00CA1E76" w:rsidP="00CA1E76">
            <w:pPr>
              <w:jc w:val="center"/>
              <w:rPr>
                <w:rFonts w:cs="Arial"/>
                <w:sz w:val="20"/>
                <w:szCs w:val="22"/>
              </w:rPr>
            </w:pPr>
            <w:r w:rsidRPr="00DE6BDC">
              <w:rPr>
                <w:rFonts w:cs="Arial"/>
                <w:color w:val="000000"/>
                <w:sz w:val="20"/>
                <w:szCs w:val="22"/>
              </w:rPr>
              <w:t>9%</w:t>
            </w:r>
          </w:p>
        </w:tc>
        <w:tc>
          <w:tcPr>
            <w:tcW w:w="1276" w:type="dxa"/>
            <w:vAlign w:val="center"/>
          </w:tcPr>
          <w:p w14:paraId="447A0E90" w14:textId="77016DC2" w:rsidR="00CA1E76" w:rsidRPr="00DE6BDC" w:rsidRDefault="00CA1E76" w:rsidP="00CA1E76">
            <w:pPr>
              <w:jc w:val="center"/>
              <w:rPr>
                <w:rFonts w:cs="Arial"/>
                <w:sz w:val="20"/>
                <w:szCs w:val="22"/>
              </w:rPr>
            </w:pPr>
            <w:r w:rsidRPr="00DE6BDC">
              <w:rPr>
                <w:rFonts w:cs="Arial"/>
                <w:color w:val="000000"/>
                <w:sz w:val="20"/>
                <w:szCs w:val="22"/>
              </w:rPr>
              <w:t>3%</w:t>
            </w:r>
          </w:p>
        </w:tc>
      </w:tr>
      <w:tr w:rsidR="00CA1E76" w:rsidRPr="00DE6BDC" w14:paraId="46482873" w14:textId="77777777" w:rsidTr="001C648A">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64F3FF43" w14:textId="0CDC9820" w:rsidR="00CA1E76" w:rsidRPr="00DE6BDC" w:rsidRDefault="00CA1E76" w:rsidP="00CA1E76">
            <w:pPr>
              <w:rPr>
                <w:rFonts w:cs="Arial"/>
                <w:sz w:val="20"/>
                <w:szCs w:val="22"/>
              </w:rPr>
            </w:pPr>
            <w:r w:rsidRPr="00DE6BDC">
              <w:rPr>
                <w:rFonts w:cs="Arial"/>
                <w:color w:val="000000"/>
                <w:sz w:val="20"/>
                <w:szCs w:val="22"/>
              </w:rPr>
              <w:t xml:space="preserve">  marketing/reklama</w:t>
            </w:r>
          </w:p>
        </w:tc>
        <w:tc>
          <w:tcPr>
            <w:tcW w:w="1272" w:type="dxa"/>
            <w:vAlign w:val="center"/>
          </w:tcPr>
          <w:p w14:paraId="7F948DB2" w14:textId="05C4C5CA"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010CD623" w14:textId="68E498C4"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647FA28D" w14:textId="24C594DC"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0F8BF104" w14:textId="4AEC86DA"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06A9D3B7" w14:textId="6EFE253F" w:rsidR="00CA1E76" w:rsidRPr="00DE6BDC" w:rsidRDefault="00CA1E76" w:rsidP="00CA1E76">
            <w:pPr>
              <w:jc w:val="center"/>
              <w:rPr>
                <w:rFonts w:cs="Arial"/>
                <w:sz w:val="20"/>
                <w:szCs w:val="22"/>
              </w:rPr>
            </w:pPr>
            <w:r w:rsidRPr="00DE6BDC">
              <w:rPr>
                <w:rFonts w:cs="Arial"/>
                <w:color w:val="000000"/>
                <w:sz w:val="20"/>
                <w:szCs w:val="22"/>
              </w:rPr>
              <w:t>1%</w:t>
            </w:r>
          </w:p>
        </w:tc>
        <w:tc>
          <w:tcPr>
            <w:tcW w:w="1208" w:type="dxa"/>
            <w:vAlign w:val="center"/>
          </w:tcPr>
          <w:p w14:paraId="3C2BBBDE" w14:textId="26E7C9BD"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74D309D0" w14:textId="25332836" w:rsidR="00CA1E76" w:rsidRPr="00DE6BDC" w:rsidRDefault="00CA1E76" w:rsidP="00CA1E76">
            <w:pPr>
              <w:jc w:val="center"/>
              <w:rPr>
                <w:rFonts w:cs="Arial"/>
                <w:sz w:val="20"/>
                <w:szCs w:val="22"/>
              </w:rPr>
            </w:pPr>
            <w:r w:rsidRPr="00DE6BDC">
              <w:rPr>
                <w:rFonts w:cs="Arial"/>
                <w:color w:val="000000"/>
                <w:sz w:val="20"/>
                <w:szCs w:val="22"/>
              </w:rPr>
              <w:t>8%</w:t>
            </w:r>
          </w:p>
        </w:tc>
        <w:tc>
          <w:tcPr>
            <w:tcW w:w="1276" w:type="dxa"/>
            <w:vAlign w:val="center"/>
          </w:tcPr>
          <w:p w14:paraId="5F2C6C6B" w14:textId="369A5D36"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6384B827" w14:textId="77777777" w:rsidTr="001C648A">
        <w:trPr>
          <w:trHeight w:val="290"/>
        </w:trPr>
        <w:tc>
          <w:tcPr>
            <w:tcW w:w="5464" w:type="dxa"/>
            <w:noWrap/>
            <w:vAlign w:val="center"/>
          </w:tcPr>
          <w:p w14:paraId="5944ACFA" w14:textId="5AF69FEE" w:rsidR="00CA1E76" w:rsidRPr="00DE6BDC" w:rsidRDefault="00CA1E76" w:rsidP="00CA1E76">
            <w:pPr>
              <w:rPr>
                <w:rFonts w:cs="Arial"/>
                <w:sz w:val="20"/>
                <w:szCs w:val="22"/>
              </w:rPr>
            </w:pPr>
            <w:r w:rsidRPr="00DE6BDC">
              <w:rPr>
                <w:rFonts w:cs="Arial"/>
                <w:color w:val="000000"/>
                <w:sz w:val="20"/>
                <w:szCs w:val="22"/>
              </w:rPr>
              <w:t>BRANŻA IT/INTERNET/CYFRYZACJA</w:t>
            </w:r>
          </w:p>
        </w:tc>
        <w:tc>
          <w:tcPr>
            <w:tcW w:w="1272" w:type="dxa"/>
            <w:vAlign w:val="center"/>
          </w:tcPr>
          <w:p w14:paraId="3AACCD8F" w14:textId="426259F5" w:rsidR="00CA1E76" w:rsidRPr="00DE6BDC" w:rsidRDefault="00CA1E76" w:rsidP="00CA1E76">
            <w:pPr>
              <w:jc w:val="center"/>
              <w:rPr>
                <w:rFonts w:cs="Arial"/>
                <w:sz w:val="20"/>
                <w:szCs w:val="22"/>
              </w:rPr>
            </w:pPr>
            <w:r w:rsidRPr="00DE6BDC">
              <w:rPr>
                <w:rFonts w:cs="Arial"/>
                <w:color w:val="000000"/>
                <w:sz w:val="20"/>
                <w:szCs w:val="22"/>
              </w:rPr>
              <w:t>8%</w:t>
            </w:r>
          </w:p>
        </w:tc>
        <w:tc>
          <w:tcPr>
            <w:tcW w:w="706" w:type="dxa"/>
            <w:vAlign w:val="center"/>
          </w:tcPr>
          <w:p w14:paraId="1256BF84" w14:textId="5221E671" w:rsidR="00CA1E76" w:rsidRPr="00DE6BDC" w:rsidRDefault="00CA1E76" w:rsidP="00CA1E76">
            <w:pPr>
              <w:jc w:val="center"/>
              <w:rPr>
                <w:rFonts w:cs="Arial"/>
                <w:sz w:val="20"/>
                <w:szCs w:val="22"/>
              </w:rPr>
            </w:pPr>
            <w:r w:rsidRPr="00DE6BDC">
              <w:rPr>
                <w:rFonts w:cs="Arial"/>
                <w:color w:val="000000"/>
                <w:sz w:val="20"/>
                <w:szCs w:val="22"/>
              </w:rPr>
              <w:t>8%</w:t>
            </w:r>
          </w:p>
        </w:tc>
        <w:tc>
          <w:tcPr>
            <w:tcW w:w="706" w:type="dxa"/>
            <w:vAlign w:val="center"/>
          </w:tcPr>
          <w:p w14:paraId="24FDF941" w14:textId="7992601A" w:rsidR="00CA1E76" w:rsidRPr="00DE6BDC" w:rsidRDefault="00CA1E76" w:rsidP="00CA1E76">
            <w:pPr>
              <w:jc w:val="center"/>
              <w:rPr>
                <w:rFonts w:cs="Arial"/>
                <w:sz w:val="20"/>
                <w:szCs w:val="22"/>
              </w:rPr>
            </w:pPr>
            <w:r w:rsidRPr="00DE6BDC">
              <w:rPr>
                <w:rFonts w:cs="Arial"/>
                <w:color w:val="000000"/>
                <w:sz w:val="20"/>
                <w:szCs w:val="22"/>
              </w:rPr>
              <w:t>21%</w:t>
            </w:r>
          </w:p>
        </w:tc>
        <w:tc>
          <w:tcPr>
            <w:tcW w:w="636" w:type="dxa"/>
            <w:vAlign w:val="center"/>
          </w:tcPr>
          <w:p w14:paraId="3E500556" w14:textId="7F7DCA97" w:rsidR="00CA1E76" w:rsidRPr="00DE6BDC" w:rsidRDefault="00CA1E76" w:rsidP="00CA1E76">
            <w:pPr>
              <w:jc w:val="center"/>
              <w:rPr>
                <w:rFonts w:cs="Arial"/>
                <w:sz w:val="20"/>
                <w:szCs w:val="22"/>
              </w:rPr>
            </w:pPr>
            <w:r w:rsidRPr="00DE6BDC">
              <w:rPr>
                <w:rFonts w:cs="Arial"/>
                <w:color w:val="000000"/>
                <w:sz w:val="20"/>
                <w:szCs w:val="22"/>
              </w:rPr>
              <w:t>13%</w:t>
            </w:r>
          </w:p>
        </w:tc>
        <w:tc>
          <w:tcPr>
            <w:tcW w:w="776" w:type="dxa"/>
            <w:vAlign w:val="center"/>
          </w:tcPr>
          <w:p w14:paraId="1EE97C1A" w14:textId="17D1FA85" w:rsidR="00CA1E76" w:rsidRPr="00DE6BDC" w:rsidRDefault="00CA1E76" w:rsidP="00CA1E76">
            <w:pPr>
              <w:jc w:val="center"/>
              <w:rPr>
                <w:rFonts w:cs="Arial"/>
                <w:sz w:val="20"/>
                <w:szCs w:val="22"/>
              </w:rPr>
            </w:pPr>
            <w:r w:rsidRPr="00DE6BDC">
              <w:rPr>
                <w:rFonts w:cs="Arial"/>
                <w:color w:val="000000"/>
                <w:sz w:val="20"/>
                <w:szCs w:val="22"/>
              </w:rPr>
              <w:t>11%</w:t>
            </w:r>
          </w:p>
        </w:tc>
        <w:tc>
          <w:tcPr>
            <w:tcW w:w="1208" w:type="dxa"/>
            <w:vAlign w:val="center"/>
          </w:tcPr>
          <w:p w14:paraId="7E4AAC56" w14:textId="6D8476F0" w:rsidR="00CA1E76" w:rsidRPr="00DE6BDC" w:rsidRDefault="00CA1E76" w:rsidP="00CA1E76">
            <w:pPr>
              <w:jc w:val="center"/>
              <w:rPr>
                <w:rFonts w:cs="Arial"/>
                <w:sz w:val="20"/>
                <w:szCs w:val="22"/>
              </w:rPr>
            </w:pPr>
            <w:r w:rsidRPr="00DE6BDC">
              <w:rPr>
                <w:rFonts w:cs="Arial"/>
                <w:color w:val="000000"/>
                <w:sz w:val="20"/>
                <w:szCs w:val="22"/>
              </w:rPr>
              <w:t>5%</w:t>
            </w:r>
          </w:p>
        </w:tc>
        <w:tc>
          <w:tcPr>
            <w:tcW w:w="2063" w:type="dxa"/>
            <w:vAlign w:val="center"/>
          </w:tcPr>
          <w:p w14:paraId="11C2569B" w14:textId="0DD3BEFD" w:rsidR="00CA1E76" w:rsidRPr="00DE6BDC" w:rsidRDefault="00CA1E76" w:rsidP="00CA1E76">
            <w:pPr>
              <w:jc w:val="center"/>
              <w:rPr>
                <w:rFonts w:cs="Arial"/>
                <w:sz w:val="20"/>
                <w:szCs w:val="22"/>
              </w:rPr>
            </w:pPr>
            <w:r w:rsidRPr="00DE6BDC">
              <w:rPr>
                <w:rFonts w:cs="Arial"/>
                <w:color w:val="000000"/>
                <w:sz w:val="20"/>
                <w:szCs w:val="22"/>
              </w:rPr>
              <w:t>10%</w:t>
            </w:r>
          </w:p>
        </w:tc>
        <w:tc>
          <w:tcPr>
            <w:tcW w:w="1276" w:type="dxa"/>
            <w:vAlign w:val="center"/>
          </w:tcPr>
          <w:p w14:paraId="6781396B" w14:textId="0F52B5AC" w:rsidR="00CA1E76" w:rsidRPr="00DE6BDC" w:rsidRDefault="00CA1E76" w:rsidP="00CA1E76">
            <w:pPr>
              <w:jc w:val="center"/>
              <w:rPr>
                <w:rFonts w:cs="Arial"/>
                <w:sz w:val="20"/>
                <w:szCs w:val="22"/>
              </w:rPr>
            </w:pPr>
            <w:r w:rsidRPr="00DE6BDC">
              <w:rPr>
                <w:rFonts w:cs="Arial"/>
                <w:color w:val="000000"/>
                <w:sz w:val="20"/>
                <w:szCs w:val="22"/>
              </w:rPr>
              <w:t>12%</w:t>
            </w:r>
          </w:p>
        </w:tc>
      </w:tr>
      <w:tr w:rsidR="00CA1E76" w:rsidRPr="00DE6BDC" w14:paraId="1C15EBCF" w14:textId="77777777" w:rsidTr="001C648A">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75999ACA" w14:textId="73103F14" w:rsidR="00CA1E76" w:rsidRPr="00DE6BDC" w:rsidRDefault="00CA1E76" w:rsidP="00CA1E76">
            <w:pPr>
              <w:rPr>
                <w:rFonts w:cs="Arial"/>
                <w:sz w:val="20"/>
                <w:szCs w:val="22"/>
              </w:rPr>
            </w:pPr>
            <w:r w:rsidRPr="00DE6BDC">
              <w:rPr>
                <w:rFonts w:cs="Arial"/>
                <w:color w:val="000000"/>
                <w:sz w:val="20"/>
                <w:szCs w:val="22"/>
              </w:rPr>
              <w:t xml:space="preserve">  branżowe związane z branżą IT</w:t>
            </w:r>
          </w:p>
        </w:tc>
        <w:tc>
          <w:tcPr>
            <w:tcW w:w="1272" w:type="dxa"/>
            <w:vAlign w:val="center"/>
          </w:tcPr>
          <w:p w14:paraId="20D4236F" w14:textId="5150D9ED" w:rsidR="00CA1E76" w:rsidRPr="00DE6BDC" w:rsidRDefault="00CA1E76" w:rsidP="00CA1E76">
            <w:pPr>
              <w:jc w:val="center"/>
              <w:rPr>
                <w:rFonts w:cs="Arial"/>
                <w:sz w:val="20"/>
                <w:szCs w:val="22"/>
              </w:rPr>
            </w:pPr>
            <w:r w:rsidRPr="00DE6BDC">
              <w:rPr>
                <w:rFonts w:cs="Arial"/>
                <w:color w:val="000000"/>
                <w:sz w:val="20"/>
                <w:szCs w:val="22"/>
              </w:rPr>
              <w:t>2%</w:t>
            </w:r>
          </w:p>
        </w:tc>
        <w:tc>
          <w:tcPr>
            <w:tcW w:w="706" w:type="dxa"/>
            <w:vAlign w:val="center"/>
          </w:tcPr>
          <w:p w14:paraId="05600A1B" w14:textId="25C53616" w:rsidR="00CA1E76" w:rsidRPr="00DE6BDC" w:rsidRDefault="00CA1E76" w:rsidP="00CA1E76">
            <w:pPr>
              <w:jc w:val="center"/>
              <w:rPr>
                <w:rFonts w:cs="Arial"/>
                <w:sz w:val="20"/>
                <w:szCs w:val="22"/>
              </w:rPr>
            </w:pPr>
            <w:r w:rsidRPr="00DE6BDC">
              <w:rPr>
                <w:rFonts w:cs="Arial"/>
                <w:color w:val="000000"/>
                <w:sz w:val="20"/>
                <w:szCs w:val="22"/>
              </w:rPr>
              <w:t>2%</w:t>
            </w:r>
          </w:p>
        </w:tc>
        <w:tc>
          <w:tcPr>
            <w:tcW w:w="706" w:type="dxa"/>
            <w:vAlign w:val="center"/>
          </w:tcPr>
          <w:p w14:paraId="50706ACD" w14:textId="19B8AD6E" w:rsidR="00CA1E76" w:rsidRPr="00DE6BDC" w:rsidRDefault="00CA1E76" w:rsidP="00CA1E76">
            <w:pPr>
              <w:jc w:val="center"/>
              <w:rPr>
                <w:rFonts w:cs="Arial"/>
                <w:sz w:val="20"/>
                <w:szCs w:val="22"/>
              </w:rPr>
            </w:pPr>
            <w:r w:rsidRPr="00DE6BDC">
              <w:rPr>
                <w:rFonts w:cs="Arial"/>
                <w:color w:val="000000"/>
                <w:sz w:val="20"/>
                <w:szCs w:val="22"/>
              </w:rPr>
              <w:t>14%</w:t>
            </w:r>
          </w:p>
        </w:tc>
        <w:tc>
          <w:tcPr>
            <w:tcW w:w="636" w:type="dxa"/>
            <w:vAlign w:val="center"/>
          </w:tcPr>
          <w:p w14:paraId="03BE0EC5" w14:textId="5CE21AB8" w:rsidR="00CA1E76" w:rsidRPr="00DE6BDC" w:rsidRDefault="00CA1E76" w:rsidP="00CA1E76">
            <w:pPr>
              <w:jc w:val="center"/>
              <w:rPr>
                <w:rFonts w:cs="Arial"/>
                <w:sz w:val="20"/>
                <w:szCs w:val="22"/>
              </w:rPr>
            </w:pPr>
            <w:r w:rsidRPr="00DE6BDC">
              <w:rPr>
                <w:rFonts w:cs="Arial"/>
                <w:color w:val="000000"/>
                <w:sz w:val="20"/>
                <w:szCs w:val="22"/>
              </w:rPr>
              <w:t>13%</w:t>
            </w:r>
          </w:p>
        </w:tc>
        <w:tc>
          <w:tcPr>
            <w:tcW w:w="776" w:type="dxa"/>
            <w:vAlign w:val="center"/>
          </w:tcPr>
          <w:p w14:paraId="2D495C4E" w14:textId="6927E2CD" w:rsidR="00CA1E76" w:rsidRPr="00DE6BDC" w:rsidRDefault="00CA1E76" w:rsidP="00CA1E76">
            <w:pPr>
              <w:jc w:val="center"/>
              <w:rPr>
                <w:rFonts w:cs="Arial"/>
                <w:sz w:val="20"/>
                <w:szCs w:val="22"/>
              </w:rPr>
            </w:pPr>
            <w:r w:rsidRPr="00DE6BDC">
              <w:rPr>
                <w:rFonts w:cs="Arial"/>
                <w:color w:val="000000"/>
                <w:sz w:val="20"/>
                <w:szCs w:val="22"/>
              </w:rPr>
              <w:t>1%</w:t>
            </w:r>
          </w:p>
        </w:tc>
        <w:tc>
          <w:tcPr>
            <w:tcW w:w="1208" w:type="dxa"/>
            <w:vAlign w:val="center"/>
          </w:tcPr>
          <w:p w14:paraId="7266F3C6" w14:textId="3A34CA22" w:rsidR="00CA1E76" w:rsidRPr="00DE6BDC" w:rsidRDefault="00CA1E76" w:rsidP="00CA1E76">
            <w:pPr>
              <w:jc w:val="center"/>
              <w:rPr>
                <w:rFonts w:cs="Arial"/>
                <w:sz w:val="20"/>
                <w:szCs w:val="22"/>
              </w:rPr>
            </w:pPr>
            <w:r w:rsidRPr="00DE6BDC">
              <w:rPr>
                <w:rFonts w:cs="Arial"/>
                <w:color w:val="000000"/>
                <w:sz w:val="20"/>
                <w:szCs w:val="22"/>
              </w:rPr>
              <w:t>5%</w:t>
            </w:r>
          </w:p>
        </w:tc>
        <w:tc>
          <w:tcPr>
            <w:tcW w:w="2063" w:type="dxa"/>
            <w:vAlign w:val="center"/>
          </w:tcPr>
          <w:p w14:paraId="72A2F228" w14:textId="163B5744" w:rsidR="00CA1E76" w:rsidRPr="00DE6BDC" w:rsidRDefault="00CA1E76" w:rsidP="00CA1E76">
            <w:pPr>
              <w:jc w:val="center"/>
              <w:rPr>
                <w:rFonts w:cs="Arial"/>
                <w:sz w:val="20"/>
                <w:szCs w:val="22"/>
              </w:rPr>
            </w:pPr>
            <w:r w:rsidRPr="00DE6BDC">
              <w:rPr>
                <w:rFonts w:cs="Arial"/>
                <w:color w:val="000000"/>
                <w:sz w:val="20"/>
                <w:szCs w:val="22"/>
              </w:rPr>
              <w:t>1%</w:t>
            </w:r>
          </w:p>
        </w:tc>
        <w:tc>
          <w:tcPr>
            <w:tcW w:w="1276" w:type="dxa"/>
            <w:vAlign w:val="center"/>
          </w:tcPr>
          <w:p w14:paraId="7030D2DA" w14:textId="7D8F882B" w:rsidR="00CA1E76" w:rsidRPr="00DE6BDC" w:rsidRDefault="00CA1E76" w:rsidP="00CA1E76">
            <w:pPr>
              <w:jc w:val="center"/>
              <w:rPr>
                <w:rFonts w:cs="Arial"/>
                <w:sz w:val="20"/>
                <w:szCs w:val="22"/>
              </w:rPr>
            </w:pPr>
            <w:r w:rsidRPr="00DE6BDC">
              <w:rPr>
                <w:rFonts w:cs="Arial"/>
                <w:color w:val="000000"/>
                <w:sz w:val="20"/>
                <w:szCs w:val="22"/>
              </w:rPr>
              <w:t>4%</w:t>
            </w:r>
          </w:p>
        </w:tc>
      </w:tr>
      <w:tr w:rsidR="00CA1E76" w:rsidRPr="00DE6BDC" w14:paraId="20C50BCC" w14:textId="77777777" w:rsidTr="001C648A">
        <w:trPr>
          <w:trHeight w:val="290"/>
        </w:trPr>
        <w:tc>
          <w:tcPr>
            <w:tcW w:w="5464" w:type="dxa"/>
            <w:noWrap/>
            <w:vAlign w:val="center"/>
          </w:tcPr>
          <w:p w14:paraId="10042C5C" w14:textId="0667C9DE" w:rsidR="00CA1E76" w:rsidRPr="00DE6BDC" w:rsidRDefault="00CA1E76" w:rsidP="00CA1E76">
            <w:pPr>
              <w:rPr>
                <w:rFonts w:cs="Arial"/>
                <w:sz w:val="20"/>
                <w:szCs w:val="22"/>
              </w:rPr>
            </w:pPr>
            <w:r w:rsidRPr="00DE6BDC">
              <w:rPr>
                <w:rFonts w:cs="Arial"/>
                <w:color w:val="000000"/>
                <w:sz w:val="20"/>
                <w:szCs w:val="22"/>
              </w:rPr>
              <w:lastRenderedPageBreak/>
              <w:t xml:space="preserve">  rozszerzona obsługa komputera</w:t>
            </w:r>
          </w:p>
        </w:tc>
        <w:tc>
          <w:tcPr>
            <w:tcW w:w="1272" w:type="dxa"/>
            <w:vAlign w:val="center"/>
          </w:tcPr>
          <w:p w14:paraId="0B2675D4" w14:textId="56B80105" w:rsidR="00CA1E76" w:rsidRPr="00DE6BDC" w:rsidRDefault="00CA1E76" w:rsidP="00CA1E76">
            <w:pPr>
              <w:jc w:val="center"/>
              <w:rPr>
                <w:rFonts w:cs="Arial"/>
                <w:sz w:val="20"/>
                <w:szCs w:val="22"/>
              </w:rPr>
            </w:pPr>
            <w:r w:rsidRPr="00DE6BDC">
              <w:rPr>
                <w:rFonts w:cs="Arial"/>
                <w:color w:val="000000"/>
                <w:sz w:val="20"/>
                <w:szCs w:val="22"/>
              </w:rPr>
              <w:t>2%</w:t>
            </w:r>
          </w:p>
        </w:tc>
        <w:tc>
          <w:tcPr>
            <w:tcW w:w="706" w:type="dxa"/>
            <w:vAlign w:val="center"/>
          </w:tcPr>
          <w:p w14:paraId="5D830687" w14:textId="6C0BFF92" w:rsidR="00CA1E76" w:rsidRPr="00DE6BDC" w:rsidRDefault="00CA1E76" w:rsidP="00CA1E76">
            <w:pPr>
              <w:jc w:val="center"/>
              <w:rPr>
                <w:rFonts w:cs="Arial"/>
                <w:sz w:val="20"/>
                <w:szCs w:val="22"/>
              </w:rPr>
            </w:pPr>
            <w:r w:rsidRPr="00DE6BDC">
              <w:rPr>
                <w:rFonts w:cs="Arial"/>
                <w:color w:val="000000"/>
                <w:sz w:val="20"/>
                <w:szCs w:val="22"/>
              </w:rPr>
              <w:t>2%</w:t>
            </w:r>
          </w:p>
        </w:tc>
        <w:tc>
          <w:tcPr>
            <w:tcW w:w="706" w:type="dxa"/>
            <w:vAlign w:val="center"/>
          </w:tcPr>
          <w:p w14:paraId="069E51F2" w14:textId="23586D51"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02BA6FC8" w14:textId="126677D9"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455F0E58" w14:textId="001074E3" w:rsidR="00CA1E76" w:rsidRPr="00DE6BDC" w:rsidRDefault="00CA1E76" w:rsidP="00CA1E76">
            <w:pPr>
              <w:jc w:val="center"/>
              <w:rPr>
                <w:rFonts w:cs="Arial"/>
                <w:sz w:val="20"/>
                <w:szCs w:val="22"/>
              </w:rPr>
            </w:pPr>
            <w:r w:rsidRPr="00DE6BDC">
              <w:rPr>
                <w:rFonts w:cs="Arial"/>
                <w:color w:val="000000"/>
                <w:sz w:val="20"/>
                <w:szCs w:val="22"/>
              </w:rPr>
              <w:t> </w:t>
            </w:r>
          </w:p>
        </w:tc>
        <w:tc>
          <w:tcPr>
            <w:tcW w:w="1208" w:type="dxa"/>
            <w:vAlign w:val="center"/>
          </w:tcPr>
          <w:p w14:paraId="6AB612C5" w14:textId="1260CCA9"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65FB0760" w14:textId="2698189C" w:rsidR="00CA1E76" w:rsidRPr="00DE6BDC" w:rsidRDefault="00CA1E76" w:rsidP="00CA1E76">
            <w:pPr>
              <w:jc w:val="center"/>
              <w:rPr>
                <w:rFonts w:cs="Arial"/>
                <w:sz w:val="20"/>
                <w:szCs w:val="22"/>
              </w:rPr>
            </w:pPr>
            <w:r w:rsidRPr="00DE6BDC">
              <w:rPr>
                <w:rFonts w:cs="Arial"/>
                <w:color w:val="000000"/>
                <w:sz w:val="20"/>
                <w:szCs w:val="22"/>
              </w:rPr>
              <w:t>3%</w:t>
            </w:r>
          </w:p>
        </w:tc>
        <w:tc>
          <w:tcPr>
            <w:tcW w:w="1276" w:type="dxa"/>
            <w:vAlign w:val="center"/>
          </w:tcPr>
          <w:p w14:paraId="6A56D8B8" w14:textId="33F4D60F"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0212B0D3" w14:textId="77777777" w:rsidTr="001C648A">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42625BBD" w14:textId="52C4C65B" w:rsidR="00CA1E76" w:rsidRPr="00DE6BDC" w:rsidRDefault="00CA1E76" w:rsidP="00CA1E76">
            <w:pPr>
              <w:rPr>
                <w:rFonts w:cs="Arial"/>
                <w:sz w:val="20"/>
                <w:szCs w:val="22"/>
              </w:rPr>
            </w:pPr>
            <w:r w:rsidRPr="00DE6BDC">
              <w:rPr>
                <w:rFonts w:cs="Arial"/>
                <w:color w:val="000000"/>
                <w:sz w:val="20"/>
                <w:szCs w:val="22"/>
              </w:rPr>
              <w:t xml:space="preserve">  elektronika</w:t>
            </w:r>
          </w:p>
        </w:tc>
        <w:tc>
          <w:tcPr>
            <w:tcW w:w="1272" w:type="dxa"/>
            <w:vAlign w:val="center"/>
          </w:tcPr>
          <w:p w14:paraId="52663834" w14:textId="61FA60C8" w:rsidR="00CA1E76" w:rsidRPr="00DE6BDC" w:rsidRDefault="00CA1E76" w:rsidP="00CA1E76">
            <w:pPr>
              <w:jc w:val="center"/>
              <w:rPr>
                <w:rFonts w:cs="Arial"/>
                <w:sz w:val="20"/>
                <w:szCs w:val="22"/>
              </w:rPr>
            </w:pPr>
            <w:r w:rsidRPr="00DE6BDC">
              <w:rPr>
                <w:rFonts w:cs="Arial"/>
                <w:color w:val="000000"/>
                <w:sz w:val="20"/>
                <w:szCs w:val="22"/>
              </w:rPr>
              <w:t>2%</w:t>
            </w:r>
          </w:p>
        </w:tc>
        <w:tc>
          <w:tcPr>
            <w:tcW w:w="706" w:type="dxa"/>
            <w:vAlign w:val="center"/>
          </w:tcPr>
          <w:p w14:paraId="3686F4DD" w14:textId="5D5FBCAF" w:rsidR="00CA1E76" w:rsidRPr="00DE6BDC" w:rsidRDefault="00CA1E76" w:rsidP="00CA1E76">
            <w:pPr>
              <w:jc w:val="center"/>
              <w:rPr>
                <w:rFonts w:cs="Arial"/>
                <w:sz w:val="20"/>
                <w:szCs w:val="22"/>
              </w:rPr>
            </w:pPr>
            <w:r w:rsidRPr="00DE6BDC">
              <w:rPr>
                <w:rFonts w:cs="Arial"/>
                <w:color w:val="000000"/>
                <w:sz w:val="20"/>
                <w:szCs w:val="22"/>
              </w:rPr>
              <w:t>2%</w:t>
            </w:r>
          </w:p>
        </w:tc>
        <w:tc>
          <w:tcPr>
            <w:tcW w:w="706" w:type="dxa"/>
            <w:vAlign w:val="center"/>
          </w:tcPr>
          <w:p w14:paraId="726C912F" w14:textId="3CD67239"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4A0A9C2E" w14:textId="09E8B6B9"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14165DF7" w14:textId="3FB68BA8" w:rsidR="00CA1E76" w:rsidRPr="00DE6BDC" w:rsidRDefault="00CA1E76" w:rsidP="00CA1E76">
            <w:pPr>
              <w:jc w:val="center"/>
              <w:rPr>
                <w:rFonts w:cs="Arial"/>
                <w:sz w:val="20"/>
                <w:szCs w:val="22"/>
              </w:rPr>
            </w:pPr>
            <w:r w:rsidRPr="00DE6BDC">
              <w:rPr>
                <w:rFonts w:cs="Arial"/>
                <w:color w:val="000000"/>
                <w:sz w:val="20"/>
                <w:szCs w:val="22"/>
              </w:rPr>
              <w:t>4%</w:t>
            </w:r>
          </w:p>
        </w:tc>
        <w:tc>
          <w:tcPr>
            <w:tcW w:w="1208" w:type="dxa"/>
            <w:vAlign w:val="center"/>
          </w:tcPr>
          <w:p w14:paraId="391F8A9F" w14:textId="59188B90"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0A15D0F4" w14:textId="1DAF03DB" w:rsidR="00CA1E76" w:rsidRPr="00DE6BDC" w:rsidRDefault="00CA1E76" w:rsidP="00CA1E76">
            <w:pPr>
              <w:jc w:val="center"/>
              <w:rPr>
                <w:rFonts w:cs="Arial"/>
                <w:sz w:val="20"/>
                <w:szCs w:val="22"/>
              </w:rPr>
            </w:pPr>
            <w:r w:rsidRPr="00DE6BDC">
              <w:rPr>
                <w:rFonts w:cs="Arial"/>
                <w:color w:val="000000"/>
                <w:sz w:val="20"/>
                <w:szCs w:val="22"/>
              </w:rPr>
              <w:t>2%</w:t>
            </w:r>
          </w:p>
        </w:tc>
        <w:tc>
          <w:tcPr>
            <w:tcW w:w="1276" w:type="dxa"/>
            <w:vAlign w:val="center"/>
          </w:tcPr>
          <w:p w14:paraId="01FDD64B" w14:textId="5E33BBA7" w:rsidR="00CA1E76" w:rsidRPr="00DE6BDC" w:rsidRDefault="00CA1E76" w:rsidP="00CA1E76">
            <w:pPr>
              <w:jc w:val="center"/>
              <w:rPr>
                <w:rFonts w:cs="Arial"/>
                <w:sz w:val="20"/>
                <w:szCs w:val="22"/>
              </w:rPr>
            </w:pPr>
            <w:r w:rsidRPr="00DE6BDC">
              <w:rPr>
                <w:rFonts w:cs="Arial"/>
                <w:color w:val="000000"/>
                <w:sz w:val="20"/>
                <w:szCs w:val="22"/>
              </w:rPr>
              <w:t>2%</w:t>
            </w:r>
          </w:p>
        </w:tc>
      </w:tr>
      <w:tr w:rsidR="00CA1E76" w:rsidRPr="00DE6BDC" w14:paraId="686B2109" w14:textId="77777777" w:rsidTr="001C648A">
        <w:trPr>
          <w:trHeight w:val="290"/>
        </w:trPr>
        <w:tc>
          <w:tcPr>
            <w:tcW w:w="5464" w:type="dxa"/>
            <w:noWrap/>
            <w:vAlign w:val="center"/>
          </w:tcPr>
          <w:p w14:paraId="22163D43" w14:textId="01B2E05F" w:rsidR="00CA1E76" w:rsidRPr="00DE6BDC" w:rsidRDefault="00CA1E76" w:rsidP="00CA1E76">
            <w:pPr>
              <w:rPr>
                <w:rFonts w:cs="Arial"/>
                <w:sz w:val="20"/>
                <w:szCs w:val="22"/>
              </w:rPr>
            </w:pPr>
            <w:r w:rsidRPr="00DE6BDC">
              <w:rPr>
                <w:rFonts w:cs="Arial"/>
                <w:color w:val="000000"/>
                <w:sz w:val="20"/>
                <w:szCs w:val="22"/>
              </w:rPr>
              <w:t>ZAWODOWE/BRANŻOWE</w:t>
            </w:r>
          </w:p>
        </w:tc>
        <w:tc>
          <w:tcPr>
            <w:tcW w:w="1272" w:type="dxa"/>
            <w:vAlign w:val="center"/>
          </w:tcPr>
          <w:p w14:paraId="4A38FD10" w14:textId="465642CD" w:rsidR="00CA1E76" w:rsidRPr="00DE6BDC" w:rsidRDefault="00CA1E76" w:rsidP="00CA1E76">
            <w:pPr>
              <w:jc w:val="center"/>
              <w:rPr>
                <w:rFonts w:cs="Arial"/>
                <w:sz w:val="20"/>
                <w:szCs w:val="22"/>
              </w:rPr>
            </w:pPr>
            <w:r w:rsidRPr="00DE6BDC">
              <w:rPr>
                <w:rFonts w:cs="Arial"/>
                <w:color w:val="000000"/>
                <w:sz w:val="20"/>
                <w:szCs w:val="22"/>
              </w:rPr>
              <w:t>8%</w:t>
            </w:r>
          </w:p>
        </w:tc>
        <w:tc>
          <w:tcPr>
            <w:tcW w:w="706" w:type="dxa"/>
            <w:vAlign w:val="center"/>
          </w:tcPr>
          <w:p w14:paraId="07513D30" w14:textId="764D8558" w:rsidR="00CA1E76" w:rsidRPr="00DE6BDC" w:rsidRDefault="00CA1E76" w:rsidP="00CA1E76">
            <w:pPr>
              <w:jc w:val="center"/>
              <w:rPr>
                <w:rFonts w:cs="Arial"/>
                <w:sz w:val="20"/>
                <w:szCs w:val="22"/>
              </w:rPr>
            </w:pPr>
            <w:r w:rsidRPr="00DE6BDC">
              <w:rPr>
                <w:rFonts w:cs="Arial"/>
                <w:color w:val="000000"/>
                <w:sz w:val="20"/>
                <w:szCs w:val="22"/>
              </w:rPr>
              <w:t>8%</w:t>
            </w:r>
          </w:p>
        </w:tc>
        <w:tc>
          <w:tcPr>
            <w:tcW w:w="706" w:type="dxa"/>
            <w:vAlign w:val="center"/>
          </w:tcPr>
          <w:p w14:paraId="52A4FCE7" w14:textId="17016DC4" w:rsidR="00CA1E76" w:rsidRPr="00DE6BDC" w:rsidRDefault="00CA1E76" w:rsidP="00CA1E76">
            <w:pPr>
              <w:jc w:val="center"/>
              <w:rPr>
                <w:rFonts w:cs="Arial"/>
                <w:sz w:val="20"/>
                <w:szCs w:val="22"/>
              </w:rPr>
            </w:pPr>
            <w:r w:rsidRPr="00DE6BDC">
              <w:rPr>
                <w:rFonts w:cs="Arial"/>
                <w:color w:val="000000"/>
                <w:sz w:val="20"/>
                <w:szCs w:val="22"/>
              </w:rPr>
              <w:t>6%</w:t>
            </w:r>
          </w:p>
        </w:tc>
        <w:tc>
          <w:tcPr>
            <w:tcW w:w="636" w:type="dxa"/>
            <w:vAlign w:val="center"/>
          </w:tcPr>
          <w:p w14:paraId="1E87190A" w14:textId="2CDCC827" w:rsidR="00CA1E76" w:rsidRPr="00DE6BDC" w:rsidRDefault="00CA1E76" w:rsidP="00CA1E76">
            <w:pPr>
              <w:jc w:val="center"/>
              <w:rPr>
                <w:rFonts w:cs="Arial"/>
                <w:sz w:val="20"/>
                <w:szCs w:val="22"/>
              </w:rPr>
            </w:pPr>
            <w:r w:rsidRPr="00DE6BDC">
              <w:rPr>
                <w:rFonts w:cs="Arial"/>
                <w:color w:val="000000"/>
                <w:sz w:val="20"/>
                <w:szCs w:val="22"/>
              </w:rPr>
              <w:t>85%</w:t>
            </w:r>
          </w:p>
        </w:tc>
        <w:tc>
          <w:tcPr>
            <w:tcW w:w="776" w:type="dxa"/>
            <w:vAlign w:val="center"/>
          </w:tcPr>
          <w:p w14:paraId="3FD8566C" w14:textId="2CF752BE" w:rsidR="00CA1E76" w:rsidRPr="00DE6BDC" w:rsidRDefault="00CA1E76" w:rsidP="00CA1E76">
            <w:pPr>
              <w:jc w:val="center"/>
              <w:rPr>
                <w:rFonts w:cs="Arial"/>
                <w:sz w:val="20"/>
                <w:szCs w:val="22"/>
              </w:rPr>
            </w:pPr>
            <w:r w:rsidRPr="00DE6BDC">
              <w:rPr>
                <w:rFonts w:cs="Arial"/>
                <w:color w:val="000000"/>
                <w:sz w:val="20"/>
                <w:szCs w:val="22"/>
              </w:rPr>
              <w:t>21%</w:t>
            </w:r>
          </w:p>
        </w:tc>
        <w:tc>
          <w:tcPr>
            <w:tcW w:w="1208" w:type="dxa"/>
            <w:vAlign w:val="center"/>
          </w:tcPr>
          <w:p w14:paraId="69783324" w14:textId="272DFCF2"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434ED7FA" w14:textId="2A4D930D" w:rsidR="00CA1E76" w:rsidRPr="00DE6BDC" w:rsidRDefault="00CA1E76" w:rsidP="00CA1E76">
            <w:pPr>
              <w:jc w:val="center"/>
              <w:rPr>
                <w:rFonts w:cs="Arial"/>
                <w:sz w:val="20"/>
                <w:szCs w:val="22"/>
              </w:rPr>
            </w:pPr>
            <w:r w:rsidRPr="00DE6BDC">
              <w:rPr>
                <w:rFonts w:cs="Arial"/>
                <w:color w:val="000000"/>
                <w:sz w:val="20"/>
                <w:szCs w:val="22"/>
              </w:rPr>
              <w:t>10%</w:t>
            </w:r>
          </w:p>
        </w:tc>
        <w:tc>
          <w:tcPr>
            <w:tcW w:w="1276" w:type="dxa"/>
            <w:vAlign w:val="center"/>
          </w:tcPr>
          <w:p w14:paraId="42C05AE0" w14:textId="7D0F29F8" w:rsidR="00CA1E76" w:rsidRPr="00DE6BDC" w:rsidRDefault="00CA1E76" w:rsidP="00CA1E76">
            <w:pPr>
              <w:jc w:val="center"/>
              <w:rPr>
                <w:rFonts w:cs="Arial"/>
                <w:sz w:val="20"/>
                <w:szCs w:val="22"/>
              </w:rPr>
            </w:pPr>
            <w:r w:rsidRPr="00DE6BDC">
              <w:rPr>
                <w:rFonts w:cs="Arial"/>
                <w:color w:val="000000"/>
                <w:sz w:val="20"/>
                <w:szCs w:val="22"/>
              </w:rPr>
              <w:t>19%</w:t>
            </w:r>
          </w:p>
        </w:tc>
      </w:tr>
      <w:tr w:rsidR="00CA1E76" w:rsidRPr="00DE6BDC" w14:paraId="4476A099" w14:textId="77777777" w:rsidTr="001C648A">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70DF320E" w14:textId="49C9FD8A" w:rsidR="00CA1E76" w:rsidRPr="00DE6BDC" w:rsidRDefault="00CA1E76" w:rsidP="00CA1E76">
            <w:pPr>
              <w:rPr>
                <w:rFonts w:cs="Arial"/>
                <w:sz w:val="20"/>
                <w:szCs w:val="22"/>
              </w:rPr>
            </w:pPr>
            <w:r w:rsidRPr="00DE6BDC">
              <w:rPr>
                <w:rFonts w:cs="Arial"/>
                <w:color w:val="000000"/>
                <w:sz w:val="20"/>
                <w:szCs w:val="22"/>
              </w:rPr>
              <w:t xml:space="preserve">  techniczne/specjalistyczne</w:t>
            </w:r>
          </w:p>
        </w:tc>
        <w:tc>
          <w:tcPr>
            <w:tcW w:w="1272" w:type="dxa"/>
            <w:vAlign w:val="center"/>
          </w:tcPr>
          <w:p w14:paraId="3D90307B" w14:textId="65106714" w:rsidR="00CA1E76" w:rsidRPr="00DE6BDC" w:rsidRDefault="00CA1E76" w:rsidP="00CA1E76">
            <w:pPr>
              <w:jc w:val="center"/>
              <w:rPr>
                <w:rFonts w:cs="Arial"/>
                <w:sz w:val="20"/>
                <w:szCs w:val="22"/>
              </w:rPr>
            </w:pPr>
            <w:r w:rsidRPr="00DE6BDC">
              <w:rPr>
                <w:rFonts w:cs="Arial"/>
                <w:color w:val="000000"/>
                <w:sz w:val="20"/>
                <w:szCs w:val="22"/>
              </w:rPr>
              <w:t>5%</w:t>
            </w:r>
          </w:p>
        </w:tc>
        <w:tc>
          <w:tcPr>
            <w:tcW w:w="706" w:type="dxa"/>
            <w:vAlign w:val="center"/>
          </w:tcPr>
          <w:p w14:paraId="5FA0C004" w14:textId="414F6333" w:rsidR="00CA1E76" w:rsidRPr="00DE6BDC" w:rsidRDefault="00CA1E76" w:rsidP="00CA1E76">
            <w:pPr>
              <w:jc w:val="center"/>
              <w:rPr>
                <w:rFonts w:cs="Arial"/>
                <w:sz w:val="20"/>
                <w:szCs w:val="22"/>
              </w:rPr>
            </w:pPr>
            <w:r w:rsidRPr="00DE6BDC">
              <w:rPr>
                <w:rFonts w:cs="Arial"/>
                <w:color w:val="000000"/>
                <w:sz w:val="20"/>
                <w:szCs w:val="22"/>
              </w:rPr>
              <w:t>5%</w:t>
            </w:r>
          </w:p>
        </w:tc>
        <w:tc>
          <w:tcPr>
            <w:tcW w:w="706" w:type="dxa"/>
            <w:vAlign w:val="center"/>
          </w:tcPr>
          <w:p w14:paraId="34F3316C" w14:textId="1D9D7BD0" w:rsidR="00CA1E76" w:rsidRPr="00DE6BDC" w:rsidRDefault="00CA1E76" w:rsidP="00CA1E76">
            <w:pPr>
              <w:jc w:val="center"/>
              <w:rPr>
                <w:rFonts w:cs="Arial"/>
                <w:sz w:val="20"/>
                <w:szCs w:val="22"/>
              </w:rPr>
            </w:pPr>
            <w:r w:rsidRPr="00DE6BDC">
              <w:rPr>
                <w:rFonts w:cs="Arial"/>
                <w:color w:val="000000"/>
                <w:sz w:val="20"/>
                <w:szCs w:val="22"/>
              </w:rPr>
              <w:t>6%</w:t>
            </w:r>
          </w:p>
        </w:tc>
        <w:tc>
          <w:tcPr>
            <w:tcW w:w="636" w:type="dxa"/>
            <w:vAlign w:val="center"/>
          </w:tcPr>
          <w:p w14:paraId="70BBB926" w14:textId="3DA39DB3"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6CBADA7E" w14:textId="48E5AC46" w:rsidR="00CA1E76" w:rsidRPr="00DE6BDC" w:rsidRDefault="00CA1E76" w:rsidP="00CA1E76">
            <w:pPr>
              <w:jc w:val="center"/>
              <w:rPr>
                <w:rFonts w:cs="Arial"/>
                <w:sz w:val="20"/>
                <w:szCs w:val="22"/>
              </w:rPr>
            </w:pPr>
            <w:r w:rsidRPr="00DE6BDC">
              <w:rPr>
                <w:rFonts w:cs="Arial"/>
                <w:color w:val="000000"/>
                <w:sz w:val="20"/>
                <w:szCs w:val="22"/>
              </w:rPr>
              <w:t>1%</w:t>
            </w:r>
          </w:p>
        </w:tc>
        <w:tc>
          <w:tcPr>
            <w:tcW w:w="1208" w:type="dxa"/>
            <w:vAlign w:val="center"/>
          </w:tcPr>
          <w:p w14:paraId="575CFEFF" w14:textId="2E0EE7E0"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25AF53C8" w14:textId="0CE24C2D" w:rsidR="00CA1E76" w:rsidRPr="00DE6BDC" w:rsidRDefault="00CA1E76" w:rsidP="00CA1E76">
            <w:pPr>
              <w:jc w:val="center"/>
              <w:rPr>
                <w:rFonts w:cs="Arial"/>
                <w:sz w:val="20"/>
                <w:szCs w:val="22"/>
              </w:rPr>
            </w:pPr>
            <w:r w:rsidRPr="00DE6BDC">
              <w:rPr>
                <w:rFonts w:cs="Arial"/>
                <w:color w:val="000000"/>
                <w:sz w:val="20"/>
                <w:szCs w:val="22"/>
              </w:rPr>
              <w:t>8%</w:t>
            </w:r>
          </w:p>
        </w:tc>
        <w:tc>
          <w:tcPr>
            <w:tcW w:w="1276" w:type="dxa"/>
            <w:vAlign w:val="center"/>
          </w:tcPr>
          <w:p w14:paraId="522DDCA6" w14:textId="60911EFB" w:rsidR="00CA1E76" w:rsidRPr="00DE6BDC" w:rsidRDefault="00CA1E76" w:rsidP="00CA1E76">
            <w:pPr>
              <w:jc w:val="center"/>
              <w:rPr>
                <w:rFonts w:cs="Arial"/>
                <w:sz w:val="20"/>
                <w:szCs w:val="22"/>
              </w:rPr>
            </w:pPr>
            <w:r w:rsidRPr="00DE6BDC">
              <w:rPr>
                <w:rFonts w:cs="Arial"/>
                <w:color w:val="000000"/>
                <w:sz w:val="20"/>
                <w:szCs w:val="22"/>
              </w:rPr>
              <w:t>8%</w:t>
            </w:r>
          </w:p>
        </w:tc>
      </w:tr>
      <w:tr w:rsidR="00CA1E76" w:rsidRPr="00DE6BDC" w14:paraId="4B4C54DE" w14:textId="77777777" w:rsidTr="001C648A">
        <w:trPr>
          <w:trHeight w:val="290"/>
        </w:trPr>
        <w:tc>
          <w:tcPr>
            <w:tcW w:w="5464" w:type="dxa"/>
            <w:noWrap/>
            <w:vAlign w:val="center"/>
          </w:tcPr>
          <w:p w14:paraId="15FBF4B0" w14:textId="3A5E6BB6" w:rsidR="00CA1E76" w:rsidRPr="00DE6BDC" w:rsidRDefault="00CA1E76" w:rsidP="00CA1E76">
            <w:pPr>
              <w:rPr>
                <w:rFonts w:cs="Arial"/>
                <w:sz w:val="20"/>
                <w:szCs w:val="22"/>
              </w:rPr>
            </w:pPr>
            <w:r w:rsidRPr="00DE6BDC">
              <w:rPr>
                <w:rFonts w:cs="Arial"/>
                <w:color w:val="000000"/>
                <w:sz w:val="20"/>
                <w:szCs w:val="22"/>
              </w:rPr>
              <w:t xml:space="preserve">  produktowe </w:t>
            </w:r>
          </w:p>
        </w:tc>
        <w:tc>
          <w:tcPr>
            <w:tcW w:w="1272" w:type="dxa"/>
            <w:vAlign w:val="center"/>
          </w:tcPr>
          <w:p w14:paraId="7DE6B503" w14:textId="5356E781" w:rsidR="00CA1E76" w:rsidRPr="00DE6BDC" w:rsidRDefault="00CA1E76" w:rsidP="00CA1E76">
            <w:pPr>
              <w:jc w:val="center"/>
              <w:rPr>
                <w:rFonts w:cs="Arial"/>
                <w:sz w:val="20"/>
                <w:szCs w:val="22"/>
              </w:rPr>
            </w:pPr>
            <w:r w:rsidRPr="00DE6BDC">
              <w:rPr>
                <w:rFonts w:cs="Arial"/>
                <w:color w:val="000000"/>
                <w:sz w:val="20"/>
                <w:szCs w:val="22"/>
              </w:rPr>
              <w:t>1%</w:t>
            </w:r>
          </w:p>
        </w:tc>
        <w:tc>
          <w:tcPr>
            <w:tcW w:w="706" w:type="dxa"/>
            <w:vAlign w:val="center"/>
          </w:tcPr>
          <w:p w14:paraId="16BB3352" w14:textId="47FC1728" w:rsidR="00CA1E76" w:rsidRPr="00DE6BDC" w:rsidRDefault="00CA1E76" w:rsidP="00CA1E76">
            <w:pPr>
              <w:jc w:val="center"/>
              <w:rPr>
                <w:rFonts w:cs="Arial"/>
                <w:sz w:val="20"/>
                <w:szCs w:val="22"/>
              </w:rPr>
            </w:pPr>
            <w:r w:rsidRPr="00DE6BDC">
              <w:rPr>
                <w:rFonts w:cs="Arial"/>
                <w:color w:val="000000"/>
                <w:sz w:val="20"/>
                <w:szCs w:val="22"/>
              </w:rPr>
              <w:t>1%</w:t>
            </w:r>
          </w:p>
        </w:tc>
        <w:tc>
          <w:tcPr>
            <w:tcW w:w="706" w:type="dxa"/>
            <w:vAlign w:val="center"/>
          </w:tcPr>
          <w:p w14:paraId="26AC94C0" w14:textId="2D112476"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45D359EC" w14:textId="05B08EEC"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582D9A36" w14:textId="6167B538" w:rsidR="00CA1E76" w:rsidRPr="00DE6BDC" w:rsidRDefault="00CA1E76" w:rsidP="00CA1E76">
            <w:pPr>
              <w:jc w:val="center"/>
              <w:rPr>
                <w:rFonts w:cs="Arial"/>
                <w:sz w:val="20"/>
                <w:szCs w:val="22"/>
              </w:rPr>
            </w:pPr>
            <w:r w:rsidRPr="00DE6BDC">
              <w:rPr>
                <w:rFonts w:cs="Arial"/>
                <w:color w:val="000000"/>
                <w:sz w:val="20"/>
                <w:szCs w:val="22"/>
              </w:rPr>
              <w:t>4%</w:t>
            </w:r>
          </w:p>
        </w:tc>
        <w:tc>
          <w:tcPr>
            <w:tcW w:w="1208" w:type="dxa"/>
            <w:vAlign w:val="center"/>
          </w:tcPr>
          <w:p w14:paraId="6881DD89" w14:textId="62A01C1A"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591CBB64" w14:textId="33630DD4" w:rsidR="00CA1E76" w:rsidRPr="00DE6BDC" w:rsidRDefault="00CA1E76" w:rsidP="00CA1E76">
            <w:pPr>
              <w:jc w:val="center"/>
              <w:rPr>
                <w:rFonts w:cs="Arial"/>
                <w:sz w:val="20"/>
                <w:szCs w:val="22"/>
              </w:rPr>
            </w:pPr>
            <w:r w:rsidRPr="00DE6BDC">
              <w:rPr>
                <w:rFonts w:cs="Arial"/>
                <w:color w:val="000000"/>
                <w:sz w:val="20"/>
                <w:szCs w:val="22"/>
              </w:rPr>
              <w:t>2%</w:t>
            </w:r>
          </w:p>
        </w:tc>
        <w:tc>
          <w:tcPr>
            <w:tcW w:w="1276" w:type="dxa"/>
            <w:vAlign w:val="center"/>
          </w:tcPr>
          <w:p w14:paraId="3E4DD760" w14:textId="7A164592" w:rsidR="00CA1E76" w:rsidRPr="00DE6BDC" w:rsidRDefault="00CA1E76" w:rsidP="00CA1E76">
            <w:pPr>
              <w:jc w:val="center"/>
              <w:rPr>
                <w:rFonts w:cs="Arial"/>
                <w:sz w:val="20"/>
                <w:szCs w:val="22"/>
              </w:rPr>
            </w:pPr>
            <w:r w:rsidRPr="00DE6BDC">
              <w:rPr>
                <w:rFonts w:cs="Arial"/>
                <w:color w:val="000000"/>
                <w:sz w:val="20"/>
                <w:szCs w:val="22"/>
              </w:rPr>
              <w:t>1%</w:t>
            </w:r>
          </w:p>
        </w:tc>
      </w:tr>
      <w:tr w:rsidR="00CA1E76" w:rsidRPr="00DE6BDC" w14:paraId="43B4942C" w14:textId="77777777" w:rsidTr="001C648A">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4A609E11" w14:textId="4377DDC9" w:rsidR="00CA1E76" w:rsidRPr="00DE6BDC" w:rsidRDefault="00CA1E76" w:rsidP="00CA1E76">
            <w:pPr>
              <w:rPr>
                <w:rFonts w:cs="Arial"/>
                <w:sz w:val="20"/>
                <w:szCs w:val="22"/>
              </w:rPr>
            </w:pPr>
            <w:r w:rsidRPr="00DE6BDC">
              <w:rPr>
                <w:rFonts w:cs="Arial"/>
                <w:color w:val="000000"/>
                <w:sz w:val="20"/>
                <w:szCs w:val="22"/>
              </w:rPr>
              <w:t xml:space="preserve">  zawodowe/branżowe - ogólnie</w:t>
            </w:r>
          </w:p>
        </w:tc>
        <w:tc>
          <w:tcPr>
            <w:tcW w:w="1272" w:type="dxa"/>
            <w:vAlign w:val="center"/>
          </w:tcPr>
          <w:p w14:paraId="779CCEB6" w14:textId="688449A6" w:rsidR="00CA1E76" w:rsidRPr="00DE6BDC" w:rsidRDefault="00CA1E76" w:rsidP="00CA1E76">
            <w:pPr>
              <w:jc w:val="center"/>
              <w:rPr>
                <w:rFonts w:cs="Arial"/>
                <w:sz w:val="20"/>
                <w:szCs w:val="22"/>
              </w:rPr>
            </w:pPr>
            <w:r w:rsidRPr="00DE6BDC">
              <w:rPr>
                <w:rFonts w:cs="Arial"/>
                <w:color w:val="000000"/>
                <w:sz w:val="20"/>
                <w:szCs w:val="22"/>
              </w:rPr>
              <w:t>1%</w:t>
            </w:r>
          </w:p>
        </w:tc>
        <w:tc>
          <w:tcPr>
            <w:tcW w:w="706" w:type="dxa"/>
            <w:vAlign w:val="center"/>
          </w:tcPr>
          <w:p w14:paraId="55B30278" w14:textId="360A5925" w:rsidR="00CA1E76" w:rsidRPr="00DE6BDC" w:rsidRDefault="00CA1E76" w:rsidP="00CA1E76">
            <w:pPr>
              <w:jc w:val="center"/>
              <w:rPr>
                <w:rFonts w:cs="Arial"/>
                <w:sz w:val="20"/>
                <w:szCs w:val="22"/>
              </w:rPr>
            </w:pPr>
            <w:r w:rsidRPr="00DE6BDC">
              <w:rPr>
                <w:rFonts w:cs="Arial"/>
                <w:color w:val="000000"/>
                <w:sz w:val="20"/>
                <w:szCs w:val="22"/>
              </w:rPr>
              <w:t>1%</w:t>
            </w:r>
          </w:p>
        </w:tc>
        <w:tc>
          <w:tcPr>
            <w:tcW w:w="706" w:type="dxa"/>
            <w:vAlign w:val="center"/>
          </w:tcPr>
          <w:p w14:paraId="4F72943A" w14:textId="460AB33D"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79AD5EB7" w14:textId="238AF9FD" w:rsidR="00CA1E76" w:rsidRPr="00DE6BDC" w:rsidRDefault="00CA1E76" w:rsidP="00CA1E76">
            <w:pPr>
              <w:jc w:val="center"/>
              <w:rPr>
                <w:rFonts w:cs="Arial"/>
                <w:sz w:val="20"/>
                <w:szCs w:val="22"/>
              </w:rPr>
            </w:pPr>
            <w:r w:rsidRPr="00DE6BDC">
              <w:rPr>
                <w:rFonts w:cs="Arial"/>
                <w:color w:val="000000"/>
                <w:sz w:val="20"/>
                <w:szCs w:val="22"/>
              </w:rPr>
              <w:t>72%</w:t>
            </w:r>
          </w:p>
        </w:tc>
        <w:tc>
          <w:tcPr>
            <w:tcW w:w="776" w:type="dxa"/>
            <w:vAlign w:val="center"/>
          </w:tcPr>
          <w:p w14:paraId="0B179708" w14:textId="25A515AF" w:rsidR="00CA1E76" w:rsidRPr="00DE6BDC" w:rsidRDefault="00CA1E76" w:rsidP="00CA1E76">
            <w:pPr>
              <w:jc w:val="center"/>
              <w:rPr>
                <w:rFonts w:cs="Arial"/>
                <w:sz w:val="20"/>
                <w:szCs w:val="22"/>
              </w:rPr>
            </w:pPr>
            <w:r w:rsidRPr="00DE6BDC">
              <w:rPr>
                <w:rFonts w:cs="Arial"/>
                <w:color w:val="000000"/>
                <w:sz w:val="20"/>
                <w:szCs w:val="22"/>
              </w:rPr>
              <w:t>7%</w:t>
            </w:r>
          </w:p>
        </w:tc>
        <w:tc>
          <w:tcPr>
            <w:tcW w:w="1208" w:type="dxa"/>
            <w:vAlign w:val="center"/>
          </w:tcPr>
          <w:p w14:paraId="2309CDD2" w14:textId="493DABF2"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4A29C8CE" w14:textId="5DFA46CB" w:rsidR="00CA1E76" w:rsidRPr="00DE6BDC" w:rsidRDefault="00CA1E76" w:rsidP="00CA1E76">
            <w:pPr>
              <w:jc w:val="center"/>
              <w:rPr>
                <w:rFonts w:cs="Arial"/>
                <w:sz w:val="20"/>
                <w:szCs w:val="22"/>
              </w:rPr>
            </w:pPr>
            <w:r w:rsidRPr="00DE6BDC">
              <w:rPr>
                <w:rFonts w:cs="Arial"/>
                <w:color w:val="000000"/>
                <w:sz w:val="20"/>
                <w:szCs w:val="22"/>
              </w:rPr>
              <w:t> </w:t>
            </w:r>
          </w:p>
        </w:tc>
        <w:tc>
          <w:tcPr>
            <w:tcW w:w="1276" w:type="dxa"/>
            <w:vAlign w:val="center"/>
          </w:tcPr>
          <w:p w14:paraId="400966AB" w14:textId="657AB874" w:rsidR="00CA1E76" w:rsidRPr="00DE6BDC" w:rsidRDefault="00CA1E76" w:rsidP="00CA1E76">
            <w:pPr>
              <w:jc w:val="center"/>
              <w:rPr>
                <w:rFonts w:cs="Arial"/>
                <w:sz w:val="20"/>
                <w:szCs w:val="22"/>
              </w:rPr>
            </w:pPr>
            <w:r w:rsidRPr="00DE6BDC">
              <w:rPr>
                <w:rFonts w:cs="Arial"/>
                <w:color w:val="000000"/>
                <w:sz w:val="20"/>
                <w:szCs w:val="22"/>
              </w:rPr>
              <w:t>2%</w:t>
            </w:r>
          </w:p>
        </w:tc>
      </w:tr>
      <w:tr w:rsidR="00CA1E76" w:rsidRPr="00DE6BDC" w14:paraId="17E6145F" w14:textId="77777777" w:rsidTr="001C648A">
        <w:trPr>
          <w:trHeight w:val="290"/>
        </w:trPr>
        <w:tc>
          <w:tcPr>
            <w:tcW w:w="5464" w:type="dxa"/>
            <w:noWrap/>
            <w:vAlign w:val="center"/>
          </w:tcPr>
          <w:p w14:paraId="01A544F7" w14:textId="12D000BD" w:rsidR="00CA1E76" w:rsidRPr="00DE6BDC" w:rsidRDefault="00DA2DB8" w:rsidP="00CA1E76">
            <w:pPr>
              <w:rPr>
                <w:rFonts w:cs="Arial"/>
                <w:sz w:val="20"/>
                <w:szCs w:val="22"/>
              </w:rPr>
            </w:pPr>
            <w:r w:rsidRPr="00DE6BDC">
              <w:rPr>
                <w:rFonts w:cs="Arial"/>
                <w:color w:val="000000"/>
                <w:sz w:val="20"/>
                <w:szCs w:val="22"/>
              </w:rPr>
              <w:lastRenderedPageBreak/>
              <w:t>związane z edukacja/profilaktyczno-wychowawcze</w:t>
            </w:r>
          </w:p>
        </w:tc>
        <w:tc>
          <w:tcPr>
            <w:tcW w:w="1272" w:type="dxa"/>
            <w:vAlign w:val="center"/>
          </w:tcPr>
          <w:p w14:paraId="3C535733" w14:textId="048C2E8B" w:rsidR="00CA1E76" w:rsidRPr="00DE6BDC" w:rsidRDefault="00CA1E76" w:rsidP="00CA1E76">
            <w:pPr>
              <w:jc w:val="center"/>
              <w:rPr>
                <w:rFonts w:cs="Arial"/>
                <w:sz w:val="20"/>
                <w:szCs w:val="22"/>
              </w:rPr>
            </w:pPr>
            <w:r w:rsidRPr="00DE6BDC">
              <w:rPr>
                <w:rFonts w:cs="Arial"/>
                <w:color w:val="000000"/>
                <w:sz w:val="20"/>
                <w:szCs w:val="22"/>
              </w:rPr>
              <w:t>1%</w:t>
            </w:r>
          </w:p>
        </w:tc>
        <w:tc>
          <w:tcPr>
            <w:tcW w:w="706" w:type="dxa"/>
            <w:vAlign w:val="center"/>
          </w:tcPr>
          <w:p w14:paraId="64452474" w14:textId="10E24AB6" w:rsidR="00CA1E76" w:rsidRPr="00DE6BDC" w:rsidRDefault="00CA1E76" w:rsidP="00CA1E76">
            <w:pPr>
              <w:jc w:val="center"/>
              <w:rPr>
                <w:rFonts w:cs="Arial"/>
                <w:sz w:val="20"/>
                <w:szCs w:val="22"/>
              </w:rPr>
            </w:pPr>
            <w:r w:rsidRPr="00DE6BDC">
              <w:rPr>
                <w:rFonts w:cs="Arial"/>
                <w:color w:val="000000"/>
                <w:sz w:val="20"/>
                <w:szCs w:val="22"/>
              </w:rPr>
              <w:t>1%</w:t>
            </w:r>
          </w:p>
        </w:tc>
        <w:tc>
          <w:tcPr>
            <w:tcW w:w="706" w:type="dxa"/>
            <w:vAlign w:val="center"/>
          </w:tcPr>
          <w:p w14:paraId="4B947525" w14:textId="5458F524"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195EE1B6" w14:textId="73C15BCA"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6805D1B7" w14:textId="5BEB3BEF" w:rsidR="00CA1E76" w:rsidRPr="00DE6BDC" w:rsidRDefault="00CA1E76" w:rsidP="00CA1E76">
            <w:pPr>
              <w:jc w:val="center"/>
              <w:rPr>
                <w:rFonts w:cs="Arial"/>
                <w:sz w:val="20"/>
                <w:szCs w:val="22"/>
              </w:rPr>
            </w:pPr>
            <w:r w:rsidRPr="00DE6BDC">
              <w:rPr>
                <w:rFonts w:cs="Arial"/>
                <w:color w:val="000000"/>
                <w:sz w:val="20"/>
                <w:szCs w:val="22"/>
              </w:rPr>
              <w:t>4%</w:t>
            </w:r>
          </w:p>
        </w:tc>
        <w:tc>
          <w:tcPr>
            <w:tcW w:w="1208" w:type="dxa"/>
            <w:vAlign w:val="center"/>
          </w:tcPr>
          <w:p w14:paraId="424B4813" w14:textId="6A671ADC"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5D18DEA3" w14:textId="107E5E5D" w:rsidR="00CA1E76" w:rsidRPr="00DE6BDC" w:rsidRDefault="00CA1E76" w:rsidP="00CA1E76">
            <w:pPr>
              <w:jc w:val="center"/>
              <w:rPr>
                <w:rFonts w:cs="Arial"/>
                <w:sz w:val="20"/>
                <w:szCs w:val="22"/>
              </w:rPr>
            </w:pPr>
            <w:r w:rsidRPr="00DE6BDC">
              <w:rPr>
                <w:rFonts w:cs="Arial"/>
                <w:color w:val="000000"/>
                <w:sz w:val="20"/>
                <w:szCs w:val="22"/>
              </w:rPr>
              <w:t> </w:t>
            </w:r>
          </w:p>
        </w:tc>
        <w:tc>
          <w:tcPr>
            <w:tcW w:w="1276" w:type="dxa"/>
            <w:vAlign w:val="center"/>
          </w:tcPr>
          <w:p w14:paraId="1E21F5F9" w14:textId="5AF6D39A" w:rsidR="00CA1E76" w:rsidRPr="00DE6BDC" w:rsidRDefault="00CA1E76" w:rsidP="00CA1E76">
            <w:pPr>
              <w:jc w:val="center"/>
              <w:rPr>
                <w:rFonts w:cs="Arial"/>
                <w:sz w:val="20"/>
                <w:szCs w:val="22"/>
              </w:rPr>
            </w:pPr>
            <w:r w:rsidRPr="00DE6BDC">
              <w:rPr>
                <w:rFonts w:cs="Arial"/>
                <w:color w:val="000000"/>
                <w:sz w:val="20"/>
                <w:szCs w:val="22"/>
              </w:rPr>
              <w:t>8%</w:t>
            </w:r>
          </w:p>
        </w:tc>
      </w:tr>
      <w:tr w:rsidR="00CA1E76" w:rsidRPr="00DE6BDC" w14:paraId="1FFBE7E5" w14:textId="77777777" w:rsidTr="001C648A">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70A83BDA" w14:textId="4A208F2A" w:rsidR="00CA1E76" w:rsidRPr="00DE6BDC" w:rsidRDefault="00CA1E76" w:rsidP="00CA1E76">
            <w:pPr>
              <w:rPr>
                <w:rFonts w:cs="Arial"/>
                <w:sz w:val="20"/>
                <w:szCs w:val="22"/>
              </w:rPr>
            </w:pPr>
            <w:r w:rsidRPr="00DE6BDC">
              <w:rPr>
                <w:rFonts w:cs="Arial"/>
                <w:color w:val="000000"/>
                <w:sz w:val="20"/>
                <w:szCs w:val="22"/>
              </w:rPr>
              <w:t xml:space="preserve">  językowe</w:t>
            </w:r>
          </w:p>
        </w:tc>
        <w:tc>
          <w:tcPr>
            <w:tcW w:w="1272" w:type="dxa"/>
            <w:vAlign w:val="center"/>
          </w:tcPr>
          <w:p w14:paraId="010D1502" w14:textId="5E211E64" w:rsidR="00CA1E76" w:rsidRPr="00DE6BDC" w:rsidRDefault="00CA1E76" w:rsidP="00CA1E76">
            <w:pPr>
              <w:jc w:val="center"/>
              <w:rPr>
                <w:rFonts w:cs="Arial"/>
                <w:sz w:val="20"/>
                <w:szCs w:val="22"/>
              </w:rPr>
            </w:pPr>
            <w:r w:rsidRPr="00DE6BDC">
              <w:rPr>
                <w:rFonts w:cs="Arial"/>
                <w:color w:val="000000"/>
                <w:sz w:val="20"/>
                <w:szCs w:val="22"/>
              </w:rPr>
              <w:t>1%</w:t>
            </w:r>
          </w:p>
        </w:tc>
        <w:tc>
          <w:tcPr>
            <w:tcW w:w="706" w:type="dxa"/>
            <w:vAlign w:val="center"/>
          </w:tcPr>
          <w:p w14:paraId="6DEB961C" w14:textId="3797BDE4" w:rsidR="00CA1E76" w:rsidRPr="00DE6BDC" w:rsidRDefault="00CA1E76" w:rsidP="00CA1E76">
            <w:pPr>
              <w:jc w:val="center"/>
              <w:rPr>
                <w:rFonts w:cs="Arial"/>
                <w:sz w:val="20"/>
                <w:szCs w:val="22"/>
              </w:rPr>
            </w:pPr>
            <w:r w:rsidRPr="00DE6BDC">
              <w:rPr>
                <w:rFonts w:cs="Arial"/>
                <w:color w:val="000000"/>
                <w:sz w:val="20"/>
                <w:szCs w:val="22"/>
              </w:rPr>
              <w:t> </w:t>
            </w:r>
          </w:p>
        </w:tc>
        <w:tc>
          <w:tcPr>
            <w:tcW w:w="706" w:type="dxa"/>
            <w:vAlign w:val="center"/>
          </w:tcPr>
          <w:p w14:paraId="01EAACB5" w14:textId="535CAC51"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22F0566D" w14:textId="254B8D1F" w:rsidR="00CA1E76" w:rsidRPr="00DE6BDC" w:rsidRDefault="00CA1E76" w:rsidP="00CA1E76">
            <w:pPr>
              <w:jc w:val="center"/>
              <w:rPr>
                <w:rFonts w:cs="Arial"/>
                <w:sz w:val="20"/>
                <w:szCs w:val="22"/>
              </w:rPr>
            </w:pPr>
            <w:r w:rsidRPr="00DE6BDC">
              <w:rPr>
                <w:rFonts w:cs="Arial"/>
                <w:color w:val="000000"/>
                <w:sz w:val="20"/>
                <w:szCs w:val="22"/>
              </w:rPr>
              <w:t>13%</w:t>
            </w:r>
          </w:p>
        </w:tc>
        <w:tc>
          <w:tcPr>
            <w:tcW w:w="776" w:type="dxa"/>
            <w:vAlign w:val="center"/>
          </w:tcPr>
          <w:p w14:paraId="79304FB0" w14:textId="5E71B51A" w:rsidR="00CA1E76" w:rsidRPr="00DE6BDC" w:rsidRDefault="00CA1E76" w:rsidP="00CA1E76">
            <w:pPr>
              <w:jc w:val="center"/>
              <w:rPr>
                <w:rFonts w:cs="Arial"/>
                <w:sz w:val="20"/>
                <w:szCs w:val="22"/>
              </w:rPr>
            </w:pPr>
            <w:r w:rsidRPr="00DE6BDC">
              <w:rPr>
                <w:rFonts w:cs="Arial"/>
                <w:color w:val="000000"/>
                <w:sz w:val="20"/>
                <w:szCs w:val="22"/>
              </w:rPr>
              <w:t>6%</w:t>
            </w:r>
          </w:p>
        </w:tc>
        <w:tc>
          <w:tcPr>
            <w:tcW w:w="1208" w:type="dxa"/>
            <w:vAlign w:val="center"/>
          </w:tcPr>
          <w:p w14:paraId="4D6E1DB4" w14:textId="4B3D944A"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14766B85" w14:textId="146EBFAA" w:rsidR="00CA1E76" w:rsidRPr="00DE6BDC" w:rsidRDefault="00CA1E76" w:rsidP="00CA1E76">
            <w:pPr>
              <w:jc w:val="center"/>
              <w:rPr>
                <w:rFonts w:cs="Arial"/>
                <w:sz w:val="20"/>
                <w:szCs w:val="22"/>
              </w:rPr>
            </w:pPr>
            <w:r w:rsidRPr="00DE6BDC">
              <w:rPr>
                <w:rFonts w:cs="Arial"/>
                <w:color w:val="000000"/>
                <w:sz w:val="20"/>
                <w:szCs w:val="22"/>
              </w:rPr>
              <w:t> </w:t>
            </w:r>
          </w:p>
        </w:tc>
        <w:tc>
          <w:tcPr>
            <w:tcW w:w="1276" w:type="dxa"/>
            <w:vAlign w:val="center"/>
          </w:tcPr>
          <w:p w14:paraId="1E077ABA" w14:textId="77BB9BFF"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7D6A2731" w14:textId="77777777" w:rsidTr="001C648A">
        <w:trPr>
          <w:trHeight w:val="290"/>
        </w:trPr>
        <w:tc>
          <w:tcPr>
            <w:tcW w:w="5464" w:type="dxa"/>
            <w:noWrap/>
            <w:vAlign w:val="center"/>
          </w:tcPr>
          <w:p w14:paraId="1DFC0A1F" w14:textId="735C6B29" w:rsidR="00CA1E76" w:rsidRPr="00DE6BDC" w:rsidRDefault="00CA1E76" w:rsidP="00CA1E76">
            <w:pPr>
              <w:rPr>
                <w:rFonts w:cs="Arial"/>
                <w:sz w:val="20"/>
                <w:szCs w:val="22"/>
              </w:rPr>
            </w:pPr>
            <w:r w:rsidRPr="00DE6BDC">
              <w:rPr>
                <w:rFonts w:cs="Arial"/>
                <w:color w:val="000000"/>
                <w:sz w:val="20"/>
                <w:szCs w:val="22"/>
              </w:rPr>
              <w:t>PRAWNE/KSIĘGOWOŚĆ</w:t>
            </w:r>
          </w:p>
        </w:tc>
        <w:tc>
          <w:tcPr>
            <w:tcW w:w="1272" w:type="dxa"/>
            <w:vAlign w:val="center"/>
          </w:tcPr>
          <w:p w14:paraId="691CF724" w14:textId="3B8808E5" w:rsidR="00CA1E76" w:rsidRPr="00DE6BDC" w:rsidRDefault="00CA1E76" w:rsidP="00CA1E76">
            <w:pPr>
              <w:jc w:val="center"/>
              <w:rPr>
                <w:rFonts w:cs="Arial"/>
                <w:sz w:val="20"/>
                <w:szCs w:val="22"/>
              </w:rPr>
            </w:pPr>
            <w:r w:rsidRPr="00DE6BDC">
              <w:rPr>
                <w:rFonts w:cs="Arial"/>
                <w:color w:val="000000"/>
                <w:sz w:val="20"/>
                <w:szCs w:val="22"/>
              </w:rPr>
              <w:t>6%</w:t>
            </w:r>
          </w:p>
        </w:tc>
        <w:tc>
          <w:tcPr>
            <w:tcW w:w="706" w:type="dxa"/>
            <w:vAlign w:val="center"/>
          </w:tcPr>
          <w:p w14:paraId="1741FC8B" w14:textId="6CC9FC8D" w:rsidR="00CA1E76" w:rsidRPr="00DE6BDC" w:rsidRDefault="00CA1E76" w:rsidP="00CA1E76">
            <w:pPr>
              <w:jc w:val="center"/>
              <w:rPr>
                <w:rFonts w:cs="Arial"/>
                <w:sz w:val="20"/>
                <w:szCs w:val="22"/>
              </w:rPr>
            </w:pPr>
            <w:r w:rsidRPr="00DE6BDC">
              <w:rPr>
                <w:rFonts w:cs="Arial"/>
                <w:color w:val="000000"/>
                <w:sz w:val="20"/>
                <w:szCs w:val="22"/>
              </w:rPr>
              <w:t>6%</w:t>
            </w:r>
          </w:p>
        </w:tc>
        <w:tc>
          <w:tcPr>
            <w:tcW w:w="706" w:type="dxa"/>
            <w:vAlign w:val="center"/>
          </w:tcPr>
          <w:p w14:paraId="59821984" w14:textId="1BEA9261"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6F19BF8E" w14:textId="10FE4F1C"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49D6AC49" w14:textId="072D9DAC" w:rsidR="00CA1E76" w:rsidRPr="00DE6BDC" w:rsidRDefault="00CA1E76" w:rsidP="00CA1E76">
            <w:pPr>
              <w:jc w:val="center"/>
              <w:rPr>
                <w:rFonts w:cs="Arial"/>
                <w:sz w:val="20"/>
                <w:szCs w:val="22"/>
              </w:rPr>
            </w:pPr>
            <w:r w:rsidRPr="00DE6BDC">
              <w:rPr>
                <w:rFonts w:cs="Arial"/>
                <w:color w:val="000000"/>
                <w:sz w:val="20"/>
                <w:szCs w:val="22"/>
              </w:rPr>
              <w:t>4%</w:t>
            </w:r>
          </w:p>
        </w:tc>
        <w:tc>
          <w:tcPr>
            <w:tcW w:w="1208" w:type="dxa"/>
            <w:vAlign w:val="center"/>
          </w:tcPr>
          <w:p w14:paraId="4B9C568B" w14:textId="7C06814F"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47B0ED29" w14:textId="209BABE3" w:rsidR="00CA1E76" w:rsidRPr="00DE6BDC" w:rsidRDefault="00CA1E76" w:rsidP="00CA1E76">
            <w:pPr>
              <w:jc w:val="center"/>
              <w:rPr>
                <w:rFonts w:cs="Arial"/>
                <w:sz w:val="20"/>
                <w:szCs w:val="22"/>
              </w:rPr>
            </w:pPr>
            <w:r w:rsidRPr="00DE6BDC">
              <w:rPr>
                <w:rFonts w:cs="Arial"/>
                <w:color w:val="000000"/>
                <w:sz w:val="20"/>
                <w:szCs w:val="22"/>
              </w:rPr>
              <w:t>11%</w:t>
            </w:r>
          </w:p>
        </w:tc>
        <w:tc>
          <w:tcPr>
            <w:tcW w:w="1276" w:type="dxa"/>
            <w:vAlign w:val="center"/>
          </w:tcPr>
          <w:p w14:paraId="69870F7D" w14:textId="0F1DE46E"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326C28CF" w14:textId="77777777" w:rsidTr="001C648A">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6C6E7B82" w14:textId="08D115F3" w:rsidR="00CA1E76" w:rsidRPr="00DE6BDC" w:rsidRDefault="00CA1E76" w:rsidP="00CA1E76">
            <w:pPr>
              <w:rPr>
                <w:rFonts w:cs="Arial"/>
                <w:sz w:val="20"/>
                <w:szCs w:val="22"/>
              </w:rPr>
            </w:pPr>
            <w:r w:rsidRPr="00DE6BDC">
              <w:rPr>
                <w:rFonts w:cs="Arial"/>
                <w:color w:val="000000"/>
                <w:sz w:val="20"/>
                <w:szCs w:val="22"/>
              </w:rPr>
              <w:t xml:space="preserve">  system podatkowy/zmiany</w:t>
            </w:r>
          </w:p>
        </w:tc>
        <w:tc>
          <w:tcPr>
            <w:tcW w:w="1272" w:type="dxa"/>
            <w:vAlign w:val="center"/>
          </w:tcPr>
          <w:p w14:paraId="65851C0A" w14:textId="5843B16A"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3E91A88A" w14:textId="37FA1ACE"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74FB881A" w14:textId="10E32EE0"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70A142B5" w14:textId="7689F946"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7588FDEE" w14:textId="262CF196" w:rsidR="00CA1E76" w:rsidRPr="00DE6BDC" w:rsidRDefault="00CA1E76" w:rsidP="00CA1E76">
            <w:pPr>
              <w:jc w:val="center"/>
              <w:rPr>
                <w:rFonts w:cs="Arial"/>
                <w:sz w:val="20"/>
                <w:szCs w:val="22"/>
              </w:rPr>
            </w:pPr>
            <w:r w:rsidRPr="00DE6BDC">
              <w:rPr>
                <w:rFonts w:cs="Arial"/>
                <w:color w:val="000000"/>
                <w:sz w:val="20"/>
                <w:szCs w:val="22"/>
              </w:rPr>
              <w:t> </w:t>
            </w:r>
          </w:p>
        </w:tc>
        <w:tc>
          <w:tcPr>
            <w:tcW w:w="1208" w:type="dxa"/>
            <w:vAlign w:val="center"/>
          </w:tcPr>
          <w:p w14:paraId="23828E1F" w14:textId="253CC469"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6292FC13" w14:textId="2747BD79" w:rsidR="00CA1E76" w:rsidRPr="00DE6BDC" w:rsidRDefault="00CA1E76" w:rsidP="00CA1E76">
            <w:pPr>
              <w:jc w:val="center"/>
              <w:rPr>
                <w:rFonts w:cs="Arial"/>
                <w:sz w:val="20"/>
                <w:szCs w:val="22"/>
              </w:rPr>
            </w:pPr>
            <w:r w:rsidRPr="00DE6BDC">
              <w:rPr>
                <w:rFonts w:cs="Arial"/>
                <w:color w:val="000000"/>
                <w:sz w:val="20"/>
                <w:szCs w:val="22"/>
              </w:rPr>
              <w:t>8%</w:t>
            </w:r>
          </w:p>
        </w:tc>
        <w:tc>
          <w:tcPr>
            <w:tcW w:w="1276" w:type="dxa"/>
            <w:vAlign w:val="center"/>
          </w:tcPr>
          <w:p w14:paraId="3BDD4350" w14:textId="063C8FD2"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7E286C16" w14:textId="77777777" w:rsidTr="001C648A">
        <w:trPr>
          <w:trHeight w:val="290"/>
        </w:trPr>
        <w:tc>
          <w:tcPr>
            <w:tcW w:w="5464" w:type="dxa"/>
            <w:noWrap/>
            <w:vAlign w:val="center"/>
          </w:tcPr>
          <w:p w14:paraId="7A665161" w14:textId="5C661BFE" w:rsidR="00CA1E76" w:rsidRPr="00DE6BDC" w:rsidRDefault="00CA1E76" w:rsidP="00CA1E76">
            <w:pPr>
              <w:rPr>
                <w:rFonts w:cs="Arial"/>
                <w:sz w:val="20"/>
                <w:szCs w:val="22"/>
              </w:rPr>
            </w:pPr>
            <w:r w:rsidRPr="00DE6BDC">
              <w:rPr>
                <w:rFonts w:cs="Arial"/>
                <w:color w:val="000000"/>
                <w:sz w:val="20"/>
                <w:szCs w:val="22"/>
              </w:rPr>
              <w:t xml:space="preserve">  kadrowe</w:t>
            </w:r>
          </w:p>
        </w:tc>
        <w:tc>
          <w:tcPr>
            <w:tcW w:w="1272" w:type="dxa"/>
            <w:vAlign w:val="center"/>
          </w:tcPr>
          <w:p w14:paraId="424D01AE" w14:textId="544CBBA9" w:rsidR="00CA1E76" w:rsidRPr="00DE6BDC" w:rsidRDefault="00CA1E76" w:rsidP="00CA1E76">
            <w:pPr>
              <w:jc w:val="center"/>
              <w:rPr>
                <w:rFonts w:cs="Arial"/>
                <w:sz w:val="20"/>
                <w:szCs w:val="22"/>
              </w:rPr>
            </w:pPr>
            <w:r w:rsidRPr="00DE6BDC">
              <w:rPr>
                <w:rFonts w:cs="Arial"/>
                <w:color w:val="000000"/>
                <w:sz w:val="20"/>
                <w:szCs w:val="22"/>
              </w:rPr>
              <w:t>2%</w:t>
            </w:r>
          </w:p>
        </w:tc>
        <w:tc>
          <w:tcPr>
            <w:tcW w:w="706" w:type="dxa"/>
            <w:vAlign w:val="center"/>
          </w:tcPr>
          <w:p w14:paraId="1F464B67" w14:textId="1EC81AD0" w:rsidR="00CA1E76" w:rsidRPr="00DE6BDC" w:rsidRDefault="00CA1E76" w:rsidP="00CA1E76">
            <w:pPr>
              <w:jc w:val="center"/>
              <w:rPr>
                <w:rFonts w:cs="Arial"/>
                <w:sz w:val="20"/>
                <w:szCs w:val="22"/>
              </w:rPr>
            </w:pPr>
            <w:r w:rsidRPr="00DE6BDC">
              <w:rPr>
                <w:rFonts w:cs="Arial"/>
                <w:color w:val="000000"/>
                <w:sz w:val="20"/>
                <w:szCs w:val="22"/>
              </w:rPr>
              <w:t>2%</w:t>
            </w:r>
          </w:p>
        </w:tc>
        <w:tc>
          <w:tcPr>
            <w:tcW w:w="706" w:type="dxa"/>
            <w:vAlign w:val="center"/>
          </w:tcPr>
          <w:p w14:paraId="66C76411" w14:textId="7DB95DEC"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0A56BC1E" w14:textId="4B55280F"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3C7B7981" w14:textId="1CEEB512" w:rsidR="00CA1E76" w:rsidRPr="00DE6BDC" w:rsidRDefault="00CA1E76" w:rsidP="00CA1E76">
            <w:pPr>
              <w:jc w:val="center"/>
              <w:rPr>
                <w:rFonts w:cs="Arial"/>
                <w:sz w:val="20"/>
                <w:szCs w:val="22"/>
              </w:rPr>
            </w:pPr>
            <w:r w:rsidRPr="00DE6BDC">
              <w:rPr>
                <w:rFonts w:cs="Arial"/>
                <w:color w:val="000000"/>
                <w:sz w:val="20"/>
                <w:szCs w:val="22"/>
              </w:rPr>
              <w:t>4%</w:t>
            </w:r>
          </w:p>
        </w:tc>
        <w:tc>
          <w:tcPr>
            <w:tcW w:w="1208" w:type="dxa"/>
            <w:vAlign w:val="center"/>
          </w:tcPr>
          <w:p w14:paraId="67F122F3" w14:textId="0CA5436B"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28D6C35C" w14:textId="3B18051C" w:rsidR="00CA1E76" w:rsidRPr="00DE6BDC" w:rsidRDefault="00CA1E76" w:rsidP="00CA1E76">
            <w:pPr>
              <w:jc w:val="center"/>
              <w:rPr>
                <w:rFonts w:cs="Arial"/>
                <w:sz w:val="20"/>
                <w:szCs w:val="22"/>
              </w:rPr>
            </w:pPr>
            <w:r w:rsidRPr="00DE6BDC">
              <w:rPr>
                <w:rFonts w:cs="Arial"/>
                <w:color w:val="000000"/>
                <w:sz w:val="20"/>
                <w:szCs w:val="22"/>
              </w:rPr>
              <w:t>3%</w:t>
            </w:r>
          </w:p>
        </w:tc>
        <w:tc>
          <w:tcPr>
            <w:tcW w:w="1276" w:type="dxa"/>
            <w:vAlign w:val="center"/>
          </w:tcPr>
          <w:p w14:paraId="5211564B" w14:textId="2388E794"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12EF8A1E" w14:textId="77777777" w:rsidTr="001C648A">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6FC776F5" w14:textId="5628DB87" w:rsidR="00CA1E76" w:rsidRPr="00DE6BDC" w:rsidRDefault="00CA1E76" w:rsidP="00CA1E76">
            <w:pPr>
              <w:rPr>
                <w:rFonts w:cs="Arial"/>
                <w:sz w:val="20"/>
                <w:szCs w:val="22"/>
              </w:rPr>
            </w:pPr>
            <w:r w:rsidRPr="00DE6BDC">
              <w:rPr>
                <w:rFonts w:cs="Arial"/>
                <w:color w:val="000000"/>
                <w:sz w:val="20"/>
                <w:szCs w:val="22"/>
              </w:rPr>
              <w:t>ZARZĄDZANIE</w:t>
            </w:r>
          </w:p>
        </w:tc>
        <w:tc>
          <w:tcPr>
            <w:tcW w:w="1272" w:type="dxa"/>
            <w:vAlign w:val="center"/>
          </w:tcPr>
          <w:p w14:paraId="522B95A8" w14:textId="787A9DCF" w:rsidR="00CA1E76" w:rsidRPr="00DE6BDC" w:rsidRDefault="00CA1E76" w:rsidP="00CA1E76">
            <w:pPr>
              <w:jc w:val="center"/>
              <w:rPr>
                <w:rFonts w:cs="Arial"/>
                <w:sz w:val="20"/>
                <w:szCs w:val="22"/>
              </w:rPr>
            </w:pPr>
            <w:r w:rsidRPr="00DE6BDC">
              <w:rPr>
                <w:rFonts w:cs="Arial"/>
                <w:color w:val="000000"/>
                <w:sz w:val="20"/>
                <w:szCs w:val="22"/>
              </w:rPr>
              <w:t>5%</w:t>
            </w:r>
          </w:p>
        </w:tc>
        <w:tc>
          <w:tcPr>
            <w:tcW w:w="706" w:type="dxa"/>
            <w:vAlign w:val="center"/>
          </w:tcPr>
          <w:p w14:paraId="6D192339" w14:textId="13051140" w:rsidR="00CA1E76" w:rsidRPr="00DE6BDC" w:rsidRDefault="00CA1E76" w:rsidP="00CA1E76">
            <w:pPr>
              <w:jc w:val="center"/>
              <w:rPr>
                <w:rFonts w:cs="Arial"/>
                <w:sz w:val="20"/>
                <w:szCs w:val="22"/>
              </w:rPr>
            </w:pPr>
            <w:r w:rsidRPr="00DE6BDC">
              <w:rPr>
                <w:rFonts w:cs="Arial"/>
                <w:color w:val="000000"/>
                <w:sz w:val="20"/>
                <w:szCs w:val="22"/>
              </w:rPr>
              <w:t>5%</w:t>
            </w:r>
          </w:p>
        </w:tc>
        <w:tc>
          <w:tcPr>
            <w:tcW w:w="706" w:type="dxa"/>
            <w:vAlign w:val="center"/>
          </w:tcPr>
          <w:p w14:paraId="78692FB3" w14:textId="44739240"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7657D8BD" w14:textId="20BE7E77"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2322CE76" w14:textId="47064D35" w:rsidR="00CA1E76" w:rsidRPr="00DE6BDC" w:rsidRDefault="00CA1E76" w:rsidP="00CA1E76">
            <w:pPr>
              <w:jc w:val="center"/>
              <w:rPr>
                <w:rFonts w:cs="Arial"/>
                <w:sz w:val="20"/>
                <w:szCs w:val="22"/>
              </w:rPr>
            </w:pPr>
            <w:r w:rsidRPr="00DE6BDC">
              <w:rPr>
                <w:rFonts w:cs="Arial"/>
                <w:color w:val="000000"/>
                <w:sz w:val="20"/>
                <w:szCs w:val="22"/>
              </w:rPr>
              <w:t> </w:t>
            </w:r>
          </w:p>
        </w:tc>
        <w:tc>
          <w:tcPr>
            <w:tcW w:w="1208" w:type="dxa"/>
            <w:vAlign w:val="center"/>
          </w:tcPr>
          <w:p w14:paraId="09574BD4" w14:textId="57CCCA03"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7504B803" w14:textId="666EB42C" w:rsidR="00CA1E76" w:rsidRPr="00DE6BDC" w:rsidRDefault="00CA1E76" w:rsidP="00CA1E76">
            <w:pPr>
              <w:jc w:val="center"/>
              <w:rPr>
                <w:rFonts w:cs="Arial"/>
                <w:sz w:val="20"/>
                <w:szCs w:val="22"/>
              </w:rPr>
            </w:pPr>
            <w:r w:rsidRPr="00DE6BDC">
              <w:rPr>
                <w:rFonts w:cs="Arial"/>
                <w:color w:val="000000"/>
                <w:sz w:val="20"/>
                <w:szCs w:val="22"/>
              </w:rPr>
              <w:t>10%</w:t>
            </w:r>
          </w:p>
        </w:tc>
        <w:tc>
          <w:tcPr>
            <w:tcW w:w="1276" w:type="dxa"/>
            <w:vAlign w:val="center"/>
          </w:tcPr>
          <w:p w14:paraId="51144D8A" w14:textId="4002E915"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399ED696" w14:textId="77777777" w:rsidTr="001C648A">
        <w:trPr>
          <w:trHeight w:val="290"/>
        </w:trPr>
        <w:tc>
          <w:tcPr>
            <w:tcW w:w="5464" w:type="dxa"/>
            <w:noWrap/>
            <w:vAlign w:val="center"/>
          </w:tcPr>
          <w:p w14:paraId="0A92525B" w14:textId="4AB49016" w:rsidR="00CA1E76" w:rsidRPr="00DE6BDC" w:rsidRDefault="00CA1E76" w:rsidP="00CA1E76">
            <w:pPr>
              <w:rPr>
                <w:rFonts w:cs="Arial"/>
                <w:sz w:val="20"/>
                <w:szCs w:val="22"/>
              </w:rPr>
            </w:pPr>
            <w:r w:rsidRPr="00DE6BDC">
              <w:rPr>
                <w:rFonts w:cs="Arial"/>
                <w:color w:val="000000"/>
                <w:sz w:val="20"/>
                <w:szCs w:val="22"/>
              </w:rPr>
              <w:lastRenderedPageBreak/>
              <w:t xml:space="preserve">  zarządzanie - ogólnie</w:t>
            </w:r>
          </w:p>
        </w:tc>
        <w:tc>
          <w:tcPr>
            <w:tcW w:w="1272" w:type="dxa"/>
            <w:vAlign w:val="center"/>
          </w:tcPr>
          <w:p w14:paraId="2A6E1C0A" w14:textId="0C088472"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5D368133" w14:textId="3DCDC4D5"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0F076C01" w14:textId="1A04FACB"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2AC71A1D" w14:textId="4C16084D"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33418368" w14:textId="0449418D" w:rsidR="00CA1E76" w:rsidRPr="00DE6BDC" w:rsidRDefault="00CA1E76" w:rsidP="00CA1E76">
            <w:pPr>
              <w:jc w:val="center"/>
              <w:rPr>
                <w:rFonts w:cs="Arial"/>
                <w:sz w:val="20"/>
                <w:szCs w:val="22"/>
              </w:rPr>
            </w:pPr>
            <w:r w:rsidRPr="00DE6BDC">
              <w:rPr>
                <w:rFonts w:cs="Arial"/>
                <w:color w:val="000000"/>
                <w:sz w:val="20"/>
                <w:szCs w:val="22"/>
              </w:rPr>
              <w:t> </w:t>
            </w:r>
          </w:p>
        </w:tc>
        <w:tc>
          <w:tcPr>
            <w:tcW w:w="1208" w:type="dxa"/>
            <w:vAlign w:val="center"/>
          </w:tcPr>
          <w:p w14:paraId="735B0173" w14:textId="09646DF5"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05537C5C" w14:textId="6CDAF82A" w:rsidR="00CA1E76" w:rsidRPr="00DE6BDC" w:rsidRDefault="00CA1E76" w:rsidP="00CA1E76">
            <w:pPr>
              <w:jc w:val="center"/>
              <w:rPr>
                <w:rFonts w:cs="Arial"/>
                <w:sz w:val="20"/>
                <w:szCs w:val="22"/>
              </w:rPr>
            </w:pPr>
            <w:r w:rsidRPr="00DE6BDC">
              <w:rPr>
                <w:rFonts w:cs="Arial"/>
                <w:color w:val="000000"/>
                <w:sz w:val="20"/>
                <w:szCs w:val="22"/>
              </w:rPr>
              <w:t>8%</w:t>
            </w:r>
          </w:p>
        </w:tc>
        <w:tc>
          <w:tcPr>
            <w:tcW w:w="1276" w:type="dxa"/>
            <w:vAlign w:val="center"/>
          </w:tcPr>
          <w:p w14:paraId="6ED69855" w14:textId="276F4AE3"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164E3DF4" w14:textId="77777777" w:rsidTr="001C648A">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1D9B0CF0" w14:textId="3651FE3C" w:rsidR="00CA1E76" w:rsidRPr="00DE6BDC" w:rsidRDefault="00CA1E76" w:rsidP="00433EEC">
            <w:pPr>
              <w:rPr>
                <w:rFonts w:cs="Arial"/>
                <w:sz w:val="20"/>
                <w:szCs w:val="22"/>
              </w:rPr>
            </w:pPr>
            <w:r w:rsidRPr="00DE6BDC">
              <w:rPr>
                <w:rFonts w:cs="Arial"/>
                <w:color w:val="000000"/>
                <w:sz w:val="20"/>
                <w:szCs w:val="22"/>
              </w:rPr>
              <w:t>UMIEJĘTNO</w:t>
            </w:r>
            <w:r w:rsidR="00433EEC" w:rsidRPr="00DE6BDC">
              <w:rPr>
                <w:rFonts w:cs="Arial"/>
                <w:color w:val="000000"/>
                <w:sz w:val="20"/>
                <w:szCs w:val="22"/>
              </w:rPr>
              <w:t>Ś</w:t>
            </w:r>
            <w:r w:rsidRPr="00DE6BDC">
              <w:rPr>
                <w:rFonts w:cs="Arial"/>
                <w:color w:val="000000"/>
                <w:sz w:val="20"/>
                <w:szCs w:val="22"/>
              </w:rPr>
              <w:t>CI MIĘKKIE</w:t>
            </w:r>
          </w:p>
        </w:tc>
        <w:tc>
          <w:tcPr>
            <w:tcW w:w="1272" w:type="dxa"/>
            <w:vAlign w:val="center"/>
          </w:tcPr>
          <w:p w14:paraId="604C21DC" w14:textId="418CF641" w:rsidR="00CA1E76" w:rsidRPr="00DE6BDC" w:rsidRDefault="00CA1E76" w:rsidP="00CA1E76">
            <w:pPr>
              <w:jc w:val="center"/>
              <w:rPr>
                <w:rFonts w:cs="Arial"/>
                <w:sz w:val="20"/>
                <w:szCs w:val="22"/>
              </w:rPr>
            </w:pPr>
            <w:r w:rsidRPr="00DE6BDC">
              <w:rPr>
                <w:rFonts w:cs="Arial"/>
                <w:color w:val="000000"/>
                <w:sz w:val="20"/>
                <w:szCs w:val="22"/>
              </w:rPr>
              <w:t>5%</w:t>
            </w:r>
          </w:p>
        </w:tc>
        <w:tc>
          <w:tcPr>
            <w:tcW w:w="706" w:type="dxa"/>
            <w:vAlign w:val="center"/>
          </w:tcPr>
          <w:p w14:paraId="63BBEA7C" w14:textId="57D00470" w:rsidR="00CA1E76" w:rsidRPr="00DE6BDC" w:rsidRDefault="00CA1E76" w:rsidP="00CA1E76">
            <w:pPr>
              <w:jc w:val="center"/>
              <w:rPr>
                <w:rFonts w:cs="Arial"/>
                <w:sz w:val="20"/>
                <w:szCs w:val="22"/>
              </w:rPr>
            </w:pPr>
            <w:r w:rsidRPr="00DE6BDC">
              <w:rPr>
                <w:rFonts w:cs="Arial"/>
                <w:color w:val="000000"/>
                <w:sz w:val="20"/>
                <w:szCs w:val="22"/>
              </w:rPr>
              <w:t>5%</w:t>
            </w:r>
          </w:p>
        </w:tc>
        <w:tc>
          <w:tcPr>
            <w:tcW w:w="706" w:type="dxa"/>
            <w:vAlign w:val="center"/>
          </w:tcPr>
          <w:p w14:paraId="3B1F70A9" w14:textId="62471AF2"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4031E686" w14:textId="5CE1A315"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5565886E" w14:textId="573A4F6B" w:rsidR="00CA1E76" w:rsidRPr="00DE6BDC" w:rsidRDefault="00CA1E76" w:rsidP="00CA1E76">
            <w:pPr>
              <w:jc w:val="center"/>
              <w:rPr>
                <w:rFonts w:cs="Arial"/>
                <w:sz w:val="20"/>
                <w:szCs w:val="22"/>
              </w:rPr>
            </w:pPr>
            <w:r w:rsidRPr="00DE6BDC">
              <w:rPr>
                <w:rFonts w:cs="Arial"/>
                <w:color w:val="000000"/>
                <w:sz w:val="20"/>
                <w:szCs w:val="22"/>
              </w:rPr>
              <w:t>2%</w:t>
            </w:r>
          </w:p>
        </w:tc>
        <w:tc>
          <w:tcPr>
            <w:tcW w:w="1208" w:type="dxa"/>
            <w:vAlign w:val="center"/>
          </w:tcPr>
          <w:p w14:paraId="332FD76D" w14:textId="7305A033" w:rsidR="00CA1E76" w:rsidRPr="00DE6BDC" w:rsidRDefault="00CA1E76" w:rsidP="00CA1E76">
            <w:pPr>
              <w:jc w:val="center"/>
              <w:rPr>
                <w:rFonts w:cs="Arial"/>
                <w:sz w:val="20"/>
                <w:szCs w:val="22"/>
              </w:rPr>
            </w:pPr>
            <w:r w:rsidRPr="00DE6BDC">
              <w:rPr>
                <w:rFonts w:cs="Arial"/>
                <w:color w:val="000000"/>
                <w:sz w:val="20"/>
                <w:szCs w:val="22"/>
              </w:rPr>
              <w:t>4%</w:t>
            </w:r>
          </w:p>
        </w:tc>
        <w:tc>
          <w:tcPr>
            <w:tcW w:w="2063" w:type="dxa"/>
            <w:vAlign w:val="center"/>
          </w:tcPr>
          <w:p w14:paraId="4D6846EA" w14:textId="39DFA6AF" w:rsidR="00CA1E76" w:rsidRPr="00DE6BDC" w:rsidRDefault="00CA1E76" w:rsidP="00CA1E76">
            <w:pPr>
              <w:jc w:val="center"/>
              <w:rPr>
                <w:rFonts w:cs="Arial"/>
                <w:sz w:val="20"/>
                <w:szCs w:val="22"/>
              </w:rPr>
            </w:pPr>
            <w:r w:rsidRPr="00DE6BDC">
              <w:rPr>
                <w:rFonts w:cs="Arial"/>
                <w:color w:val="000000"/>
                <w:sz w:val="20"/>
                <w:szCs w:val="22"/>
              </w:rPr>
              <w:t>5%</w:t>
            </w:r>
          </w:p>
        </w:tc>
        <w:tc>
          <w:tcPr>
            <w:tcW w:w="1276" w:type="dxa"/>
            <w:vAlign w:val="center"/>
          </w:tcPr>
          <w:p w14:paraId="34756270" w14:textId="540A5F9D" w:rsidR="00CA1E76" w:rsidRPr="00DE6BDC" w:rsidRDefault="00CA1E76" w:rsidP="00CA1E76">
            <w:pPr>
              <w:jc w:val="center"/>
              <w:rPr>
                <w:rFonts w:cs="Arial"/>
                <w:sz w:val="20"/>
                <w:szCs w:val="22"/>
              </w:rPr>
            </w:pPr>
            <w:r w:rsidRPr="00DE6BDC">
              <w:rPr>
                <w:rFonts w:cs="Arial"/>
                <w:color w:val="000000"/>
                <w:sz w:val="20"/>
                <w:szCs w:val="22"/>
              </w:rPr>
              <w:t>6%</w:t>
            </w:r>
          </w:p>
        </w:tc>
      </w:tr>
      <w:tr w:rsidR="00CA1E76" w:rsidRPr="00DE6BDC" w14:paraId="2025DE54" w14:textId="77777777" w:rsidTr="001C648A">
        <w:trPr>
          <w:trHeight w:val="290"/>
        </w:trPr>
        <w:tc>
          <w:tcPr>
            <w:tcW w:w="5464" w:type="dxa"/>
            <w:noWrap/>
            <w:vAlign w:val="center"/>
          </w:tcPr>
          <w:p w14:paraId="52AB7642" w14:textId="2D02F449" w:rsidR="00CA1E76" w:rsidRPr="00DE6BDC" w:rsidRDefault="00CA1E76" w:rsidP="00CA1E76">
            <w:pPr>
              <w:rPr>
                <w:rFonts w:cs="Arial"/>
                <w:sz w:val="20"/>
                <w:szCs w:val="22"/>
              </w:rPr>
            </w:pPr>
            <w:r w:rsidRPr="00DE6BDC">
              <w:rPr>
                <w:rFonts w:cs="Arial"/>
                <w:color w:val="000000"/>
                <w:sz w:val="20"/>
                <w:szCs w:val="22"/>
              </w:rPr>
              <w:t xml:space="preserve">  komunikacja</w:t>
            </w:r>
          </w:p>
        </w:tc>
        <w:tc>
          <w:tcPr>
            <w:tcW w:w="1272" w:type="dxa"/>
            <w:vAlign w:val="center"/>
          </w:tcPr>
          <w:p w14:paraId="16E499CC" w14:textId="65625DB9" w:rsidR="00CA1E76" w:rsidRPr="00DE6BDC" w:rsidRDefault="00CA1E76" w:rsidP="00CA1E76">
            <w:pPr>
              <w:jc w:val="center"/>
              <w:rPr>
                <w:rFonts w:cs="Arial"/>
                <w:sz w:val="20"/>
                <w:szCs w:val="22"/>
              </w:rPr>
            </w:pPr>
            <w:r w:rsidRPr="00DE6BDC">
              <w:rPr>
                <w:rFonts w:cs="Arial"/>
                <w:color w:val="000000"/>
                <w:sz w:val="20"/>
                <w:szCs w:val="22"/>
              </w:rPr>
              <w:t>3%</w:t>
            </w:r>
          </w:p>
        </w:tc>
        <w:tc>
          <w:tcPr>
            <w:tcW w:w="706" w:type="dxa"/>
            <w:vAlign w:val="center"/>
          </w:tcPr>
          <w:p w14:paraId="5AECD617" w14:textId="09B26DCF" w:rsidR="00CA1E76" w:rsidRPr="00DE6BDC" w:rsidRDefault="00CA1E76" w:rsidP="00CA1E76">
            <w:pPr>
              <w:jc w:val="center"/>
              <w:rPr>
                <w:rFonts w:cs="Arial"/>
                <w:sz w:val="20"/>
                <w:szCs w:val="22"/>
              </w:rPr>
            </w:pPr>
            <w:r w:rsidRPr="00DE6BDC">
              <w:rPr>
                <w:rFonts w:cs="Arial"/>
                <w:color w:val="000000"/>
                <w:sz w:val="20"/>
                <w:szCs w:val="22"/>
              </w:rPr>
              <w:t>3%</w:t>
            </w:r>
          </w:p>
        </w:tc>
        <w:tc>
          <w:tcPr>
            <w:tcW w:w="706" w:type="dxa"/>
            <w:vAlign w:val="center"/>
          </w:tcPr>
          <w:p w14:paraId="4ADE05EC" w14:textId="1D2B4B62"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42961935" w14:textId="20F7B663"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1351E45E" w14:textId="5A1CA7E4" w:rsidR="00CA1E76" w:rsidRPr="00DE6BDC" w:rsidRDefault="00CA1E76" w:rsidP="00CA1E76">
            <w:pPr>
              <w:jc w:val="center"/>
              <w:rPr>
                <w:rFonts w:cs="Arial"/>
                <w:sz w:val="20"/>
                <w:szCs w:val="22"/>
              </w:rPr>
            </w:pPr>
            <w:r w:rsidRPr="00DE6BDC">
              <w:rPr>
                <w:rFonts w:cs="Arial"/>
                <w:color w:val="000000"/>
                <w:sz w:val="20"/>
                <w:szCs w:val="22"/>
              </w:rPr>
              <w:t>1%</w:t>
            </w:r>
          </w:p>
        </w:tc>
        <w:tc>
          <w:tcPr>
            <w:tcW w:w="1208" w:type="dxa"/>
            <w:vAlign w:val="center"/>
          </w:tcPr>
          <w:p w14:paraId="47B2A305" w14:textId="1861AAF3"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2B24CB7D" w14:textId="75E7ECF0" w:rsidR="00CA1E76" w:rsidRPr="00DE6BDC" w:rsidRDefault="00CA1E76" w:rsidP="00CA1E76">
            <w:pPr>
              <w:jc w:val="center"/>
              <w:rPr>
                <w:rFonts w:cs="Arial"/>
                <w:sz w:val="20"/>
                <w:szCs w:val="22"/>
              </w:rPr>
            </w:pPr>
            <w:r w:rsidRPr="00DE6BDC">
              <w:rPr>
                <w:rFonts w:cs="Arial"/>
                <w:color w:val="000000"/>
                <w:sz w:val="20"/>
                <w:szCs w:val="22"/>
              </w:rPr>
              <w:t>5%</w:t>
            </w:r>
          </w:p>
        </w:tc>
        <w:tc>
          <w:tcPr>
            <w:tcW w:w="1276" w:type="dxa"/>
            <w:vAlign w:val="center"/>
          </w:tcPr>
          <w:p w14:paraId="3D9F37A1" w14:textId="5D79AA06"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35A6534C" w14:textId="77777777" w:rsidTr="001C648A">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67CEF0E3" w14:textId="1F7C8551" w:rsidR="00CA1E76" w:rsidRPr="00DE6BDC" w:rsidRDefault="00CA1E76" w:rsidP="00CA1E76">
            <w:pPr>
              <w:rPr>
                <w:rFonts w:cs="Arial"/>
                <w:sz w:val="20"/>
                <w:szCs w:val="22"/>
              </w:rPr>
            </w:pPr>
            <w:r w:rsidRPr="00DE6BDC">
              <w:rPr>
                <w:rFonts w:cs="Arial"/>
                <w:color w:val="000000"/>
                <w:sz w:val="20"/>
                <w:szCs w:val="22"/>
              </w:rPr>
              <w:t xml:space="preserve">  szkolenia miękkie - ogólnie</w:t>
            </w:r>
          </w:p>
        </w:tc>
        <w:tc>
          <w:tcPr>
            <w:tcW w:w="1272" w:type="dxa"/>
            <w:vAlign w:val="center"/>
          </w:tcPr>
          <w:p w14:paraId="08FC3366" w14:textId="071345CD" w:rsidR="00CA1E76" w:rsidRPr="00DE6BDC" w:rsidRDefault="00CA1E76" w:rsidP="00CA1E76">
            <w:pPr>
              <w:jc w:val="center"/>
              <w:rPr>
                <w:rFonts w:cs="Arial"/>
                <w:sz w:val="20"/>
                <w:szCs w:val="22"/>
              </w:rPr>
            </w:pPr>
            <w:r w:rsidRPr="00DE6BDC">
              <w:rPr>
                <w:rFonts w:cs="Arial"/>
                <w:color w:val="000000"/>
                <w:sz w:val="20"/>
                <w:szCs w:val="22"/>
              </w:rPr>
              <w:t>2%</w:t>
            </w:r>
          </w:p>
        </w:tc>
        <w:tc>
          <w:tcPr>
            <w:tcW w:w="706" w:type="dxa"/>
            <w:vAlign w:val="center"/>
          </w:tcPr>
          <w:p w14:paraId="4E4C77FE" w14:textId="096986FE" w:rsidR="00CA1E76" w:rsidRPr="00DE6BDC" w:rsidRDefault="00CA1E76" w:rsidP="00CA1E76">
            <w:pPr>
              <w:jc w:val="center"/>
              <w:rPr>
                <w:rFonts w:cs="Arial"/>
                <w:sz w:val="20"/>
                <w:szCs w:val="22"/>
              </w:rPr>
            </w:pPr>
            <w:r w:rsidRPr="00DE6BDC">
              <w:rPr>
                <w:rFonts w:cs="Arial"/>
                <w:color w:val="000000"/>
                <w:sz w:val="20"/>
                <w:szCs w:val="22"/>
              </w:rPr>
              <w:t>2%</w:t>
            </w:r>
          </w:p>
        </w:tc>
        <w:tc>
          <w:tcPr>
            <w:tcW w:w="706" w:type="dxa"/>
            <w:vAlign w:val="center"/>
          </w:tcPr>
          <w:p w14:paraId="66A41DFE" w14:textId="306C769F"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411F877E" w14:textId="4C0F7C04"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719DCE07" w14:textId="09157F85" w:rsidR="00CA1E76" w:rsidRPr="00DE6BDC" w:rsidRDefault="00CA1E76" w:rsidP="00CA1E76">
            <w:pPr>
              <w:jc w:val="center"/>
              <w:rPr>
                <w:rFonts w:cs="Arial"/>
                <w:sz w:val="20"/>
                <w:szCs w:val="22"/>
              </w:rPr>
            </w:pPr>
            <w:r w:rsidRPr="00DE6BDC">
              <w:rPr>
                <w:rFonts w:cs="Arial"/>
                <w:color w:val="000000"/>
                <w:sz w:val="20"/>
                <w:szCs w:val="22"/>
              </w:rPr>
              <w:t> </w:t>
            </w:r>
          </w:p>
        </w:tc>
        <w:tc>
          <w:tcPr>
            <w:tcW w:w="1208" w:type="dxa"/>
            <w:vAlign w:val="center"/>
          </w:tcPr>
          <w:p w14:paraId="4DF5D9E7" w14:textId="18C9D188" w:rsidR="00CA1E76" w:rsidRPr="00DE6BDC" w:rsidRDefault="00CA1E76" w:rsidP="00CA1E76">
            <w:pPr>
              <w:jc w:val="center"/>
              <w:rPr>
                <w:rFonts w:cs="Arial"/>
                <w:sz w:val="20"/>
                <w:szCs w:val="22"/>
              </w:rPr>
            </w:pPr>
            <w:r w:rsidRPr="00DE6BDC">
              <w:rPr>
                <w:rFonts w:cs="Arial"/>
                <w:color w:val="000000"/>
                <w:sz w:val="20"/>
                <w:szCs w:val="22"/>
              </w:rPr>
              <w:t>4%</w:t>
            </w:r>
          </w:p>
        </w:tc>
        <w:tc>
          <w:tcPr>
            <w:tcW w:w="2063" w:type="dxa"/>
            <w:vAlign w:val="center"/>
          </w:tcPr>
          <w:p w14:paraId="6BB55A64" w14:textId="11781B70" w:rsidR="00CA1E76" w:rsidRPr="00DE6BDC" w:rsidRDefault="00CA1E76" w:rsidP="00CA1E76">
            <w:pPr>
              <w:jc w:val="center"/>
              <w:rPr>
                <w:rFonts w:cs="Arial"/>
                <w:sz w:val="20"/>
                <w:szCs w:val="22"/>
              </w:rPr>
            </w:pPr>
            <w:r w:rsidRPr="00DE6BDC">
              <w:rPr>
                <w:rFonts w:cs="Arial"/>
                <w:color w:val="000000"/>
                <w:sz w:val="20"/>
                <w:szCs w:val="22"/>
              </w:rPr>
              <w:t> </w:t>
            </w:r>
          </w:p>
        </w:tc>
        <w:tc>
          <w:tcPr>
            <w:tcW w:w="1276" w:type="dxa"/>
            <w:vAlign w:val="center"/>
          </w:tcPr>
          <w:p w14:paraId="2759A89D" w14:textId="47C140AC"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2F408BA0" w14:textId="77777777" w:rsidTr="001C648A">
        <w:trPr>
          <w:trHeight w:val="300"/>
        </w:trPr>
        <w:tc>
          <w:tcPr>
            <w:tcW w:w="5464" w:type="dxa"/>
            <w:noWrap/>
            <w:vAlign w:val="center"/>
          </w:tcPr>
          <w:p w14:paraId="48D6504B" w14:textId="5BDAEE09" w:rsidR="00CA1E76" w:rsidRPr="00DE6BDC" w:rsidRDefault="00CA1E76" w:rsidP="00CA1E76">
            <w:pPr>
              <w:rPr>
                <w:rFonts w:cs="Arial"/>
                <w:sz w:val="20"/>
                <w:szCs w:val="22"/>
              </w:rPr>
            </w:pPr>
            <w:r w:rsidRPr="00DE6BDC">
              <w:rPr>
                <w:rFonts w:cs="Arial"/>
                <w:color w:val="000000"/>
                <w:sz w:val="20"/>
                <w:szCs w:val="22"/>
              </w:rPr>
              <w:t xml:space="preserve">  radzenie sobie w stresie</w:t>
            </w:r>
          </w:p>
        </w:tc>
        <w:tc>
          <w:tcPr>
            <w:tcW w:w="1272" w:type="dxa"/>
            <w:vAlign w:val="center"/>
          </w:tcPr>
          <w:p w14:paraId="60D3243C" w14:textId="78EAAA28" w:rsidR="00CA1E76" w:rsidRPr="00DE6BDC" w:rsidRDefault="00CA1E76" w:rsidP="00CA1E76">
            <w:pPr>
              <w:jc w:val="center"/>
              <w:rPr>
                <w:rFonts w:cs="Arial"/>
                <w:sz w:val="20"/>
                <w:szCs w:val="22"/>
              </w:rPr>
            </w:pPr>
            <w:r w:rsidRPr="00DE6BDC">
              <w:rPr>
                <w:rFonts w:cs="Arial"/>
                <w:color w:val="000000"/>
                <w:sz w:val="20"/>
                <w:szCs w:val="22"/>
              </w:rPr>
              <w:t>2%</w:t>
            </w:r>
          </w:p>
        </w:tc>
        <w:tc>
          <w:tcPr>
            <w:tcW w:w="706" w:type="dxa"/>
            <w:vAlign w:val="center"/>
          </w:tcPr>
          <w:p w14:paraId="1F220D95" w14:textId="5D8EA708" w:rsidR="00CA1E76" w:rsidRPr="00DE6BDC" w:rsidRDefault="00CA1E76" w:rsidP="00CA1E76">
            <w:pPr>
              <w:jc w:val="center"/>
              <w:rPr>
                <w:rFonts w:cs="Arial"/>
                <w:sz w:val="20"/>
                <w:szCs w:val="22"/>
              </w:rPr>
            </w:pPr>
            <w:r w:rsidRPr="00DE6BDC">
              <w:rPr>
                <w:rFonts w:cs="Arial"/>
                <w:color w:val="000000"/>
                <w:sz w:val="20"/>
                <w:szCs w:val="22"/>
              </w:rPr>
              <w:t>2%</w:t>
            </w:r>
          </w:p>
        </w:tc>
        <w:tc>
          <w:tcPr>
            <w:tcW w:w="706" w:type="dxa"/>
            <w:vAlign w:val="center"/>
          </w:tcPr>
          <w:p w14:paraId="786FC34D" w14:textId="44AACA54"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72A44752" w14:textId="6720CBFC"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235119CA" w14:textId="703E69B8" w:rsidR="00CA1E76" w:rsidRPr="00DE6BDC" w:rsidRDefault="00CA1E76" w:rsidP="00CA1E76">
            <w:pPr>
              <w:jc w:val="center"/>
              <w:rPr>
                <w:rFonts w:cs="Arial"/>
                <w:sz w:val="20"/>
                <w:szCs w:val="22"/>
              </w:rPr>
            </w:pPr>
            <w:r w:rsidRPr="00DE6BDC">
              <w:rPr>
                <w:rFonts w:cs="Arial"/>
                <w:color w:val="000000"/>
                <w:sz w:val="20"/>
                <w:szCs w:val="22"/>
              </w:rPr>
              <w:t> </w:t>
            </w:r>
          </w:p>
        </w:tc>
        <w:tc>
          <w:tcPr>
            <w:tcW w:w="1208" w:type="dxa"/>
            <w:vAlign w:val="center"/>
          </w:tcPr>
          <w:p w14:paraId="79571DBD" w14:textId="256ABC9E"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1E1CE72E" w14:textId="0AD2CE25" w:rsidR="00CA1E76" w:rsidRPr="00DE6BDC" w:rsidRDefault="00CA1E76" w:rsidP="00CA1E76">
            <w:pPr>
              <w:jc w:val="center"/>
              <w:rPr>
                <w:rFonts w:cs="Arial"/>
                <w:sz w:val="20"/>
                <w:szCs w:val="22"/>
              </w:rPr>
            </w:pPr>
            <w:r w:rsidRPr="00DE6BDC">
              <w:rPr>
                <w:rFonts w:cs="Arial"/>
                <w:color w:val="000000"/>
                <w:sz w:val="20"/>
                <w:szCs w:val="22"/>
              </w:rPr>
              <w:t>3%</w:t>
            </w:r>
          </w:p>
        </w:tc>
        <w:tc>
          <w:tcPr>
            <w:tcW w:w="1276" w:type="dxa"/>
            <w:vAlign w:val="center"/>
          </w:tcPr>
          <w:p w14:paraId="55DD8B94" w14:textId="543B25A0"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421CA629" w14:textId="77777777" w:rsidTr="001C648A">
        <w:trPr>
          <w:cnfStyle w:val="000000100000" w:firstRow="0" w:lastRow="0" w:firstColumn="0" w:lastColumn="0" w:oddVBand="0" w:evenVBand="0" w:oddHBand="1" w:evenHBand="0" w:firstRowFirstColumn="0" w:firstRowLastColumn="0" w:lastRowFirstColumn="0" w:lastRowLastColumn="0"/>
          <w:trHeight w:val="300"/>
        </w:trPr>
        <w:tc>
          <w:tcPr>
            <w:tcW w:w="5464" w:type="dxa"/>
            <w:noWrap/>
            <w:vAlign w:val="center"/>
          </w:tcPr>
          <w:p w14:paraId="5B3E2CE7" w14:textId="64B8E1EB" w:rsidR="00CA1E76" w:rsidRPr="00DE6BDC" w:rsidRDefault="00CA1E76" w:rsidP="00CA1E76">
            <w:pPr>
              <w:rPr>
                <w:rFonts w:cs="Arial"/>
                <w:color w:val="000000"/>
                <w:sz w:val="20"/>
                <w:szCs w:val="22"/>
              </w:rPr>
            </w:pPr>
            <w:r w:rsidRPr="00DE6BDC">
              <w:rPr>
                <w:rFonts w:cs="Arial"/>
                <w:color w:val="000000"/>
                <w:sz w:val="20"/>
                <w:szCs w:val="22"/>
              </w:rPr>
              <w:t>STANOWISKOWE/BHP</w:t>
            </w:r>
          </w:p>
        </w:tc>
        <w:tc>
          <w:tcPr>
            <w:tcW w:w="1272" w:type="dxa"/>
            <w:vAlign w:val="center"/>
          </w:tcPr>
          <w:p w14:paraId="7B4D6D9C" w14:textId="23BFEEBB" w:rsidR="00CA1E76" w:rsidRPr="00DE6BDC" w:rsidRDefault="00CA1E76" w:rsidP="00CA1E76">
            <w:pPr>
              <w:jc w:val="center"/>
              <w:rPr>
                <w:rFonts w:cs="Arial"/>
                <w:color w:val="000000"/>
                <w:sz w:val="20"/>
                <w:szCs w:val="22"/>
              </w:rPr>
            </w:pPr>
            <w:r w:rsidRPr="00DE6BDC">
              <w:rPr>
                <w:rFonts w:cs="Arial"/>
                <w:color w:val="000000"/>
                <w:sz w:val="20"/>
                <w:szCs w:val="22"/>
              </w:rPr>
              <w:t>2%</w:t>
            </w:r>
          </w:p>
        </w:tc>
        <w:tc>
          <w:tcPr>
            <w:tcW w:w="706" w:type="dxa"/>
            <w:vAlign w:val="center"/>
          </w:tcPr>
          <w:p w14:paraId="6472F5C0" w14:textId="1536472A" w:rsidR="00CA1E76" w:rsidRPr="00DE6BDC" w:rsidRDefault="00CA1E76" w:rsidP="00CA1E76">
            <w:pPr>
              <w:jc w:val="center"/>
              <w:rPr>
                <w:rFonts w:cs="Arial"/>
                <w:color w:val="000000"/>
                <w:sz w:val="20"/>
                <w:szCs w:val="22"/>
              </w:rPr>
            </w:pPr>
            <w:r w:rsidRPr="00DE6BDC">
              <w:rPr>
                <w:rFonts w:cs="Arial"/>
                <w:color w:val="000000"/>
                <w:sz w:val="20"/>
                <w:szCs w:val="22"/>
              </w:rPr>
              <w:t>2%</w:t>
            </w:r>
          </w:p>
        </w:tc>
        <w:tc>
          <w:tcPr>
            <w:tcW w:w="706" w:type="dxa"/>
            <w:vAlign w:val="center"/>
          </w:tcPr>
          <w:p w14:paraId="294ABF29" w14:textId="5E54D7D2" w:rsidR="00CA1E76" w:rsidRPr="00DE6BDC" w:rsidRDefault="00CA1E76" w:rsidP="00CA1E76">
            <w:pPr>
              <w:jc w:val="center"/>
              <w:rPr>
                <w:rFonts w:cs="Arial"/>
                <w:color w:val="000000"/>
                <w:sz w:val="20"/>
                <w:szCs w:val="22"/>
              </w:rPr>
            </w:pPr>
            <w:r w:rsidRPr="00DE6BDC">
              <w:rPr>
                <w:rFonts w:cs="Arial"/>
                <w:color w:val="000000"/>
                <w:sz w:val="20"/>
                <w:szCs w:val="22"/>
              </w:rPr>
              <w:t>2%</w:t>
            </w:r>
          </w:p>
        </w:tc>
        <w:tc>
          <w:tcPr>
            <w:tcW w:w="636" w:type="dxa"/>
            <w:vAlign w:val="center"/>
          </w:tcPr>
          <w:p w14:paraId="33945DC3" w14:textId="77E86AA7" w:rsidR="00CA1E76" w:rsidRPr="00DE6BDC" w:rsidRDefault="00CA1E76" w:rsidP="00CA1E76">
            <w:pPr>
              <w:jc w:val="center"/>
              <w:rPr>
                <w:rFonts w:cs="Arial"/>
                <w:color w:val="000000"/>
                <w:sz w:val="20"/>
                <w:szCs w:val="22"/>
              </w:rPr>
            </w:pPr>
            <w:r w:rsidRPr="00DE6BDC">
              <w:rPr>
                <w:rFonts w:cs="Arial"/>
                <w:color w:val="000000"/>
                <w:sz w:val="20"/>
                <w:szCs w:val="22"/>
              </w:rPr>
              <w:t> </w:t>
            </w:r>
          </w:p>
        </w:tc>
        <w:tc>
          <w:tcPr>
            <w:tcW w:w="776" w:type="dxa"/>
            <w:vAlign w:val="center"/>
          </w:tcPr>
          <w:p w14:paraId="5DDDE1D2" w14:textId="2A5080EE" w:rsidR="00CA1E76" w:rsidRPr="00DE6BDC" w:rsidRDefault="00CA1E76" w:rsidP="00CA1E76">
            <w:pPr>
              <w:jc w:val="center"/>
              <w:rPr>
                <w:rFonts w:cs="Arial"/>
                <w:color w:val="000000"/>
                <w:sz w:val="20"/>
                <w:szCs w:val="22"/>
              </w:rPr>
            </w:pPr>
            <w:r w:rsidRPr="00DE6BDC">
              <w:rPr>
                <w:rFonts w:cs="Arial"/>
                <w:color w:val="000000"/>
                <w:sz w:val="20"/>
                <w:szCs w:val="22"/>
              </w:rPr>
              <w:t>3%</w:t>
            </w:r>
          </w:p>
        </w:tc>
        <w:tc>
          <w:tcPr>
            <w:tcW w:w="1208" w:type="dxa"/>
            <w:vAlign w:val="center"/>
          </w:tcPr>
          <w:p w14:paraId="242D2948" w14:textId="6D6EF277" w:rsidR="00CA1E76" w:rsidRPr="00DE6BDC" w:rsidRDefault="00CA1E76" w:rsidP="00CA1E76">
            <w:pPr>
              <w:jc w:val="center"/>
              <w:rPr>
                <w:rFonts w:cs="Arial"/>
                <w:color w:val="000000"/>
                <w:sz w:val="20"/>
                <w:szCs w:val="22"/>
              </w:rPr>
            </w:pPr>
            <w:r w:rsidRPr="00DE6BDC">
              <w:rPr>
                <w:rFonts w:cs="Arial"/>
                <w:color w:val="000000"/>
                <w:sz w:val="20"/>
                <w:szCs w:val="22"/>
              </w:rPr>
              <w:t> </w:t>
            </w:r>
          </w:p>
        </w:tc>
        <w:tc>
          <w:tcPr>
            <w:tcW w:w="2063" w:type="dxa"/>
            <w:vAlign w:val="center"/>
          </w:tcPr>
          <w:p w14:paraId="73956986" w14:textId="5458AE6C" w:rsidR="00CA1E76" w:rsidRPr="00DE6BDC" w:rsidRDefault="00CA1E76" w:rsidP="00CA1E76">
            <w:pPr>
              <w:jc w:val="center"/>
              <w:rPr>
                <w:rFonts w:cs="Arial"/>
                <w:color w:val="000000"/>
                <w:sz w:val="20"/>
                <w:szCs w:val="22"/>
              </w:rPr>
            </w:pPr>
            <w:r w:rsidRPr="00DE6BDC">
              <w:rPr>
                <w:rFonts w:cs="Arial"/>
                <w:color w:val="000000"/>
                <w:sz w:val="20"/>
                <w:szCs w:val="22"/>
              </w:rPr>
              <w:t>3%</w:t>
            </w:r>
          </w:p>
        </w:tc>
        <w:tc>
          <w:tcPr>
            <w:tcW w:w="1276" w:type="dxa"/>
            <w:vAlign w:val="center"/>
          </w:tcPr>
          <w:p w14:paraId="45FE26A0" w14:textId="6928545A" w:rsidR="00CA1E76" w:rsidRPr="00DE6BDC" w:rsidRDefault="00CA1E76" w:rsidP="00CA1E76">
            <w:pPr>
              <w:jc w:val="center"/>
              <w:rPr>
                <w:rFonts w:cs="Arial"/>
                <w:color w:val="000000"/>
                <w:sz w:val="20"/>
                <w:szCs w:val="22"/>
              </w:rPr>
            </w:pPr>
            <w:r w:rsidRPr="00DE6BDC">
              <w:rPr>
                <w:rFonts w:cs="Arial"/>
                <w:color w:val="000000"/>
                <w:sz w:val="20"/>
                <w:szCs w:val="22"/>
              </w:rPr>
              <w:t>6%</w:t>
            </w:r>
          </w:p>
        </w:tc>
      </w:tr>
      <w:tr w:rsidR="00CA1E76" w:rsidRPr="00DE6BDC" w14:paraId="53D6FBE1" w14:textId="77777777" w:rsidTr="001C648A">
        <w:trPr>
          <w:trHeight w:val="300"/>
        </w:trPr>
        <w:tc>
          <w:tcPr>
            <w:tcW w:w="5464" w:type="dxa"/>
            <w:noWrap/>
            <w:vAlign w:val="center"/>
          </w:tcPr>
          <w:p w14:paraId="5E1982C9" w14:textId="4B38E8D8" w:rsidR="00CA1E76" w:rsidRPr="00DE6BDC" w:rsidRDefault="00CA1E76" w:rsidP="00CA1E76">
            <w:pPr>
              <w:rPr>
                <w:rFonts w:cs="Arial"/>
                <w:color w:val="000000"/>
                <w:sz w:val="20"/>
                <w:szCs w:val="22"/>
              </w:rPr>
            </w:pPr>
            <w:r w:rsidRPr="00DE6BDC">
              <w:rPr>
                <w:rFonts w:cs="Arial"/>
                <w:color w:val="000000"/>
                <w:sz w:val="20"/>
                <w:szCs w:val="22"/>
              </w:rPr>
              <w:lastRenderedPageBreak/>
              <w:t xml:space="preserve">  BHP</w:t>
            </w:r>
          </w:p>
        </w:tc>
        <w:tc>
          <w:tcPr>
            <w:tcW w:w="1272" w:type="dxa"/>
            <w:vAlign w:val="center"/>
          </w:tcPr>
          <w:p w14:paraId="13BB2F7D" w14:textId="614992BD" w:rsidR="00CA1E76" w:rsidRPr="00DE6BDC" w:rsidRDefault="00CA1E76" w:rsidP="00CA1E76">
            <w:pPr>
              <w:jc w:val="center"/>
              <w:rPr>
                <w:rFonts w:cs="Arial"/>
                <w:color w:val="000000"/>
                <w:sz w:val="20"/>
                <w:szCs w:val="22"/>
              </w:rPr>
            </w:pPr>
            <w:r w:rsidRPr="00DE6BDC">
              <w:rPr>
                <w:rFonts w:cs="Arial"/>
                <w:color w:val="000000"/>
                <w:sz w:val="20"/>
                <w:szCs w:val="22"/>
              </w:rPr>
              <w:t>2%</w:t>
            </w:r>
          </w:p>
        </w:tc>
        <w:tc>
          <w:tcPr>
            <w:tcW w:w="706" w:type="dxa"/>
            <w:vAlign w:val="center"/>
          </w:tcPr>
          <w:p w14:paraId="0F19996B" w14:textId="5E8F488E" w:rsidR="00CA1E76" w:rsidRPr="00DE6BDC" w:rsidRDefault="00CA1E76" w:rsidP="00CA1E76">
            <w:pPr>
              <w:jc w:val="center"/>
              <w:rPr>
                <w:rFonts w:cs="Arial"/>
                <w:color w:val="000000"/>
                <w:sz w:val="20"/>
                <w:szCs w:val="22"/>
              </w:rPr>
            </w:pPr>
            <w:r w:rsidRPr="00DE6BDC">
              <w:rPr>
                <w:rFonts w:cs="Arial"/>
                <w:color w:val="000000"/>
                <w:sz w:val="20"/>
                <w:szCs w:val="22"/>
              </w:rPr>
              <w:t>2%</w:t>
            </w:r>
          </w:p>
        </w:tc>
        <w:tc>
          <w:tcPr>
            <w:tcW w:w="706" w:type="dxa"/>
            <w:vAlign w:val="center"/>
          </w:tcPr>
          <w:p w14:paraId="641F4A87" w14:textId="39DF5F01" w:rsidR="00CA1E76" w:rsidRPr="00DE6BDC" w:rsidRDefault="00CA1E76" w:rsidP="00CA1E76">
            <w:pPr>
              <w:jc w:val="center"/>
              <w:rPr>
                <w:rFonts w:cs="Arial"/>
                <w:color w:val="000000"/>
                <w:sz w:val="20"/>
                <w:szCs w:val="22"/>
              </w:rPr>
            </w:pPr>
            <w:r w:rsidRPr="00DE6BDC">
              <w:rPr>
                <w:rFonts w:cs="Arial"/>
                <w:color w:val="000000"/>
                <w:sz w:val="20"/>
                <w:szCs w:val="22"/>
              </w:rPr>
              <w:t>1%</w:t>
            </w:r>
          </w:p>
        </w:tc>
        <w:tc>
          <w:tcPr>
            <w:tcW w:w="636" w:type="dxa"/>
            <w:vAlign w:val="center"/>
          </w:tcPr>
          <w:p w14:paraId="1F7B00C6" w14:textId="494C8706" w:rsidR="00CA1E76" w:rsidRPr="00DE6BDC" w:rsidRDefault="00CA1E76" w:rsidP="00CA1E76">
            <w:pPr>
              <w:jc w:val="center"/>
              <w:rPr>
                <w:rFonts w:cs="Arial"/>
                <w:color w:val="000000"/>
                <w:sz w:val="20"/>
                <w:szCs w:val="22"/>
              </w:rPr>
            </w:pPr>
            <w:r w:rsidRPr="00DE6BDC">
              <w:rPr>
                <w:rFonts w:cs="Arial"/>
                <w:color w:val="000000"/>
                <w:sz w:val="20"/>
                <w:szCs w:val="22"/>
              </w:rPr>
              <w:t> </w:t>
            </w:r>
          </w:p>
        </w:tc>
        <w:tc>
          <w:tcPr>
            <w:tcW w:w="776" w:type="dxa"/>
            <w:vAlign w:val="center"/>
          </w:tcPr>
          <w:p w14:paraId="4CD97CB4" w14:textId="17E4CCF8" w:rsidR="00CA1E76" w:rsidRPr="00DE6BDC" w:rsidRDefault="00CA1E76" w:rsidP="00CA1E76">
            <w:pPr>
              <w:jc w:val="center"/>
              <w:rPr>
                <w:rFonts w:cs="Arial"/>
                <w:color w:val="000000"/>
                <w:sz w:val="20"/>
                <w:szCs w:val="22"/>
              </w:rPr>
            </w:pPr>
            <w:r w:rsidRPr="00DE6BDC">
              <w:rPr>
                <w:rFonts w:cs="Arial"/>
                <w:color w:val="000000"/>
                <w:sz w:val="20"/>
                <w:szCs w:val="22"/>
              </w:rPr>
              <w:t>2%</w:t>
            </w:r>
          </w:p>
        </w:tc>
        <w:tc>
          <w:tcPr>
            <w:tcW w:w="1208" w:type="dxa"/>
            <w:vAlign w:val="center"/>
          </w:tcPr>
          <w:p w14:paraId="4E91D7E3" w14:textId="3F980D20" w:rsidR="00CA1E76" w:rsidRPr="00DE6BDC" w:rsidRDefault="00CA1E76" w:rsidP="00CA1E76">
            <w:pPr>
              <w:jc w:val="center"/>
              <w:rPr>
                <w:rFonts w:cs="Arial"/>
                <w:color w:val="000000"/>
                <w:sz w:val="20"/>
                <w:szCs w:val="22"/>
              </w:rPr>
            </w:pPr>
            <w:r w:rsidRPr="00DE6BDC">
              <w:rPr>
                <w:rFonts w:cs="Arial"/>
                <w:color w:val="000000"/>
                <w:sz w:val="20"/>
                <w:szCs w:val="22"/>
              </w:rPr>
              <w:t> </w:t>
            </w:r>
          </w:p>
        </w:tc>
        <w:tc>
          <w:tcPr>
            <w:tcW w:w="2063" w:type="dxa"/>
            <w:vAlign w:val="center"/>
          </w:tcPr>
          <w:p w14:paraId="4C13F8C7" w14:textId="473C65F5" w:rsidR="00CA1E76" w:rsidRPr="00DE6BDC" w:rsidRDefault="00CA1E76" w:rsidP="00CA1E76">
            <w:pPr>
              <w:jc w:val="center"/>
              <w:rPr>
                <w:rFonts w:cs="Arial"/>
                <w:color w:val="000000"/>
                <w:sz w:val="20"/>
                <w:szCs w:val="22"/>
              </w:rPr>
            </w:pPr>
            <w:r w:rsidRPr="00DE6BDC">
              <w:rPr>
                <w:rFonts w:cs="Arial"/>
                <w:color w:val="000000"/>
                <w:sz w:val="20"/>
                <w:szCs w:val="22"/>
              </w:rPr>
              <w:t>3%</w:t>
            </w:r>
          </w:p>
        </w:tc>
        <w:tc>
          <w:tcPr>
            <w:tcW w:w="1276" w:type="dxa"/>
            <w:vAlign w:val="center"/>
          </w:tcPr>
          <w:p w14:paraId="353BD7EA" w14:textId="73203FF8" w:rsidR="00CA1E76" w:rsidRPr="00DE6BDC" w:rsidRDefault="00CA1E76" w:rsidP="00CA1E76">
            <w:pPr>
              <w:jc w:val="center"/>
              <w:rPr>
                <w:rFonts w:cs="Arial"/>
                <w:color w:val="000000"/>
                <w:sz w:val="20"/>
                <w:szCs w:val="22"/>
              </w:rPr>
            </w:pPr>
            <w:r w:rsidRPr="00DE6BDC">
              <w:rPr>
                <w:rFonts w:cs="Arial"/>
                <w:color w:val="000000"/>
                <w:sz w:val="20"/>
                <w:szCs w:val="22"/>
              </w:rPr>
              <w:t> </w:t>
            </w:r>
          </w:p>
        </w:tc>
      </w:tr>
      <w:tr w:rsidR="00CA1E76" w:rsidRPr="00DE6BDC" w14:paraId="2E406A65" w14:textId="77777777" w:rsidTr="001C648A">
        <w:trPr>
          <w:cnfStyle w:val="000000100000" w:firstRow="0" w:lastRow="0" w:firstColumn="0" w:lastColumn="0" w:oddVBand="0" w:evenVBand="0" w:oddHBand="1" w:evenHBand="0" w:firstRowFirstColumn="0" w:firstRowLastColumn="0" w:lastRowFirstColumn="0" w:lastRowLastColumn="0"/>
          <w:trHeight w:val="300"/>
        </w:trPr>
        <w:tc>
          <w:tcPr>
            <w:tcW w:w="5464" w:type="dxa"/>
            <w:noWrap/>
            <w:vAlign w:val="center"/>
          </w:tcPr>
          <w:p w14:paraId="208200E3" w14:textId="3742F060" w:rsidR="00CA1E76" w:rsidRPr="00DE6BDC" w:rsidRDefault="00CA1E76" w:rsidP="00CA1E76">
            <w:pPr>
              <w:rPr>
                <w:rFonts w:cs="Arial"/>
                <w:color w:val="000000"/>
                <w:sz w:val="20"/>
                <w:szCs w:val="22"/>
              </w:rPr>
            </w:pPr>
            <w:r w:rsidRPr="00DE6BDC">
              <w:rPr>
                <w:rFonts w:cs="Arial"/>
                <w:color w:val="000000"/>
                <w:sz w:val="20"/>
                <w:szCs w:val="22"/>
              </w:rPr>
              <w:t>SZKOLENIA NIE SĄ POTRZEBNE</w:t>
            </w:r>
          </w:p>
        </w:tc>
        <w:tc>
          <w:tcPr>
            <w:tcW w:w="1272" w:type="dxa"/>
            <w:vAlign w:val="center"/>
          </w:tcPr>
          <w:p w14:paraId="3668BA7D" w14:textId="1E0C6047" w:rsidR="00CA1E76" w:rsidRPr="00DE6BDC" w:rsidRDefault="00CA1E76" w:rsidP="00CA1E76">
            <w:pPr>
              <w:jc w:val="center"/>
              <w:rPr>
                <w:rFonts w:cs="Arial"/>
                <w:color w:val="000000"/>
                <w:sz w:val="20"/>
                <w:szCs w:val="22"/>
              </w:rPr>
            </w:pPr>
            <w:r w:rsidRPr="00DE6BDC">
              <w:rPr>
                <w:rFonts w:cs="Arial"/>
                <w:color w:val="000000"/>
                <w:sz w:val="20"/>
                <w:szCs w:val="22"/>
              </w:rPr>
              <w:t>68%</w:t>
            </w:r>
          </w:p>
        </w:tc>
        <w:tc>
          <w:tcPr>
            <w:tcW w:w="706" w:type="dxa"/>
            <w:vAlign w:val="center"/>
          </w:tcPr>
          <w:p w14:paraId="6AC725D3" w14:textId="5BD64F9E" w:rsidR="00CA1E76" w:rsidRPr="00DE6BDC" w:rsidRDefault="00CA1E76" w:rsidP="00CA1E76">
            <w:pPr>
              <w:jc w:val="center"/>
              <w:rPr>
                <w:rFonts w:cs="Arial"/>
                <w:color w:val="000000"/>
                <w:sz w:val="20"/>
                <w:szCs w:val="22"/>
              </w:rPr>
            </w:pPr>
            <w:r w:rsidRPr="00DE6BDC">
              <w:rPr>
                <w:rFonts w:cs="Arial"/>
                <w:color w:val="000000"/>
                <w:sz w:val="20"/>
                <w:szCs w:val="22"/>
              </w:rPr>
              <w:t>68%</w:t>
            </w:r>
          </w:p>
        </w:tc>
        <w:tc>
          <w:tcPr>
            <w:tcW w:w="706" w:type="dxa"/>
            <w:vAlign w:val="center"/>
          </w:tcPr>
          <w:p w14:paraId="7502F660" w14:textId="47B959B5" w:rsidR="00CA1E76" w:rsidRPr="00DE6BDC" w:rsidRDefault="00CA1E76" w:rsidP="00CA1E76">
            <w:pPr>
              <w:jc w:val="center"/>
              <w:rPr>
                <w:rFonts w:cs="Arial"/>
                <w:color w:val="000000"/>
                <w:sz w:val="20"/>
                <w:szCs w:val="22"/>
              </w:rPr>
            </w:pPr>
            <w:r w:rsidRPr="00DE6BDC">
              <w:rPr>
                <w:rFonts w:cs="Arial"/>
                <w:color w:val="000000"/>
                <w:sz w:val="20"/>
                <w:szCs w:val="22"/>
              </w:rPr>
              <w:t>70%</w:t>
            </w:r>
          </w:p>
        </w:tc>
        <w:tc>
          <w:tcPr>
            <w:tcW w:w="636" w:type="dxa"/>
            <w:vAlign w:val="center"/>
          </w:tcPr>
          <w:p w14:paraId="0DB2C248" w14:textId="2CB35184" w:rsidR="00CA1E76" w:rsidRPr="00DE6BDC" w:rsidRDefault="00CA1E76" w:rsidP="00CA1E76">
            <w:pPr>
              <w:jc w:val="center"/>
              <w:rPr>
                <w:rFonts w:cs="Arial"/>
                <w:color w:val="000000"/>
                <w:sz w:val="20"/>
                <w:szCs w:val="22"/>
              </w:rPr>
            </w:pPr>
            <w:r w:rsidRPr="00DE6BDC">
              <w:rPr>
                <w:rFonts w:cs="Arial"/>
                <w:color w:val="000000"/>
                <w:sz w:val="20"/>
                <w:szCs w:val="22"/>
              </w:rPr>
              <w:t>1%</w:t>
            </w:r>
          </w:p>
        </w:tc>
        <w:tc>
          <w:tcPr>
            <w:tcW w:w="776" w:type="dxa"/>
            <w:vAlign w:val="center"/>
          </w:tcPr>
          <w:p w14:paraId="1DD3EBF2" w14:textId="764B09D8" w:rsidR="00CA1E76" w:rsidRPr="00DE6BDC" w:rsidRDefault="00CA1E76" w:rsidP="00CA1E76">
            <w:pPr>
              <w:jc w:val="center"/>
              <w:rPr>
                <w:rFonts w:cs="Arial"/>
                <w:color w:val="000000"/>
                <w:sz w:val="20"/>
                <w:szCs w:val="22"/>
              </w:rPr>
            </w:pPr>
            <w:r w:rsidRPr="00DE6BDC">
              <w:rPr>
                <w:rFonts w:cs="Arial"/>
                <w:color w:val="000000"/>
                <w:sz w:val="20"/>
                <w:szCs w:val="22"/>
              </w:rPr>
              <w:t>52%</w:t>
            </w:r>
          </w:p>
        </w:tc>
        <w:tc>
          <w:tcPr>
            <w:tcW w:w="1208" w:type="dxa"/>
            <w:vAlign w:val="center"/>
          </w:tcPr>
          <w:p w14:paraId="660F67B2" w14:textId="37C59BF4" w:rsidR="00CA1E76" w:rsidRPr="00DE6BDC" w:rsidRDefault="00CA1E76" w:rsidP="00CA1E76">
            <w:pPr>
              <w:jc w:val="center"/>
              <w:rPr>
                <w:rFonts w:cs="Arial"/>
                <w:color w:val="000000"/>
                <w:sz w:val="20"/>
                <w:szCs w:val="22"/>
              </w:rPr>
            </w:pPr>
            <w:r w:rsidRPr="00DE6BDC">
              <w:rPr>
                <w:rFonts w:cs="Arial"/>
                <w:color w:val="000000"/>
                <w:sz w:val="20"/>
                <w:szCs w:val="22"/>
              </w:rPr>
              <w:t>90%</w:t>
            </w:r>
          </w:p>
        </w:tc>
        <w:tc>
          <w:tcPr>
            <w:tcW w:w="2063" w:type="dxa"/>
            <w:vAlign w:val="center"/>
          </w:tcPr>
          <w:p w14:paraId="780A0E1F" w14:textId="32FCBC7A" w:rsidR="00CA1E76" w:rsidRPr="00DE6BDC" w:rsidRDefault="00CA1E76" w:rsidP="00CA1E76">
            <w:pPr>
              <w:jc w:val="center"/>
              <w:rPr>
                <w:rFonts w:cs="Arial"/>
                <w:color w:val="000000"/>
                <w:sz w:val="20"/>
                <w:szCs w:val="22"/>
              </w:rPr>
            </w:pPr>
            <w:r w:rsidRPr="00DE6BDC">
              <w:rPr>
                <w:rFonts w:cs="Arial"/>
                <w:color w:val="000000"/>
                <w:sz w:val="20"/>
                <w:szCs w:val="22"/>
              </w:rPr>
              <w:t>56%</w:t>
            </w:r>
          </w:p>
        </w:tc>
        <w:tc>
          <w:tcPr>
            <w:tcW w:w="1276" w:type="dxa"/>
            <w:vAlign w:val="center"/>
          </w:tcPr>
          <w:p w14:paraId="34CCC222" w14:textId="24D7702F" w:rsidR="00CA1E76" w:rsidRPr="00DE6BDC" w:rsidRDefault="00CA1E76" w:rsidP="00CA1E76">
            <w:pPr>
              <w:jc w:val="center"/>
              <w:rPr>
                <w:rFonts w:cs="Arial"/>
                <w:color w:val="000000"/>
                <w:sz w:val="20"/>
                <w:szCs w:val="22"/>
              </w:rPr>
            </w:pPr>
            <w:r w:rsidRPr="00DE6BDC">
              <w:rPr>
                <w:rFonts w:cs="Arial"/>
                <w:color w:val="000000"/>
                <w:sz w:val="20"/>
                <w:szCs w:val="22"/>
              </w:rPr>
              <w:t>51%</w:t>
            </w:r>
          </w:p>
        </w:tc>
      </w:tr>
    </w:tbl>
    <w:p w14:paraId="5A395150" w14:textId="77777777" w:rsidR="00CA1E76" w:rsidRPr="00DE6BDC" w:rsidRDefault="00CA1E76" w:rsidP="005208C3">
      <w:pPr>
        <w:pStyle w:val="rdo"/>
      </w:pPr>
      <w:r w:rsidRPr="00DE6BDC">
        <w:t>Źródło: Badanie kwestionariuszowe przedsiębiorców branży IT. N=200.</w:t>
      </w:r>
    </w:p>
    <w:p w14:paraId="6E724DB7" w14:textId="54248B33" w:rsidR="0023531B" w:rsidRPr="00DE6BDC" w:rsidRDefault="0023531B">
      <w:pPr>
        <w:rPr>
          <w:rFonts w:cs="Arial"/>
        </w:rPr>
      </w:pPr>
      <w:r w:rsidRPr="00DE6BDC">
        <w:rPr>
          <w:rFonts w:cs="Arial"/>
        </w:rPr>
        <w:br w:type="page"/>
      </w:r>
    </w:p>
    <w:p w14:paraId="42AC11FF" w14:textId="045946AA" w:rsidR="00CA1E76" w:rsidRPr="00DE6BDC" w:rsidRDefault="00CA1E76" w:rsidP="00CA1E76">
      <w:pPr>
        <w:pStyle w:val="Legenda"/>
        <w:keepNext/>
        <w:rPr>
          <w:rFonts w:cs="Arial"/>
        </w:rPr>
      </w:pPr>
      <w:bookmarkStart w:id="121" w:name="_Ref86676271"/>
      <w:bookmarkStart w:id="122" w:name="_Toc90227740"/>
      <w:r w:rsidRPr="00DE6BDC">
        <w:rPr>
          <w:rFonts w:cs="Arial"/>
        </w:rPr>
        <w:lastRenderedPageBreak/>
        <w:t xml:space="preserve">Tabela </w:t>
      </w:r>
      <w:r w:rsidR="00B552FC" w:rsidRPr="00DE6BDC">
        <w:rPr>
          <w:rFonts w:cs="Arial"/>
        </w:rPr>
        <w:fldChar w:fldCharType="begin"/>
      </w:r>
      <w:r w:rsidR="00B552FC" w:rsidRPr="00DE6BDC">
        <w:rPr>
          <w:rFonts w:cs="Arial"/>
        </w:rPr>
        <w:instrText xml:space="preserve"> SEQ Tabela \* ARABIC </w:instrText>
      </w:r>
      <w:r w:rsidR="00B552FC" w:rsidRPr="00DE6BDC">
        <w:rPr>
          <w:rFonts w:cs="Arial"/>
        </w:rPr>
        <w:fldChar w:fldCharType="separate"/>
      </w:r>
      <w:r w:rsidR="00626C11">
        <w:rPr>
          <w:rFonts w:cs="Arial"/>
          <w:noProof/>
        </w:rPr>
        <w:t>14</w:t>
      </w:r>
      <w:r w:rsidR="00B552FC" w:rsidRPr="00DE6BDC">
        <w:rPr>
          <w:rFonts w:cs="Arial"/>
          <w:noProof/>
        </w:rPr>
        <w:fldChar w:fldCharType="end"/>
      </w:r>
      <w:bookmarkEnd w:id="121"/>
      <w:r w:rsidRPr="00DE6BDC">
        <w:rPr>
          <w:rFonts w:cs="Arial"/>
        </w:rPr>
        <w:t>. Tematyka szkoleń potrzebnych kadrze kierowniczej firmy wśród podmiotów branży IT – ogółem oraz ze względu na wielkość firmy i sekcję działalności</w:t>
      </w:r>
      <w:bookmarkEnd w:id="122"/>
    </w:p>
    <w:tbl>
      <w:tblPr>
        <w:tblStyle w:val="Tabelasiatki4akcent111"/>
        <w:tblW w:w="14107"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420" w:firstRow="1" w:lastRow="0" w:firstColumn="0" w:lastColumn="0" w:noHBand="0" w:noVBand="1"/>
      </w:tblPr>
      <w:tblGrid>
        <w:gridCol w:w="5464"/>
        <w:gridCol w:w="1272"/>
        <w:gridCol w:w="706"/>
        <w:gridCol w:w="706"/>
        <w:gridCol w:w="636"/>
        <w:gridCol w:w="776"/>
        <w:gridCol w:w="1208"/>
        <w:gridCol w:w="2063"/>
        <w:gridCol w:w="1276"/>
      </w:tblGrid>
      <w:tr w:rsidR="00CA1E76" w:rsidRPr="00DE6BDC" w14:paraId="386D8558" w14:textId="77777777" w:rsidTr="009C2B34">
        <w:trPr>
          <w:cnfStyle w:val="100000000000" w:firstRow="1" w:lastRow="0" w:firstColumn="0" w:lastColumn="0" w:oddVBand="0" w:evenVBand="0" w:oddHBand="0" w:evenHBand="0" w:firstRowFirstColumn="0" w:firstRowLastColumn="0" w:lastRowFirstColumn="0" w:lastRowLastColumn="0"/>
          <w:trHeight w:val="365"/>
          <w:tblHeader/>
        </w:trPr>
        <w:tc>
          <w:tcPr>
            <w:tcW w:w="5464" w:type="dxa"/>
            <w:vMerge w:val="restart"/>
            <w:tcBorders>
              <w:top w:val="none" w:sz="0" w:space="0" w:color="auto"/>
              <w:left w:val="none" w:sz="0" w:space="0" w:color="auto"/>
              <w:bottom w:val="none" w:sz="0" w:space="0" w:color="auto"/>
              <w:right w:val="none" w:sz="0" w:space="0" w:color="auto"/>
            </w:tcBorders>
            <w:shd w:val="clear" w:color="auto" w:fill="78992F"/>
            <w:noWrap/>
          </w:tcPr>
          <w:p w14:paraId="5E3B432B" w14:textId="77777777" w:rsidR="00CA1E76" w:rsidRPr="00DE6BDC" w:rsidRDefault="00CA1E76" w:rsidP="007904B6">
            <w:pPr>
              <w:rPr>
                <w:rFonts w:cs="Arial"/>
                <w:szCs w:val="22"/>
              </w:rPr>
            </w:pPr>
            <w:r w:rsidRPr="00DE6BDC">
              <w:rPr>
                <w:rFonts w:cs="Arial"/>
                <w:szCs w:val="22"/>
              </w:rPr>
              <w:t> </w:t>
            </w:r>
          </w:p>
        </w:tc>
        <w:tc>
          <w:tcPr>
            <w:tcW w:w="1272" w:type="dxa"/>
            <w:vMerge w:val="restart"/>
            <w:tcBorders>
              <w:top w:val="none" w:sz="0" w:space="0" w:color="auto"/>
              <w:left w:val="none" w:sz="0" w:space="0" w:color="auto"/>
              <w:bottom w:val="none" w:sz="0" w:space="0" w:color="auto"/>
              <w:right w:val="none" w:sz="0" w:space="0" w:color="auto"/>
            </w:tcBorders>
            <w:shd w:val="clear" w:color="auto" w:fill="78992F"/>
            <w:vAlign w:val="center"/>
          </w:tcPr>
          <w:p w14:paraId="228CB92A" w14:textId="77777777" w:rsidR="00CA1E76" w:rsidRPr="00DE6BDC" w:rsidRDefault="00CA1E76" w:rsidP="007904B6">
            <w:pPr>
              <w:jc w:val="center"/>
              <w:rPr>
                <w:rFonts w:cs="Arial"/>
                <w:b w:val="0"/>
                <w:bCs w:val="0"/>
                <w:szCs w:val="22"/>
              </w:rPr>
            </w:pPr>
            <w:r w:rsidRPr="00DE6BDC">
              <w:rPr>
                <w:rFonts w:cs="Arial"/>
                <w:szCs w:val="22"/>
              </w:rPr>
              <w:t>Branża IT ogółem</w:t>
            </w:r>
          </w:p>
        </w:tc>
        <w:tc>
          <w:tcPr>
            <w:tcW w:w="2048" w:type="dxa"/>
            <w:gridSpan w:val="3"/>
            <w:tcBorders>
              <w:top w:val="none" w:sz="0" w:space="0" w:color="auto"/>
              <w:left w:val="none" w:sz="0" w:space="0" w:color="auto"/>
              <w:bottom w:val="none" w:sz="0" w:space="0" w:color="auto"/>
              <w:right w:val="none" w:sz="0" w:space="0" w:color="auto"/>
            </w:tcBorders>
            <w:shd w:val="clear" w:color="auto" w:fill="78992F"/>
            <w:vAlign w:val="center"/>
          </w:tcPr>
          <w:p w14:paraId="0BA8535B" w14:textId="77777777" w:rsidR="00CA1E76" w:rsidRPr="00DE6BDC" w:rsidRDefault="00CA1E76" w:rsidP="007904B6">
            <w:pPr>
              <w:jc w:val="center"/>
              <w:rPr>
                <w:rFonts w:cs="Arial"/>
                <w:bCs w:val="0"/>
                <w:sz w:val="20"/>
                <w:szCs w:val="22"/>
              </w:rPr>
            </w:pPr>
            <w:r w:rsidRPr="00DE6BDC">
              <w:rPr>
                <w:rFonts w:cs="Arial"/>
                <w:bCs w:val="0"/>
                <w:sz w:val="20"/>
                <w:szCs w:val="22"/>
              </w:rPr>
              <w:t>WIELKOŚĆ FIRMY</w:t>
            </w:r>
          </w:p>
        </w:tc>
        <w:tc>
          <w:tcPr>
            <w:tcW w:w="5323" w:type="dxa"/>
            <w:gridSpan w:val="4"/>
            <w:tcBorders>
              <w:top w:val="none" w:sz="0" w:space="0" w:color="auto"/>
              <w:left w:val="none" w:sz="0" w:space="0" w:color="auto"/>
              <w:bottom w:val="none" w:sz="0" w:space="0" w:color="auto"/>
              <w:right w:val="none" w:sz="0" w:space="0" w:color="auto"/>
            </w:tcBorders>
            <w:shd w:val="clear" w:color="auto" w:fill="78992F"/>
            <w:vAlign w:val="center"/>
          </w:tcPr>
          <w:p w14:paraId="53928E64" w14:textId="77777777" w:rsidR="00CA1E76" w:rsidRPr="00DE6BDC" w:rsidRDefault="00CA1E76" w:rsidP="007904B6">
            <w:pPr>
              <w:jc w:val="center"/>
              <w:rPr>
                <w:rFonts w:cs="Arial"/>
                <w:bCs w:val="0"/>
                <w:sz w:val="20"/>
                <w:szCs w:val="22"/>
              </w:rPr>
            </w:pPr>
            <w:r w:rsidRPr="00DE6BDC">
              <w:rPr>
                <w:rFonts w:cs="Arial"/>
                <w:bCs w:val="0"/>
                <w:sz w:val="20"/>
                <w:szCs w:val="22"/>
              </w:rPr>
              <w:t>SEKCJA</w:t>
            </w:r>
          </w:p>
        </w:tc>
      </w:tr>
      <w:tr w:rsidR="00CA1E76" w:rsidRPr="00DE6BDC" w14:paraId="181D2EDA" w14:textId="77777777" w:rsidTr="009C2B34">
        <w:trPr>
          <w:cnfStyle w:val="100000000000" w:firstRow="1" w:lastRow="0" w:firstColumn="0" w:lastColumn="0" w:oddVBand="0" w:evenVBand="0" w:oddHBand="0" w:evenHBand="0" w:firstRowFirstColumn="0" w:firstRowLastColumn="0" w:lastRowFirstColumn="0" w:lastRowLastColumn="0"/>
          <w:cantSplit/>
          <w:trHeight w:val="2677"/>
          <w:tblHeader/>
        </w:trPr>
        <w:tc>
          <w:tcPr>
            <w:tcW w:w="5464" w:type="dxa"/>
            <w:vMerge/>
            <w:tcBorders>
              <w:top w:val="none" w:sz="0" w:space="0" w:color="auto"/>
              <w:left w:val="none" w:sz="0" w:space="0" w:color="auto"/>
              <w:bottom w:val="none" w:sz="0" w:space="0" w:color="auto"/>
              <w:right w:val="none" w:sz="0" w:space="0" w:color="auto"/>
            </w:tcBorders>
            <w:shd w:val="clear" w:color="auto" w:fill="78992F"/>
            <w:noWrap/>
            <w:hideMark/>
          </w:tcPr>
          <w:p w14:paraId="5CA153D7" w14:textId="77777777" w:rsidR="00CA1E76" w:rsidRPr="00DE6BDC" w:rsidRDefault="00CA1E76" w:rsidP="007904B6">
            <w:pPr>
              <w:rPr>
                <w:rFonts w:cs="Arial"/>
                <w:szCs w:val="22"/>
              </w:rPr>
            </w:pPr>
          </w:p>
        </w:tc>
        <w:tc>
          <w:tcPr>
            <w:tcW w:w="1272" w:type="dxa"/>
            <w:vMerge/>
            <w:tcBorders>
              <w:top w:val="none" w:sz="0" w:space="0" w:color="auto"/>
              <w:left w:val="none" w:sz="0" w:space="0" w:color="auto"/>
              <w:bottom w:val="none" w:sz="0" w:space="0" w:color="auto"/>
              <w:right w:val="none" w:sz="0" w:space="0" w:color="auto"/>
            </w:tcBorders>
            <w:shd w:val="clear" w:color="auto" w:fill="78992F"/>
            <w:hideMark/>
          </w:tcPr>
          <w:p w14:paraId="341A34E6" w14:textId="77777777" w:rsidR="00CA1E76" w:rsidRPr="00DE6BDC" w:rsidRDefault="00CA1E76" w:rsidP="007904B6">
            <w:pPr>
              <w:rPr>
                <w:rFonts w:cs="Arial"/>
                <w:szCs w:val="22"/>
              </w:rPr>
            </w:pPr>
          </w:p>
        </w:tc>
        <w:tc>
          <w:tcPr>
            <w:tcW w:w="70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6C6C3491" w14:textId="77777777" w:rsidR="00CA1E76" w:rsidRPr="00DE6BDC" w:rsidRDefault="00CA1E76" w:rsidP="007904B6">
            <w:pPr>
              <w:ind w:left="113" w:right="113"/>
              <w:rPr>
                <w:rFonts w:cs="Arial"/>
                <w:sz w:val="20"/>
                <w:szCs w:val="22"/>
              </w:rPr>
            </w:pPr>
            <w:r w:rsidRPr="00DE6BDC">
              <w:rPr>
                <w:rFonts w:cs="Arial"/>
                <w:sz w:val="20"/>
                <w:szCs w:val="22"/>
              </w:rPr>
              <w:t>2- 9 pracowników</w:t>
            </w:r>
          </w:p>
        </w:tc>
        <w:tc>
          <w:tcPr>
            <w:tcW w:w="70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0E2996CA" w14:textId="77777777" w:rsidR="00CA1E76" w:rsidRPr="00DE6BDC" w:rsidRDefault="00CA1E76" w:rsidP="007904B6">
            <w:pPr>
              <w:ind w:left="113" w:right="113"/>
              <w:rPr>
                <w:rFonts w:cs="Arial"/>
                <w:sz w:val="20"/>
                <w:szCs w:val="22"/>
              </w:rPr>
            </w:pPr>
            <w:r w:rsidRPr="00DE6BDC">
              <w:rPr>
                <w:rFonts w:cs="Arial"/>
                <w:sz w:val="20"/>
                <w:szCs w:val="22"/>
              </w:rPr>
              <w:t>10-49 pracowników</w:t>
            </w:r>
          </w:p>
        </w:tc>
        <w:tc>
          <w:tcPr>
            <w:tcW w:w="63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6C8A7D73" w14:textId="77777777" w:rsidR="00CA1E76" w:rsidRPr="00DE6BDC" w:rsidRDefault="00CA1E76" w:rsidP="007904B6">
            <w:pPr>
              <w:ind w:left="113" w:right="113"/>
              <w:rPr>
                <w:rFonts w:cs="Arial"/>
                <w:sz w:val="20"/>
                <w:szCs w:val="22"/>
              </w:rPr>
            </w:pPr>
            <w:r w:rsidRPr="00DE6BDC">
              <w:rPr>
                <w:rFonts w:cs="Arial"/>
                <w:sz w:val="20"/>
                <w:szCs w:val="22"/>
              </w:rPr>
              <w:t>50+ pracowników</w:t>
            </w:r>
          </w:p>
        </w:tc>
        <w:tc>
          <w:tcPr>
            <w:tcW w:w="776" w:type="dxa"/>
            <w:tcBorders>
              <w:top w:val="none" w:sz="0" w:space="0" w:color="auto"/>
              <w:left w:val="none" w:sz="0" w:space="0" w:color="auto"/>
              <w:bottom w:val="none" w:sz="0" w:space="0" w:color="auto"/>
              <w:right w:val="none" w:sz="0" w:space="0" w:color="auto"/>
            </w:tcBorders>
            <w:shd w:val="clear" w:color="auto" w:fill="78992F"/>
            <w:textDirection w:val="btLr"/>
            <w:vAlign w:val="center"/>
            <w:hideMark/>
          </w:tcPr>
          <w:p w14:paraId="17FB9C37" w14:textId="77777777" w:rsidR="00CA1E76" w:rsidRPr="00DE6BDC" w:rsidRDefault="00CA1E76" w:rsidP="007904B6">
            <w:pPr>
              <w:ind w:left="113" w:right="113"/>
              <w:rPr>
                <w:rFonts w:cs="Arial"/>
                <w:sz w:val="20"/>
                <w:szCs w:val="22"/>
              </w:rPr>
            </w:pPr>
            <w:r w:rsidRPr="00DE6BDC">
              <w:rPr>
                <w:rFonts w:cs="Arial"/>
                <w:sz w:val="20"/>
                <w:szCs w:val="22"/>
              </w:rPr>
              <w:t>Sekcja G Handel</w:t>
            </w:r>
          </w:p>
        </w:tc>
        <w:tc>
          <w:tcPr>
            <w:tcW w:w="1208"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2AA4B223" w14:textId="77777777" w:rsidR="00CA1E76" w:rsidRPr="00DE6BDC" w:rsidRDefault="00CA1E76" w:rsidP="007904B6">
            <w:pPr>
              <w:ind w:left="113" w:right="113"/>
              <w:rPr>
                <w:rFonts w:cs="Arial"/>
                <w:sz w:val="20"/>
                <w:szCs w:val="22"/>
              </w:rPr>
            </w:pPr>
            <w:r w:rsidRPr="00DE6BDC">
              <w:rPr>
                <w:rFonts w:cs="Arial"/>
                <w:sz w:val="20"/>
                <w:szCs w:val="22"/>
              </w:rPr>
              <w:t>Sekcja J oprogramowanie, gry komputerowe</w:t>
            </w:r>
          </w:p>
        </w:tc>
        <w:tc>
          <w:tcPr>
            <w:tcW w:w="2063"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0B52BF7C" w14:textId="6F4859F0" w:rsidR="00CA1E76" w:rsidRPr="00DE6BDC" w:rsidRDefault="00CA1E76" w:rsidP="007904B6">
            <w:pPr>
              <w:ind w:left="113" w:right="113"/>
              <w:rPr>
                <w:rFonts w:cs="Arial"/>
                <w:sz w:val="20"/>
                <w:szCs w:val="22"/>
              </w:rPr>
            </w:pPr>
            <w:r w:rsidRPr="00DE6BDC">
              <w:rPr>
                <w:rFonts w:cs="Arial"/>
                <w:sz w:val="20"/>
                <w:szCs w:val="22"/>
              </w:rPr>
              <w:t xml:space="preserve">Sekcja J doradztwo, zarządzanie, pozostała działalność usługowa </w:t>
            </w:r>
            <w:r w:rsidR="00077D61" w:rsidRPr="00DE6BDC">
              <w:rPr>
                <w:rFonts w:cs="Arial"/>
                <w:sz w:val="20"/>
                <w:szCs w:val="22"/>
              </w:rPr>
              <w:br/>
            </w:r>
            <w:r w:rsidRPr="00DE6BDC">
              <w:rPr>
                <w:rFonts w:cs="Arial"/>
                <w:sz w:val="20"/>
                <w:szCs w:val="22"/>
              </w:rPr>
              <w:t>w zakresie informatyki</w:t>
            </w:r>
          </w:p>
        </w:tc>
        <w:tc>
          <w:tcPr>
            <w:tcW w:w="1276" w:type="dxa"/>
            <w:tcBorders>
              <w:top w:val="none" w:sz="0" w:space="0" w:color="auto"/>
              <w:left w:val="none" w:sz="0" w:space="0" w:color="auto"/>
              <w:bottom w:val="none" w:sz="0" w:space="0" w:color="auto"/>
              <w:right w:val="none" w:sz="0" w:space="0" w:color="auto"/>
            </w:tcBorders>
            <w:shd w:val="clear" w:color="auto" w:fill="78992F"/>
            <w:noWrap/>
            <w:textDirection w:val="btLr"/>
            <w:vAlign w:val="center"/>
            <w:hideMark/>
          </w:tcPr>
          <w:p w14:paraId="0088B890" w14:textId="77777777" w:rsidR="00CA1E76" w:rsidRPr="00DE6BDC" w:rsidRDefault="00CA1E76" w:rsidP="007904B6">
            <w:pPr>
              <w:ind w:left="113" w:right="113"/>
              <w:rPr>
                <w:rFonts w:cs="Arial"/>
                <w:sz w:val="20"/>
                <w:szCs w:val="22"/>
              </w:rPr>
            </w:pPr>
            <w:r w:rsidRPr="00DE6BDC">
              <w:rPr>
                <w:rFonts w:cs="Arial"/>
                <w:sz w:val="20"/>
                <w:szCs w:val="22"/>
              </w:rPr>
              <w:t xml:space="preserve">Sekcja N+S - naprawa sprzętu, dzierżawa i wynajem urządzeń </w:t>
            </w:r>
          </w:p>
        </w:tc>
      </w:tr>
      <w:tr w:rsidR="00CA1E76" w:rsidRPr="00DE6BDC" w14:paraId="6A839D6F" w14:textId="77777777" w:rsidTr="004E087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329B2010" w14:textId="75858F7C" w:rsidR="00CA1E76" w:rsidRPr="00DE6BDC" w:rsidRDefault="00CA1E76" w:rsidP="00CA1E76">
            <w:pPr>
              <w:rPr>
                <w:rFonts w:cs="Arial"/>
                <w:sz w:val="20"/>
                <w:szCs w:val="22"/>
              </w:rPr>
            </w:pPr>
            <w:r w:rsidRPr="00DE6BDC">
              <w:rPr>
                <w:rFonts w:cs="Arial"/>
                <w:color w:val="000000"/>
                <w:sz w:val="20"/>
                <w:szCs w:val="22"/>
              </w:rPr>
              <w:t>ZARZĄDZANIE</w:t>
            </w:r>
          </w:p>
        </w:tc>
        <w:tc>
          <w:tcPr>
            <w:tcW w:w="1272" w:type="dxa"/>
            <w:vAlign w:val="center"/>
          </w:tcPr>
          <w:p w14:paraId="0429D401" w14:textId="1FDE74D8" w:rsidR="00CA1E76" w:rsidRPr="00DE6BDC" w:rsidRDefault="00CA1E76" w:rsidP="00CA1E76">
            <w:pPr>
              <w:jc w:val="center"/>
              <w:rPr>
                <w:rFonts w:cs="Arial"/>
                <w:sz w:val="20"/>
                <w:szCs w:val="22"/>
              </w:rPr>
            </w:pPr>
            <w:r w:rsidRPr="00DE6BDC">
              <w:rPr>
                <w:rFonts w:cs="Arial"/>
                <w:color w:val="000000"/>
                <w:sz w:val="20"/>
                <w:szCs w:val="22"/>
              </w:rPr>
              <w:t>16%</w:t>
            </w:r>
          </w:p>
        </w:tc>
        <w:tc>
          <w:tcPr>
            <w:tcW w:w="706" w:type="dxa"/>
            <w:vAlign w:val="center"/>
          </w:tcPr>
          <w:p w14:paraId="53B6DF73" w14:textId="3435526B" w:rsidR="00CA1E76" w:rsidRPr="00DE6BDC" w:rsidRDefault="00CA1E76" w:rsidP="00CA1E76">
            <w:pPr>
              <w:jc w:val="center"/>
              <w:rPr>
                <w:rFonts w:cs="Arial"/>
                <w:sz w:val="20"/>
                <w:szCs w:val="22"/>
              </w:rPr>
            </w:pPr>
            <w:r w:rsidRPr="00DE6BDC">
              <w:rPr>
                <w:rFonts w:cs="Arial"/>
                <w:color w:val="000000"/>
                <w:sz w:val="20"/>
                <w:szCs w:val="22"/>
              </w:rPr>
              <w:t>16%</w:t>
            </w:r>
          </w:p>
        </w:tc>
        <w:tc>
          <w:tcPr>
            <w:tcW w:w="706" w:type="dxa"/>
            <w:vAlign w:val="center"/>
          </w:tcPr>
          <w:p w14:paraId="29A72000" w14:textId="7CA7A570" w:rsidR="00CA1E76" w:rsidRPr="00DE6BDC" w:rsidRDefault="00CA1E76" w:rsidP="00CA1E76">
            <w:pPr>
              <w:jc w:val="center"/>
              <w:rPr>
                <w:rFonts w:cs="Arial"/>
                <w:sz w:val="20"/>
                <w:szCs w:val="22"/>
              </w:rPr>
            </w:pPr>
            <w:r w:rsidRPr="00DE6BDC">
              <w:rPr>
                <w:rFonts w:cs="Arial"/>
                <w:color w:val="000000"/>
                <w:sz w:val="20"/>
                <w:szCs w:val="22"/>
              </w:rPr>
              <w:t>5%</w:t>
            </w:r>
          </w:p>
        </w:tc>
        <w:tc>
          <w:tcPr>
            <w:tcW w:w="636" w:type="dxa"/>
            <w:vAlign w:val="center"/>
          </w:tcPr>
          <w:p w14:paraId="0B835A4C" w14:textId="4682C055" w:rsidR="00CA1E76" w:rsidRPr="00DE6BDC" w:rsidRDefault="00CA1E76" w:rsidP="00CA1E76">
            <w:pPr>
              <w:jc w:val="center"/>
              <w:rPr>
                <w:rFonts w:cs="Arial"/>
                <w:sz w:val="20"/>
                <w:szCs w:val="22"/>
              </w:rPr>
            </w:pPr>
            <w:r w:rsidRPr="00DE6BDC">
              <w:rPr>
                <w:rFonts w:cs="Arial"/>
                <w:color w:val="000000"/>
                <w:sz w:val="20"/>
                <w:szCs w:val="22"/>
              </w:rPr>
              <w:t>87%</w:t>
            </w:r>
          </w:p>
        </w:tc>
        <w:tc>
          <w:tcPr>
            <w:tcW w:w="776" w:type="dxa"/>
            <w:vAlign w:val="center"/>
          </w:tcPr>
          <w:p w14:paraId="492BD539" w14:textId="21196675" w:rsidR="00CA1E76" w:rsidRPr="00DE6BDC" w:rsidRDefault="00CA1E76" w:rsidP="00CA1E76">
            <w:pPr>
              <w:jc w:val="center"/>
              <w:rPr>
                <w:rFonts w:cs="Arial"/>
                <w:sz w:val="20"/>
                <w:szCs w:val="22"/>
              </w:rPr>
            </w:pPr>
            <w:r w:rsidRPr="00DE6BDC">
              <w:rPr>
                <w:rFonts w:cs="Arial"/>
                <w:color w:val="000000"/>
                <w:sz w:val="20"/>
                <w:szCs w:val="22"/>
              </w:rPr>
              <w:t>15%</w:t>
            </w:r>
          </w:p>
        </w:tc>
        <w:tc>
          <w:tcPr>
            <w:tcW w:w="1208" w:type="dxa"/>
            <w:vAlign w:val="center"/>
          </w:tcPr>
          <w:p w14:paraId="319FCDB7" w14:textId="667C475B" w:rsidR="00CA1E76" w:rsidRPr="00DE6BDC" w:rsidRDefault="00CA1E76" w:rsidP="00CA1E76">
            <w:pPr>
              <w:jc w:val="center"/>
              <w:rPr>
                <w:rFonts w:cs="Arial"/>
                <w:sz w:val="20"/>
                <w:szCs w:val="22"/>
              </w:rPr>
            </w:pPr>
            <w:r w:rsidRPr="00DE6BDC">
              <w:rPr>
                <w:rFonts w:cs="Arial"/>
                <w:color w:val="000000"/>
                <w:sz w:val="20"/>
                <w:szCs w:val="22"/>
              </w:rPr>
              <w:t>2%</w:t>
            </w:r>
          </w:p>
        </w:tc>
        <w:tc>
          <w:tcPr>
            <w:tcW w:w="2063" w:type="dxa"/>
            <w:vAlign w:val="center"/>
          </w:tcPr>
          <w:p w14:paraId="5AA3AF6F" w14:textId="48CA5862" w:rsidR="00CA1E76" w:rsidRPr="00DE6BDC" w:rsidRDefault="00CA1E76" w:rsidP="00CA1E76">
            <w:pPr>
              <w:jc w:val="center"/>
              <w:rPr>
                <w:rFonts w:cs="Arial"/>
                <w:sz w:val="20"/>
                <w:szCs w:val="22"/>
              </w:rPr>
            </w:pPr>
            <w:r w:rsidRPr="00DE6BDC">
              <w:rPr>
                <w:rFonts w:cs="Arial"/>
                <w:color w:val="000000"/>
                <w:sz w:val="20"/>
                <w:szCs w:val="22"/>
              </w:rPr>
              <w:t>26%</w:t>
            </w:r>
          </w:p>
        </w:tc>
        <w:tc>
          <w:tcPr>
            <w:tcW w:w="1276" w:type="dxa"/>
            <w:vAlign w:val="center"/>
          </w:tcPr>
          <w:p w14:paraId="548E19E1" w14:textId="15AD77C7" w:rsidR="00CA1E76" w:rsidRPr="00DE6BDC" w:rsidRDefault="00CA1E76" w:rsidP="00CA1E76">
            <w:pPr>
              <w:jc w:val="center"/>
              <w:rPr>
                <w:rFonts w:cs="Arial"/>
                <w:sz w:val="20"/>
                <w:szCs w:val="22"/>
              </w:rPr>
            </w:pPr>
            <w:r w:rsidRPr="00DE6BDC">
              <w:rPr>
                <w:rFonts w:cs="Arial"/>
                <w:color w:val="000000"/>
                <w:sz w:val="20"/>
                <w:szCs w:val="22"/>
              </w:rPr>
              <w:t>9%</w:t>
            </w:r>
          </w:p>
        </w:tc>
      </w:tr>
      <w:tr w:rsidR="00CA1E76" w:rsidRPr="00DE6BDC" w14:paraId="518EF1B2" w14:textId="77777777" w:rsidTr="004E0873">
        <w:trPr>
          <w:trHeight w:val="290"/>
        </w:trPr>
        <w:tc>
          <w:tcPr>
            <w:tcW w:w="5464" w:type="dxa"/>
            <w:noWrap/>
            <w:vAlign w:val="center"/>
          </w:tcPr>
          <w:p w14:paraId="563B9D37" w14:textId="3AD8CE68" w:rsidR="00CA1E76" w:rsidRPr="00DE6BDC" w:rsidRDefault="00CA1E76" w:rsidP="00CA1E76">
            <w:pPr>
              <w:rPr>
                <w:rFonts w:cs="Arial"/>
                <w:sz w:val="20"/>
                <w:szCs w:val="22"/>
              </w:rPr>
            </w:pPr>
            <w:r w:rsidRPr="00DE6BDC">
              <w:rPr>
                <w:rFonts w:cs="Arial"/>
                <w:color w:val="000000"/>
                <w:sz w:val="20"/>
                <w:szCs w:val="22"/>
              </w:rPr>
              <w:t xml:space="preserve">  zarządzanie zespołem</w:t>
            </w:r>
          </w:p>
        </w:tc>
        <w:tc>
          <w:tcPr>
            <w:tcW w:w="1272" w:type="dxa"/>
            <w:vAlign w:val="center"/>
          </w:tcPr>
          <w:p w14:paraId="480B246A" w14:textId="2A733FB4" w:rsidR="00CA1E76" w:rsidRPr="00DE6BDC" w:rsidRDefault="00CA1E76" w:rsidP="00CA1E76">
            <w:pPr>
              <w:jc w:val="center"/>
              <w:rPr>
                <w:rFonts w:cs="Arial"/>
                <w:sz w:val="20"/>
                <w:szCs w:val="22"/>
              </w:rPr>
            </w:pPr>
            <w:r w:rsidRPr="00DE6BDC">
              <w:rPr>
                <w:rFonts w:cs="Arial"/>
                <w:color w:val="000000"/>
                <w:sz w:val="20"/>
                <w:szCs w:val="22"/>
              </w:rPr>
              <w:t>8%</w:t>
            </w:r>
          </w:p>
        </w:tc>
        <w:tc>
          <w:tcPr>
            <w:tcW w:w="706" w:type="dxa"/>
            <w:vAlign w:val="center"/>
          </w:tcPr>
          <w:p w14:paraId="6E80E3C0" w14:textId="225FA0A7" w:rsidR="00CA1E76" w:rsidRPr="00DE6BDC" w:rsidRDefault="00CA1E76" w:rsidP="00CA1E76">
            <w:pPr>
              <w:jc w:val="center"/>
              <w:rPr>
                <w:rFonts w:cs="Arial"/>
                <w:sz w:val="20"/>
                <w:szCs w:val="22"/>
              </w:rPr>
            </w:pPr>
            <w:r w:rsidRPr="00DE6BDC">
              <w:rPr>
                <w:rFonts w:cs="Arial"/>
                <w:color w:val="000000"/>
                <w:sz w:val="20"/>
                <w:szCs w:val="22"/>
              </w:rPr>
              <w:t>8%</w:t>
            </w:r>
          </w:p>
        </w:tc>
        <w:tc>
          <w:tcPr>
            <w:tcW w:w="706" w:type="dxa"/>
            <w:vAlign w:val="center"/>
          </w:tcPr>
          <w:p w14:paraId="61AE3682" w14:textId="49A2EC5A" w:rsidR="00CA1E76" w:rsidRPr="00DE6BDC" w:rsidRDefault="00CA1E76" w:rsidP="00CA1E76">
            <w:pPr>
              <w:jc w:val="center"/>
              <w:rPr>
                <w:rFonts w:cs="Arial"/>
                <w:sz w:val="20"/>
                <w:szCs w:val="22"/>
              </w:rPr>
            </w:pPr>
            <w:r w:rsidRPr="00DE6BDC">
              <w:rPr>
                <w:rFonts w:cs="Arial"/>
                <w:color w:val="000000"/>
                <w:sz w:val="20"/>
                <w:szCs w:val="22"/>
              </w:rPr>
              <w:t>1%</w:t>
            </w:r>
          </w:p>
        </w:tc>
        <w:tc>
          <w:tcPr>
            <w:tcW w:w="636" w:type="dxa"/>
            <w:vAlign w:val="center"/>
          </w:tcPr>
          <w:p w14:paraId="736DF982" w14:textId="0A520FB1" w:rsidR="00CA1E76" w:rsidRPr="00DE6BDC" w:rsidRDefault="00CA1E76" w:rsidP="00CA1E76">
            <w:pPr>
              <w:jc w:val="center"/>
              <w:rPr>
                <w:rFonts w:cs="Arial"/>
                <w:sz w:val="20"/>
                <w:szCs w:val="22"/>
              </w:rPr>
            </w:pPr>
            <w:r w:rsidRPr="00DE6BDC">
              <w:rPr>
                <w:rFonts w:cs="Arial"/>
                <w:color w:val="000000"/>
                <w:sz w:val="20"/>
                <w:szCs w:val="22"/>
              </w:rPr>
              <w:t>85%</w:t>
            </w:r>
          </w:p>
        </w:tc>
        <w:tc>
          <w:tcPr>
            <w:tcW w:w="776" w:type="dxa"/>
            <w:vAlign w:val="center"/>
          </w:tcPr>
          <w:p w14:paraId="5D09D9B9" w14:textId="0930A85C" w:rsidR="00CA1E76" w:rsidRPr="00DE6BDC" w:rsidRDefault="00CA1E76" w:rsidP="00CA1E76">
            <w:pPr>
              <w:jc w:val="center"/>
              <w:rPr>
                <w:rFonts w:cs="Arial"/>
                <w:sz w:val="20"/>
                <w:szCs w:val="22"/>
              </w:rPr>
            </w:pPr>
            <w:r w:rsidRPr="00DE6BDC">
              <w:rPr>
                <w:rFonts w:cs="Arial"/>
                <w:color w:val="000000"/>
                <w:sz w:val="20"/>
                <w:szCs w:val="22"/>
              </w:rPr>
              <w:t>8%</w:t>
            </w:r>
          </w:p>
        </w:tc>
        <w:tc>
          <w:tcPr>
            <w:tcW w:w="1208" w:type="dxa"/>
            <w:vAlign w:val="center"/>
          </w:tcPr>
          <w:p w14:paraId="5DF284D1" w14:textId="2AB78799"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3BDE345F" w14:textId="5DD9B892" w:rsidR="00CA1E76" w:rsidRPr="00DE6BDC" w:rsidRDefault="00CA1E76" w:rsidP="00CA1E76">
            <w:pPr>
              <w:jc w:val="center"/>
              <w:rPr>
                <w:rFonts w:cs="Arial"/>
                <w:sz w:val="20"/>
                <w:szCs w:val="22"/>
              </w:rPr>
            </w:pPr>
            <w:r w:rsidRPr="00DE6BDC">
              <w:rPr>
                <w:rFonts w:cs="Arial"/>
                <w:color w:val="000000"/>
                <w:sz w:val="20"/>
                <w:szCs w:val="22"/>
              </w:rPr>
              <w:t>15%</w:t>
            </w:r>
          </w:p>
        </w:tc>
        <w:tc>
          <w:tcPr>
            <w:tcW w:w="1276" w:type="dxa"/>
            <w:vAlign w:val="center"/>
          </w:tcPr>
          <w:p w14:paraId="568BF04F" w14:textId="048A9787"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7CA4C394" w14:textId="77777777" w:rsidTr="004E087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73DB2230" w14:textId="53E3CB64" w:rsidR="00CA1E76" w:rsidRPr="00DE6BDC" w:rsidRDefault="00CA1E76" w:rsidP="00CA1E76">
            <w:pPr>
              <w:rPr>
                <w:rFonts w:cs="Arial"/>
                <w:sz w:val="20"/>
                <w:szCs w:val="22"/>
              </w:rPr>
            </w:pPr>
            <w:r w:rsidRPr="00DE6BDC">
              <w:rPr>
                <w:rFonts w:cs="Arial"/>
                <w:color w:val="000000"/>
                <w:sz w:val="20"/>
                <w:szCs w:val="22"/>
              </w:rPr>
              <w:t xml:space="preserve">  zarządzanie firmą/przedsiębiorstwem</w:t>
            </w:r>
          </w:p>
        </w:tc>
        <w:tc>
          <w:tcPr>
            <w:tcW w:w="1272" w:type="dxa"/>
            <w:vAlign w:val="center"/>
          </w:tcPr>
          <w:p w14:paraId="38BB7430" w14:textId="64FEA1C1" w:rsidR="00CA1E76" w:rsidRPr="00DE6BDC" w:rsidRDefault="00CA1E76" w:rsidP="00CA1E76">
            <w:pPr>
              <w:jc w:val="center"/>
              <w:rPr>
                <w:rFonts w:cs="Arial"/>
                <w:sz w:val="20"/>
                <w:szCs w:val="22"/>
              </w:rPr>
            </w:pPr>
            <w:r w:rsidRPr="00DE6BDC">
              <w:rPr>
                <w:rFonts w:cs="Arial"/>
                <w:color w:val="000000"/>
                <w:sz w:val="20"/>
                <w:szCs w:val="22"/>
              </w:rPr>
              <w:t>7%</w:t>
            </w:r>
          </w:p>
        </w:tc>
        <w:tc>
          <w:tcPr>
            <w:tcW w:w="706" w:type="dxa"/>
            <w:vAlign w:val="center"/>
          </w:tcPr>
          <w:p w14:paraId="0A652CE2" w14:textId="17904E92" w:rsidR="00CA1E76" w:rsidRPr="00DE6BDC" w:rsidRDefault="00CA1E76" w:rsidP="00CA1E76">
            <w:pPr>
              <w:jc w:val="center"/>
              <w:rPr>
                <w:rFonts w:cs="Arial"/>
                <w:sz w:val="20"/>
                <w:szCs w:val="22"/>
              </w:rPr>
            </w:pPr>
            <w:r w:rsidRPr="00DE6BDC">
              <w:rPr>
                <w:rFonts w:cs="Arial"/>
                <w:color w:val="000000"/>
                <w:sz w:val="20"/>
                <w:szCs w:val="22"/>
              </w:rPr>
              <w:t>7%</w:t>
            </w:r>
          </w:p>
        </w:tc>
        <w:tc>
          <w:tcPr>
            <w:tcW w:w="706" w:type="dxa"/>
            <w:vAlign w:val="center"/>
          </w:tcPr>
          <w:p w14:paraId="66778C9A" w14:textId="1622E845" w:rsidR="00CA1E76" w:rsidRPr="00DE6BDC" w:rsidRDefault="00CA1E76" w:rsidP="00CA1E76">
            <w:pPr>
              <w:jc w:val="center"/>
              <w:rPr>
                <w:rFonts w:cs="Arial"/>
                <w:sz w:val="20"/>
                <w:szCs w:val="22"/>
              </w:rPr>
            </w:pPr>
            <w:r w:rsidRPr="00DE6BDC">
              <w:rPr>
                <w:rFonts w:cs="Arial"/>
                <w:color w:val="000000"/>
                <w:sz w:val="20"/>
                <w:szCs w:val="22"/>
              </w:rPr>
              <w:t>4%</w:t>
            </w:r>
          </w:p>
        </w:tc>
        <w:tc>
          <w:tcPr>
            <w:tcW w:w="636" w:type="dxa"/>
            <w:vAlign w:val="center"/>
          </w:tcPr>
          <w:p w14:paraId="1359DA1F" w14:textId="54355F81" w:rsidR="00CA1E76" w:rsidRPr="00DE6BDC" w:rsidRDefault="00CA1E76" w:rsidP="00CA1E76">
            <w:pPr>
              <w:jc w:val="center"/>
              <w:rPr>
                <w:rFonts w:cs="Arial"/>
                <w:sz w:val="20"/>
                <w:szCs w:val="22"/>
              </w:rPr>
            </w:pPr>
            <w:r w:rsidRPr="00DE6BDC">
              <w:rPr>
                <w:rFonts w:cs="Arial"/>
                <w:color w:val="000000"/>
                <w:sz w:val="20"/>
                <w:szCs w:val="22"/>
              </w:rPr>
              <w:t>1%</w:t>
            </w:r>
          </w:p>
        </w:tc>
        <w:tc>
          <w:tcPr>
            <w:tcW w:w="776" w:type="dxa"/>
            <w:vAlign w:val="center"/>
          </w:tcPr>
          <w:p w14:paraId="7911997F" w14:textId="1E9DB9CC" w:rsidR="00CA1E76" w:rsidRPr="00DE6BDC" w:rsidRDefault="00CA1E76" w:rsidP="00CA1E76">
            <w:pPr>
              <w:jc w:val="center"/>
              <w:rPr>
                <w:rFonts w:cs="Arial"/>
                <w:sz w:val="20"/>
                <w:szCs w:val="22"/>
              </w:rPr>
            </w:pPr>
            <w:r w:rsidRPr="00DE6BDC">
              <w:rPr>
                <w:rFonts w:cs="Arial"/>
                <w:color w:val="000000"/>
                <w:sz w:val="20"/>
                <w:szCs w:val="22"/>
              </w:rPr>
              <w:t>3%</w:t>
            </w:r>
          </w:p>
        </w:tc>
        <w:tc>
          <w:tcPr>
            <w:tcW w:w="1208" w:type="dxa"/>
            <w:vAlign w:val="center"/>
          </w:tcPr>
          <w:p w14:paraId="333A8CDB" w14:textId="23ED8A19" w:rsidR="00CA1E76" w:rsidRPr="00DE6BDC" w:rsidRDefault="00CA1E76" w:rsidP="00CA1E76">
            <w:pPr>
              <w:jc w:val="center"/>
              <w:rPr>
                <w:rFonts w:cs="Arial"/>
                <w:sz w:val="20"/>
                <w:szCs w:val="22"/>
              </w:rPr>
            </w:pPr>
            <w:r w:rsidRPr="00DE6BDC">
              <w:rPr>
                <w:rFonts w:cs="Arial"/>
                <w:color w:val="000000"/>
                <w:sz w:val="20"/>
                <w:szCs w:val="22"/>
              </w:rPr>
              <w:t>2%</w:t>
            </w:r>
          </w:p>
        </w:tc>
        <w:tc>
          <w:tcPr>
            <w:tcW w:w="2063" w:type="dxa"/>
            <w:vAlign w:val="center"/>
          </w:tcPr>
          <w:p w14:paraId="683A80CD" w14:textId="6AD7A364" w:rsidR="00CA1E76" w:rsidRPr="00DE6BDC" w:rsidRDefault="00CA1E76" w:rsidP="00CA1E76">
            <w:pPr>
              <w:jc w:val="center"/>
              <w:rPr>
                <w:rFonts w:cs="Arial"/>
                <w:sz w:val="20"/>
                <w:szCs w:val="22"/>
              </w:rPr>
            </w:pPr>
            <w:r w:rsidRPr="00DE6BDC">
              <w:rPr>
                <w:rFonts w:cs="Arial"/>
                <w:color w:val="000000"/>
                <w:sz w:val="20"/>
                <w:szCs w:val="22"/>
              </w:rPr>
              <w:t>11%</w:t>
            </w:r>
          </w:p>
        </w:tc>
        <w:tc>
          <w:tcPr>
            <w:tcW w:w="1276" w:type="dxa"/>
            <w:vAlign w:val="center"/>
          </w:tcPr>
          <w:p w14:paraId="276C311C" w14:textId="6DA42A03" w:rsidR="00CA1E76" w:rsidRPr="00DE6BDC" w:rsidRDefault="00CA1E76" w:rsidP="00CA1E76">
            <w:pPr>
              <w:jc w:val="center"/>
              <w:rPr>
                <w:rFonts w:cs="Arial"/>
                <w:sz w:val="20"/>
                <w:szCs w:val="22"/>
              </w:rPr>
            </w:pPr>
            <w:r w:rsidRPr="00DE6BDC">
              <w:rPr>
                <w:rFonts w:cs="Arial"/>
                <w:color w:val="000000"/>
                <w:sz w:val="20"/>
                <w:szCs w:val="22"/>
              </w:rPr>
              <w:t>9%</w:t>
            </w:r>
          </w:p>
        </w:tc>
      </w:tr>
      <w:tr w:rsidR="00CA1E76" w:rsidRPr="00DE6BDC" w14:paraId="29A8B650" w14:textId="77777777" w:rsidTr="004E0873">
        <w:trPr>
          <w:trHeight w:val="290"/>
        </w:trPr>
        <w:tc>
          <w:tcPr>
            <w:tcW w:w="5464" w:type="dxa"/>
            <w:noWrap/>
            <w:vAlign w:val="center"/>
          </w:tcPr>
          <w:p w14:paraId="57EFFEBF" w14:textId="4DECAA81" w:rsidR="00CA1E76" w:rsidRPr="00DE6BDC" w:rsidRDefault="00CA1E76" w:rsidP="00CA1E76">
            <w:pPr>
              <w:rPr>
                <w:rFonts w:cs="Arial"/>
                <w:sz w:val="20"/>
                <w:szCs w:val="22"/>
              </w:rPr>
            </w:pPr>
            <w:r w:rsidRPr="00DE6BDC">
              <w:rPr>
                <w:rFonts w:cs="Arial"/>
                <w:color w:val="000000"/>
                <w:sz w:val="20"/>
                <w:szCs w:val="22"/>
              </w:rPr>
              <w:t>SPRZEDAŻ/OBSŁUGA KLIENTA</w:t>
            </w:r>
          </w:p>
        </w:tc>
        <w:tc>
          <w:tcPr>
            <w:tcW w:w="1272" w:type="dxa"/>
            <w:vAlign w:val="center"/>
          </w:tcPr>
          <w:p w14:paraId="2D0CDA80" w14:textId="0B55E29F" w:rsidR="00CA1E76" w:rsidRPr="00DE6BDC" w:rsidRDefault="00CA1E76" w:rsidP="00CA1E76">
            <w:pPr>
              <w:jc w:val="center"/>
              <w:rPr>
                <w:rFonts w:cs="Arial"/>
                <w:sz w:val="20"/>
                <w:szCs w:val="22"/>
              </w:rPr>
            </w:pPr>
            <w:r w:rsidRPr="00DE6BDC">
              <w:rPr>
                <w:rFonts w:cs="Arial"/>
                <w:color w:val="000000"/>
                <w:sz w:val="20"/>
                <w:szCs w:val="22"/>
              </w:rPr>
              <w:t>12%</w:t>
            </w:r>
          </w:p>
        </w:tc>
        <w:tc>
          <w:tcPr>
            <w:tcW w:w="706" w:type="dxa"/>
            <w:vAlign w:val="center"/>
          </w:tcPr>
          <w:p w14:paraId="612736AA" w14:textId="78E3935F" w:rsidR="00CA1E76" w:rsidRPr="00DE6BDC" w:rsidRDefault="00CA1E76" w:rsidP="00CA1E76">
            <w:pPr>
              <w:jc w:val="center"/>
              <w:rPr>
                <w:rFonts w:cs="Arial"/>
                <w:sz w:val="20"/>
                <w:szCs w:val="22"/>
              </w:rPr>
            </w:pPr>
            <w:r w:rsidRPr="00DE6BDC">
              <w:rPr>
                <w:rFonts w:cs="Arial"/>
                <w:color w:val="000000"/>
                <w:sz w:val="20"/>
                <w:szCs w:val="22"/>
              </w:rPr>
              <w:t>12%</w:t>
            </w:r>
          </w:p>
        </w:tc>
        <w:tc>
          <w:tcPr>
            <w:tcW w:w="706" w:type="dxa"/>
            <w:vAlign w:val="center"/>
          </w:tcPr>
          <w:p w14:paraId="3869139D" w14:textId="4D99AAC2" w:rsidR="00CA1E76" w:rsidRPr="00DE6BDC" w:rsidRDefault="00CA1E76" w:rsidP="00CA1E76">
            <w:pPr>
              <w:jc w:val="center"/>
              <w:rPr>
                <w:rFonts w:cs="Arial"/>
                <w:sz w:val="20"/>
                <w:szCs w:val="22"/>
              </w:rPr>
            </w:pPr>
            <w:r w:rsidRPr="00DE6BDC">
              <w:rPr>
                <w:rFonts w:cs="Arial"/>
                <w:color w:val="000000"/>
                <w:sz w:val="20"/>
                <w:szCs w:val="22"/>
              </w:rPr>
              <w:t>1%</w:t>
            </w:r>
          </w:p>
        </w:tc>
        <w:tc>
          <w:tcPr>
            <w:tcW w:w="636" w:type="dxa"/>
            <w:vAlign w:val="center"/>
          </w:tcPr>
          <w:p w14:paraId="3222518B" w14:textId="1B38A913"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699EFD5D" w14:textId="67BAF426" w:rsidR="00CA1E76" w:rsidRPr="00DE6BDC" w:rsidRDefault="00CA1E76" w:rsidP="00CA1E76">
            <w:pPr>
              <w:jc w:val="center"/>
              <w:rPr>
                <w:rFonts w:cs="Arial"/>
                <w:sz w:val="20"/>
                <w:szCs w:val="22"/>
              </w:rPr>
            </w:pPr>
            <w:r w:rsidRPr="00DE6BDC">
              <w:rPr>
                <w:rFonts w:cs="Arial"/>
                <w:color w:val="000000"/>
                <w:sz w:val="20"/>
                <w:szCs w:val="22"/>
              </w:rPr>
              <w:t>5%</w:t>
            </w:r>
          </w:p>
        </w:tc>
        <w:tc>
          <w:tcPr>
            <w:tcW w:w="1208" w:type="dxa"/>
            <w:vAlign w:val="center"/>
          </w:tcPr>
          <w:p w14:paraId="136AB7A6" w14:textId="0A354321"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00140D23" w14:textId="385CFCFD" w:rsidR="00CA1E76" w:rsidRPr="00DE6BDC" w:rsidRDefault="00CA1E76" w:rsidP="00CA1E76">
            <w:pPr>
              <w:jc w:val="center"/>
              <w:rPr>
                <w:rFonts w:cs="Arial"/>
                <w:sz w:val="20"/>
                <w:szCs w:val="22"/>
              </w:rPr>
            </w:pPr>
            <w:r w:rsidRPr="00DE6BDC">
              <w:rPr>
                <w:rFonts w:cs="Arial"/>
                <w:color w:val="000000"/>
                <w:sz w:val="20"/>
                <w:szCs w:val="22"/>
              </w:rPr>
              <w:t>22%</w:t>
            </w:r>
          </w:p>
        </w:tc>
        <w:tc>
          <w:tcPr>
            <w:tcW w:w="1276" w:type="dxa"/>
            <w:vAlign w:val="center"/>
          </w:tcPr>
          <w:p w14:paraId="1C48A32D" w14:textId="626251FF" w:rsidR="00CA1E76" w:rsidRPr="00DE6BDC" w:rsidRDefault="00CA1E76" w:rsidP="00CA1E76">
            <w:pPr>
              <w:jc w:val="center"/>
              <w:rPr>
                <w:rFonts w:cs="Arial"/>
                <w:sz w:val="20"/>
                <w:szCs w:val="22"/>
              </w:rPr>
            </w:pPr>
            <w:r w:rsidRPr="00DE6BDC">
              <w:rPr>
                <w:rFonts w:cs="Arial"/>
                <w:color w:val="000000"/>
                <w:sz w:val="20"/>
                <w:szCs w:val="22"/>
              </w:rPr>
              <w:t>4%</w:t>
            </w:r>
          </w:p>
        </w:tc>
      </w:tr>
      <w:tr w:rsidR="00CA1E76" w:rsidRPr="00DE6BDC" w14:paraId="2BB6C603" w14:textId="77777777" w:rsidTr="004E087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4866EEAF" w14:textId="70F0868A" w:rsidR="00CA1E76" w:rsidRPr="00DE6BDC" w:rsidRDefault="00CA1E76" w:rsidP="00CA1E76">
            <w:pPr>
              <w:rPr>
                <w:rFonts w:cs="Arial"/>
                <w:sz w:val="20"/>
                <w:szCs w:val="22"/>
              </w:rPr>
            </w:pPr>
            <w:r w:rsidRPr="00DE6BDC">
              <w:rPr>
                <w:rFonts w:cs="Arial"/>
                <w:color w:val="000000"/>
                <w:sz w:val="20"/>
                <w:szCs w:val="22"/>
              </w:rPr>
              <w:t xml:space="preserve">  marketing/reklama</w:t>
            </w:r>
          </w:p>
        </w:tc>
        <w:tc>
          <w:tcPr>
            <w:tcW w:w="1272" w:type="dxa"/>
            <w:vAlign w:val="center"/>
          </w:tcPr>
          <w:p w14:paraId="2FDF7E53" w14:textId="56665358" w:rsidR="00CA1E76" w:rsidRPr="00DE6BDC" w:rsidRDefault="00CA1E76" w:rsidP="00CA1E76">
            <w:pPr>
              <w:jc w:val="center"/>
              <w:rPr>
                <w:rFonts w:cs="Arial"/>
                <w:sz w:val="20"/>
                <w:szCs w:val="22"/>
              </w:rPr>
            </w:pPr>
            <w:r w:rsidRPr="00DE6BDC">
              <w:rPr>
                <w:rFonts w:cs="Arial"/>
                <w:color w:val="000000"/>
                <w:sz w:val="20"/>
                <w:szCs w:val="22"/>
              </w:rPr>
              <w:t>11%</w:t>
            </w:r>
          </w:p>
        </w:tc>
        <w:tc>
          <w:tcPr>
            <w:tcW w:w="706" w:type="dxa"/>
            <w:vAlign w:val="center"/>
          </w:tcPr>
          <w:p w14:paraId="2BFE0C52" w14:textId="2E983082" w:rsidR="00CA1E76" w:rsidRPr="00DE6BDC" w:rsidRDefault="00CA1E76" w:rsidP="00CA1E76">
            <w:pPr>
              <w:jc w:val="center"/>
              <w:rPr>
                <w:rFonts w:cs="Arial"/>
                <w:sz w:val="20"/>
                <w:szCs w:val="22"/>
              </w:rPr>
            </w:pPr>
            <w:r w:rsidRPr="00DE6BDC">
              <w:rPr>
                <w:rFonts w:cs="Arial"/>
                <w:color w:val="000000"/>
                <w:sz w:val="20"/>
                <w:szCs w:val="22"/>
              </w:rPr>
              <w:t>11%</w:t>
            </w:r>
          </w:p>
        </w:tc>
        <w:tc>
          <w:tcPr>
            <w:tcW w:w="706" w:type="dxa"/>
            <w:vAlign w:val="center"/>
          </w:tcPr>
          <w:p w14:paraId="4C2B7B48" w14:textId="1F89C764"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3B255CA9" w14:textId="03B30AD8"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2360A1A1" w14:textId="06B3A6D6" w:rsidR="00CA1E76" w:rsidRPr="00DE6BDC" w:rsidRDefault="00CA1E76" w:rsidP="00CA1E76">
            <w:pPr>
              <w:jc w:val="center"/>
              <w:rPr>
                <w:rFonts w:cs="Arial"/>
                <w:sz w:val="20"/>
                <w:szCs w:val="22"/>
              </w:rPr>
            </w:pPr>
            <w:r w:rsidRPr="00DE6BDC">
              <w:rPr>
                <w:rFonts w:cs="Arial"/>
                <w:color w:val="000000"/>
                <w:sz w:val="20"/>
                <w:szCs w:val="22"/>
              </w:rPr>
              <w:t>5%</w:t>
            </w:r>
          </w:p>
        </w:tc>
        <w:tc>
          <w:tcPr>
            <w:tcW w:w="1208" w:type="dxa"/>
            <w:vAlign w:val="center"/>
          </w:tcPr>
          <w:p w14:paraId="4D2555FC" w14:textId="35141338"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2C607CBD" w14:textId="5E321D04" w:rsidR="00CA1E76" w:rsidRPr="00DE6BDC" w:rsidRDefault="00CA1E76" w:rsidP="00CA1E76">
            <w:pPr>
              <w:jc w:val="center"/>
              <w:rPr>
                <w:rFonts w:cs="Arial"/>
                <w:sz w:val="20"/>
                <w:szCs w:val="22"/>
              </w:rPr>
            </w:pPr>
            <w:r w:rsidRPr="00DE6BDC">
              <w:rPr>
                <w:rFonts w:cs="Arial"/>
                <w:color w:val="000000"/>
                <w:sz w:val="20"/>
                <w:szCs w:val="22"/>
              </w:rPr>
              <w:t>21%</w:t>
            </w:r>
          </w:p>
        </w:tc>
        <w:tc>
          <w:tcPr>
            <w:tcW w:w="1276" w:type="dxa"/>
            <w:vAlign w:val="center"/>
          </w:tcPr>
          <w:p w14:paraId="0C9E307C" w14:textId="438FFBD8" w:rsidR="00CA1E76" w:rsidRPr="00DE6BDC" w:rsidRDefault="00CA1E76" w:rsidP="00CA1E76">
            <w:pPr>
              <w:jc w:val="center"/>
              <w:rPr>
                <w:rFonts w:cs="Arial"/>
                <w:sz w:val="20"/>
                <w:szCs w:val="22"/>
              </w:rPr>
            </w:pPr>
            <w:r w:rsidRPr="00DE6BDC">
              <w:rPr>
                <w:rFonts w:cs="Arial"/>
                <w:color w:val="000000"/>
                <w:sz w:val="20"/>
                <w:szCs w:val="22"/>
              </w:rPr>
              <w:t>3%</w:t>
            </w:r>
          </w:p>
        </w:tc>
      </w:tr>
      <w:tr w:rsidR="00CA1E76" w:rsidRPr="00DE6BDC" w14:paraId="2566C0E8" w14:textId="77777777" w:rsidTr="004E0873">
        <w:trPr>
          <w:trHeight w:val="290"/>
        </w:trPr>
        <w:tc>
          <w:tcPr>
            <w:tcW w:w="5464" w:type="dxa"/>
            <w:noWrap/>
            <w:vAlign w:val="center"/>
          </w:tcPr>
          <w:p w14:paraId="1DD72713" w14:textId="05BD5BB3" w:rsidR="00CA1E76" w:rsidRPr="00DE6BDC" w:rsidRDefault="00CA1E76" w:rsidP="00CA1E76">
            <w:pPr>
              <w:rPr>
                <w:rFonts w:cs="Arial"/>
                <w:sz w:val="20"/>
                <w:szCs w:val="22"/>
              </w:rPr>
            </w:pPr>
            <w:r w:rsidRPr="00DE6BDC">
              <w:rPr>
                <w:rFonts w:cs="Arial"/>
                <w:color w:val="000000"/>
                <w:sz w:val="20"/>
                <w:szCs w:val="22"/>
              </w:rPr>
              <w:lastRenderedPageBreak/>
              <w:t>ZAWODOWE/BRANŻOWE</w:t>
            </w:r>
          </w:p>
        </w:tc>
        <w:tc>
          <w:tcPr>
            <w:tcW w:w="1272" w:type="dxa"/>
            <w:vAlign w:val="center"/>
          </w:tcPr>
          <w:p w14:paraId="6202D067" w14:textId="4C73876B"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2101EAB8" w14:textId="071EDFDA"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61964C84" w14:textId="467E68B7"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5E023C38" w14:textId="7A8408FF" w:rsidR="00CA1E76" w:rsidRPr="00DE6BDC" w:rsidRDefault="00CA1E76" w:rsidP="00CA1E76">
            <w:pPr>
              <w:jc w:val="center"/>
              <w:rPr>
                <w:rFonts w:cs="Arial"/>
                <w:sz w:val="20"/>
                <w:szCs w:val="22"/>
              </w:rPr>
            </w:pPr>
            <w:r w:rsidRPr="00DE6BDC">
              <w:rPr>
                <w:rFonts w:cs="Arial"/>
                <w:color w:val="000000"/>
                <w:sz w:val="20"/>
                <w:szCs w:val="22"/>
              </w:rPr>
              <w:t>5%</w:t>
            </w:r>
          </w:p>
        </w:tc>
        <w:tc>
          <w:tcPr>
            <w:tcW w:w="776" w:type="dxa"/>
            <w:vAlign w:val="center"/>
          </w:tcPr>
          <w:p w14:paraId="16CD0923" w14:textId="365A1AA5" w:rsidR="00CA1E76" w:rsidRPr="00DE6BDC" w:rsidRDefault="00CA1E76" w:rsidP="00CA1E76">
            <w:pPr>
              <w:jc w:val="center"/>
              <w:rPr>
                <w:rFonts w:cs="Arial"/>
                <w:sz w:val="20"/>
                <w:szCs w:val="22"/>
              </w:rPr>
            </w:pPr>
            <w:r w:rsidRPr="00DE6BDC">
              <w:rPr>
                <w:rFonts w:cs="Arial"/>
                <w:color w:val="000000"/>
                <w:sz w:val="20"/>
                <w:szCs w:val="22"/>
              </w:rPr>
              <w:t>1%</w:t>
            </w:r>
          </w:p>
        </w:tc>
        <w:tc>
          <w:tcPr>
            <w:tcW w:w="1208" w:type="dxa"/>
            <w:vAlign w:val="center"/>
          </w:tcPr>
          <w:p w14:paraId="52E4408E" w14:textId="39BCF718" w:rsidR="00CA1E76" w:rsidRPr="00DE6BDC" w:rsidRDefault="00CA1E76" w:rsidP="00CA1E76">
            <w:pPr>
              <w:jc w:val="center"/>
              <w:rPr>
                <w:rFonts w:cs="Arial"/>
                <w:sz w:val="20"/>
                <w:szCs w:val="22"/>
              </w:rPr>
            </w:pPr>
            <w:r w:rsidRPr="00DE6BDC">
              <w:rPr>
                <w:rFonts w:cs="Arial"/>
                <w:color w:val="000000"/>
                <w:sz w:val="20"/>
                <w:szCs w:val="22"/>
              </w:rPr>
              <w:t>4%</w:t>
            </w:r>
          </w:p>
        </w:tc>
        <w:tc>
          <w:tcPr>
            <w:tcW w:w="2063" w:type="dxa"/>
            <w:vAlign w:val="center"/>
          </w:tcPr>
          <w:p w14:paraId="198D744F" w14:textId="216034AE" w:rsidR="00CA1E76" w:rsidRPr="00DE6BDC" w:rsidRDefault="00CA1E76" w:rsidP="00CA1E76">
            <w:pPr>
              <w:jc w:val="center"/>
              <w:rPr>
                <w:rFonts w:cs="Arial"/>
                <w:sz w:val="20"/>
                <w:szCs w:val="22"/>
              </w:rPr>
            </w:pPr>
            <w:r w:rsidRPr="00DE6BDC">
              <w:rPr>
                <w:rFonts w:cs="Arial"/>
                <w:color w:val="000000"/>
                <w:sz w:val="20"/>
                <w:szCs w:val="22"/>
              </w:rPr>
              <w:t>5%</w:t>
            </w:r>
          </w:p>
        </w:tc>
        <w:tc>
          <w:tcPr>
            <w:tcW w:w="1276" w:type="dxa"/>
            <w:vAlign w:val="center"/>
          </w:tcPr>
          <w:p w14:paraId="62B3C3AD" w14:textId="02D1AC57" w:rsidR="00CA1E76" w:rsidRPr="00DE6BDC" w:rsidRDefault="00CA1E76" w:rsidP="00CA1E76">
            <w:pPr>
              <w:jc w:val="center"/>
              <w:rPr>
                <w:rFonts w:cs="Arial"/>
                <w:sz w:val="20"/>
                <w:szCs w:val="22"/>
              </w:rPr>
            </w:pPr>
            <w:r w:rsidRPr="00DE6BDC">
              <w:rPr>
                <w:rFonts w:cs="Arial"/>
                <w:color w:val="000000"/>
                <w:sz w:val="20"/>
                <w:szCs w:val="22"/>
              </w:rPr>
              <w:t>1%</w:t>
            </w:r>
          </w:p>
        </w:tc>
      </w:tr>
      <w:tr w:rsidR="00CA1E76" w:rsidRPr="00DE6BDC" w14:paraId="0E88C0C0" w14:textId="77777777" w:rsidTr="004E087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72033DD3" w14:textId="40CD30C4" w:rsidR="00CA1E76" w:rsidRPr="00DE6BDC" w:rsidRDefault="00CA1E76" w:rsidP="00CA1E76">
            <w:pPr>
              <w:rPr>
                <w:rFonts w:cs="Arial"/>
                <w:sz w:val="20"/>
                <w:szCs w:val="22"/>
              </w:rPr>
            </w:pPr>
            <w:r w:rsidRPr="00DE6BDC">
              <w:rPr>
                <w:rFonts w:cs="Arial"/>
                <w:color w:val="000000"/>
                <w:sz w:val="20"/>
                <w:szCs w:val="22"/>
              </w:rPr>
              <w:t xml:space="preserve">  zawodowe/branżowe - ogólnie</w:t>
            </w:r>
          </w:p>
        </w:tc>
        <w:tc>
          <w:tcPr>
            <w:tcW w:w="1272" w:type="dxa"/>
            <w:vAlign w:val="center"/>
          </w:tcPr>
          <w:p w14:paraId="0167B4AD" w14:textId="1AD49AA9" w:rsidR="00CA1E76" w:rsidRPr="00DE6BDC" w:rsidRDefault="00CA1E76" w:rsidP="00CA1E76">
            <w:pPr>
              <w:jc w:val="center"/>
              <w:rPr>
                <w:rFonts w:cs="Arial"/>
                <w:sz w:val="20"/>
                <w:szCs w:val="22"/>
              </w:rPr>
            </w:pPr>
            <w:r w:rsidRPr="00DE6BDC">
              <w:rPr>
                <w:rFonts w:cs="Arial"/>
                <w:color w:val="000000"/>
                <w:sz w:val="20"/>
                <w:szCs w:val="22"/>
              </w:rPr>
              <w:t>3%</w:t>
            </w:r>
          </w:p>
        </w:tc>
        <w:tc>
          <w:tcPr>
            <w:tcW w:w="706" w:type="dxa"/>
            <w:vAlign w:val="center"/>
          </w:tcPr>
          <w:p w14:paraId="028B0F6B" w14:textId="693E0C80" w:rsidR="00CA1E76" w:rsidRPr="00DE6BDC" w:rsidRDefault="00CA1E76" w:rsidP="00CA1E76">
            <w:pPr>
              <w:jc w:val="center"/>
              <w:rPr>
                <w:rFonts w:cs="Arial"/>
                <w:sz w:val="20"/>
                <w:szCs w:val="22"/>
              </w:rPr>
            </w:pPr>
            <w:r w:rsidRPr="00DE6BDC">
              <w:rPr>
                <w:rFonts w:cs="Arial"/>
                <w:color w:val="000000"/>
                <w:sz w:val="20"/>
                <w:szCs w:val="22"/>
              </w:rPr>
              <w:t>3%</w:t>
            </w:r>
          </w:p>
        </w:tc>
        <w:tc>
          <w:tcPr>
            <w:tcW w:w="706" w:type="dxa"/>
            <w:vAlign w:val="center"/>
          </w:tcPr>
          <w:p w14:paraId="2BDB22B0" w14:textId="0C7272CE"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10CE7C5D" w14:textId="1DAAF652" w:rsidR="00CA1E76" w:rsidRPr="00DE6BDC" w:rsidRDefault="00CA1E76" w:rsidP="00CA1E76">
            <w:pPr>
              <w:jc w:val="center"/>
              <w:rPr>
                <w:rFonts w:cs="Arial"/>
                <w:sz w:val="20"/>
                <w:szCs w:val="22"/>
              </w:rPr>
            </w:pPr>
            <w:r w:rsidRPr="00DE6BDC">
              <w:rPr>
                <w:rFonts w:cs="Arial"/>
                <w:color w:val="000000"/>
                <w:sz w:val="20"/>
                <w:szCs w:val="22"/>
              </w:rPr>
              <w:t>5%</w:t>
            </w:r>
          </w:p>
        </w:tc>
        <w:tc>
          <w:tcPr>
            <w:tcW w:w="776" w:type="dxa"/>
            <w:vAlign w:val="center"/>
          </w:tcPr>
          <w:p w14:paraId="5C85AC60" w14:textId="42B86515" w:rsidR="00CA1E76" w:rsidRPr="00DE6BDC" w:rsidRDefault="00CA1E76" w:rsidP="00CA1E76">
            <w:pPr>
              <w:jc w:val="center"/>
              <w:rPr>
                <w:rFonts w:cs="Arial"/>
                <w:sz w:val="20"/>
                <w:szCs w:val="22"/>
              </w:rPr>
            </w:pPr>
            <w:r w:rsidRPr="00DE6BDC">
              <w:rPr>
                <w:rFonts w:cs="Arial"/>
                <w:color w:val="000000"/>
                <w:sz w:val="20"/>
                <w:szCs w:val="22"/>
              </w:rPr>
              <w:t> </w:t>
            </w:r>
          </w:p>
        </w:tc>
        <w:tc>
          <w:tcPr>
            <w:tcW w:w="1208" w:type="dxa"/>
            <w:vAlign w:val="center"/>
          </w:tcPr>
          <w:p w14:paraId="0F32C3FE" w14:textId="370AA06F" w:rsidR="00CA1E76" w:rsidRPr="00DE6BDC" w:rsidRDefault="00CA1E76" w:rsidP="00CA1E76">
            <w:pPr>
              <w:jc w:val="center"/>
              <w:rPr>
                <w:rFonts w:cs="Arial"/>
                <w:sz w:val="20"/>
                <w:szCs w:val="22"/>
              </w:rPr>
            </w:pPr>
            <w:r w:rsidRPr="00DE6BDC">
              <w:rPr>
                <w:rFonts w:cs="Arial"/>
                <w:color w:val="000000"/>
                <w:sz w:val="20"/>
                <w:szCs w:val="22"/>
              </w:rPr>
              <w:t>4%</w:t>
            </w:r>
          </w:p>
        </w:tc>
        <w:tc>
          <w:tcPr>
            <w:tcW w:w="2063" w:type="dxa"/>
            <w:vAlign w:val="center"/>
          </w:tcPr>
          <w:p w14:paraId="2995B2A7" w14:textId="2DB998F1" w:rsidR="00CA1E76" w:rsidRPr="00DE6BDC" w:rsidRDefault="00CA1E76" w:rsidP="00CA1E76">
            <w:pPr>
              <w:jc w:val="center"/>
              <w:rPr>
                <w:rFonts w:cs="Arial"/>
                <w:sz w:val="20"/>
                <w:szCs w:val="22"/>
              </w:rPr>
            </w:pPr>
            <w:r w:rsidRPr="00DE6BDC">
              <w:rPr>
                <w:rFonts w:cs="Arial"/>
                <w:color w:val="000000"/>
                <w:sz w:val="20"/>
                <w:szCs w:val="22"/>
              </w:rPr>
              <w:t>2%</w:t>
            </w:r>
          </w:p>
        </w:tc>
        <w:tc>
          <w:tcPr>
            <w:tcW w:w="1276" w:type="dxa"/>
            <w:vAlign w:val="center"/>
          </w:tcPr>
          <w:p w14:paraId="6EF3802A" w14:textId="442D2E7E" w:rsidR="00CA1E76" w:rsidRPr="00DE6BDC" w:rsidRDefault="00CA1E76" w:rsidP="00CA1E76">
            <w:pPr>
              <w:jc w:val="center"/>
              <w:rPr>
                <w:rFonts w:cs="Arial"/>
                <w:sz w:val="20"/>
                <w:szCs w:val="22"/>
              </w:rPr>
            </w:pPr>
            <w:r w:rsidRPr="00DE6BDC">
              <w:rPr>
                <w:rFonts w:cs="Arial"/>
                <w:color w:val="000000"/>
                <w:sz w:val="20"/>
                <w:szCs w:val="22"/>
              </w:rPr>
              <w:t>1%</w:t>
            </w:r>
          </w:p>
        </w:tc>
      </w:tr>
      <w:tr w:rsidR="00CA1E76" w:rsidRPr="00DE6BDC" w14:paraId="6E41085B" w14:textId="77777777" w:rsidTr="004E0873">
        <w:trPr>
          <w:trHeight w:val="290"/>
        </w:trPr>
        <w:tc>
          <w:tcPr>
            <w:tcW w:w="5464" w:type="dxa"/>
            <w:noWrap/>
            <w:vAlign w:val="center"/>
          </w:tcPr>
          <w:p w14:paraId="2F573209" w14:textId="145D628E" w:rsidR="00CA1E76" w:rsidRPr="00DE6BDC" w:rsidRDefault="00CA1E76" w:rsidP="00CA1E76">
            <w:pPr>
              <w:rPr>
                <w:rFonts w:cs="Arial"/>
                <w:sz w:val="20"/>
                <w:szCs w:val="22"/>
              </w:rPr>
            </w:pPr>
            <w:r w:rsidRPr="00DE6BDC">
              <w:rPr>
                <w:rFonts w:cs="Arial"/>
                <w:color w:val="000000"/>
                <w:sz w:val="20"/>
                <w:szCs w:val="22"/>
              </w:rPr>
              <w:t>PRAWNE/KSIĘGOWOŚĆ</w:t>
            </w:r>
          </w:p>
        </w:tc>
        <w:tc>
          <w:tcPr>
            <w:tcW w:w="1272" w:type="dxa"/>
            <w:vAlign w:val="center"/>
          </w:tcPr>
          <w:p w14:paraId="3F274428" w14:textId="5D9A9FB3"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606E97E8" w14:textId="0FED8620"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0DC69645" w14:textId="263F22EA" w:rsidR="00CA1E76" w:rsidRPr="00DE6BDC" w:rsidRDefault="00CA1E76" w:rsidP="00CA1E76">
            <w:pPr>
              <w:jc w:val="center"/>
              <w:rPr>
                <w:rFonts w:cs="Arial"/>
                <w:sz w:val="20"/>
                <w:szCs w:val="22"/>
              </w:rPr>
            </w:pPr>
            <w:r w:rsidRPr="00DE6BDC">
              <w:rPr>
                <w:rFonts w:cs="Arial"/>
                <w:color w:val="000000"/>
                <w:sz w:val="20"/>
                <w:szCs w:val="22"/>
              </w:rPr>
              <w:t>2%</w:t>
            </w:r>
          </w:p>
        </w:tc>
        <w:tc>
          <w:tcPr>
            <w:tcW w:w="636" w:type="dxa"/>
            <w:vAlign w:val="center"/>
          </w:tcPr>
          <w:p w14:paraId="167F99A1" w14:textId="5F2B21B4"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383570AF" w14:textId="14B8E729" w:rsidR="00CA1E76" w:rsidRPr="00DE6BDC" w:rsidRDefault="00CA1E76" w:rsidP="00CA1E76">
            <w:pPr>
              <w:jc w:val="center"/>
              <w:rPr>
                <w:rFonts w:cs="Arial"/>
                <w:sz w:val="20"/>
                <w:szCs w:val="22"/>
              </w:rPr>
            </w:pPr>
            <w:r w:rsidRPr="00DE6BDC">
              <w:rPr>
                <w:rFonts w:cs="Arial"/>
                <w:color w:val="000000"/>
                <w:sz w:val="20"/>
                <w:szCs w:val="22"/>
              </w:rPr>
              <w:t> </w:t>
            </w:r>
          </w:p>
        </w:tc>
        <w:tc>
          <w:tcPr>
            <w:tcW w:w="1208" w:type="dxa"/>
            <w:vAlign w:val="center"/>
          </w:tcPr>
          <w:p w14:paraId="7530B014" w14:textId="1488D189"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67DFEC8B" w14:textId="5FDB2CBD" w:rsidR="00CA1E76" w:rsidRPr="00DE6BDC" w:rsidRDefault="00CA1E76" w:rsidP="00CA1E76">
            <w:pPr>
              <w:jc w:val="center"/>
              <w:rPr>
                <w:rFonts w:cs="Arial"/>
                <w:sz w:val="20"/>
                <w:szCs w:val="22"/>
              </w:rPr>
            </w:pPr>
            <w:r w:rsidRPr="00DE6BDC">
              <w:rPr>
                <w:rFonts w:cs="Arial"/>
                <w:color w:val="000000"/>
                <w:sz w:val="20"/>
                <w:szCs w:val="22"/>
              </w:rPr>
              <w:t>8%</w:t>
            </w:r>
          </w:p>
        </w:tc>
        <w:tc>
          <w:tcPr>
            <w:tcW w:w="1276" w:type="dxa"/>
            <w:vAlign w:val="center"/>
          </w:tcPr>
          <w:p w14:paraId="14828550" w14:textId="765042CC"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2D031EF8" w14:textId="77777777" w:rsidTr="004E087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4FEA7109" w14:textId="001F7AC8" w:rsidR="00CA1E76" w:rsidRPr="00DE6BDC" w:rsidRDefault="00CA1E76" w:rsidP="00CA1E76">
            <w:pPr>
              <w:rPr>
                <w:rFonts w:cs="Arial"/>
                <w:sz w:val="20"/>
                <w:szCs w:val="22"/>
              </w:rPr>
            </w:pPr>
            <w:r w:rsidRPr="00DE6BDC">
              <w:rPr>
                <w:rFonts w:cs="Arial"/>
                <w:color w:val="000000"/>
                <w:sz w:val="20"/>
                <w:szCs w:val="22"/>
              </w:rPr>
              <w:t xml:space="preserve">  księgowość</w:t>
            </w:r>
          </w:p>
        </w:tc>
        <w:tc>
          <w:tcPr>
            <w:tcW w:w="1272" w:type="dxa"/>
            <w:vAlign w:val="center"/>
          </w:tcPr>
          <w:p w14:paraId="6FFF4859" w14:textId="52B60912"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2F87759F" w14:textId="2C86DD25"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7AB80ED4" w14:textId="4CDEA1FE"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021DD275" w14:textId="13F9670A"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4D1F744C" w14:textId="61F2B556" w:rsidR="00CA1E76" w:rsidRPr="00DE6BDC" w:rsidRDefault="00CA1E76" w:rsidP="00CA1E76">
            <w:pPr>
              <w:jc w:val="center"/>
              <w:rPr>
                <w:rFonts w:cs="Arial"/>
                <w:sz w:val="20"/>
                <w:szCs w:val="22"/>
              </w:rPr>
            </w:pPr>
            <w:r w:rsidRPr="00DE6BDC">
              <w:rPr>
                <w:rFonts w:cs="Arial"/>
                <w:color w:val="000000"/>
                <w:sz w:val="20"/>
                <w:szCs w:val="22"/>
              </w:rPr>
              <w:t> </w:t>
            </w:r>
          </w:p>
        </w:tc>
        <w:tc>
          <w:tcPr>
            <w:tcW w:w="1208" w:type="dxa"/>
            <w:vAlign w:val="center"/>
          </w:tcPr>
          <w:p w14:paraId="4ABD5E61" w14:textId="372381C1"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5DDA86C1" w14:textId="683596F6" w:rsidR="00CA1E76" w:rsidRPr="00DE6BDC" w:rsidRDefault="00CA1E76" w:rsidP="00CA1E76">
            <w:pPr>
              <w:jc w:val="center"/>
              <w:rPr>
                <w:rFonts w:cs="Arial"/>
                <w:sz w:val="20"/>
                <w:szCs w:val="22"/>
              </w:rPr>
            </w:pPr>
            <w:r w:rsidRPr="00DE6BDC">
              <w:rPr>
                <w:rFonts w:cs="Arial"/>
                <w:color w:val="000000"/>
                <w:sz w:val="20"/>
                <w:szCs w:val="22"/>
              </w:rPr>
              <w:t>8%</w:t>
            </w:r>
          </w:p>
        </w:tc>
        <w:tc>
          <w:tcPr>
            <w:tcW w:w="1276" w:type="dxa"/>
            <w:vAlign w:val="center"/>
          </w:tcPr>
          <w:p w14:paraId="237079F3" w14:textId="6AED5101" w:rsidR="00CA1E76" w:rsidRPr="00DE6BDC" w:rsidRDefault="00CA1E76" w:rsidP="00CA1E76">
            <w:pPr>
              <w:jc w:val="center"/>
              <w:rPr>
                <w:rFonts w:cs="Arial"/>
                <w:sz w:val="20"/>
                <w:szCs w:val="22"/>
              </w:rPr>
            </w:pPr>
            <w:r w:rsidRPr="00DE6BDC">
              <w:rPr>
                <w:rFonts w:cs="Arial"/>
                <w:color w:val="000000"/>
                <w:sz w:val="20"/>
                <w:szCs w:val="22"/>
              </w:rPr>
              <w:t> </w:t>
            </w:r>
          </w:p>
        </w:tc>
      </w:tr>
      <w:tr w:rsidR="00CA1E76" w:rsidRPr="00DE6BDC" w14:paraId="48119B27" w14:textId="77777777" w:rsidTr="004E0873">
        <w:trPr>
          <w:trHeight w:val="290"/>
        </w:trPr>
        <w:tc>
          <w:tcPr>
            <w:tcW w:w="5464" w:type="dxa"/>
            <w:noWrap/>
            <w:vAlign w:val="center"/>
          </w:tcPr>
          <w:p w14:paraId="6BC7D2B4" w14:textId="2D4973F3" w:rsidR="00CA1E76" w:rsidRPr="00DE6BDC" w:rsidRDefault="00CA1E76" w:rsidP="00CA1E76">
            <w:pPr>
              <w:rPr>
                <w:rFonts w:cs="Arial"/>
                <w:sz w:val="20"/>
                <w:szCs w:val="22"/>
              </w:rPr>
            </w:pPr>
            <w:r w:rsidRPr="00DE6BDC">
              <w:rPr>
                <w:rFonts w:cs="Arial"/>
                <w:color w:val="000000"/>
                <w:sz w:val="20"/>
                <w:szCs w:val="22"/>
              </w:rPr>
              <w:t>DOTACJE/ZAMÓWIENIA PUBLICZNE</w:t>
            </w:r>
          </w:p>
        </w:tc>
        <w:tc>
          <w:tcPr>
            <w:tcW w:w="1272" w:type="dxa"/>
            <w:vAlign w:val="center"/>
          </w:tcPr>
          <w:p w14:paraId="6BEB2F96" w14:textId="75F1E9FF" w:rsidR="00CA1E76" w:rsidRPr="00DE6BDC" w:rsidRDefault="00CA1E76" w:rsidP="00CA1E76">
            <w:pPr>
              <w:jc w:val="center"/>
              <w:rPr>
                <w:rFonts w:cs="Arial"/>
                <w:sz w:val="20"/>
                <w:szCs w:val="22"/>
              </w:rPr>
            </w:pPr>
            <w:r w:rsidRPr="00DE6BDC">
              <w:rPr>
                <w:rFonts w:cs="Arial"/>
                <w:color w:val="000000"/>
                <w:sz w:val="20"/>
                <w:szCs w:val="22"/>
              </w:rPr>
              <w:t>3%</w:t>
            </w:r>
          </w:p>
        </w:tc>
        <w:tc>
          <w:tcPr>
            <w:tcW w:w="706" w:type="dxa"/>
            <w:vAlign w:val="center"/>
          </w:tcPr>
          <w:p w14:paraId="388D726C" w14:textId="5CAAC8BB"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256B667D" w14:textId="1EE399C2"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2447874E" w14:textId="1C8E6991"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671E7029" w14:textId="1E749B19" w:rsidR="00CA1E76" w:rsidRPr="00DE6BDC" w:rsidRDefault="00CA1E76" w:rsidP="00CA1E76">
            <w:pPr>
              <w:jc w:val="center"/>
              <w:rPr>
                <w:rFonts w:cs="Arial"/>
                <w:sz w:val="20"/>
                <w:szCs w:val="22"/>
              </w:rPr>
            </w:pPr>
            <w:r w:rsidRPr="00DE6BDC">
              <w:rPr>
                <w:rFonts w:cs="Arial"/>
                <w:color w:val="000000"/>
                <w:sz w:val="20"/>
                <w:szCs w:val="22"/>
              </w:rPr>
              <w:t> </w:t>
            </w:r>
          </w:p>
        </w:tc>
        <w:tc>
          <w:tcPr>
            <w:tcW w:w="1208" w:type="dxa"/>
            <w:vAlign w:val="center"/>
          </w:tcPr>
          <w:p w14:paraId="15C1B0E9" w14:textId="7A6EC321" w:rsidR="00CA1E76" w:rsidRPr="00DE6BDC" w:rsidRDefault="00CA1E76" w:rsidP="00CA1E76">
            <w:pPr>
              <w:jc w:val="center"/>
              <w:rPr>
                <w:rFonts w:cs="Arial"/>
                <w:sz w:val="20"/>
                <w:szCs w:val="22"/>
              </w:rPr>
            </w:pPr>
            <w:r w:rsidRPr="00DE6BDC">
              <w:rPr>
                <w:rFonts w:cs="Arial"/>
                <w:color w:val="000000"/>
                <w:sz w:val="20"/>
                <w:szCs w:val="22"/>
              </w:rPr>
              <w:t>9%</w:t>
            </w:r>
          </w:p>
        </w:tc>
        <w:tc>
          <w:tcPr>
            <w:tcW w:w="2063" w:type="dxa"/>
            <w:vAlign w:val="center"/>
          </w:tcPr>
          <w:p w14:paraId="42AC9038" w14:textId="0640B9E9" w:rsidR="00CA1E76" w:rsidRPr="00DE6BDC" w:rsidRDefault="00CA1E76" w:rsidP="00CA1E76">
            <w:pPr>
              <w:jc w:val="center"/>
              <w:rPr>
                <w:rFonts w:cs="Arial"/>
                <w:sz w:val="20"/>
                <w:szCs w:val="22"/>
              </w:rPr>
            </w:pPr>
            <w:r w:rsidRPr="00DE6BDC">
              <w:rPr>
                <w:rFonts w:cs="Arial"/>
                <w:color w:val="000000"/>
                <w:sz w:val="20"/>
                <w:szCs w:val="22"/>
              </w:rPr>
              <w:t> </w:t>
            </w:r>
          </w:p>
        </w:tc>
        <w:tc>
          <w:tcPr>
            <w:tcW w:w="1276" w:type="dxa"/>
            <w:vAlign w:val="center"/>
          </w:tcPr>
          <w:p w14:paraId="7125894F" w14:textId="7C28C8ED" w:rsidR="00CA1E76" w:rsidRPr="00DE6BDC" w:rsidRDefault="00CA1E76" w:rsidP="00CA1E76">
            <w:pPr>
              <w:jc w:val="center"/>
              <w:rPr>
                <w:rFonts w:cs="Arial"/>
                <w:sz w:val="20"/>
                <w:szCs w:val="22"/>
              </w:rPr>
            </w:pPr>
            <w:r w:rsidRPr="00DE6BDC">
              <w:rPr>
                <w:rFonts w:cs="Arial"/>
                <w:color w:val="000000"/>
                <w:sz w:val="20"/>
                <w:szCs w:val="22"/>
              </w:rPr>
              <w:t>3%</w:t>
            </w:r>
          </w:p>
        </w:tc>
      </w:tr>
      <w:tr w:rsidR="00CA1E76" w:rsidRPr="00DE6BDC" w14:paraId="6BEF9426" w14:textId="77777777" w:rsidTr="004E087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6679FFF5" w14:textId="43B12F86" w:rsidR="00CA1E76" w:rsidRPr="00DE6BDC" w:rsidRDefault="00CA1E76" w:rsidP="00CA1E76">
            <w:pPr>
              <w:rPr>
                <w:rFonts w:cs="Arial"/>
                <w:sz w:val="20"/>
                <w:szCs w:val="22"/>
              </w:rPr>
            </w:pPr>
            <w:r w:rsidRPr="00DE6BDC">
              <w:rPr>
                <w:rFonts w:cs="Arial"/>
                <w:color w:val="000000"/>
                <w:sz w:val="20"/>
                <w:szCs w:val="22"/>
              </w:rPr>
              <w:t xml:space="preserve">  sporządzanie wniosków o dotacje</w:t>
            </w:r>
          </w:p>
        </w:tc>
        <w:tc>
          <w:tcPr>
            <w:tcW w:w="1272" w:type="dxa"/>
            <w:vAlign w:val="center"/>
          </w:tcPr>
          <w:p w14:paraId="715D3D35" w14:textId="7F78F23B" w:rsidR="00CA1E76" w:rsidRPr="00DE6BDC" w:rsidRDefault="00CA1E76" w:rsidP="00CA1E76">
            <w:pPr>
              <w:jc w:val="center"/>
              <w:rPr>
                <w:rFonts w:cs="Arial"/>
                <w:sz w:val="20"/>
                <w:szCs w:val="22"/>
              </w:rPr>
            </w:pPr>
            <w:r w:rsidRPr="00DE6BDC">
              <w:rPr>
                <w:rFonts w:cs="Arial"/>
                <w:color w:val="000000"/>
                <w:sz w:val="20"/>
                <w:szCs w:val="22"/>
              </w:rPr>
              <w:t>3%</w:t>
            </w:r>
          </w:p>
        </w:tc>
        <w:tc>
          <w:tcPr>
            <w:tcW w:w="706" w:type="dxa"/>
            <w:vAlign w:val="center"/>
          </w:tcPr>
          <w:p w14:paraId="210206FA" w14:textId="5DF1B75F" w:rsidR="00CA1E76" w:rsidRPr="00DE6BDC" w:rsidRDefault="00CA1E76" w:rsidP="00CA1E76">
            <w:pPr>
              <w:jc w:val="center"/>
              <w:rPr>
                <w:rFonts w:cs="Arial"/>
                <w:sz w:val="20"/>
                <w:szCs w:val="22"/>
              </w:rPr>
            </w:pPr>
            <w:r w:rsidRPr="00DE6BDC">
              <w:rPr>
                <w:rFonts w:cs="Arial"/>
                <w:color w:val="000000"/>
                <w:sz w:val="20"/>
                <w:szCs w:val="22"/>
              </w:rPr>
              <w:t>4%</w:t>
            </w:r>
          </w:p>
        </w:tc>
        <w:tc>
          <w:tcPr>
            <w:tcW w:w="706" w:type="dxa"/>
            <w:vAlign w:val="center"/>
          </w:tcPr>
          <w:p w14:paraId="65D26DE0" w14:textId="1D148DC2"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54CE0809" w14:textId="388F0193"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7F171D0E" w14:textId="613C43C9" w:rsidR="00CA1E76" w:rsidRPr="00DE6BDC" w:rsidRDefault="00CA1E76" w:rsidP="00CA1E76">
            <w:pPr>
              <w:jc w:val="center"/>
              <w:rPr>
                <w:rFonts w:cs="Arial"/>
                <w:sz w:val="20"/>
                <w:szCs w:val="22"/>
              </w:rPr>
            </w:pPr>
            <w:r w:rsidRPr="00DE6BDC">
              <w:rPr>
                <w:rFonts w:cs="Arial"/>
                <w:color w:val="000000"/>
                <w:sz w:val="20"/>
                <w:szCs w:val="22"/>
              </w:rPr>
              <w:t> </w:t>
            </w:r>
          </w:p>
        </w:tc>
        <w:tc>
          <w:tcPr>
            <w:tcW w:w="1208" w:type="dxa"/>
            <w:vAlign w:val="center"/>
          </w:tcPr>
          <w:p w14:paraId="34C28F7B" w14:textId="600158A0" w:rsidR="00CA1E76" w:rsidRPr="00DE6BDC" w:rsidRDefault="00CA1E76" w:rsidP="00CA1E76">
            <w:pPr>
              <w:jc w:val="center"/>
              <w:rPr>
                <w:rFonts w:cs="Arial"/>
                <w:sz w:val="20"/>
                <w:szCs w:val="22"/>
              </w:rPr>
            </w:pPr>
            <w:r w:rsidRPr="00DE6BDC">
              <w:rPr>
                <w:rFonts w:cs="Arial"/>
                <w:color w:val="000000"/>
                <w:sz w:val="20"/>
                <w:szCs w:val="22"/>
              </w:rPr>
              <w:t>9%</w:t>
            </w:r>
          </w:p>
        </w:tc>
        <w:tc>
          <w:tcPr>
            <w:tcW w:w="2063" w:type="dxa"/>
            <w:vAlign w:val="center"/>
          </w:tcPr>
          <w:p w14:paraId="27074304" w14:textId="2EB1CD77" w:rsidR="00CA1E76" w:rsidRPr="00DE6BDC" w:rsidRDefault="00CA1E76" w:rsidP="00CA1E76">
            <w:pPr>
              <w:jc w:val="center"/>
              <w:rPr>
                <w:rFonts w:cs="Arial"/>
                <w:sz w:val="20"/>
                <w:szCs w:val="22"/>
              </w:rPr>
            </w:pPr>
            <w:r w:rsidRPr="00DE6BDC">
              <w:rPr>
                <w:rFonts w:cs="Arial"/>
                <w:color w:val="000000"/>
                <w:sz w:val="20"/>
                <w:szCs w:val="22"/>
              </w:rPr>
              <w:t> </w:t>
            </w:r>
          </w:p>
        </w:tc>
        <w:tc>
          <w:tcPr>
            <w:tcW w:w="1276" w:type="dxa"/>
            <w:vAlign w:val="center"/>
          </w:tcPr>
          <w:p w14:paraId="5CA2C86B" w14:textId="762411D0" w:rsidR="00CA1E76" w:rsidRPr="00DE6BDC" w:rsidRDefault="00CA1E76" w:rsidP="00CA1E76">
            <w:pPr>
              <w:jc w:val="center"/>
              <w:rPr>
                <w:rFonts w:cs="Arial"/>
                <w:sz w:val="20"/>
                <w:szCs w:val="22"/>
              </w:rPr>
            </w:pPr>
            <w:r w:rsidRPr="00DE6BDC">
              <w:rPr>
                <w:rFonts w:cs="Arial"/>
                <w:color w:val="000000"/>
                <w:sz w:val="20"/>
                <w:szCs w:val="22"/>
              </w:rPr>
              <w:t>3%</w:t>
            </w:r>
          </w:p>
        </w:tc>
      </w:tr>
      <w:tr w:rsidR="00CA1E76" w:rsidRPr="00DE6BDC" w14:paraId="43E3C042" w14:textId="77777777" w:rsidTr="004E0873">
        <w:trPr>
          <w:trHeight w:val="290"/>
        </w:trPr>
        <w:tc>
          <w:tcPr>
            <w:tcW w:w="5464" w:type="dxa"/>
            <w:noWrap/>
            <w:vAlign w:val="center"/>
          </w:tcPr>
          <w:p w14:paraId="6113697E" w14:textId="60CC529E" w:rsidR="00CA1E76" w:rsidRPr="00DE6BDC" w:rsidRDefault="00CA1E76" w:rsidP="00CA1E76">
            <w:pPr>
              <w:rPr>
                <w:rFonts w:cs="Arial"/>
                <w:sz w:val="20"/>
                <w:szCs w:val="22"/>
              </w:rPr>
            </w:pPr>
            <w:r w:rsidRPr="00DE6BDC">
              <w:rPr>
                <w:rFonts w:cs="Arial"/>
                <w:color w:val="000000"/>
                <w:sz w:val="20"/>
                <w:szCs w:val="22"/>
              </w:rPr>
              <w:lastRenderedPageBreak/>
              <w:t>BRANŻA IT/INTERNET/CYFRYZACJA</w:t>
            </w:r>
          </w:p>
        </w:tc>
        <w:tc>
          <w:tcPr>
            <w:tcW w:w="1272" w:type="dxa"/>
            <w:vAlign w:val="center"/>
          </w:tcPr>
          <w:p w14:paraId="40C2F1FF" w14:textId="198A738F" w:rsidR="00CA1E76" w:rsidRPr="00DE6BDC" w:rsidRDefault="00CA1E76" w:rsidP="00CA1E76">
            <w:pPr>
              <w:jc w:val="center"/>
              <w:rPr>
                <w:rFonts w:cs="Arial"/>
                <w:sz w:val="20"/>
                <w:szCs w:val="22"/>
              </w:rPr>
            </w:pPr>
            <w:r w:rsidRPr="00DE6BDC">
              <w:rPr>
                <w:rFonts w:cs="Arial"/>
                <w:color w:val="000000"/>
                <w:sz w:val="20"/>
                <w:szCs w:val="22"/>
              </w:rPr>
              <w:t>1%</w:t>
            </w:r>
          </w:p>
        </w:tc>
        <w:tc>
          <w:tcPr>
            <w:tcW w:w="706" w:type="dxa"/>
            <w:vAlign w:val="center"/>
          </w:tcPr>
          <w:p w14:paraId="11CA9AB5" w14:textId="6F7FE799" w:rsidR="00CA1E76" w:rsidRPr="00DE6BDC" w:rsidRDefault="00CA1E76" w:rsidP="00CA1E76">
            <w:pPr>
              <w:jc w:val="center"/>
              <w:rPr>
                <w:rFonts w:cs="Arial"/>
                <w:sz w:val="20"/>
                <w:szCs w:val="22"/>
              </w:rPr>
            </w:pPr>
            <w:r w:rsidRPr="00DE6BDC">
              <w:rPr>
                <w:rFonts w:cs="Arial"/>
                <w:color w:val="000000"/>
                <w:sz w:val="20"/>
                <w:szCs w:val="22"/>
              </w:rPr>
              <w:t>1%</w:t>
            </w:r>
          </w:p>
        </w:tc>
        <w:tc>
          <w:tcPr>
            <w:tcW w:w="706" w:type="dxa"/>
            <w:vAlign w:val="center"/>
          </w:tcPr>
          <w:p w14:paraId="249DC7C7" w14:textId="18E4D0B2" w:rsidR="00CA1E76" w:rsidRPr="00DE6BDC" w:rsidRDefault="00CA1E76" w:rsidP="00CA1E76">
            <w:pPr>
              <w:jc w:val="center"/>
              <w:rPr>
                <w:rFonts w:cs="Arial"/>
                <w:sz w:val="20"/>
                <w:szCs w:val="22"/>
              </w:rPr>
            </w:pPr>
            <w:r w:rsidRPr="00DE6BDC">
              <w:rPr>
                <w:rFonts w:cs="Arial"/>
                <w:color w:val="000000"/>
                <w:sz w:val="20"/>
                <w:szCs w:val="22"/>
              </w:rPr>
              <w:t> </w:t>
            </w:r>
          </w:p>
        </w:tc>
        <w:tc>
          <w:tcPr>
            <w:tcW w:w="636" w:type="dxa"/>
            <w:vAlign w:val="center"/>
          </w:tcPr>
          <w:p w14:paraId="5405F5B5" w14:textId="1D26F6BC" w:rsidR="00CA1E76" w:rsidRPr="00DE6BDC" w:rsidRDefault="00CA1E76" w:rsidP="00CA1E76">
            <w:pPr>
              <w:jc w:val="center"/>
              <w:rPr>
                <w:rFonts w:cs="Arial"/>
                <w:sz w:val="20"/>
                <w:szCs w:val="22"/>
              </w:rPr>
            </w:pPr>
            <w:r w:rsidRPr="00DE6BDC">
              <w:rPr>
                <w:rFonts w:cs="Arial"/>
                <w:color w:val="000000"/>
                <w:sz w:val="20"/>
                <w:szCs w:val="22"/>
              </w:rPr>
              <w:t>13%</w:t>
            </w:r>
          </w:p>
        </w:tc>
        <w:tc>
          <w:tcPr>
            <w:tcW w:w="776" w:type="dxa"/>
            <w:vAlign w:val="center"/>
          </w:tcPr>
          <w:p w14:paraId="03B0077C" w14:textId="7AD45B5E" w:rsidR="00CA1E76" w:rsidRPr="00DE6BDC" w:rsidRDefault="00CA1E76" w:rsidP="00CA1E76">
            <w:pPr>
              <w:jc w:val="center"/>
              <w:rPr>
                <w:rFonts w:cs="Arial"/>
                <w:sz w:val="20"/>
                <w:szCs w:val="22"/>
              </w:rPr>
            </w:pPr>
            <w:r w:rsidRPr="00DE6BDC">
              <w:rPr>
                <w:rFonts w:cs="Arial"/>
                <w:color w:val="000000"/>
                <w:sz w:val="20"/>
                <w:szCs w:val="22"/>
              </w:rPr>
              <w:t>2%</w:t>
            </w:r>
          </w:p>
        </w:tc>
        <w:tc>
          <w:tcPr>
            <w:tcW w:w="1208" w:type="dxa"/>
            <w:vAlign w:val="center"/>
          </w:tcPr>
          <w:p w14:paraId="131BD4A6" w14:textId="3FC21385"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2DB9AB6A" w14:textId="13739E3A" w:rsidR="00CA1E76" w:rsidRPr="00DE6BDC" w:rsidRDefault="00CA1E76" w:rsidP="00CA1E76">
            <w:pPr>
              <w:jc w:val="center"/>
              <w:rPr>
                <w:rFonts w:cs="Arial"/>
                <w:sz w:val="20"/>
                <w:szCs w:val="22"/>
              </w:rPr>
            </w:pPr>
            <w:r w:rsidRPr="00DE6BDC">
              <w:rPr>
                <w:rFonts w:cs="Arial"/>
                <w:color w:val="000000"/>
                <w:sz w:val="20"/>
                <w:szCs w:val="22"/>
              </w:rPr>
              <w:t>2%</w:t>
            </w:r>
          </w:p>
        </w:tc>
        <w:tc>
          <w:tcPr>
            <w:tcW w:w="1276" w:type="dxa"/>
            <w:vAlign w:val="center"/>
          </w:tcPr>
          <w:p w14:paraId="46F1C372" w14:textId="5589C06E" w:rsidR="00CA1E76" w:rsidRPr="00DE6BDC" w:rsidRDefault="00CA1E76" w:rsidP="00CA1E76">
            <w:pPr>
              <w:jc w:val="center"/>
              <w:rPr>
                <w:rFonts w:cs="Arial"/>
                <w:sz w:val="20"/>
                <w:szCs w:val="22"/>
              </w:rPr>
            </w:pPr>
            <w:r w:rsidRPr="00DE6BDC">
              <w:rPr>
                <w:rFonts w:cs="Arial"/>
                <w:color w:val="000000"/>
                <w:sz w:val="20"/>
                <w:szCs w:val="22"/>
              </w:rPr>
              <w:t>6%</w:t>
            </w:r>
          </w:p>
        </w:tc>
      </w:tr>
      <w:tr w:rsidR="00CA1E76" w:rsidRPr="00DE6BDC" w14:paraId="57CB7E27" w14:textId="77777777" w:rsidTr="004E0873">
        <w:trPr>
          <w:cnfStyle w:val="000000100000" w:firstRow="0" w:lastRow="0" w:firstColumn="0" w:lastColumn="0" w:oddVBand="0" w:evenVBand="0" w:oddHBand="1" w:evenHBand="0" w:firstRowFirstColumn="0" w:firstRowLastColumn="0" w:lastRowFirstColumn="0" w:lastRowLastColumn="0"/>
          <w:trHeight w:val="290"/>
        </w:trPr>
        <w:tc>
          <w:tcPr>
            <w:tcW w:w="5464" w:type="dxa"/>
            <w:noWrap/>
            <w:vAlign w:val="center"/>
          </w:tcPr>
          <w:p w14:paraId="135387A2" w14:textId="602FB008" w:rsidR="00CA1E76" w:rsidRPr="00DE6BDC" w:rsidRDefault="00CA1E76" w:rsidP="00433EEC">
            <w:pPr>
              <w:rPr>
                <w:rFonts w:cs="Arial"/>
                <w:sz w:val="20"/>
                <w:szCs w:val="22"/>
              </w:rPr>
            </w:pPr>
            <w:r w:rsidRPr="00DE6BDC">
              <w:rPr>
                <w:rFonts w:cs="Arial"/>
                <w:color w:val="000000"/>
                <w:sz w:val="20"/>
                <w:szCs w:val="22"/>
              </w:rPr>
              <w:t>UMIEJĘTNO</w:t>
            </w:r>
            <w:r w:rsidR="00433EEC" w:rsidRPr="00DE6BDC">
              <w:rPr>
                <w:rFonts w:cs="Arial"/>
                <w:color w:val="000000"/>
                <w:sz w:val="20"/>
                <w:szCs w:val="22"/>
              </w:rPr>
              <w:t>Ś</w:t>
            </w:r>
            <w:r w:rsidRPr="00DE6BDC">
              <w:rPr>
                <w:rFonts w:cs="Arial"/>
                <w:color w:val="000000"/>
                <w:sz w:val="20"/>
                <w:szCs w:val="22"/>
              </w:rPr>
              <w:t>CI MIĘKKIE</w:t>
            </w:r>
          </w:p>
        </w:tc>
        <w:tc>
          <w:tcPr>
            <w:tcW w:w="1272" w:type="dxa"/>
            <w:vAlign w:val="center"/>
          </w:tcPr>
          <w:p w14:paraId="06871BA9" w14:textId="6CE0198E" w:rsidR="00CA1E76" w:rsidRPr="00DE6BDC" w:rsidRDefault="00CA1E76" w:rsidP="00CA1E76">
            <w:pPr>
              <w:jc w:val="center"/>
              <w:rPr>
                <w:rFonts w:cs="Arial"/>
                <w:sz w:val="20"/>
                <w:szCs w:val="22"/>
              </w:rPr>
            </w:pPr>
            <w:r w:rsidRPr="00DE6BDC">
              <w:rPr>
                <w:rFonts w:cs="Arial"/>
                <w:color w:val="000000"/>
                <w:sz w:val="20"/>
                <w:szCs w:val="22"/>
              </w:rPr>
              <w:t>1%</w:t>
            </w:r>
          </w:p>
        </w:tc>
        <w:tc>
          <w:tcPr>
            <w:tcW w:w="706" w:type="dxa"/>
            <w:vAlign w:val="center"/>
          </w:tcPr>
          <w:p w14:paraId="083CD2A7" w14:textId="6C4144F5" w:rsidR="00CA1E76" w:rsidRPr="00DE6BDC" w:rsidRDefault="00CA1E76" w:rsidP="00CA1E76">
            <w:pPr>
              <w:jc w:val="center"/>
              <w:rPr>
                <w:rFonts w:cs="Arial"/>
                <w:sz w:val="20"/>
                <w:szCs w:val="22"/>
              </w:rPr>
            </w:pPr>
            <w:r w:rsidRPr="00DE6BDC">
              <w:rPr>
                <w:rFonts w:cs="Arial"/>
                <w:color w:val="000000"/>
                <w:sz w:val="20"/>
                <w:szCs w:val="22"/>
              </w:rPr>
              <w:t>1%</w:t>
            </w:r>
          </w:p>
        </w:tc>
        <w:tc>
          <w:tcPr>
            <w:tcW w:w="706" w:type="dxa"/>
            <w:vAlign w:val="center"/>
          </w:tcPr>
          <w:p w14:paraId="206A033F" w14:textId="1EFF6C42" w:rsidR="00CA1E76" w:rsidRPr="00DE6BDC" w:rsidRDefault="00CA1E76" w:rsidP="00CA1E76">
            <w:pPr>
              <w:jc w:val="center"/>
              <w:rPr>
                <w:rFonts w:cs="Arial"/>
                <w:sz w:val="20"/>
                <w:szCs w:val="22"/>
              </w:rPr>
            </w:pPr>
            <w:r w:rsidRPr="00DE6BDC">
              <w:rPr>
                <w:rFonts w:cs="Arial"/>
                <w:color w:val="000000"/>
                <w:sz w:val="20"/>
                <w:szCs w:val="22"/>
              </w:rPr>
              <w:t>1%</w:t>
            </w:r>
          </w:p>
        </w:tc>
        <w:tc>
          <w:tcPr>
            <w:tcW w:w="636" w:type="dxa"/>
            <w:vAlign w:val="center"/>
          </w:tcPr>
          <w:p w14:paraId="1E0B52AB" w14:textId="47E8E031" w:rsidR="00CA1E76" w:rsidRPr="00DE6BDC" w:rsidRDefault="00CA1E76" w:rsidP="00CA1E76">
            <w:pPr>
              <w:jc w:val="center"/>
              <w:rPr>
                <w:rFonts w:cs="Arial"/>
                <w:sz w:val="20"/>
                <w:szCs w:val="22"/>
              </w:rPr>
            </w:pPr>
            <w:r w:rsidRPr="00DE6BDC">
              <w:rPr>
                <w:rFonts w:cs="Arial"/>
                <w:color w:val="000000"/>
                <w:sz w:val="20"/>
                <w:szCs w:val="22"/>
              </w:rPr>
              <w:t> </w:t>
            </w:r>
          </w:p>
        </w:tc>
        <w:tc>
          <w:tcPr>
            <w:tcW w:w="776" w:type="dxa"/>
            <w:vAlign w:val="center"/>
          </w:tcPr>
          <w:p w14:paraId="336F283D" w14:textId="4BED84D4" w:rsidR="00CA1E76" w:rsidRPr="00DE6BDC" w:rsidRDefault="00CA1E76" w:rsidP="00CA1E76">
            <w:pPr>
              <w:jc w:val="center"/>
              <w:rPr>
                <w:rFonts w:cs="Arial"/>
                <w:sz w:val="20"/>
                <w:szCs w:val="22"/>
              </w:rPr>
            </w:pPr>
            <w:r w:rsidRPr="00DE6BDC">
              <w:rPr>
                <w:rFonts w:cs="Arial"/>
                <w:color w:val="000000"/>
                <w:sz w:val="20"/>
                <w:szCs w:val="22"/>
              </w:rPr>
              <w:t>6%</w:t>
            </w:r>
          </w:p>
        </w:tc>
        <w:tc>
          <w:tcPr>
            <w:tcW w:w="1208" w:type="dxa"/>
            <w:vAlign w:val="center"/>
          </w:tcPr>
          <w:p w14:paraId="4A6775E4" w14:textId="720D885D" w:rsidR="00CA1E76" w:rsidRPr="00DE6BDC" w:rsidRDefault="00CA1E76" w:rsidP="00CA1E76">
            <w:pPr>
              <w:jc w:val="center"/>
              <w:rPr>
                <w:rFonts w:cs="Arial"/>
                <w:sz w:val="20"/>
                <w:szCs w:val="22"/>
              </w:rPr>
            </w:pPr>
            <w:r w:rsidRPr="00DE6BDC">
              <w:rPr>
                <w:rFonts w:cs="Arial"/>
                <w:color w:val="000000"/>
                <w:sz w:val="20"/>
                <w:szCs w:val="22"/>
              </w:rPr>
              <w:t> </w:t>
            </w:r>
          </w:p>
        </w:tc>
        <w:tc>
          <w:tcPr>
            <w:tcW w:w="2063" w:type="dxa"/>
            <w:vAlign w:val="center"/>
          </w:tcPr>
          <w:p w14:paraId="7E227B79" w14:textId="0C353F57" w:rsidR="00CA1E76" w:rsidRPr="00DE6BDC" w:rsidRDefault="00CA1E76" w:rsidP="00CA1E76">
            <w:pPr>
              <w:jc w:val="center"/>
              <w:rPr>
                <w:rFonts w:cs="Arial"/>
                <w:sz w:val="20"/>
                <w:szCs w:val="22"/>
              </w:rPr>
            </w:pPr>
            <w:r w:rsidRPr="00DE6BDC">
              <w:rPr>
                <w:rFonts w:cs="Arial"/>
                <w:color w:val="000000"/>
                <w:sz w:val="20"/>
                <w:szCs w:val="22"/>
              </w:rPr>
              <w:t> </w:t>
            </w:r>
          </w:p>
        </w:tc>
        <w:tc>
          <w:tcPr>
            <w:tcW w:w="1276" w:type="dxa"/>
            <w:vAlign w:val="center"/>
          </w:tcPr>
          <w:p w14:paraId="0BE7D463" w14:textId="71CBA147" w:rsidR="00CA1E76" w:rsidRPr="00DE6BDC" w:rsidRDefault="00CA1E76" w:rsidP="00CA1E76">
            <w:pPr>
              <w:jc w:val="center"/>
              <w:rPr>
                <w:rFonts w:cs="Arial"/>
                <w:sz w:val="20"/>
                <w:szCs w:val="22"/>
              </w:rPr>
            </w:pPr>
            <w:r w:rsidRPr="00DE6BDC">
              <w:rPr>
                <w:rFonts w:cs="Arial"/>
                <w:color w:val="000000"/>
                <w:sz w:val="20"/>
                <w:szCs w:val="22"/>
              </w:rPr>
              <w:t>1%</w:t>
            </w:r>
          </w:p>
        </w:tc>
      </w:tr>
      <w:tr w:rsidR="00CA1E76" w:rsidRPr="00DE6BDC" w14:paraId="1B8FA3EF" w14:textId="77777777" w:rsidTr="004E0873">
        <w:trPr>
          <w:trHeight w:val="290"/>
        </w:trPr>
        <w:tc>
          <w:tcPr>
            <w:tcW w:w="5464" w:type="dxa"/>
            <w:noWrap/>
            <w:vAlign w:val="center"/>
          </w:tcPr>
          <w:p w14:paraId="34B3941B" w14:textId="2BF7153C" w:rsidR="00CA1E76" w:rsidRPr="00DE6BDC" w:rsidRDefault="00CA1E76" w:rsidP="00CA1E76">
            <w:pPr>
              <w:rPr>
                <w:rFonts w:cs="Arial"/>
                <w:sz w:val="20"/>
                <w:szCs w:val="22"/>
              </w:rPr>
            </w:pPr>
            <w:r w:rsidRPr="00DE6BDC">
              <w:rPr>
                <w:rFonts w:cs="Arial"/>
                <w:color w:val="000000"/>
                <w:sz w:val="20"/>
                <w:szCs w:val="22"/>
              </w:rPr>
              <w:t>SZKOLENIA NIE SĄ POTRZEBNE</w:t>
            </w:r>
          </w:p>
        </w:tc>
        <w:tc>
          <w:tcPr>
            <w:tcW w:w="1272" w:type="dxa"/>
            <w:vAlign w:val="center"/>
          </w:tcPr>
          <w:p w14:paraId="6845A5E6" w14:textId="40F65CC3" w:rsidR="00CA1E76" w:rsidRPr="00DE6BDC" w:rsidRDefault="00CA1E76" w:rsidP="00CA1E76">
            <w:pPr>
              <w:jc w:val="center"/>
              <w:rPr>
                <w:rFonts w:cs="Arial"/>
                <w:sz w:val="20"/>
                <w:szCs w:val="22"/>
              </w:rPr>
            </w:pPr>
            <w:r w:rsidRPr="00DE6BDC">
              <w:rPr>
                <w:rFonts w:cs="Arial"/>
                <w:color w:val="000000"/>
                <w:sz w:val="20"/>
                <w:szCs w:val="22"/>
              </w:rPr>
              <w:t>70%</w:t>
            </w:r>
          </w:p>
        </w:tc>
        <w:tc>
          <w:tcPr>
            <w:tcW w:w="706" w:type="dxa"/>
            <w:vAlign w:val="center"/>
          </w:tcPr>
          <w:p w14:paraId="52FA5D71" w14:textId="465186FF" w:rsidR="00CA1E76" w:rsidRPr="00DE6BDC" w:rsidRDefault="00CA1E76" w:rsidP="00CA1E76">
            <w:pPr>
              <w:jc w:val="center"/>
              <w:rPr>
                <w:rFonts w:cs="Arial"/>
                <w:sz w:val="20"/>
                <w:szCs w:val="22"/>
              </w:rPr>
            </w:pPr>
            <w:r w:rsidRPr="00DE6BDC">
              <w:rPr>
                <w:rFonts w:cs="Arial"/>
                <w:color w:val="000000"/>
                <w:sz w:val="20"/>
                <w:szCs w:val="22"/>
              </w:rPr>
              <w:t>69%</w:t>
            </w:r>
          </w:p>
        </w:tc>
        <w:tc>
          <w:tcPr>
            <w:tcW w:w="706" w:type="dxa"/>
            <w:vAlign w:val="center"/>
          </w:tcPr>
          <w:p w14:paraId="69DF9FAD" w14:textId="40B4BC87" w:rsidR="00CA1E76" w:rsidRPr="00DE6BDC" w:rsidRDefault="00CA1E76" w:rsidP="00CA1E76">
            <w:pPr>
              <w:jc w:val="center"/>
              <w:rPr>
                <w:rFonts w:cs="Arial"/>
                <w:sz w:val="20"/>
                <w:szCs w:val="22"/>
              </w:rPr>
            </w:pPr>
            <w:r w:rsidRPr="00DE6BDC">
              <w:rPr>
                <w:rFonts w:cs="Arial"/>
                <w:color w:val="000000"/>
                <w:sz w:val="20"/>
                <w:szCs w:val="22"/>
              </w:rPr>
              <w:t>92%</w:t>
            </w:r>
          </w:p>
        </w:tc>
        <w:tc>
          <w:tcPr>
            <w:tcW w:w="636" w:type="dxa"/>
            <w:vAlign w:val="center"/>
          </w:tcPr>
          <w:p w14:paraId="42FD91B4" w14:textId="70B1635A" w:rsidR="00CA1E76" w:rsidRPr="00DE6BDC" w:rsidRDefault="00CA1E76" w:rsidP="00CA1E76">
            <w:pPr>
              <w:jc w:val="center"/>
              <w:rPr>
                <w:rFonts w:cs="Arial"/>
                <w:sz w:val="20"/>
                <w:szCs w:val="22"/>
              </w:rPr>
            </w:pPr>
            <w:r w:rsidRPr="00DE6BDC">
              <w:rPr>
                <w:rFonts w:cs="Arial"/>
                <w:color w:val="000000"/>
                <w:sz w:val="20"/>
                <w:szCs w:val="22"/>
              </w:rPr>
              <w:t>13%</w:t>
            </w:r>
          </w:p>
        </w:tc>
        <w:tc>
          <w:tcPr>
            <w:tcW w:w="776" w:type="dxa"/>
            <w:vAlign w:val="center"/>
          </w:tcPr>
          <w:p w14:paraId="14CB88C6" w14:textId="603D6B81" w:rsidR="00CA1E76" w:rsidRPr="00DE6BDC" w:rsidRDefault="00CA1E76" w:rsidP="00CA1E76">
            <w:pPr>
              <w:jc w:val="center"/>
              <w:rPr>
                <w:rFonts w:cs="Arial"/>
                <w:sz w:val="20"/>
                <w:szCs w:val="22"/>
              </w:rPr>
            </w:pPr>
            <w:r w:rsidRPr="00DE6BDC">
              <w:rPr>
                <w:rFonts w:cs="Arial"/>
                <w:color w:val="000000"/>
                <w:sz w:val="20"/>
                <w:szCs w:val="22"/>
              </w:rPr>
              <w:t>75%</w:t>
            </w:r>
          </w:p>
        </w:tc>
        <w:tc>
          <w:tcPr>
            <w:tcW w:w="1208" w:type="dxa"/>
            <w:vAlign w:val="center"/>
          </w:tcPr>
          <w:p w14:paraId="5F4ADA5C" w14:textId="2F521ECA" w:rsidR="00CA1E76" w:rsidRPr="00DE6BDC" w:rsidRDefault="00CA1E76" w:rsidP="00CA1E76">
            <w:pPr>
              <w:jc w:val="center"/>
              <w:rPr>
                <w:rFonts w:cs="Arial"/>
                <w:sz w:val="20"/>
                <w:szCs w:val="22"/>
              </w:rPr>
            </w:pPr>
            <w:r w:rsidRPr="00DE6BDC">
              <w:rPr>
                <w:rFonts w:cs="Arial"/>
                <w:color w:val="000000"/>
                <w:sz w:val="20"/>
                <w:szCs w:val="22"/>
              </w:rPr>
              <w:t>84%</w:t>
            </w:r>
          </w:p>
        </w:tc>
        <w:tc>
          <w:tcPr>
            <w:tcW w:w="2063" w:type="dxa"/>
            <w:vAlign w:val="center"/>
          </w:tcPr>
          <w:p w14:paraId="55A7F1BC" w14:textId="7C73E693" w:rsidR="00CA1E76" w:rsidRPr="00DE6BDC" w:rsidRDefault="00CA1E76" w:rsidP="00CA1E76">
            <w:pPr>
              <w:jc w:val="center"/>
              <w:rPr>
                <w:rFonts w:cs="Arial"/>
                <w:sz w:val="20"/>
                <w:szCs w:val="22"/>
              </w:rPr>
            </w:pPr>
            <w:r w:rsidRPr="00DE6BDC">
              <w:rPr>
                <w:rFonts w:cs="Arial"/>
                <w:color w:val="000000"/>
                <w:sz w:val="20"/>
                <w:szCs w:val="22"/>
              </w:rPr>
              <w:t>58%</w:t>
            </w:r>
          </w:p>
        </w:tc>
        <w:tc>
          <w:tcPr>
            <w:tcW w:w="1276" w:type="dxa"/>
            <w:vAlign w:val="center"/>
          </w:tcPr>
          <w:p w14:paraId="26F18BDF" w14:textId="05618247" w:rsidR="00CA1E76" w:rsidRPr="00DE6BDC" w:rsidRDefault="00CA1E76" w:rsidP="00CA1E76">
            <w:pPr>
              <w:jc w:val="center"/>
              <w:rPr>
                <w:rFonts w:cs="Arial"/>
                <w:sz w:val="20"/>
                <w:szCs w:val="22"/>
              </w:rPr>
            </w:pPr>
            <w:r w:rsidRPr="00DE6BDC">
              <w:rPr>
                <w:rFonts w:cs="Arial"/>
                <w:color w:val="000000"/>
                <w:sz w:val="20"/>
                <w:szCs w:val="22"/>
              </w:rPr>
              <w:t>77%</w:t>
            </w:r>
          </w:p>
        </w:tc>
      </w:tr>
    </w:tbl>
    <w:p w14:paraId="49479091" w14:textId="77777777" w:rsidR="00441ECA" w:rsidRDefault="00CA1E76" w:rsidP="005208C3">
      <w:pPr>
        <w:pStyle w:val="rdo"/>
      </w:pPr>
      <w:r w:rsidRPr="00DE6BDC">
        <w:t>Źródło: Badanie kwestionariuszowe przedsiębiorców branży IT. N=200.</w:t>
      </w:r>
    </w:p>
    <w:p w14:paraId="746C1D09" w14:textId="53F71759" w:rsidR="00CA1E76" w:rsidRPr="00DE6BDC" w:rsidRDefault="00CA1E76" w:rsidP="005208C3">
      <w:pPr>
        <w:pStyle w:val="rdo"/>
        <w:sectPr w:rsidR="00CA1E76" w:rsidRPr="00DE6BDC" w:rsidSect="003104EB">
          <w:pgSz w:w="16838" w:h="11906" w:orient="landscape"/>
          <w:pgMar w:top="1417" w:right="1417" w:bottom="1417" w:left="1417" w:header="708" w:footer="708" w:gutter="0"/>
          <w:cols w:space="708"/>
          <w:docGrid w:linePitch="360"/>
        </w:sectPr>
      </w:pPr>
    </w:p>
    <w:p w14:paraId="7853BD24" w14:textId="54049CD3" w:rsidR="0029065C" w:rsidRPr="00DE6BDC" w:rsidRDefault="0029065C" w:rsidP="00F31EE7">
      <w:pPr>
        <w:pStyle w:val="Nagwek2"/>
      </w:pPr>
      <w:bookmarkStart w:id="123" w:name="_Toc103337676"/>
      <w:r w:rsidRPr="00DE6BDC">
        <w:lastRenderedPageBreak/>
        <w:t>Wnioski i rekomendacje</w:t>
      </w:r>
      <w:bookmarkEnd w:id="123"/>
    </w:p>
    <w:p w14:paraId="54A541BA" w14:textId="5F9CD91A" w:rsidR="001861B1" w:rsidRPr="00DE6BDC" w:rsidRDefault="001861B1" w:rsidP="001861B1">
      <w:pPr>
        <w:rPr>
          <w:rFonts w:cs="Arial"/>
          <w:b/>
        </w:rPr>
      </w:pPr>
      <w:r w:rsidRPr="00DE6BDC">
        <w:rPr>
          <w:rFonts w:cs="Arial"/>
          <w:b/>
        </w:rPr>
        <w:t>STRUKTURA FIRM</w:t>
      </w:r>
    </w:p>
    <w:p w14:paraId="353DFF86" w14:textId="4B0348A0" w:rsidR="001861B1" w:rsidRPr="00DE6BDC" w:rsidRDefault="001861B1" w:rsidP="001861B1">
      <w:pPr>
        <w:rPr>
          <w:rFonts w:cs="Arial"/>
          <w:b/>
        </w:rPr>
      </w:pPr>
      <w:r w:rsidRPr="00DE6BDC">
        <w:rPr>
          <w:rFonts w:cs="Arial"/>
          <w:b/>
        </w:rPr>
        <w:t>WNIOSKI</w:t>
      </w:r>
    </w:p>
    <w:p w14:paraId="50D3BDA5" w14:textId="5F08BCCC" w:rsidR="00A64797" w:rsidRPr="00DE6BDC" w:rsidRDefault="00A64797" w:rsidP="00A64797">
      <w:pPr>
        <w:pStyle w:val="Akapitzlist"/>
        <w:numPr>
          <w:ilvl w:val="0"/>
          <w:numId w:val="24"/>
        </w:numPr>
        <w:rPr>
          <w:rFonts w:cs="Arial"/>
        </w:rPr>
      </w:pPr>
      <w:r w:rsidRPr="00DE6BDC">
        <w:rPr>
          <w:rFonts w:cs="Arial"/>
        </w:rPr>
        <w:t xml:space="preserve">Branża IT </w:t>
      </w:r>
      <w:r w:rsidR="001861B1" w:rsidRPr="00DE6BDC">
        <w:rPr>
          <w:rFonts w:cs="Arial"/>
        </w:rPr>
        <w:t xml:space="preserve">w województwie łódzkim, podobnie jak w całym kraju </w:t>
      </w:r>
      <w:r w:rsidRPr="00DE6BDC">
        <w:rPr>
          <w:rFonts w:cs="Arial"/>
        </w:rPr>
        <w:t>to w zdecydowanej większości firmy mikro – zatrudniające do 9 pracowników. Przeciętn</w:t>
      </w:r>
      <w:r w:rsidR="003C2AE1" w:rsidRPr="00DE6BDC">
        <w:rPr>
          <w:rFonts w:cs="Arial"/>
        </w:rPr>
        <w:t>a</w:t>
      </w:r>
      <w:r w:rsidRPr="00DE6BDC">
        <w:rPr>
          <w:rFonts w:cs="Arial"/>
        </w:rPr>
        <w:t xml:space="preserve"> firm</w:t>
      </w:r>
      <w:r w:rsidR="003C2AE1" w:rsidRPr="00DE6BDC">
        <w:rPr>
          <w:rFonts w:cs="Arial"/>
        </w:rPr>
        <w:t>a działająca w tej branży zatrudnia</w:t>
      </w:r>
      <w:r w:rsidRPr="00DE6BDC">
        <w:rPr>
          <w:rFonts w:cs="Arial"/>
        </w:rPr>
        <w:t xml:space="preserve"> 4,4 pracownika.</w:t>
      </w:r>
      <w:r w:rsidRPr="00DE6BDC">
        <w:rPr>
          <w:rFonts w:eastAsia="Times New Roman" w:cs="Arial"/>
        </w:rPr>
        <w:t xml:space="preserve"> W większości firm sektora IT nie funkcjonują oddzielne stanowiska do </w:t>
      </w:r>
      <w:r w:rsidR="003C2AE1" w:rsidRPr="00DE6BDC">
        <w:rPr>
          <w:rFonts w:eastAsia="Times New Roman" w:cs="Arial"/>
        </w:rPr>
        <w:t>zadań innych, niż te związane z technologiami informatycznymi i </w:t>
      </w:r>
      <w:r w:rsidRPr="00DE6BDC">
        <w:rPr>
          <w:rFonts w:eastAsia="Times New Roman" w:cs="Arial"/>
        </w:rPr>
        <w:t>telekomunikacyjnymi. Jeżeli już takowe są</w:t>
      </w:r>
      <w:r w:rsidR="003C2AE1" w:rsidRPr="00DE6BDC">
        <w:rPr>
          <w:rFonts w:eastAsia="Times New Roman" w:cs="Arial"/>
        </w:rPr>
        <w:t>,</w:t>
      </w:r>
      <w:r w:rsidRPr="00DE6BDC">
        <w:rPr>
          <w:rFonts w:eastAsia="Times New Roman" w:cs="Arial"/>
        </w:rPr>
        <w:t xml:space="preserve"> najczęściej skupiają </w:t>
      </w:r>
      <w:r w:rsidRPr="00DE6BDC">
        <w:rPr>
          <w:rFonts w:cs="Arial"/>
        </w:rPr>
        <w:t>techników i średni personel oraz pracowników usług i sprzedawców.</w:t>
      </w:r>
    </w:p>
    <w:p w14:paraId="661F32E4" w14:textId="384FA052" w:rsidR="00A64797" w:rsidRPr="00DE6BDC" w:rsidRDefault="00A64797" w:rsidP="00A64797">
      <w:pPr>
        <w:pStyle w:val="Akapitzlist"/>
        <w:numPr>
          <w:ilvl w:val="0"/>
          <w:numId w:val="24"/>
        </w:numPr>
        <w:rPr>
          <w:rFonts w:cs="Arial"/>
        </w:rPr>
      </w:pPr>
      <w:r w:rsidRPr="00DE6BDC">
        <w:rPr>
          <w:rFonts w:cs="Arial"/>
        </w:rPr>
        <w:t xml:space="preserve">W porównaniu do ogółu </w:t>
      </w:r>
      <w:r w:rsidR="003C2AE1" w:rsidRPr="00DE6BDC">
        <w:rPr>
          <w:rFonts w:cs="Arial"/>
        </w:rPr>
        <w:t>przedsiębiorstw</w:t>
      </w:r>
      <w:r w:rsidRPr="00DE6BDC">
        <w:rPr>
          <w:rFonts w:cs="Arial"/>
        </w:rPr>
        <w:t xml:space="preserve"> w województwie łódzkim w branży IT zdecydowanie dominuje zatrudnienie na stanowiskach umysłowych </w:t>
      </w:r>
      <w:r w:rsidR="00DB4422" w:rsidRPr="00DE6BDC">
        <w:rPr>
          <w:rFonts w:cs="Arial"/>
        </w:rPr>
        <w:t>–</w:t>
      </w:r>
      <w:r w:rsidRPr="00DE6BDC">
        <w:rPr>
          <w:rFonts w:cs="Arial"/>
        </w:rPr>
        <w:t xml:space="preserve"> </w:t>
      </w:r>
      <w:r w:rsidR="00DB4422" w:rsidRPr="00DE6BDC">
        <w:rPr>
          <w:rFonts w:cs="Arial"/>
        </w:rPr>
        <w:t xml:space="preserve">które zajmuje ponad </w:t>
      </w:r>
      <w:r w:rsidRPr="00DE6BDC">
        <w:rPr>
          <w:rFonts w:eastAsia="Times New Roman" w:cs="Arial"/>
        </w:rPr>
        <w:t xml:space="preserve">połowa pracowników </w:t>
      </w:r>
      <w:r w:rsidR="00DB4422" w:rsidRPr="00DE6BDC">
        <w:rPr>
          <w:rFonts w:eastAsia="Times New Roman" w:cs="Arial"/>
        </w:rPr>
        <w:t>– jak również kierowniczych, które</w:t>
      </w:r>
      <w:r w:rsidRPr="00DE6BDC">
        <w:rPr>
          <w:rFonts w:eastAsia="Times New Roman" w:cs="Arial"/>
        </w:rPr>
        <w:t xml:space="preserve"> zajmuje </w:t>
      </w:r>
      <w:r w:rsidR="00DB4422" w:rsidRPr="00DE6BDC">
        <w:rPr>
          <w:rFonts w:eastAsia="Times New Roman" w:cs="Arial"/>
        </w:rPr>
        <w:t>40% pracowników</w:t>
      </w:r>
      <w:r w:rsidRPr="00DE6BDC">
        <w:rPr>
          <w:rFonts w:eastAsia="Times New Roman" w:cs="Arial"/>
        </w:rPr>
        <w:t>.</w:t>
      </w:r>
    </w:p>
    <w:p w14:paraId="2C876012" w14:textId="3847A305" w:rsidR="00A64797" w:rsidRPr="00DE6BDC" w:rsidRDefault="00A64797" w:rsidP="00A64797">
      <w:pPr>
        <w:pStyle w:val="Akapitzlist"/>
        <w:numPr>
          <w:ilvl w:val="0"/>
          <w:numId w:val="24"/>
        </w:numPr>
        <w:rPr>
          <w:rFonts w:cs="Arial"/>
        </w:rPr>
      </w:pPr>
      <w:r w:rsidRPr="00DE6BDC">
        <w:rPr>
          <w:rFonts w:cs="Arial"/>
        </w:rPr>
        <w:t>W związku z charakterem pracy oraz znaczącą przewagą stanowisk umysłowych branża IT charakteryzuje się też bardzo wysokim odsetkiem pracowników posi</w:t>
      </w:r>
      <w:r w:rsidR="00DB4422" w:rsidRPr="00DE6BDC">
        <w:rPr>
          <w:rFonts w:cs="Arial"/>
        </w:rPr>
        <w:t xml:space="preserve">adających wykształcenie wyższe: wynosił on </w:t>
      </w:r>
      <w:r w:rsidRPr="00DE6BDC">
        <w:rPr>
          <w:rFonts w:cs="Arial"/>
        </w:rPr>
        <w:t xml:space="preserve">średnio 72,2% </w:t>
      </w:r>
      <w:r w:rsidR="00DB4422" w:rsidRPr="00DE6BDC">
        <w:rPr>
          <w:rFonts w:cs="Arial"/>
        </w:rPr>
        <w:t xml:space="preserve">- </w:t>
      </w:r>
      <w:r w:rsidRPr="00DE6BDC">
        <w:rPr>
          <w:rFonts w:cs="Arial"/>
        </w:rPr>
        <w:t>w porównaniu do 37,1% w pr</w:t>
      </w:r>
      <w:r w:rsidR="00DB4422" w:rsidRPr="00DE6BDC">
        <w:rPr>
          <w:rFonts w:cs="Arial"/>
        </w:rPr>
        <w:t>zypadku ogółu przedsiębiorstw w </w:t>
      </w:r>
      <w:r w:rsidRPr="00DE6BDC">
        <w:rPr>
          <w:rFonts w:cs="Arial"/>
        </w:rPr>
        <w:t xml:space="preserve">województwie łódzkim. </w:t>
      </w:r>
    </w:p>
    <w:p w14:paraId="4CA513CF" w14:textId="03E60160" w:rsidR="00A64797" w:rsidRPr="00DE6BDC" w:rsidRDefault="00A64797" w:rsidP="00A64797">
      <w:pPr>
        <w:pStyle w:val="Akapitzlist"/>
        <w:numPr>
          <w:ilvl w:val="0"/>
          <w:numId w:val="24"/>
        </w:numPr>
        <w:rPr>
          <w:rFonts w:cs="Arial"/>
        </w:rPr>
      </w:pPr>
      <w:r w:rsidRPr="00DE6BDC">
        <w:rPr>
          <w:rFonts w:cs="Arial"/>
        </w:rPr>
        <w:t>W branży IT wykształcenie wyższe jest wymagane przede wszystkim na stanowiskach specjalistów (</w:t>
      </w:r>
      <w:r w:rsidR="00DB4422" w:rsidRPr="00DE6BDC">
        <w:rPr>
          <w:rFonts w:cs="Arial"/>
        </w:rPr>
        <w:t xml:space="preserve">tak wskazywało </w:t>
      </w:r>
      <w:r w:rsidRPr="00DE6BDC">
        <w:rPr>
          <w:rFonts w:cs="Arial"/>
        </w:rPr>
        <w:t xml:space="preserve">39% </w:t>
      </w:r>
      <w:r w:rsidR="00DB4422" w:rsidRPr="00DE6BDC">
        <w:rPr>
          <w:rFonts w:cs="Arial"/>
        </w:rPr>
        <w:t xml:space="preserve">badanych </w:t>
      </w:r>
      <w:r w:rsidRPr="00DE6BDC">
        <w:rPr>
          <w:rFonts w:cs="Arial"/>
        </w:rPr>
        <w:t>podmiotów</w:t>
      </w:r>
      <w:r w:rsidR="00DB4422" w:rsidRPr="00DE6BDC">
        <w:rPr>
          <w:rFonts w:cs="Arial"/>
        </w:rPr>
        <w:t xml:space="preserve"> z tej branży</w:t>
      </w:r>
      <w:r w:rsidRPr="00DE6BDC">
        <w:rPr>
          <w:rFonts w:cs="Arial"/>
        </w:rPr>
        <w:t xml:space="preserve">), </w:t>
      </w:r>
      <w:r w:rsidR="00DB4422" w:rsidRPr="00DE6BDC">
        <w:rPr>
          <w:rFonts w:cs="Arial"/>
        </w:rPr>
        <w:t xml:space="preserve">jednak </w:t>
      </w:r>
      <w:r w:rsidRPr="00DE6BDC">
        <w:rPr>
          <w:rFonts w:cs="Arial"/>
        </w:rPr>
        <w:t xml:space="preserve">w przypadku pozostałych grup zawodowych nie jest już </w:t>
      </w:r>
      <w:r w:rsidR="00DB4422" w:rsidRPr="00DE6BDC">
        <w:rPr>
          <w:rFonts w:cs="Arial"/>
        </w:rPr>
        <w:t xml:space="preserve">ono </w:t>
      </w:r>
      <w:r w:rsidRPr="00DE6BDC">
        <w:rPr>
          <w:rFonts w:cs="Arial"/>
        </w:rPr>
        <w:t xml:space="preserve">konieczne. Pomimo wyraźniej dominacji </w:t>
      </w:r>
      <w:r w:rsidR="00E17654" w:rsidRPr="00DE6BDC">
        <w:rPr>
          <w:rFonts w:cs="Arial"/>
        </w:rPr>
        <w:t xml:space="preserve">w strukturze zatrudnienia </w:t>
      </w:r>
      <w:r w:rsidRPr="00DE6BDC">
        <w:rPr>
          <w:rFonts w:cs="Arial"/>
        </w:rPr>
        <w:t>pracowników legitymujących się wykształceniem wyższym</w:t>
      </w:r>
      <w:r w:rsidR="00E17654" w:rsidRPr="00DE6BDC">
        <w:rPr>
          <w:rFonts w:cs="Arial"/>
        </w:rPr>
        <w:t>,</w:t>
      </w:r>
      <w:r w:rsidRPr="00DE6BDC">
        <w:rPr>
          <w:rFonts w:cs="Arial"/>
        </w:rPr>
        <w:t xml:space="preserve"> 49% </w:t>
      </w:r>
      <w:r w:rsidR="00E17654" w:rsidRPr="00DE6BDC">
        <w:rPr>
          <w:rFonts w:cs="Arial"/>
        </w:rPr>
        <w:t>przedsiębiorców</w:t>
      </w:r>
      <w:r w:rsidRPr="00DE6BDC">
        <w:rPr>
          <w:rFonts w:cs="Arial"/>
        </w:rPr>
        <w:t xml:space="preserve"> branży IT </w:t>
      </w:r>
      <w:r w:rsidR="00E17654" w:rsidRPr="00DE6BDC">
        <w:rPr>
          <w:rFonts w:cs="Arial"/>
        </w:rPr>
        <w:t>deklaruje, że w ich firmach</w:t>
      </w:r>
      <w:r w:rsidRPr="00DE6BDC">
        <w:rPr>
          <w:rFonts w:cs="Arial"/>
        </w:rPr>
        <w:t xml:space="preserve"> </w:t>
      </w:r>
      <w:r w:rsidR="00E17654" w:rsidRPr="00DE6BDC">
        <w:rPr>
          <w:rFonts w:cs="Arial"/>
        </w:rPr>
        <w:t>jego posiadanie</w:t>
      </w:r>
      <w:r w:rsidRPr="00DE6BDC">
        <w:rPr>
          <w:rFonts w:cs="Arial"/>
        </w:rPr>
        <w:t xml:space="preserve"> nie jest wymagane na żaden z typów stanowisk.</w:t>
      </w:r>
    </w:p>
    <w:p w14:paraId="0B1F552C" w14:textId="29CF7FDE" w:rsidR="007348D5" w:rsidRPr="00DE6BDC" w:rsidRDefault="00A64797" w:rsidP="001861B1">
      <w:pPr>
        <w:pStyle w:val="Akapitzlist"/>
        <w:numPr>
          <w:ilvl w:val="0"/>
          <w:numId w:val="24"/>
        </w:numPr>
        <w:rPr>
          <w:rFonts w:eastAsia="Times New Roman" w:cs="Arial"/>
        </w:rPr>
      </w:pPr>
      <w:r w:rsidRPr="00DE6BDC">
        <w:rPr>
          <w:rFonts w:eastAsia="Times New Roman" w:cs="Arial"/>
        </w:rPr>
        <w:t xml:space="preserve">W przedsiębiorstwach poza branżą IT rzadko spotyka się pracowników zatrudnionych do zadań z zakresu informatyki i telekomunikacji, specjalistów IT czy informatyków. Na tego typu pracowników wśród </w:t>
      </w:r>
      <w:r w:rsidR="00E17654" w:rsidRPr="00DE6BDC">
        <w:rPr>
          <w:rFonts w:eastAsia="Times New Roman" w:cs="Arial"/>
        </w:rPr>
        <w:t xml:space="preserve">własnej </w:t>
      </w:r>
      <w:r w:rsidRPr="00DE6BDC">
        <w:rPr>
          <w:rFonts w:eastAsia="Times New Roman" w:cs="Arial"/>
        </w:rPr>
        <w:t>załogi częściej mogą poz</w:t>
      </w:r>
      <w:r w:rsidR="007348D5" w:rsidRPr="00DE6BDC">
        <w:rPr>
          <w:rFonts w:eastAsia="Times New Roman" w:cs="Arial"/>
        </w:rPr>
        <w:t>wolić sobie firmy większe, a także firmy działające w branży finansowej i ubezpieczeniowej oraz edukacji i ochrony zdrowia, co zapewne związane jest z wysoką informatyzacją tych branż.</w:t>
      </w:r>
    </w:p>
    <w:p w14:paraId="76697735" w14:textId="17DA0729" w:rsidR="00A64797" w:rsidRPr="00DE6BDC" w:rsidRDefault="00E17654" w:rsidP="001861B1">
      <w:pPr>
        <w:pStyle w:val="Akapitzlist"/>
        <w:numPr>
          <w:ilvl w:val="0"/>
          <w:numId w:val="24"/>
        </w:numPr>
        <w:rPr>
          <w:rFonts w:cs="Arial"/>
        </w:rPr>
      </w:pPr>
      <w:r w:rsidRPr="00DE6BDC">
        <w:rPr>
          <w:rFonts w:cs="Arial"/>
        </w:rPr>
        <w:t xml:space="preserve">Outsourcing, czyli zlecanie usług, zadań lub funkcji poza firmę jest obecnie praktykowany powszechnie – stosowało go 89% przedsiębiorstw z województwa łódzkiego. </w:t>
      </w:r>
      <w:r w:rsidR="007348D5" w:rsidRPr="00DE6BDC">
        <w:rPr>
          <w:rFonts w:cs="Arial"/>
        </w:rPr>
        <w:t xml:space="preserve"> Branża IT również bardzo chętnie </w:t>
      </w:r>
      <w:r w:rsidRPr="00DE6BDC">
        <w:rPr>
          <w:rFonts w:cs="Arial"/>
        </w:rPr>
        <w:t>z niego korzysta</w:t>
      </w:r>
      <w:r w:rsidR="007348D5" w:rsidRPr="00DE6BDC">
        <w:rPr>
          <w:rFonts w:cs="Arial"/>
        </w:rPr>
        <w:t xml:space="preserve"> – 91% przedsiębiorstw deklaruje, ze zleca jakiegoś typu usługi na zewnątrz, przy czym najczęściej są to usługi księgowe.</w:t>
      </w:r>
    </w:p>
    <w:p w14:paraId="26149C70" w14:textId="78DF418E" w:rsidR="001861B1" w:rsidRPr="00DE6BDC" w:rsidRDefault="001861B1" w:rsidP="007348D5">
      <w:pPr>
        <w:rPr>
          <w:rFonts w:cs="Arial"/>
          <w:b/>
        </w:rPr>
      </w:pPr>
      <w:r w:rsidRPr="00DE6BDC">
        <w:rPr>
          <w:rFonts w:cs="Arial"/>
          <w:b/>
        </w:rPr>
        <w:t xml:space="preserve"> REKOMENDACJE</w:t>
      </w:r>
    </w:p>
    <w:p w14:paraId="5FE1C681" w14:textId="1E76ABE1" w:rsidR="001861B1" w:rsidRPr="00DE6BDC" w:rsidRDefault="001861B1" w:rsidP="001861B1">
      <w:pPr>
        <w:pStyle w:val="Akapitzlist"/>
        <w:numPr>
          <w:ilvl w:val="0"/>
          <w:numId w:val="22"/>
        </w:numPr>
        <w:rPr>
          <w:rFonts w:cs="Arial"/>
          <w:b/>
        </w:rPr>
      </w:pPr>
      <w:r w:rsidRPr="00DE6BDC">
        <w:rPr>
          <w:rFonts w:cs="Arial"/>
          <w:b/>
        </w:rPr>
        <w:lastRenderedPageBreak/>
        <w:t>Nawiązywanie i poszerzanie współpracy w ramach outsourcingu może być szansą na rozwój dla firm sektora IT. W tym celu rekomenduje się działania promujące oraz wspierające tę formę współpracy.</w:t>
      </w:r>
    </w:p>
    <w:p w14:paraId="0C1EC2AF" w14:textId="2894F44A" w:rsidR="001861B1" w:rsidRPr="00DE6BDC" w:rsidRDefault="001861B1" w:rsidP="001861B1">
      <w:pPr>
        <w:pStyle w:val="Akapitzlist"/>
        <w:numPr>
          <w:ilvl w:val="0"/>
          <w:numId w:val="22"/>
        </w:numPr>
        <w:rPr>
          <w:rFonts w:cs="Arial"/>
          <w:b/>
        </w:rPr>
      </w:pPr>
      <w:r w:rsidRPr="00DE6BDC">
        <w:rPr>
          <w:rFonts w:cs="Arial"/>
          <w:b/>
        </w:rPr>
        <w:t xml:space="preserve">Zdecydowanym kierunkiem dla firm branży IT są branże </w:t>
      </w:r>
      <w:r w:rsidR="003D6EFC" w:rsidRPr="00DE6BDC">
        <w:rPr>
          <w:rFonts w:eastAsia="Times New Roman" w:cs="Arial"/>
          <w:b/>
        </w:rPr>
        <w:t xml:space="preserve">finansowa i ubezpieczeniowa oraz edukacja i ochrona zdrowia. W przypadku firm z tych branż jest przestrzeń zarówno na tworzenie nowych miejsc pracy jak również outsourcing usług. Obie te formy to nowe miejsca pracy i rozwój branży IT. Do tego typu firm warto kierować </w:t>
      </w:r>
      <w:r w:rsidR="00C42CDF" w:rsidRPr="00DE6BDC">
        <w:rPr>
          <w:rFonts w:eastAsia="Times New Roman" w:cs="Arial"/>
          <w:b/>
        </w:rPr>
        <w:t>działania</w:t>
      </w:r>
      <w:r w:rsidR="003D6EFC" w:rsidRPr="00DE6BDC">
        <w:rPr>
          <w:rFonts w:eastAsia="Times New Roman" w:cs="Arial"/>
          <w:b/>
        </w:rPr>
        <w:t xml:space="preserve"> wspierające tworzenie nowych miejsc pracy.</w:t>
      </w:r>
    </w:p>
    <w:p w14:paraId="49AC8F75" w14:textId="42570D7E" w:rsidR="001861B1" w:rsidRPr="00DE6BDC" w:rsidRDefault="001861B1" w:rsidP="001861B1">
      <w:pPr>
        <w:pStyle w:val="Akapitzlist"/>
        <w:numPr>
          <w:ilvl w:val="0"/>
          <w:numId w:val="22"/>
        </w:numPr>
        <w:rPr>
          <w:rFonts w:cs="Arial"/>
          <w:b/>
        </w:rPr>
      </w:pPr>
      <w:r w:rsidRPr="00DE6BDC">
        <w:rPr>
          <w:rFonts w:cs="Arial"/>
          <w:b/>
        </w:rPr>
        <w:t xml:space="preserve">Wszelkie działania związane ze wspieraniem branży oraz tworzeniem miejsc pracy powinny brać pod uwagę uwarunkowania strukturalne firm </w:t>
      </w:r>
      <w:r w:rsidR="003D6EFC" w:rsidRPr="00DE6BDC">
        <w:rPr>
          <w:rFonts w:cs="Arial"/>
          <w:b/>
        </w:rPr>
        <w:t>–wielkość i strukturę zatrudnienia.</w:t>
      </w:r>
    </w:p>
    <w:p w14:paraId="5ACD13EA" w14:textId="02F75743" w:rsidR="001861B1" w:rsidRPr="00DE6BDC" w:rsidRDefault="003D6EFC" w:rsidP="007348D5">
      <w:pPr>
        <w:pStyle w:val="Akapitzlist"/>
        <w:numPr>
          <w:ilvl w:val="0"/>
          <w:numId w:val="22"/>
        </w:numPr>
        <w:rPr>
          <w:rFonts w:cs="Arial"/>
        </w:rPr>
      </w:pPr>
      <w:r w:rsidRPr="00DE6BDC">
        <w:rPr>
          <w:rFonts w:cs="Arial"/>
          <w:b/>
        </w:rPr>
        <w:t>Warto w kontekście przyszły</w:t>
      </w:r>
      <w:r w:rsidR="00C42CDF" w:rsidRPr="00DE6BDC">
        <w:rPr>
          <w:rFonts w:cs="Arial"/>
          <w:b/>
        </w:rPr>
        <w:t>ch badań branży IT rozważyć nie</w:t>
      </w:r>
      <w:r w:rsidRPr="00DE6BDC">
        <w:rPr>
          <w:rFonts w:cs="Arial"/>
          <w:b/>
        </w:rPr>
        <w:t>wyłączanie z badanej populacji osób samozatrudnionych. Udział tego typu podmiotó</w:t>
      </w:r>
      <w:r w:rsidR="00764A5C" w:rsidRPr="00DE6BDC">
        <w:rPr>
          <w:rFonts w:cs="Arial"/>
          <w:b/>
        </w:rPr>
        <w:t>w w populacji jest znaczny, a </w:t>
      </w:r>
      <w:r w:rsidR="00C42CDF" w:rsidRPr="00DE6BDC">
        <w:rPr>
          <w:rFonts w:cs="Arial"/>
          <w:b/>
        </w:rPr>
        <w:t>w </w:t>
      </w:r>
      <w:r w:rsidRPr="00DE6BDC">
        <w:rPr>
          <w:rFonts w:cs="Arial"/>
          <w:b/>
        </w:rPr>
        <w:t>kontekście rozwiniętego outsourcingu realizowanego zarówno przez firmy zatrudniające pracowników jak również przez samozatrudnionych specjalistów ich perspektywa może być szczególnie istotna.</w:t>
      </w:r>
    </w:p>
    <w:p w14:paraId="2CABA5A8" w14:textId="714E7412" w:rsidR="00823E1B" w:rsidRPr="00DE6BDC" w:rsidRDefault="00823E1B" w:rsidP="007348D5">
      <w:pPr>
        <w:pStyle w:val="Akapitzlist"/>
        <w:numPr>
          <w:ilvl w:val="0"/>
          <w:numId w:val="22"/>
        </w:numPr>
        <w:rPr>
          <w:rFonts w:cs="Arial"/>
        </w:rPr>
      </w:pPr>
      <w:r w:rsidRPr="00DE6BDC">
        <w:rPr>
          <w:rFonts w:cs="Arial"/>
          <w:b/>
        </w:rPr>
        <w:t xml:space="preserve">Warto w przyszłych badaniach, nie tylko branży IT, ale w ogóle rynku pracy uwzględnić obszar pracy zdalnej. </w:t>
      </w:r>
    </w:p>
    <w:p w14:paraId="217D4092" w14:textId="1CE1596C" w:rsidR="003D6EFC" w:rsidRPr="00DE6BDC" w:rsidRDefault="003D6EFC" w:rsidP="003D6EFC">
      <w:pPr>
        <w:rPr>
          <w:rFonts w:cs="Arial"/>
          <w:b/>
        </w:rPr>
      </w:pPr>
      <w:r w:rsidRPr="00DE6BDC">
        <w:rPr>
          <w:rFonts w:cs="Arial"/>
          <w:b/>
        </w:rPr>
        <w:t>SYTUACJA FIRM</w:t>
      </w:r>
    </w:p>
    <w:p w14:paraId="1C011723" w14:textId="77777777" w:rsidR="00E67B32" w:rsidRPr="00DE6BDC" w:rsidRDefault="00E67B32" w:rsidP="00E67B32">
      <w:pPr>
        <w:rPr>
          <w:rFonts w:cs="Arial"/>
          <w:b/>
        </w:rPr>
      </w:pPr>
      <w:r w:rsidRPr="00DE6BDC">
        <w:rPr>
          <w:rFonts w:cs="Arial"/>
          <w:b/>
        </w:rPr>
        <w:t>WNIOSKI</w:t>
      </w:r>
    </w:p>
    <w:p w14:paraId="7970EAAE" w14:textId="32623E50" w:rsidR="007348D5" w:rsidRPr="00DE6BDC" w:rsidRDefault="0094684D" w:rsidP="00074E90">
      <w:pPr>
        <w:pStyle w:val="Akapitzlist"/>
        <w:numPr>
          <w:ilvl w:val="0"/>
          <w:numId w:val="25"/>
        </w:numPr>
        <w:rPr>
          <w:rFonts w:cs="Arial"/>
        </w:rPr>
      </w:pPr>
      <w:r w:rsidRPr="00DE6BDC">
        <w:rPr>
          <w:rFonts w:cs="Arial"/>
        </w:rPr>
        <w:t>N</w:t>
      </w:r>
      <w:r w:rsidR="003D6EFC" w:rsidRPr="00DE6BDC">
        <w:rPr>
          <w:rFonts w:cs="Arial"/>
        </w:rPr>
        <w:t>a tle ogółu przedsiębiorstw</w:t>
      </w:r>
      <w:r w:rsidR="00C42CDF" w:rsidRPr="00DE6BDC">
        <w:rPr>
          <w:rFonts w:cs="Arial"/>
        </w:rPr>
        <w:t>,</w:t>
      </w:r>
      <w:r w:rsidR="003D6EFC" w:rsidRPr="00DE6BDC">
        <w:rPr>
          <w:rFonts w:cs="Arial"/>
        </w:rPr>
        <w:t xml:space="preserve"> </w:t>
      </w:r>
      <w:r w:rsidRPr="00DE6BDC">
        <w:rPr>
          <w:rFonts w:cs="Arial"/>
        </w:rPr>
        <w:t xml:space="preserve">firmy IT </w:t>
      </w:r>
      <w:r w:rsidR="003D6EFC" w:rsidRPr="00DE6BDC">
        <w:rPr>
          <w:rFonts w:cs="Arial"/>
        </w:rPr>
        <w:t>stosunkowo niezn</w:t>
      </w:r>
      <w:r w:rsidR="00C42CDF" w:rsidRPr="00DE6BDC">
        <w:rPr>
          <w:rFonts w:cs="Arial"/>
        </w:rPr>
        <w:t>acznie ucierpiały w związku z </w:t>
      </w:r>
      <w:r w:rsidR="003D6EFC" w:rsidRPr="00DE6BDC">
        <w:rPr>
          <w:rFonts w:cs="Arial"/>
        </w:rPr>
        <w:t xml:space="preserve">trwająca pandemią </w:t>
      </w:r>
      <w:proofErr w:type="spellStart"/>
      <w:r w:rsidR="003D6EFC" w:rsidRPr="00DE6BDC">
        <w:rPr>
          <w:rFonts w:cs="Arial"/>
        </w:rPr>
        <w:t>Covid</w:t>
      </w:r>
      <w:proofErr w:type="spellEnd"/>
      <w:r w:rsidR="003D6EFC" w:rsidRPr="00DE6BDC">
        <w:rPr>
          <w:rFonts w:cs="Arial"/>
        </w:rPr>
        <w:t xml:space="preserve"> 19.</w:t>
      </w:r>
      <w:r w:rsidR="00D96E69" w:rsidRPr="00DE6BDC">
        <w:rPr>
          <w:rFonts w:cs="Arial"/>
        </w:rPr>
        <w:t xml:space="preserve"> </w:t>
      </w:r>
      <w:r w:rsidRPr="00DE6BDC">
        <w:rPr>
          <w:rFonts w:cs="Arial"/>
        </w:rPr>
        <w:t>C</w:t>
      </w:r>
      <w:r w:rsidR="007348D5" w:rsidRPr="00DE6BDC">
        <w:rPr>
          <w:rFonts w:cs="Arial"/>
        </w:rPr>
        <w:t>zęściej deklarowały</w:t>
      </w:r>
      <w:r w:rsidRPr="00DE6BDC">
        <w:rPr>
          <w:rFonts w:cs="Arial"/>
        </w:rPr>
        <w:t xml:space="preserve"> one</w:t>
      </w:r>
      <w:r w:rsidR="007348D5" w:rsidRPr="00DE6BDC">
        <w:rPr>
          <w:rFonts w:cs="Arial"/>
        </w:rPr>
        <w:t xml:space="preserve">, że ich sytuacja ekonomiczna nie zmieniła się w porównaniu do </w:t>
      </w:r>
      <w:r w:rsidRPr="00DE6BDC">
        <w:rPr>
          <w:rFonts w:cs="Arial"/>
        </w:rPr>
        <w:t xml:space="preserve">tej z </w:t>
      </w:r>
      <w:r w:rsidR="007348D5" w:rsidRPr="00DE6BDC">
        <w:rPr>
          <w:rFonts w:cs="Arial"/>
        </w:rPr>
        <w:t>poprzedniego roku (73% wobec 52%</w:t>
      </w:r>
      <w:r w:rsidRPr="00DE6BDC">
        <w:rPr>
          <w:rFonts w:cs="Arial"/>
        </w:rPr>
        <w:t xml:space="preserve"> wśród przedsiębiorstw ogółem</w:t>
      </w:r>
      <w:r w:rsidR="007348D5" w:rsidRPr="00DE6BDC">
        <w:rPr>
          <w:rFonts w:cs="Arial"/>
        </w:rPr>
        <w:t xml:space="preserve">), a także częściej </w:t>
      </w:r>
      <w:r w:rsidRPr="00DE6BDC">
        <w:rPr>
          <w:rFonts w:cs="Arial"/>
        </w:rPr>
        <w:t>przewidywały</w:t>
      </w:r>
      <w:r w:rsidR="007348D5" w:rsidRPr="00DE6BDC">
        <w:rPr>
          <w:rFonts w:cs="Arial"/>
        </w:rPr>
        <w:t>, że ich sytuacja ekonomiczna się poprawi w ciągu kolejnego roku (25% wobec 20%</w:t>
      </w:r>
      <w:r w:rsidRPr="00DE6BDC">
        <w:rPr>
          <w:rFonts w:cs="Arial"/>
        </w:rPr>
        <w:t xml:space="preserve"> wśród przedsiębiorstw ogółem</w:t>
      </w:r>
      <w:r w:rsidR="007348D5" w:rsidRPr="00DE6BDC">
        <w:rPr>
          <w:rFonts w:cs="Arial"/>
        </w:rPr>
        <w:t>).</w:t>
      </w:r>
    </w:p>
    <w:p w14:paraId="1170767F" w14:textId="2393AF88" w:rsidR="007348D5" w:rsidRPr="00DE6BDC" w:rsidRDefault="0094684D" w:rsidP="00074E90">
      <w:pPr>
        <w:pStyle w:val="Akapitzlist"/>
        <w:numPr>
          <w:ilvl w:val="0"/>
          <w:numId w:val="25"/>
        </w:numPr>
        <w:rPr>
          <w:rFonts w:cs="Arial"/>
        </w:rPr>
      </w:pPr>
      <w:r w:rsidRPr="00DE6BDC">
        <w:rPr>
          <w:rFonts w:cs="Arial"/>
        </w:rPr>
        <w:t xml:space="preserve">Analiza danych z ostatniego roku nie wykazała istotnych zmian stanu zatrudnienia zarówno w przypadku ogółu podmiotów z województwa łódzkiego, jak i tych należących do branży IT. Brak zmian sytuacji zatrudnieniowej w tym czasie deklarowało bowiem 79% firm z pierwszej wymienionej grupy oraz 78% firm z drugiej wymienionej grupy. </w:t>
      </w:r>
      <w:r w:rsidR="00D96E69" w:rsidRPr="00DE6BDC">
        <w:rPr>
          <w:rFonts w:cs="Arial"/>
        </w:rPr>
        <w:t xml:space="preserve">Ruchy kadrowe w branży </w:t>
      </w:r>
      <w:r w:rsidR="00302788" w:rsidRPr="00DE6BDC">
        <w:rPr>
          <w:rFonts w:cs="Arial"/>
        </w:rPr>
        <w:t xml:space="preserve">(tj. zarówno przyjęcia, jak i zwolnienia pracowników) </w:t>
      </w:r>
      <w:r w:rsidR="00D96E69" w:rsidRPr="00DE6BDC">
        <w:rPr>
          <w:rFonts w:cs="Arial"/>
        </w:rPr>
        <w:t>były na przestrzeni ostatniego roku niewielkie.</w:t>
      </w:r>
    </w:p>
    <w:p w14:paraId="6D81D04E" w14:textId="60BBE6D7" w:rsidR="00074E90" w:rsidRPr="00DE6BDC" w:rsidRDefault="00074E90" w:rsidP="00074E90">
      <w:pPr>
        <w:pStyle w:val="Akapitzlist"/>
        <w:numPr>
          <w:ilvl w:val="0"/>
          <w:numId w:val="25"/>
        </w:numPr>
        <w:rPr>
          <w:rFonts w:eastAsia="Times New Roman" w:cs="Arial"/>
        </w:rPr>
      </w:pPr>
      <w:r w:rsidRPr="00DE6BDC">
        <w:rPr>
          <w:rFonts w:eastAsia="Times New Roman" w:cs="Arial"/>
        </w:rPr>
        <w:t xml:space="preserve">Biorąc pod uwagę stanowiska związane z branżą IT przedstawiciele badanych firm planują zatrudnienie pracowników posiadających następujące specjalizacje: grafik komputerowy DTP, nauczyciel informatyki/ technologii informacyjnej, analityk systemów teleinformatycznych, programista aplikacji, </w:t>
      </w:r>
      <w:r w:rsidRPr="00DE6BDC">
        <w:rPr>
          <w:rFonts w:eastAsia="Times New Roman" w:cs="Arial"/>
        </w:rPr>
        <w:lastRenderedPageBreak/>
        <w:t>Informatyk medyczny, specjalista zastosowań informatyki, tester oprogramowania komputerowego, analityk baz danych, pozostali operatorzy urządzeń energetycznych, serwisanci sprzętu komputerowego, p</w:t>
      </w:r>
      <w:r w:rsidR="00302788" w:rsidRPr="00DE6BDC">
        <w:rPr>
          <w:rFonts w:eastAsia="Times New Roman" w:cs="Arial"/>
        </w:rPr>
        <w:t>ozostali monterzy elektronicy i </w:t>
      </w:r>
      <w:r w:rsidRPr="00DE6BDC">
        <w:rPr>
          <w:rFonts w:eastAsia="Times New Roman" w:cs="Arial"/>
        </w:rPr>
        <w:t>serwisanci urządzeń elektronicznych, monterzy instalacji i urządzeń telekomunikacyjnych (telemonterzy).</w:t>
      </w:r>
    </w:p>
    <w:p w14:paraId="1C67690A" w14:textId="64104BD2" w:rsidR="004767AE" w:rsidRPr="00DE6BDC" w:rsidRDefault="00302788" w:rsidP="00074E90">
      <w:pPr>
        <w:pStyle w:val="Akapitzlist"/>
        <w:numPr>
          <w:ilvl w:val="0"/>
          <w:numId w:val="25"/>
        </w:numPr>
        <w:rPr>
          <w:rFonts w:eastAsia="Times New Roman" w:cs="Arial"/>
        </w:rPr>
      </w:pPr>
      <w:r w:rsidRPr="00DE6BDC">
        <w:rPr>
          <w:rFonts w:eastAsia="Times New Roman" w:cs="Arial"/>
        </w:rPr>
        <w:t>Najbardziej istotne wymagania formułowane wobec</w:t>
      </w:r>
      <w:r w:rsidR="00074E90" w:rsidRPr="00DE6BDC">
        <w:rPr>
          <w:rFonts w:eastAsia="Times New Roman" w:cs="Arial"/>
        </w:rPr>
        <w:t xml:space="preserve"> kandydatów do pracy na stanowiska IT to przede wszystkim </w:t>
      </w:r>
      <w:r w:rsidR="007348D5" w:rsidRPr="00DE6BDC">
        <w:rPr>
          <w:rFonts w:eastAsia="Times New Roman" w:cs="Arial"/>
        </w:rPr>
        <w:t>wyższe wykształcenie</w:t>
      </w:r>
      <w:r w:rsidR="004767AE" w:rsidRPr="00DE6BDC">
        <w:rPr>
          <w:rFonts w:eastAsia="Times New Roman" w:cs="Arial"/>
        </w:rPr>
        <w:t xml:space="preserve">, wykształcenie </w:t>
      </w:r>
      <w:r w:rsidR="007348D5" w:rsidRPr="00DE6BDC">
        <w:rPr>
          <w:rFonts w:eastAsia="Times New Roman" w:cs="Arial"/>
        </w:rPr>
        <w:t>techniczne</w:t>
      </w:r>
      <w:r w:rsidR="004767AE" w:rsidRPr="00DE6BDC">
        <w:rPr>
          <w:rFonts w:eastAsia="Times New Roman" w:cs="Arial"/>
        </w:rPr>
        <w:t xml:space="preserve"> </w:t>
      </w:r>
      <w:r w:rsidR="007348D5" w:rsidRPr="00DE6BDC">
        <w:rPr>
          <w:rFonts w:eastAsia="Times New Roman" w:cs="Arial"/>
        </w:rPr>
        <w:t>lub informatyczne</w:t>
      </w:r>
      <w:r w:rsidR="004767AE" w:rsidRPr="00DE6BDC">
        <w:rPr>
          <w:rFonts w:eastAsia="Times New Roman" w:cs="Arial"/>
        </w:rPr>
        <w:t xml:space="preserve">, </w:t>
      </w:r>
      <w:r w:rsidR="007348D5" w:rsidRPr="00DE6BDC">
        <w:rPr>
          <w:rFonts w:eastAsia="Times New Roman" w:cs="Arial"/>
        </w:rPr>
        <w:t>znajomość określonego języka programowania</w:t>
      </w:r>
      <w:r w:rsidR="004767AE" w:rsidRPr="00DE6BDC">
        <w:rPr>
          <w:rFonts w:eastAsia="Times New Roman" w:cs="Arial"/>
        </w:rPr>
        <w:t>. Kandydaci do pracy w tej branży p</w:t>
      </w:r>
      <w:r w:rsidR="007348D5" w:rsidRPr="00DE6BDC">
        <w:rPr>
          <w:rFonts w:eastAsia="Times New Roman" w:cs="Arial"/>
        </w:rPr>
        <w:t xml:space="preserve">owinni cechować się </w:t>
      </w:r>
      <w:r w:rsidR="004767AE" w:rsidRPr="00DE6BDC">
        <w:rPr>
          <w:rFonts w:eastAsia="Times New Roman" w:cs="Arial"/>
        </w:rPr>
        <w:t xml:space="preserve">przede wszystkim </w:t>
      </w:r>
      <w:r w:rsidR="007348D5" w:rsidRPr="00DE6BDC">
        <w:rPr>
          <w:rFonts w:eastAsia="Times New Roman" w:cs="Arial"/>
        </w:rPr>
        <w:t>pracowitością, rzetelnością, umiejętnością pracy w zespole, czy odpornością na stres, opanowaniem</w:t>
      </w:r>
      <w:r w:rsidR="004767AE" w:rsidRPr="00DE6BDC">
        <w:rPr>
          <w:rFonts w:eastAsia="Times New Roman" w:cs="Arial"/>
        </w:rPr>
        <w:t>.</w:t>
      </w:r>
      <w:r w:rsidR="007348D5" w:rsidRPr="00DE6BDC">
        <w:rPr>
          <w:rFonts w:eastAsia="Times New Roman" w:cs="Arial"/>
        </w:rPr>
        <w:t xml:space="preserve"> Wiek, płeć, czy wcześniejsze doświadczenie nie mają</w:t>
      </w:r>
      <w:r w:rsidRPr="00DE6BDC">
        <w:rPr>
          <w:rFonts w:eastAsia="Times New Roman" w:cs="Arial"/>
        </w:rPr>
        <w:t>,</w:t>
      </w:r>
      <w:r w:rsidR="007348D5" w:rsidRPr="00DE6BDC">
        <w:rPr>
          <w:rFonts w:eastAsia="Times New Roman" w:cs="Arial"/>
        </w:rPr>
        <w:t xml:space="preserve"> </w:t>
      </w:r>
      <w:r w:rsidRPr="00DE6BDC">
        <w:rPr>
          <w:rFonts w:eastAsia="Times New Roman" w:cs="Arial"/>
        </w:rPr>
        <w:t xml:space="preserve">zgodnie z deklaracjami badanych przedstawicieli przedsiębiorców, </w:t>
      </w:r>
      <w:r w:rsidR="007348D5" w:rsidRPr="00DE6BDC">
        <w:rPr>
          <w:rFonts w:eastAsia="Times New Roman" w:cs="Arial"/>
        </w:rPr>
        <w:t xml:space="preserve">większego znaczenia. </w:t>
      </w:r>
      <w:r w:rsidRPr="00DE6BDC">
        <w:rPr>
          <w:rFonts w:eastAsia="Times New Roman" w:cs="Arial"/>
        </w:rPr>
        <w:t>Niemniej</w:t>
      </w:r>
      <w:r w:rsidR="004767AE" w:rsidRPr="00DE6BDC">
        <w:rPr>
          <w:rFonts w:eastAsia="Times New Roman" w:cs="Arial"/>
        </w:rPr>
        <w:t xml:space="preserve"> jednak większość </w:t>
      </w:r>
      <w:r w:rsidRPr="00DE6BDC">
        <w:rPr>
          <w:rFonts w:eastAsia="Times New Roman" w:cs="Arial"/>
        </w:rPr>
        <w:t>pracodawców</w:t>
      </w:r>
      <w:r w:rsidR="004767AE" w:rsidRPr="00DE6BDC">
        <w:rPr>
          <w:rFonts w:eastAsia="Times New Roman" w:cs="Arial"/>
        </w:rPr>
        <w:t xml:space="preserve"> nie chce zatrudniać na stanowiska informatyczne osób tuż po szkole.</w:t>
      </w:r>
    </w:p>
    <w:p w14:paraId="26C0FA74" w14:textId="5CA3E824" w:rsidR="004767AE" w:rsidRPr="00DE6BDC" w:rsidRDefault="002A572F" w:rsidP="004767AE">
      <w:pPr>
        <w:pStyle w:val="Akapitzlist"/>
        <w:numPr>
          <w:ilvl w:val="0"/>
          <w:numId w:val="25"/>
        </w:numPr>
        <w:rPr>
          <w:rFonts w:eastAsia="Times New Roman" w:cs="Arial"/>
        </w:rPr>
      </w:pPr>
      <w:r w:rsidRPr="00DE6BDC">
        <w:rPr>
          <w:rFonts w:eastAsia="Times New Roman" w:cs="Arial"/>
        </w:rPr>
        <w:t>Branża IT</w:t>
      </w:r>
      <w:r w:rsidR="004767AE" w:rsidRPr="00DE6BDC">
        <w:rPr>
          <w:rFonts w:eastAsia="Times New Roman" w:cs="Arial"/>
        </w:rPr>
        <w:t xml:space="preserve"> wyraźnie </w:t>
      </w:r>
      <w:r w:rsidRPr="00DE6BDC">
        <w:rPr>
          <w:rFonts w:eastAsia="Times New Roman" w:cs="Arial"/>
        </w:rPr>
        <w:t>odzwierciedla</w:t>
      </w:r>
      <w:r w:rsidR="004767AE" w:rsidRPr="00DE6BDC">
        <w:rPr>
          <w:rFonts w:eastAsia="Times New Roman" w:cs="Arial"/>
        </w:rPr>
        <w:t xml:space="preserve"> problem typow</w:t>
      </w:r>
      <w:r w:rsidRPr="00DE6BDC">
        <w:rPr>
          <w:rFonts w:eastAsia="Times New Roman" w:cs="Arial"/>
        </w:rPr>
        <w:t>y</w:t>
      </w:r>
      <w:r w:rsidR="004767AE" w:rsidRPr="00DE6BDC">
        <w:rPr>
          <w:rFonts w:eastAsia="Times New Roman" w:cs="Arial"/>
        </w:rPr>
        <w:t xml:space="preserve"> dla </w:t>
      </w:r>
      <w:r w:rsidRPr="00DE6BDC">
        <w:rPr>
          <w:rFonts w:eastAsia="Times New Roman" w:cs="Arial"/>
        </w:rPr>
        <w:t xml:space="preserve">całego rynku pracy </w:t>
      </w:r>
      <w:r w:rsidR="004767AE" w:rsidRPr="00DE6BDC">
        <w:rPr>
          <w:rFonts w:eastAsia="Times New Roman" w:cs="Arial"/>
        </w:rPr>
        <w:t>regionu</w:t>
      </w:r>
      <w:r w:rsidRPr="00DE6BDC">
        <w:rPr>
          <w:rFonts w:eastAsia="Times New Roman" w:cs="Arial"/>
        </w:rPr>
        <w:t xml:space="preserve"> łódzkiego</w:t>
      </w:r>
      <w:r w:rsidR="004767AE" w:rsidRPr="00DE6BDC">
        <w:rPr>
          <w:rFonts w:eastAsia="Times New Roman" w:cs="Arial"/>
        </w:rPr>
        <w:t xml:space="preserve"> – deficyt siły roboczej. </w:t>
      </w:r>
      <w:r w:rsidRPr="00DE6BDC">
        <w:rPr>
          <w:rFonts w:eastAsia="Times New Roman" w:cs="Arial"/>
        </w:rPr>
        <w:t>Jest on w tej branży</w:t>
      </w:r>
      <w:r w:rsidR="004767AE" w:rsidRPr="00DE6BDC">
        <w:rPr>
          <w:rFonts w:eastAsia="Times New Roman" w:cs="Arial"/>
        </w:rPr>
        <w:t xml:space="preserve"> </w:t>
      </w:r>
      <w:r w:rsidRPr="00DE6BDC">
        <w:rPr>
          <w:rFonts w:eastAsia="Times New Roman" w:cs="Arial"/>
        </w:rPr>
        <w:t>szczególnie</w:t>
      </w:r>
      <w:r w:rsidR="004767AE" w:rsidRPr="00DE6BDC">
        <w:rPr>
          <w:rFonts w:eastAsia="Times New Roman" w:cs="Arial"/>
        </w:rPr>
        <w:t xml:space="preserve"> odczuwalny ze względu na </w:t>
      </w:r>
      <w:r w:rsidRPr="00DE6BDC">
        <w:rPr>
          <w:rFonts w:eastAsia="Times New Roman" w:cs="Arial"/>
        </w:rPr>
        <w:t xml:space="preserve">jej </w:t>
      </w:r>
      <w:r w:rsidR="004767AE" w:rsidRPr="00DE6BDC">
        <w:rPr>
          <w:rFonts w:eastAsia="Times New Roman" w:cs="Arial"/>
        </w:rPr>
        <w:t>specyficzne potrzeby</w:t>
      </w:r>
      <w:r w:rsidRPr="00DE6BDC">
        <w:rPr>
          <w:rFonts w:eastAsia="Times New Roman" w:cs="Arial"/>
        </w:rPr>
        <w:t xml:space="preserve"> zatrudnieniowe</w:t>
      </w:r>
      <w:r w:rsidR="004767AE" w:rsidRPr="00DE6BDC">
        <w:rPr>
          <w:rFonts w:eastAsia="Times New Roman" w:cs="Arial"/>
        </w:rPr>
        <w:t xml:space="preserve">. </w:t>
      </w:r>
      <w:r w:rsidR="008A62E9" w:rsidRPr="00DE6BDC">
        <w:rPr>
          <w:rFonts w:eastAsia="Times New Roman" w:cs="Arial"/>
        </w:rPr>
        <w:t>W tej sytuacji f</w:t>
      </w:r>
      <w:r w:rsidR="004767AE" w:rsidRPr="00DE6BDC">
        <w:rPr>
          <w:rFonts w:eastAsia="Times New Roman" w:cs="Arial"/>
        </w:rPr>
        <w:t xml:space="preserve">irmom trudniej jest konkurować z </w:t>
      </w:r>
      <w:r w:rsidR="008A62E9" w:rsidRPr="00DE6BDC">
        <w:rPr>
          <w:rFonts w:eastAsia="Times New Roman" w:cs="Arial"/>
        </w:rPr>
        <w:t>tymi działającymi w </w:t>
      </w:r>
      <w:r w:rsidR="004767AE" w:rsidRPr="00DE6BDC">
        <w:rPr>
          <w:rFonts w:eastAsia="Times New Roman" w:cs="Arial"/>
        </w:rPr>
        <w:t>większy</w:t>
      </w:r>
      <w:r w:rsidR="008A62E9" w:rsidRPr="00DE6BDC">
        <w:rPr>
          <w:rFonts w:eastAsia="Times New Roman" w:cs="Arial"/>
        </w:rPr>
        <w:t>ch</w:t>
      </w:r>
      <w:r w:rsidR="004767AE" w:rsidRPr="00DE6BDC">
        <w:rPr>
          <w:rFonts w:eastAsia="Times New Roman" w:cs="Arial"/>
        </w:rPr>
        <w:t xml:space="preserve"> ośrodka</w:t>
      </w:r>
      <w:r w:rsidR="008A62E9" w:rsidRPr="00DE6BDC">
        <w:rPr>
          <w:rFonts w:eastAsia="Times New Roman" w:cs="Arial"/>
        </w:rPr>
        <w:t>ch</w:t>
      </w:r>
      <w:r w:rsidR="004767AE" w:rsidRPr="00DE6BDC">
        <w:rPr>
          <w:rFonts w:eastAsia="Times New Roman" w:cs="Arial"/>
        </w:rPr>
        <w:t>, np. województw</w:t>
      </w:r>
      <w:r w:rsidR="008A62E9" w:rsidRPr="00DE6BDC">
        <w:rPr>
          <w:rFonts w:eastAsia="Times New Roman" w:cs="Arial"/>
        </w:rPr>
        <w:t>ie</w:t>
      </w:r>
      <w:r w:rsidR="004767AE" w:rsidRPr="00DE6BDC">
        <w:rPr>
          <w:rFonts w:eastAsia="Times New Roman" w:cs="Arial"/>
        </w:rPr>
        <w:t xml:space="preserve"> ma</w:t>
      </w:r>
      <w:r w:rsidR="008A62E9" w:rsidRPr="00DE6BDC">
        <w:rPr>
          <w:rFonts w:eastAsia="Times New Roman" w:cs="Arial"/>
        </w:rPr>
        <w:t>zowieckim</w:t>
      </w:r>
      <w:r w:rsidR="004767AE" w:rsidRPr="00DE6BDC">
        <w:rPr>
          <w:rFonts w:eastAsia="Times New Roman" w:cs="Arial"/>
        </w:rPr>
        <w:t xml:space="preserve"> czy dolnośląskim. </w:t>
      </w:r>
    </w:p>
    <w:p w14:paraId="13B70A59" w14:textId="2CBCF224" w:rsidR="00C75065" w:rsidRPr="00DE6BDC" w:rsidRDefault="00C75065" w:rsidP="00C75065">
      <w:pPr>
        <w:pStyle w:val="Akapitzlist"/>
        <w:numPr>
          <w:ilvl w:val="0"/>
          <w:numId w:val="25"/>
        </w:numPr>
        <w:rPr>
          <w:rFonts w:eastAsia="Times New Roman" w:cs="Arial"/>
        </w:rPr>
      </w:pPr>
      <w:r w:rsidRPr="00DE6BDC">
        <w:rPr>
          <w:rFonts w:eastAsia="Times New Roman" w:cs="Arial"/>
        </w:rPr>
        <w:t xml:space="preserve">Niemal wszyscy przedstawiciele branży IT </w:t>
      </w:r>
      <w:r w:rsidR="008A62E9" w:rsidRPr="00DE6BDC">
        <w:rPr>
          <w:rFonts w:eastAsia="Times New Roman" w:cs="Arial"/>
        </w:rPr>
        <w:t xml:space="preserve">(95%) </w:t>
      </w:r>
      <w:r w:rsidRPr="00DE6BDC">
        <w:rPr>
          <w:rFonts w:eastAsia="Times New Roman" w:cs="Arial"/>
        </w:rPr>
        <w:t xml:space="preserve">byli zdania, iż znalezienie dobrych pracowników, niezależnie od specjalizacji, </w:t>
      </w:r>
      <w:r w:rsidR="008A62E9" w:rsidRPr="00DE6BDC">
        <w:rPr>
          <w:rFonts w:eastAsia="Times New Roman" w:cs="Arial"/>
        </w:rPr>
        <w:t xml:space="preserve">jest </w:t>
      </w:r>
      <w:r w:rsidRPr="00DE6BDC">
        <w:rPr>
          <w:rFonts w:eastAsia="Times New Roman" w:cs="Arial"/>
        </w:rPr>
        <w:t xml:space="preserve">w regionie trudne. </w:t>
      </w:r>
      <w:r w:rsidR="008A62E9" w:rsidRPr="00DE6BDC">
        <w:rPr>
          <w:rFonts w:eastAsia="Times New Roman" w:cs="Arial"/>
        </w:rPr>
        <w:t>Podobnie, o</w:t>
      </w:r>
      <w:r w:rsidRPr="00DE6BDC">
        <w:rPr>
          <w:rFonts w:eastAsia="Times New Roman" w:cs="Arial"/>
        </w:rPr>
        <w:t xml:space="preserve">gromna większość badanych z firm </w:t>
      </w:r>
      <w:r w:rsidR="008A62E9" w:rsidRPr="00DE6BDC">
        <w:rPr>
          <w:rFonts w:eastAsia="Times New Roman" w:cs="Arial"/>
        </w:rPr>
        <w:t>z tego sektora</w:t>
      </w:r>
      <w:r w:rsidRPr="00DE6BDC">
        <w:rPr>
          <w:rFonts w:eastAsia="Times New Roman" w:cs="Arial"/>
        </w:rPr>
        <w:t xml:space="preserve"> jest zdania, iż znalezienie dobrego pracownika - informatyka lub specjalisty w zakresie informatyki i telekomunikacji jest trudne, bardzo trudne lub niemożliwe (91%). Tylko 4% firm z branży IT oceniło to zadanie jako raczej łatwe. </w:t>
      </w:r>
    </w:p>
    <w:p w14:paraId="7014A9DB" w14:textId="0409DC94" w:rsidR="00C75065" w:rsidRPr="00DE6BDC" w:rsidRDefault="00C75065" w:rsidP="00C75065">
      <w:pPr>
        <w:pStyle w:val="Akapitzlist"/>
        <w:numPr>
          <w:ilvl w:val="0"/>
          <w:numId w:val="25"/>
        </w:numPr>
        <w:rPr>
          <w:rFonts w:eastAsia="Times New Roman" w:cs="Arial"/>
        </w:rPr>
      </w:pPr>
      <w:r w:rsidRPr="00DE6BDC">
        <w:rPr>
          <w:rFonts w:eastAsia="Times New Roman" w:cs="Arial"/>
        </w:rPr>
        <w:t xml:space="preserve">Problem z dostępnością dobrych pracowników na lokalnym </w:t>
      </w:r>
      <w:r w:rsidR="008A62E9" w:rsidRPr="00DE6BDC">
        <w:rPr>
          <w:rFonts w:eastAsia="Times New Roman" w:cs="Arial"/>
        </w:rPr>
        <w:t>rynku pracy dotyka branży IT w </w:t>
      </w:r>
      <w:r w:rsidRPr="00DE6BDC">
        <w:rPr>
          <w:rFonts w:eastAsia="Times New Roman" w:cs="Arial"/>
        </w:rPr>
        <w:t xml:space="preserve">dużym stopniu. Zdecydowana większość podmiotów </w:t>
      </w:r>
      <w:r w:rsidR="008A62E9" w:rsidRPr="00DE6BDC">
        <w:rPr>
          <w:rFonts w:eastAsia="Times New Roman" w:cs="Arial"/>
        </w:rPr>
        <w:t>działających</w:t>
      </w:r>
      <w:r w:rsidRPr="00DE6BDC">
        <w:rPr>
          <w:rFonts w:eastAsia="Times New Roman" w:cs="Arial"/>
        </w:rPr>
        <w:t xml:space="preserve"> </w:t>
      </w:r>
      <w:r w:rsidR="008A62E9" w:rsidRPr="00DE6BDC">
        <w:rPr>
          <w:rFonts w:eastAsia="Times New Roman" w:cs="Arial"/>
        </w:rPr>
        <w:t>tej branży</w:t>
      </w:r>
      <w:r w:rsidRPr="00DE6BDC">
        <w:rPr>
          <w:rFonts w:eastAsia="Times New Roman" w:cs="Arial"/>
        </w:rPr>
        <w:t xml:space="preserve"> </w:t>
      </w:r>
      <w:r w:rsidR="008A62E9" w:rsidRPr="00DE6BDC">
        <w:rPr>
          <w:rFonts w:eastAsia="Times New Roman" w:cs="Arial"/>
        </w:rPr>
        <w:t>odczuwała</w:t>
      </w:r>
      <w:r w:rsidRPr="00DE6BDC">
        <w:rPr>
          <w:rFonts w:eastAsia="Times New Roman" w:cs="Arial"/>
        </w:rPr>
        <w:t xml:space="preserve"> deficyt pracowników</w:t>
      </w:r>
      <w:r w:rsidR="008A62E9" w:rsidRPr="00DE6BDC">
        <w:rPr>
          <w:rFonts w:eastAsia="Times New Roman" w:cs="Arial"/>
        </w:rPr>
        <w:t xml:space="preserve"> z grupy zawodowej specjalistów.</w:t>
      </w:r>
      <w:r w:rsidRPr="00DE6BDC">
        <w:rPr>
          <w:rFonts w:eastAsia="Times New Roman" w:cs="Arial"/>
        </w:rPr>
        <w:t xml:space="preserve"> </w:t>
      </w:r>
      <w:r w:rsidR="008A62E9" w:rsidRPr="00DE6BDC">
        <w:rPr>
          <w:rFonts w:eastAsia="Times New Roman" w:cs="Arial"/>
        </w:rPr>
        <w:t>Był on szczególnie dotkliwy dla</w:t>
      </w:r>
      <w:r w:rsidRPr="00DE6BDC">
        <w:rPr>
          <w:rFonts w:eastAsia="Times New Roman" w:cs="Arial"/>
        </w:rPr>
        <w:t xml:space="preserve"> firm średni</w:t>
      </w:r>
      <w:r w:rsidR="008A62E9" w:rsidRPr="00DE6BDC">
        <w:rPr>
          <w:rFonts w:eastAsia="Times New Roman" w:cs="Arial"/>
        </w:rPr>
        <w:t>ch i dużych</w:t>
      </w:r>
      <w:r w:rsidRPr="00DE6BDC">
        <w:rPr>
          <w:rFonts w:eastAsia="Times New Roman" w:cs="Arial"/>
        </w:rPr>
        <w:t xml:space="preserve"> oraz działając</w:t>
      </w:r>
      <w:r w:rsidR="008A62E9" w:rsidRPr="00DE6BDC">
        <w:rPr>
          <w:rFonts w:eastAsia="Times New Roman" w:cs="Arial"/>
        </w:rPr>
        <w:t>ych</w:t>
      </w:r>
      <w:r w:rsidRPr="00DE6BDC">
        <w:rPr>
          <w:rFonts w:eastAsia="Times New Roman" w:cs="Arial"/>
        </w:rPr>
        <w:t xml:space="preserve"> w sekcji J </w:t>
      </w:r>
      <w:r w:rsidR="008A62E9" w:rsidRPr="00DE6BDC">
        <w:rPr>
          <w:rFonts w:eastAsia="Times New Roman" w:cs="Arial"/>
        </w:rPr>
        <w:t xml:space="preserve">PKD </w:t>
      </w:r>
      <w:r w:rsidRPr="00DE6BDC">
        <w:rPr>
          <w:rFonts w:eastAsia="Times New Roman" w:cs="Arial"/>
        </w:rPr>
        <w:t>– oprogramowanie i gry komputerowe.</w:t>
      </w:r>
    </w:p>
    <w:p w14:paraId="63C5393B" w14:textId="77777777" w:rsidR="00C75065" w:rsidRPr="00DE6BDC" w:rsidRDefault="00C75065" w:rsidP="00C75065">
      <w:pPr>
        <w:pStyle w:val="Akapitzlist"/>
        <w:numPr>
          <w:ilvl w:val="0"/>
          <w:numId w:val="25"/>
        </w:numPr>
        <w:rPr>
          <w:rFonts w:eastAsia="Times New Roman" w:cs="Arial"/>
        </w:rPr>
      </w:pPr>
      <w:r w:rsidRPr="00DE6BDC">
        <w:rPr>
          <w:rFonts w:eastAsia="Times New Roman" w:cs="Arial"/>
        </w:rPr>
        <w:t xml:space="preserve">Do najczęściej wskazywanych specjalizacji deficytowych należą: programista aplikacji, </w:t>
      </w:r>
      <w:proofErr w:type="spellStart"/>
      <w:r w:rsidRPr="00DE6BDC">
        <w:rPr>
          <w:rFonts w:eastAsia="Times New Roman" w:cs="Arial"/>
        </w:rPr>
        <w:t>serwisant</w:t>
      </w:r>
      <w:proofErr w:type="spellEnd"/>
      <w:r w:rsidRPr="00DE6BDC">
        <w:rPr>
          <w:rFonts w:eastAsia="Times New Roman" w:cs="Arial"/>
        </w:rPr>
        <w:t xml:space="preserve"> sprzętu komputerowego, projektant aplikacji multimedialnych, animacji i gier komputerowych, projektant grafiki i multimediów, specjalista sprzedaży technologii i usług informatycznych, technik informatyk, administrator sieci informatycznej, specjalista do spraw doskonalenia i rozwoju aplikacji, grafik komputerowy, grafik komputerowy multimediów, analityk systemów teleinformatycznych, specjalista bezpieczeństwa oprogramowania, realizator dźwięku, monter elektronik, </w:t>
      </w:r>
      <w:proofErr w:type="spellStart"/>
      <w:r w:rsidRPr="00DE6BDC">
        <w:rPr>
          <w:rFonts w:eastAsia="Times New Roman" w:cs="Arial"/>
        </w:rPr>
        <w:t>serwisant</w:t>
      </w:r>
      <w:proofErr w:type="spellEnd"/>
      <w:r w:rsidRPr="00DE6BDC">
        <w:rPr>
          <w:rFonts w:eastAsia="Times New Roman" w:cs="Arial"/>
        </w:rPr>
        <w:t xml:space="preserve"> urządzeń elektronicznych, projektant/ architekt systemów teleinformatycznych.</w:t>
      </w:r>
    </w:p>
    <w:p w14:paraId="0713433D" w14:textId="4166E533" w:rsidR="004767AE" w:rsidRPr="00DE6BDC" w:rsidRDefault="004767AE" w:rsidP="004767AE">
      <w:pPr>
        <w:rPr>
          <w:rFonts w:cs="Arial"/>
          <w:b/>
        </w:rPr>
      </w:pPr>
      <w:r w:rsidRPr="00DE6BDC">
        <w:rPr>
          <w:rFonts w:cs="Arial"/>
          <w:b/>
        </w:rPr>
        <w:t>REKOMENDACJE</w:t>
      </w:r>
    </w:p>
    <w:p w14:paraId="5022715A" w14:textId="1D3E8E94" w:rsidR="004767AE" w:rsidRPr="00DE6BDC" w:rsidRDefault="004767AE" w:rsidP="004767AE">
      <w:pPr>
        <w:pStyle w:val="Akapitzlist"/>
        <w:numPr>
          <w:ilvl w:val="0"/>
          <w:numId w:val="25"/>
        </w:numPr>
        <w:rPr>
          <w:rFonts w:eastAsia="Times New Roman" w:cs="Arial"/>
          <w:b/>
        </w:rPr>
      </w:pPr>
      <w:r w:rsidRPr="00DE6BDC">
        <w:rPr>
          <w:rFonts w:eastAsia="Times New Roman" w:cs="Arial"/>
          <w:b/>
        </w:rPr>
        <w:lastRenderedPageBreak/>
        <w:t xml:space="preserve">W kontekście braku na rynku </w:t>
      </w:r>
      <w:r w:rsidR="008A62E9" w:rsidRPr="00DE6BDC">
        <w:rPr>
          <w:rFonts w:eastAsia="Times New Roman" w:cs="Arial"/>
          <w:b/>
        </w:rPr>
        <w:t xml:space="preserve">pracy </w:t>
      </w:r>
      <w:r w:rsidRPr="00DE6BDC">
        <w:rPr>
          <w:rFonts w:eastAsia="Times New Roman" w:cs="Arial"/>
          <w:b/>
        </w:rPr>
        <w:t>specjalistów</w:t>
      </w:r>
      <w:r w:rsidR="008A62E9" w:rsidRPr="00DE6BDC">
        <w:rPr>
          <w:rFonts w:eastAsia="Times New Roman" w:cs="Arial"/>
          <w:b/>
        </w:rPr>
        <w:t>, wskazana jest</w:t>
      </w:r>
      <w:r w:rsidRPr="00DE6BDC">
        <w:rPr>
          <w:rFonts w:eastAsia="Times New Roman" w:cs="Arial"/>
          <w:b/>
        </w:rPr>
        <w:t xml:space="preserve"> promocja pracowników posiadających określone kompetencje i kwalifikacje, ale legitymujących się wykształceniem średnim, średnim kierunkowym ewentualnie uzupełnionym odpowiednimi modułami/kursami. Nie każdy pracownik branży IT mus</w:t>
      </w:r>
      <w:r w:rsidR="008A62E9" w:rsidRPr="00DE6BDC">
        <w:rPr>
          <w:rFonts w:eastAsia="Times New Roman" w:cs="Arial"/>
          <w:b/>
        </w:rPr>
        <w:t>i mieć wyższe wykształcenie – a </w:t>
      </w:r>
      <w:r w:rsidRPr="00DE6BDC">
        <w:rPr>
          <w:rFonts w:eastAsia="Times New Roman" w:cs="Arial"/>
          <w:b/>
        </w:rPr>
        <w:t>taka jest obecna praktyka w większości firm. Popyt na tego typu pracowników ma szanse na bardziej skuteczne wypełnienie luki na rynku pracy, poza tym jest szansą na oszc</w:t>
      </w:r>
      <w:r w:rsidR="00C362FC" w:rsidRPr="00DE6BDC">
        <w:rPr>
          <w:rFonts w:eastAsia="Times New Roman" w:cs="Arial"/>
          <w:b/>
        </w:rPr>
        <w:t>z</w:t>
      </w:r>
      <w:r w:rsidRPr="00DE6BDC">
        <w:rPr>
          <w:rFonts w:eastAsia="Times New Roman" w:cs="Arial"/>
          <w:b/>
        </w:rPr>
        <w:t>ędności.</w:t>
      </w:r>
    </w:p>
    <w:p w14:paraId="5694EDD1" w14:textId="03F08EB3" w:rsidR="00C362FC" w:rsidRPr="00DE6BDC" w:rsidRDefault="00C362FC" w:rsidP="004767AE">
      <w:pPr>
        <w:pStyle w:val="Akapitzlist"/>
        <w:numPr>
          <w:ilvl w:val="0"/>
          <w:numId w:val="25"/>
        </w:numPr>
        <w:rPr>
          <w:rFonts w:cs="Arial"/>
        </w:rPr>
      </w:pPr>
      <w:r w:rsidRPr="00DE6BDC">
        <w:rPr>
          <w:rFonts w:cs="Arial"/>
          <w:b/>
        </w:rPr>
        <w:t xml:space="preserve">W celu zoptymalizowania podaży przedstawicieli określonych specjalizacji informacja skierowana do szkół i ośrodków kształcenia odnośnie </w:t>
      </w:r>
      <w:r w:rsidR="008A62E9" w:rsidRPr="00DE6BDC">
        <w:rPr>
          <w:rFonts w:cs="Arial"/>
          <w:b/>
        </w:rPr>
        <w:t xml:space="preserve">do </w:t>
      </w:r>
      <w:r w:rsidRPr="00DE6BDC">
        <w:rPr>
          <w:rFonts w:cs="Arial"/>
          <w:b/>
        </w:rPr>
        <w:t>zapotrzebowania na określone specjalizacje wśród pracodawców z terenu województwa.</w:t>
      </w:r>
    </w:p>
    <w:p w14:paraId="5454F2EE" w14:textId="01CDA6A9" w:rsidR="004767AE" w:rsidRPr="00DE6BDC" w:rsidRDefault="00C362FC" w:rsidP="004767AE">
      <w:pPr>
        <w:pStyle w:val="Akapitzlist"/>
        <w:numPr>
          <w:ilvl w:val="0"/>
          <w:numId w:val="25"/>
        </w:numPr>
        <w:rPr>
          <w:rFonts w:cs="Arial"/>
        </w:rPr>
      </w:pPr>
      <w:r w:rsidRPr="00DE6BDC">
        <w:rPr>
          <w:rFonts w:cs="Arial"/>
          <w:b/>
        </w:rPr>
        <w:t xml:space="preserve">Facylitacja współpracy pracodawców ze </w:t>
      </w:r>
      <w:r w:rsidR="004767AE" w:rsidRPr="00DE6BDC">
        <w:rPr>
          <w:rFonts w:cs="Arial"/>
          <w:b/>
        </w:rPr>
        <w:t>szkołami</w:t>
      </w:r>
      <w:r w:rsidRPr="00DE6BDC">
        <w:rPr>
          <w:rFonts w:cs="Arial"/>
          <w:b/>
        </w:rPr>
        <w:t xml:space="preserve"> w konte</w:t>
      </w:r>
      <w:r w:rsidR="00186BB6" w:rsidRPr="00DE6BDC">
        <w:rPr>
          <w:rFonts w:cs="Arial"/>
          <w:b/>
        </w:rPr>
        <w:t>kście kształcenia pracowników o </w:t>
      </w:r>
      <w:r w:rsidRPr="00DE6BDC">
        <w:rPr>
          <w:rFonts w:cs="Arial"/>
          <w:b/>
        </w:rPr>
        <w:t xml:space="preserve">określonych kompetencjach, </w:t>
      </w:r>
      <w:r w:rsidR="004767AE" w:rsidRPr="00DE6BDC">
        <w:rPr>
          <w:rFonts w:cs="Arial"/>
          <w:b/>
        </w:rPr>
        <w:t>uczestnictwo w programach praktyk uczniow</w:t>
      </w:r>
      <w:r w:rsidR="00186BB6" w:rsidRPr="00DE6BDC">
        <w:rPr>
          <w:rFonts w:cs="Arial"/>
          <w:b/>
        </w:rPr>
        <w:t>skich i </w:t>
      </w:r>
      <w:r w:rsidR="004767AE" w:rsidRPr="00DE6BDC">
        <w:rPr>
          <w:rFonts w:cs="Arial"/>
          <w:b/>
        </w:rPr>
        <w:t>studenckich.</w:t>
      </w:r>
    </w:p>
    <w:p w14:paraId="59F8768A" w14:textId="0986EB47" w:rsidR="004767AE" w:rsidRPr="00DE6BDC" w:rsidRDefault="00C362FC" w:rsidP="004767AE">
      <w:pPr>
        <w:pStyle w:val="Akapitzlist"/>
        <w:numPr>
          <w:ilvl w:val="0"/>
          <w:numId w:val="25"/>
        </w:numPr>
        <w:rPr>
          <w:rFonts w:cs="Arial"/>
        </w:rPr>
      </w:pPr>
      <w:r w:rsidRPr="00DE6BDC">
        <w:rPr>
          <w:rFonts w:cs="Arial"/>
          <w:b/>
        </w:rPr>
        <w:t>P</w:t>
      </w:r>
      <w:r w:rsidR="004767AE" w:rsidRPr="00DE6BDC">
        <w:rPr>
          <w:rFonts w:cs="Arial"/>
          <w:b/>
        </w:rPr>
        <w:t xml:space="preserve">odejmowanie działań podnoszących jakość miejsc pracy w branży (m.in. zapewnienie pracownikom lepszych warunków płacowych, szkoleniowych) – działania promocyjne, świadomościowe, być może dofinansowanie do </w:t>
      </w:r>
      <w:r w:rsidRPr="00DE6BDC">
        <w:rPr>
          <w:rFonts w:cs="Arial"/>
          <w:b/>
        </w:rPr>
        <w:t>nowo tworzonych miejsc pracy dla absolwentów, promocja staży</w:t>
      </w:r>
    </w:p>
    <w:p w14:paraId="06D77D94" w14:textId="5F6C29DF" w:rsidR="00E67B32" w:rsidRPr="00DE6BDC" w:rsidRDefault="00C362FC" w:rsidP="00A06FCA">
      <w:pPr>
        <w:rPr>
          <w:rFonts w:cs="Arial"/>
          <w:b/>
        </w:rPr>
      </w:pPr>
      <w:r w:rsidRPr="00DE6BDC">
        <w:rPr>
          <w:rFonts w:cs="Arial"/>
          <w:b/>
        </w:rPr>
        <w:t>ROZWÓJ FIRM I CZYNNIKI STYMULUJĄCE</w:t>
      </w:r>
    </w:p>
    <w:p w14:paraId="3B0DEAC6" w14:textId="77777777" w:rsidR="00C362FC" w:rsidRPr="00DE6BDC" w:rsidRDefault="00C362FC" w:rsidP="00C362FC">
      <w:pPr>
        <w:rPr>
          <w:rFonts w:cs="Arial"/>
          <w:b/>
        </w:rPr>
      </w:pPr>
      <w:r w:rsidRPr="00DE6BDC">
        <w:rPr>
          <w:rFonts w:cs="Arial"/>
          <w:b/>
        </w:rPr>
        <w:t>WNIOSKI</w:t>
      </w:r>
    </w:p>
    <w:p w14:paraId="0C4B75C6" w14:textId="40418673" w:rsidR="007348D5" w:rsidRPr="00DE6BDC" w:rsidRDefault="007348D5" w:rsidP="00D93BE4">
      <w:pPr>
        <w:pStyle w:val="Akapitzlist"/>
        <w:numPr>
          <w:ilvl w:val="0"/>
          <w:numId w:val="26"/>
        </w:numPr>
        <w:rPr>
          <w:rFonts w:cs="Arial"/>
        </w:rPr>
      </w:pPr>
      <w:r w:rsidRPr="00DE6BDC">
        <w:rPr>
          <w:rFonts w:cs="Arial"/>
        </w:rPr>
        <w:t xml:space="preserve">Do największych zagrożeń dla prowadzonej przez </w:t>
      </w:r>
      <w:r w:rsidR="00186BB6" w:rsidRPr="00DE6BDC">
        <w:rPr>
          <w:rFonts w:cs="Arial"/>
        </w:rPr>
        <w:t>siebie</w:t>
      </w:r>
      <w:r w:rsidRPr="00DE6BDC">
        <w:rPr>
          <w:rFonts w:cs="Arial"/>
        </w:rPr>
        <w:t xml:space="preserve"> działalności przedsiębiorcy </w:t>
      </w:r>
      <w:r w:rsidR="00186BB6" w:rsidRPr="00DE6BDC">
        <w:rPr>
          <w:rFonts w:cs="Arial"/>
        </w:rPr>
        <w:t xml:space="preserve">z regionu łódzkiego </w:t>
      </w:r>
      <w:r w:rsidRPr="00DE6BDC">
        <w:rPr>
          <w:rFonts w:cs="Arial"/>
        </w:rPr>
        <w:t>najczęściej zaliczają problemy związane z brakiem stabilności i przewidywalności warunków gospodarczych</w:t>
      </w:r>
      <w:r w:rsidR="00C362FC" w:rsidRPr="00DE6BDC">
        <w:rPr>
          <w:rFonts w:cs="Arial"/>
        </w:rPr>
        <w:t xml:space="preserve">, </w:t>
      </w:r>
      <w:r w:rsidRPr="00DE6BDC">
        <w:rPr>
          <w:rFonts w:cs="Arial"/>
        </w:rPr>
        <w:t>zagrożenia związane z dużą, czy też wzrastającą konkurencją</w:t>
      </w:r>
      <w:r w:rsidR="00186BB6" w:rsidRPr="00DE6BDC">
        <w:rPr>
          <w:rFonts w:cs="Arial"/>
        </w:rPr>
        <w:t>, a </w:t>
      </w:r>
      <w:r w:rsidR="00C362FC" w:rsidRPr="00DE6BDC">
        <w:rPr>
          <w:rFonts w:cs="Arial"/>
        </w:rPr>
        <w:t>także niską siłą nabywc</w:t>
      </w:r>
      <w:r w:rsidR="00186BB6" w:rsidRPr="00DE6BDC">
        <w:rPr>
          <w:rFonts w:cs="Arial"/>
        </w:rPr>
        <w:t xml:space="preserve">zą społeczeństwa. W przypadku branży IT badani pracodawcy wskazywali także </w:t>
      </w:r>
      <w:r w:rsidR="00C362FC" w:rsidRPr="00DE6BDC">
        <w:rPr>
          <w:rFonts w:cs="Arial"/>
        </w:rPr>
        <w:t xml:space="preserve">na odpływ wykształconych specjalistów do innych regionów, który w trakcie pandemii i wszechobecnej pracy zdalnej zyskał na znaczeniu. </w:t>
      </w:r>
    </w:p>
    <w:p w14:paraId="3B734EBD" w14:textId="2CCFC8A3" w:rsidR="007348D5" w:rsidRPr="00DE6BDC" w:rsidRDefault="007348D5" w:rsidP="00D93BE4">
      <w:pPr>
        <w:pStyle w:val="Akapitzlist"/>
        <w:numPr>
          <w:ilvl w:val="0"/>
          <w:numId w:val="26"/>
        </w:numPr>
        <w:rPr>
          <w:rFonts w:cs="Arial"/>
        </w:rPr>
      </w:pPr>
      <w:r w:rsidRPr="00DE6BDC">
        <w:rPr>
          <w:rFonts w:cs="Arial"/>
        </w:rPr>
        <w:t xml:space="preserve">Badanie pokazało, że województwo łódzkie charakteryzuje zauważalny i dotkliwy deficyt siły roboczej. Ogromna większość przedsiębiorców </w:t>
      </w:r>
      <w:r w:rsidR="00186BB6" w:rsidRPr="00DE6BDC">
        <w:rPr>
          <w:rFonts w:cs="Arial"/>
        </w:rPr>
        <w:t xml:space="preserve">działających na tym terenie </w:t>
      </w:r>
      <w:r w:rsidRPr="00DE6BDC">
        <w:rPr>
          <w:rFonts w:cs="Arial"/>
        </w:rPr>
        <w:t>uznała znalezienie dobrego pracownika za trudne (89%) lub niemożliwe (1%). Tylko 6% jest zdania, iż jest to raczej łatwe.</w:t>
      </w:r>
    </w:p>
    <w:p w14:paraId="50804D5A" w14:textId="4DFCC67E" w:rsidR="00D93BE4" w:rsidRPr="00DE6BDC" w:rsidRDefault="00D93BE4" w:rsidP="00D93BE4">
      <w:pPr>
        <w:pStyle w:val="Akapitzlist"/>
        <w:numPr>
          <w:ilvl w:val="0"/>
          <w:numId w:val="26"/>
        </w:numPr>
        <w:rPr>
          <w:rFonts w:cs="Arial"/>
        </w:rPr>
      </w:pPr>
      <w:r w:rsidRPr="00DE6BDC">
        <w:rPr>
          <w:rFonts w:cs="Arial"/>
        </w:rPr>
        <w:t>Firmy z branży IT nie są skłonne do inwestowania w kapitał ludzki – nie widzą potrzeby szkolenia pracowników. Brak tego typu działań jest jednym z czynników zniechęcających potencjalnych pracowników do podejmowania zatrudnienia w tej branży w województwie łódzkim. Możliwość podnoszenia kwalifikacji jest bowiem postrzegana przez pracowników jako jeden z ważnych benefitów z pracy zawodowej.</w:t>
      </w:r>
    </w:p>
    <w:p w14:paraId="5D513CEE" w14:textId="5F07B1EE" w:rsidR="00C75065" w:rsidRPr="00DE6BDC" w:rsidRDefault="00D93BE4" w:rsidP="006E3DD5">
      <w:pPr>
        <w:pStyle w:val="Akapitzlist"/>
        <w:numPr>
          <w:ilvl w:val="0"/>
          <w:numId w:val="26"/>
        </w:numPr>
        <w:rPr>
          <w:rFonts w:cs="Arial"/>
        </w:rPr>
      </w:pPr>
      <w:r w:rsidRPr="00DE6BDC">
        <w:rPr>
          <w:rFonts w:cs="Arial"/>
        </w:rPr>
        <w:lastRenderedPageBreak/>
        <w:t xml:space="preserve">Tematyka szkoleń, która cieszy się największym zainteresowaniem wśród </w:t>
      </w:r>
      <w:r w:rsidR="0063532B" w:rsidRPr="00DE6BDC">
        <w:rPr>
          <w:rFonts w:cs="Arial"/>
        </w:rPr>
        <w:t xml:space="preserve">przedstawicieli branży IT to </w:t>
      </w:r>
      <w:r w:rsidR="006E3DD5" w:rsidRPr="00DE6BDC">
        <w:rPr>
          <w:rFonts w:cs="Arial"/>
        </w:rPr>
        <w:t>sp</w:t>
      </w:r>
      <w:r w:rsidR="00186BB6" w:rsidRPr="00DE6BDC">
        <w:rPr>
          <w:rFonts w:cs="Arial"/>
        </w:rPr>
        <w:t>rzedaż i obsługa</w:t>
      </w:r>
      <w:r w:rsidR="006E3DD5" w:rsidRPr="00DE6BDC">
        <w:rPr>
          <w:rFonts w:cs="Arial"/>
        </w:rPr>
        <w:t xml:space="preserve"> klienta</w:t>
      </w:r>
      <w:r w:rsidR="0063532B" w:rsidRPr="00DE6BDC">
        <w:rPr>
          <w:rFonts w:cs="Arial"/>
        </w:rPr>
        <w:t xml:space="preserve">, specjalistyczne </w:t>
      </w:r>
      <w:r w:rsidR="00186BB6" w:rsidRPr="00DE6BDC">
        <w:rPr>
          <w:rFonts w:cs="Arial"/>
        </w:rPr>
        <w:t>zagadnienia</w:t>
      </w:r>
      <w:r w:rsidR="0063532B" w:rsidRPr="00DE6BDC">
        <w:rPr>
          <w:rFonts w:cs="Arial"/>
        </w:rPr>
        <w:t xml:space="preserve"> branżowe, w stosunku </w:t>
      </w:r>
      <w:r w:rsidR="00526307" w:rsidRPr="00DE6BDC">
        <w:rPr>
          <w:rFonts w:cs="Arial"/>
        </w:rPr>
        <w:t xml:space="preserve">zaś </w:t>
      </w:r>
      <w:r w:rsidR="0063532B" w:rsidRPr="00DE6BDC">
        <w:rPr>
          <w:rFonts w:cs="Arial"/>
        </w:rPr>
        <w:t xml:space="preserve">do kadry kierowniczej - </w:t>
      </w:r>
      <w:r w:rsidR="006E3DD5" w:rsidRPr="00DE6BDC">
        <w:rPr>
          <w:rFonts w:cs="Arial"/>
        </w:rPr>
        <w:t>zarządzanie</w:t>
      </w:r>
      <w:r w:rsidR="00C75065" w:rsidRPr="00DE6BDC">
        <w:rPr>
          <w:rFonts w:cs="Arial"/>
        </w:rPr>
        <w:t>, praw</w:t>
      </w:r>
      <w:r w:rsidR="00526307" w:rsidRPr="00DE6BDC">
        <w:rPr>
          <w:rFonts w:cs="Arial"/>
        </w:rPr>
        <w:t>o i księgowość</w:t>
      </w:r>
      <w:r w:rsidR="00C75065" w:rsidRPr="00DE6BDC">
        <w:rPr>
          <w:rFonts w:cs="Arial"/>
        </w:rPr>
        <w:t xml:space="preserve">, a także </w:t>
      </w:r>
      <w:r w:rsidR="006E3DD5" w:rsidRPr="00DE6BDC">
        <w:rPr>
          <w:rFonts w:cs="Arial"/>
        </w:rPr>
        <w:t>sprzedaż i obsług</w:t>
      </w:r>
      <w:r w:rsidR="00526307" w:rsidRPr="00DE6BDC">
        <w:rPr>
          <w:rFonts w:cs="Arial"/>
        </w:rPr>
        <w:t>a</w:t>
      </w:r>
      <w:r w:rsidR="006E3DD5" w:rsidRPr="00DE6BDC">
        <w:rPr>
          <w:rFonts w:cs="Arial"/>
        </w:rPr>
        <w:t xml:space="preserve"> klienta</w:t>
      </w:r>
      <w:r w:rsidR="00C75065" w:rsidRPr="00DE6BDC">
        <w:rPr>
          <w:rFonts w:cs="Arial"/>
        </w:rPr>
        <w:t>.</w:t>
      </w:r>
    </w:p>
    <w:p w14:paraId="5874A1AB" w14:textId="3C0CE319" w:rsidR="006E3DD5" w:rsidRPr="00DE6BDC" w:rsidRDefault="00C75065" w:rsidP="007348D5">
      <w:pPr>
        <w:rPr>
          <w:rFonts w:cs="Arial"/>
          <w:b/>
        </w:rPr>
      </w:pPr>
      <w:r w:rsidRPr="00DE6BDC">
        <w:rPr>
          <w:rFonts w:cs="Arial"/>
          <w:b/>
        </w:rPr>
        <w:t>REKOMENDACJE</w:t>
      </w:r>
    </w:p>
    <w:p w14:paraId="7A412BF4" w14:textId="319EF710" w:rsidR="00DA2DB8" w:rsidRPr="00DE6BDC" w:rsidRDefault="00DA2DB8" w:rsidP="00DA2DB8">
      <w:pPr>
        <w:pStyle w:val="Akapitzlist"/>
        <w:numPr>
          <w:ilvl w:val="0"/>
          <w:numId w:val="22"/>
        </w:numPr>
        <w:rPr>
          <w:rFonts w:cs="Arial"/>
        </w:rPr>
      </w:pPr>
      <w:r w:rsidRPr="00DE6BDC">
        <w:rPr>
          <w:rFonts w:cs="Arial"/>
          <w:b/>
        </w:rPr>
        <w:t>Promowanie postaw zachęcających do szkoleń pracowników, w tym szkoleń miękkich związanych z obsługą klienta i sprzedażą</w:t>
      </w:r>
      <w:r w:rsidR="00C75065" w:rsidRPr="00DE6BDC">
        <w:rPr>
          <w:rFonts w:cs="Arial"/>
          <w:b/>
        </w:rPr>
        <w:t>.</w:t>
      </w:r>
    </w:p>
    <w:p w14:paraId="05E889B0" w14:textId="0924075B" w:rsidR="00DA2DB8" w:rsidRPr="00DE6BDC" w:rsidRDefault="00C75065" w:rsidP="00DA2DB8">
      <w:pPr>
        <w:pStyle w:val="Akapitzlist"/>
        <w:numPr>
          <w:ilvl w:val="0"/>
          <w:numId w:val="22"/>
        </w:numPr>
        <w:rPr>
          <w:rFonts w:cs="Arial"/>
        </w:rPr>
      </w:pPr>
      <w:r w:rsidRPr="00DE6BDC">
        <w:rPr>
          <w:rFonts w:cs="Arial"/>
          <w:b/>
        </w:rPr>
        <w:t xml:space="preserve">Pomoc doradcza i szkoleniowa w zakresie ubiegania się o dotacje i dofinansowanie. </w:t>
      </w:r>
      <w:r w:rsidR="00DA2DB8" w:rsidRPr="00DE6BDC">
        <w:rPr>
          <w:rFonts w:cs="Arial"/>
          <w:b/>
        </w:rPr>
        <w:t xml:space="preserve">Prowadzenie działań promocyjnych </w:t>
      </w:r>
      <w:r w:rsidRPr="00DE6BDC">
        <w:rPr>
          <w:rFonts w:cs="Arial"/>
          <w:b/>
        </w:rPr>
        <w:t xml:space="preserve">i informacyjnych </w:t>
      </w:r>
      <w:r w:rsidR="00DA2DB8" w:rsidRPr="00DE6BDC">
        <w:rPr>
          <w:rFonts w:cs="Arial"/>
          <w:b/>
        </w:rPr>
        <w:t>skierowanych do tej grupy.</w:t>
      </w:r>
      <w:r w:rsidRPr="00DE6BDC">
        <w:rPr>
          <w:rFonts w:cs="Arial"/>
          <w:b/>
        </w:rPr>
        <w:t xml:space="preserve"> Szczególnie istotne w kontekście rozwoju i promocji innow</w:t>
      </w:r>
      <w:r w:rsidR="00526307" w:rsidRPr="00DE6BDC">
        <w:rPr>
          <w:rFonts w:cs="Arial"/>
          <w:b/>
        </w:rPr>
        <w:t>acyjności, która wpisana jest w </w:t>
      </w:r>
      <w:r w:rsidRPr="00DE6BDC">
        <w:rPr>
          <w:rFonts w:cs="Arial"/>
          <w:b/>
        </w:rPr>
        <w:t>pewien sposób w definicje branży IT.</w:t>
      </w:r>
    </w:p>
    <w:p w14:paraId="65462C80" w14:textId="29EDB1CF" w:rsidR="00060BE9" w:rsidRPr="00DE6BDC" w:rsidRDefault="00060BE9">
      <w:pPr>
        <w:rPr>
          <w:rFonts w:cs="Arial"/>
        </w:rPr>
      </w:pPr>
      <w:r w:rsidRPr="00DE6BDC">
        <w:rPr>
          <w:rFonts w:cs="Arial"/>
        </w:rPr>
        <w:br w:type="page"/>
      </w:r>
    </w:p>
    <w:p w14:paraId="6E496825" w14:textId="6732AD8E" w:rsidR="00060BE9" w:rsidRPr="00DE6BDC" w:rsidRDefault="002D690B" w:rsidP="00F31EE7">
      <w:pPr>
        <w:pStyle w:val="Nagwek2"/>
      </w:pPr>
      <w:bookmarkStart w:id="124" w:name="_Toc103337677"/>
      <w:r w:rsidRPr="00DE6BDC">
        <w:lastRenderedPageBreak/>
        <w:t>Spis rysunków i tabel</w:t>
      </w:r>
      <w:bookmarkEnd w:id="124"/>
    </w:p>
    <w:p w14:paraId="01AC03AB" w14:textId="0AEBB8D0" w:rsidR="00BD71DE" w:rsidRPr="00DE6BDC" w:rsidRDefault="002D690B">
      <w:pPr>
        <w:pStyle w:val="Spisilustracji"/>
        <w:tabs>
          <w:tab w:val="right" w:leader="dot" w:pos="9062"/>
        </w:tabs>
        <w:rPr>
          <w:rFonts w:cs="Arial"/>
          <w:noProof/>
          <w:szCs w:val="22"/>
          <w:lang w:eastAsia="pl-PL"/>
        </w:rPr>
      </w:pPr>
      <w:r w:rsidRPr="00DE6BDC">
        <w:rPr>
          <w:rFonts w:cs="Arial"/>
        </w:rPr>
        <w:fldChar w:fldCharType="begin"/>
      </w:r>
      <w:r w:rsidRPr="00DE6BDC">
        <w:rPr>
          <w:rFonts w:cs="Arial"/>
        </w:rPr>
        <w:instrText xml:space="preserve"> TOC \h \z \c "Rysunek" </w:instrText>
      </w:r>
      <w:r w:rsidRPr="00DE6BDC">
        <w:rPr>
          <w:rFonts w:cs="Arial"/>
        </w:rPr>
        <w:fldChar w:fldCharType="separate"/>
      </w:r>
      <w:hyperlink w:anchor="_Toc90227680" w:history="1">
        <w:r w:rsidR="00BD71DE" w:rsidRPr="00DE6BDC">
          <w:rPr>
            <w:rStyle w:val="Hipercze"/>
            <w:rFonts w:cs="Arial"/>
            <w:noProof/>
          </w:rPr>
          <w:t>Rysunek 1. Porównanie struktury branży IT według sekcji PKD w Polsce i w województwie łódzkim</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_Toc90227680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19</w:t>
        </w:r>
        <w:r w:rsidR="00BD71DE" w:rsidRPr="00DE6BDC">
          <w:rPr>
            <w:rFonts w:cs="Arial"/>
            <w:noProof/>
            <w:webHidden/>
          </w:rPr>
          <w:fldChar w:fldCharType="end"/>
        </w:r>
      </w:hyperlink>
    </w:p>
    <w:p w14:paraId="3F15673A" w14:textId="60850E64" w:rsidR="00BD71DE" w:rsidRPr="00DE6BDC" w:rsidRDefault="00D12365">
      <w:pPr>
        <w:pStyle w:val="Spisilustracji"/>
        <w:tabs>
          <w:tab w:val="right" w:leader="dot" w:pos="9062"/>
        </w:tabs>
        <w:rPr>
          <w:rFonts w:cs="Arial"/>
          <w:noProof/>
          <w:szCs w:val="22"/>
          <w:lang w:eastAsia="pl-PL"/>
        </w:rPr>
      </w:pPr>
      <w:hyperlink w:anchor="_Toc90227681" w:history="1">
        <w:r w:rsidR="00BD71DE" w:rsidRPr="00DE6BDC">
          <w:rPr>
            <w:rStyle w:val="Hipercze"/>
            <w:rFonts w:cs="Arial"/>
            <w:noProof/>
          </w:rPr>
          <w:t>Rysunek 2. Przeciętne miesięczne wynagrodzenie brutto w gospodarce narodowej według sekcji PKD w województwie łódzkim w 2010 r. i 2019 r.</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_Toc90227681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29</w:t>
        </w:r>
        <w:r w:rsidR="00BD71DE" w:rsidRPr="00DE6BDC">
          <w:rPr>
            <w:rFonts w:cs="Arial"/>
            <w:noProof/>
            <w:webHidden/>
          </w:rPr>
          <w:fldChar w:fldCharType="end"/>
        </w:r>
      </w:hyperlink>
    </w:p>
    <w:p w14:paraId="3325E714" w14:textId="41F317F3" w:rsidR="00BD71DE" w:rsidRPr="00DE6BDC" w:rsidRDefault="00D12365">
      <w:pPr>
        <w:pStyle w:val="Spisilustracji"/>
        <w:tabs>
          <w:tab w:val="right" w:leader="dot" w:pos="9062"/>
        </w:tabs>
        <w:rPr>
          <w:rFonts w:cs="Arial"/>
          <w:noProof/>
          <w:szCs w:val="22"/>
          <w:lang w:eastAsia="pl-PL"/>
        </w:rPr>
      </w:pPr>
      <w:hyperlink w:anchor="_Toc90227682" w:history="1">
        <w:r w:rsidR="00BD71DE" w:rsidRPr="00DE6BDC">
          <w:rPr>
            <w:rStyle w:val="Hipercze"/>
            <w:rFonts w:cs="Arial"/>
            <w:noProof/>
          </w:rPr>
          <w:t>Rysunek 3. Struktura wielkości firm branży IT w województwie łódzkim</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_Toc90227682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35</w:t>
        </w:r>
        <w:r w:rsidR="00BD71DE" w:rsidRPr="00DE6BDC">
          <w:rPr>
            <w:rFonts w:cs="Arial"/>
            <w:noProof/>
            <w:webHidden/>
          </w:rPr>
          <w:fldChar w:fldCharType="end"/>
        </w:r>
      </w:hyperlink>
    </w:p>
    <w:p w14:paraId="501EADED" w14:textId="49AA0B5F" w:rsidR="00BD71DE" w:rsidRPr="00DE6BDC" w:rsidRDefault="00D12365">
      <w:pPr>
        <w:pStyle w:val="Spisilustracji"/>
        <w:tabs>
          <w:tab w:val="right" w:leader="dot" w:pos="9062"/>
        </w:tabs>
        <w:rPr>
          <w:rFonts w:cs="Arial"/>
          <w:noProof/>
          <w:szCs w:val="22"/>
          <w:lang w:eastAsia="pl-PL"/>
        </w:rPr>
      </w:pPr>
      <w:hyperlink w:anchor="_Toc90227683" w:history="1">
        <w:r w:rsidR="00BD71DE" w:rsidRPr="00DE6BDC">
          <w:rPr>
            <w:rStyle w:val="Hipercze"/>
            <w:rFonts w:cs="Arial"/>
            <w:noProof/>
          </w:rPr>
          <w:t>Rysunek 4. Przeciętna liczba pracowników zatrudnionych w firmach z branży IT. Wartość ogółem oraz przy uwzględnieniu podziału na sekcje PKD</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_Toc90227683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36</w:t>
        </w:r>
        <w:r w:rsidR="00BD71DE" w:rsidRPr="00DE6BDC">
          <w:rPr>
            <w:rFonts w:cs="Arial"/>
            <w:noProof/>
            <w:webHidden/>
          </w:rPr>
          <w:fldChar w:fldCharType="end"/>
        </w:r>
      </w:hyperlink>
    </w:p>
    <w:p w14:paraId="440337C3" w14:textId="19540F45" w:rsidR="00BD71DE" w:rsidRPr="00DE6BDC" w:rsidRDefault="00D12365">
      <w:pPr>
        <w:pStyle w:val="Spisilustracji"/>
        <w:tabs>
          <w:tab w:val="right" w:leader="dot" w:pos="9062"/>
        </w:tabs>
        <w:rPr>
          <w:rFonts w:cs="Arial"/>
          <w:noProof/>
          <w:szCs w:val="22"/>
          <w:lang w:eastAsia="pl-PL"/>
        </w:rPr>
      </w:pPr>
      <w:hyperlink w:anchor="_Toc90227684" w:history="1">
        <w:r w:rsidR="00BD71DE" w:rsidRPr="00DE6BDC">
          <w:rPr>
            <w:rStyle w:val="Hipercze"/>
            <w:rFonts w:cs="Arial"/>
            <w:noProof/>
          </w:rPr>
          <w:t>Rysunek 5. Odsetek firm z branży IT, w których funkcjonują stanowiska pracy stworzone do wykonywania innych zadań, niż te związane z technologiami informatycznymi i telekomunikacyjnymi</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_Toc90227684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37</w:t>
        </w:r>
        <w:r w:rsidR="00BD71DE" w:rsidRPr="00DE6BDC">
          <w:rPr>
            <w:rFonts w:cs="Arial"/>
            <w:noProof/>
            <w:webHidden/>
          </w:rPr>
          <w:fldChar w:fldCharType="end"/>
        </w:r>
      </w:hyperlink>
    </w:p>
    <w:p w14:paraId="4A7F0570" w14:textId="58CF9091" w:rsidR="00BD71DE" w:rsidRPr="00DE6BDC" w:rsidRDefault="00D12365">
      <w:pPr>
        <w:pStyle w:val="Spisilustracji"/>
        <w:tabs>
          <w:tab w:val="right" w:leader="dot" w:pos="9062"/>
        </w:tabs>
        <w:rPr>
          <w:rFonts w:cs="Arial"/>
          <w:noProof/>
          <w:szCs w:val="22"/>
          <w:lang w:eastAsia="pl-PL"/>
        </w:rPr>
      </w:pPr>
      <w:hyperlink w:anchor="_Toc90227685" w:history="1">
        <w:r w:rsidR="00BD71DE" w:rsidRPr="00DE6BDC">
          <w:rPr>
            <w:rStyle w:val="Hipercze"/>
            <w:rFonts w:cs="Arial"/>
            <w:noProof/>
          </w:rPr>
          <w:t>Rysunek 6. Przeciętny odsetek pracowników zatrudnionych do zadań innych, niż związane z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_Toc90227685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38</w:t>
        </w:r>
        <w:r w:rsidR="00BD71DE" w:rsidRPr="00DE6BDC">
          <w:rPr>
            <w:rFonts w:cs="Arial"/>
            <w:noProof/>
            <w:webHidden/>
          </w:rPr>
          <w:fldChar w:fldCharType="end"/>
        </w:r>
      </w:hyperlink>
    </w:p>
    <w:p w14:paraId="06006C1D" w14:textId="5F91DC34" w:rsidR="00BD71DE" w:rsidRPr="00DE6BDC" w:rsidRDefault="00D12365">
      <w:pPr>
        <w:pStyle w:val="Spisilustracji"/>
        <w:tabs>
          <w:tab w:val="right" w:leader="dot" w:pos="9062"/>
        </w:tabs>
        <w:rPr>
          <w:rFonts w:cs="Arial"/>
          <w:noProof/>
          <w:szCs w:val="22"/>
          <w:lang w:eastAsia="pl-PL"/>
        </w:rPr>
      </w:pPr>
      <w:hyperlink w:anchor="_Toc90227686" w:history="1">
        <w:r w:rsidR="00BD71DE" w:rsidRPr="00DE6BDC">
          <w:rPr>
            <w:rStyle w:val="Hipercze"/>
            <w:rFonts w:cs="Arial"/>
            <w:noProof/>
          </w:rPr>
          <w:t>Rysunek 7. Struktura stanowisk pracy w branży IT oraz wśród ogółu przedsiębiorstw w województwie łódzkim</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_Toc90227686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39</w:t>
        </w:r>
        <w:r w:rsidR="00BD71DE" w:rsidRPr="00DE6BDC">
          <w:rPr>
            <w:rFonts w:cs="Arial"/>
            <w:noProof/>
            <w:webHidden/>
          </w:rPr>
          <w:fldChar w:fldCharType="end"/>
        </w:r>
      </w:hyperlink>
    </w:p>
    <w:p w14:paraId="59404084" w14:textId="7A3BC88A" w:rsidR="00BD71DE" w:rsidRPr="00DE6BDC" w:rsidRDefault="00D12365">
      <w:pPr>
        <w:pStyle w:val="Spisilustracji"/>
        <w:tabs>
          <w:tab w:val="right" w:leader="dot" w:pos="9062"/>
        </w:tabs>
        <w:rPr>
          <w:rFonts w:cs="Arial"/>
          <w:noProof/>
          <w:szCs w:val="22"/>
          <w:lang w:eastAsia="pl-PL"/>
        </w:rPr>
      </w:pPr>
      <w:hyperlink w:anchor="_Toc90227687" w:history="1">
        <w:r w:rsidR="00BD71DE" w:rsidRPr="00DE6BDC">
          <w:rPr>
            <w:rStyle w:val="Hipercze"/>
            <w:rFonts w:cs="Arial"/>
            <w:noProof/>
          </w:rPr>
          <w:t>Rysunek 8. Struktura stanowisk pracy w branży IT według typu wykonywanej pracy</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_Toc90227687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40</w:t>
        </w:r>
        <w:r w:rsidR="00BD71DE" w:rsidRPr="00DE6BDC">
          <w:rPr>
            <w:rFonts w:cs="Arial"/>
            <w:noProof/>
            <w:webHidden/>
          </w:rPr>
          <w:fldChar w:fldCharType="end"/>
        </w:r>
      </w:hyperlink>
    </w:p>
    <w:p w14:paraId="10F7F9B3" w14:textId="49EBBA81" w:rsidR="00BD71DE" w:rsidRPr="00DE6BDC" w:rsidRDefault="00D12365">
      <w:pPr>
        <w:pStyle w:val="Spisilustracji"/>
        <w:tabs>
          <w:tab w:val="right" w:leader="dot" w:pos="9062"/>
        </w:tabs>
        <w:rPr>
          <w:rFonts w:cs="Arial"/>
          <w:noProof/>
          <w:szCs w:val="22"/>
          <w:lang w:eastAsia="pl-PL"/>
        </w:rPr>
      </w:pPr>
      <w:hyperlink w:anchor="_Toc90227688" w:history="1">
        <w:r w:rsidR="00BD71DE" w:rsidRPr="00DE6BDC">
          <w:rPr>
            <w:rStyle w:val="Hipercze"/>
            <w:rFonts w:cs="Arial"/>
            <w:noProof/>
          </w:rPr>
          <w:t xml:space="preserve">Rysunek 9. Odsetek pracowników posiadających wykształcenie wyższe w firmach ogółem oraz </w:t>
        </w:r>
        <w:r w:rsidR="00077D61" w:rsidRPr="00DE6BDC">
          <w:rPr>
            <w:rStyle w:val="Hipercze"/>
            <w:rFonts w:cs="Arial"/>
            <w:noProof/>
          </w:rPr>
          <w:br/>
        </w:r>
        <w:r w:rsidR="00BD71DE" w:rsidRPr="00DE6BDC">
          <w:rPr>
            <w:rStyle w:val="Hipercze"/>
            <w:rFonts w:cs="Arial"/>
            <w:noProof/>
          </w:rPr>
          <w:t>w branży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_Toc90227688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40</w:t>
        </w:r>
        <w:r w:rsidR="00BD71DE" w:rsidRPr="00DE6BDC">
          <w:rPr>
            <w:rFonts w:cs="Arial"/>
            <w:noProof/>
            <w:webHidden/>
          </w:rPr>
          <w:fldChar w:fldCharType="end"/>
        </w:r>
      </w:hyperlink>
    </w:p>
    <w:p w14:paraId="1432F12A" w14:textId="74BD18FA" w:rsidR="00BD71DE" w:rsidRPr="00DE6BDC" w:rsidRDefault="00D12365">
      <w:pPr>
        <w:pStyle w:val="Spisilustracji"/>
        <w:tabs>
          <w:tab w:val="right" w:leader="dot" w:pos="9062"/>
        </w:tabs>
        <w:rPr>
          <w:rFonts w:cs="Arial"/>
          <w:noProof/>
          <w:szCs w:val="22"/>
          <w:lang w:eastAsia="pl-PL"/>
        </w:rPr>
      </w:pPr>
      <w:hyperlink w:anchor="_Toc90227689" w:history="1">
        <w:r w:rsidR="00BD71DE" w:rsidRPr="00DE6BDC">
          <w:rPr>
            <w:rStyle w:val="Hipercze"/>
            <w:rFonts w:cs="Arial"/>
            <w:noProof/>
          </w:rPr>
          <w:t>Rysunek 10. Odsetek przedsiębiorców działających poza branżą IT, którzy zatrudniają przedstawicieli zawodów z zakresu informatyki i telekomunikacji, specjalistów IT, informatyków</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_Toc90227689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43</w:t>
        </w:r>
        <w:r w:rsidR="00BD71DE" w:rsidRPr="00DE6BDC">
          <w:rPr>
            <w:rFonts w:cs="Arial"/>
            <w:noProof/>
            <w:webHidden/>
          </w:rPr>
          <w:fldChar w:fldCharType="end"/>
        </w:r>
      </w:hyperlink>
    </w:p>
    <w:p w14:paraId="015AA763" w14:textId="6732172F" w:rsidR="00BD71DE" w:rsidRPr="00DE6BDC" w:rsidRDefault="00D12365">
      <w:pPr>
        <w:pStyle w:val="Spisilustracji"/>
        <w:tabs>
          <w:tab w:val="right" w:leader="dot" w:pos="9062"/>
        </w:tabs>
        <w:rPr>
          <w:rFonts w:cs="Arial"/>
          <w:noProof/>
          <w:szCs w:val="22"/>
          <w:lang w:eastAsia="pl-PL"/>
        </w:rPr>
      </w:pPr>
      <w:hyperlink w:anchor="_Toc90227690" w:history="1">
        <w:r w:rsidR="00BD71DE" w:rsidRPr="00DE6BDC">
          <w:rPr>
            <w:rStyle w:val="Hipercze"/>
            <w:rFonts w:cs="Arial"/>
            <w:noProof/>
          </w:rPr>
          <w:t>Rysunek 11. Przeciętny odsetek pracowników zatrudnionych do zadań związanych z IT w firmach działających poza branżą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_Toc90227690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44</w:t>
        </w:r>
        <w:r w:rsidR="00BD71DE" w:rsidRPr="00DE6BDC">
          <w:rPr>
            <w:rFonts w:cs="Arial"/>
            <w:noProof/>
            <w:webHidden/>
          </w:rPr>
          <w:fldChar w:fldCharType="end"/>
        </w:r>
      </w:hyperlink>
    </w:p>
    <w:p w14:paraId="0DD42D40" w14:textId="608FDCE6" w:rsidR="00BD71DE" w:rsidRPr="00DE6BDC" w:rsidRDefault="00D12365">
      <w:pPr>
        <w:pStyle w:val="Spisilustracji"/>
        <w:tabs>
          <w:tab w:val="right" w:leader="dot" w:pos="9062"/>
        </w:tabs>
        <w:rPr>
          <w:rFonts w:cs="Arial"/>
          <w:noProof/>
          <w:szCs w:val="22"/>
          <w:lang w:eastAsia="pl-PL"/>
        </w:rPr>
      </w:pPr>
      <w:hyperlink w:anchor="_Toc90227691" w:history="1">
        <w:r w:rsidR="00BD71DE" w:rsidRPr="00DE6BDC">
          <w:rPr>
            <w:rStyle w:val="Hipercze"/>
            <w:rFonts w:cs="Arial"/>
            <w:noProof/>
          </w:rPr>
          <w:t>Rysunek 12. Odsetek firm, które korzystają z outsourcingu usług, zadań lub funkcji wśród ogółu przedsiębiorców oraz w poszczególnych branżach</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_Toc90227691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45</w:t>
        </w:r>
        <w:r w:rsidR="00BD71DE" w:rsidRPr="00DE6BDC">
          <w:rPr>
            <w:rFonts w:cs="Arial"/>
            <w:noProof/>
            <w:webHidden/>
          </w:rPr>
          <w:fldChar w:fldCharType="end"/>
        </w:r>
      </w:hyperlink>
    </w:p>
    <w:p w14:paraId="1FD8B124" w14:textId="160CF18B" w:rsidR="00BD71DE" w:rsidRPr="00DE6BDC" w:rsidRDefault="00D12365">
      <w:pPr>
        <w:pStyle w:val="Spisilustracji"/>
        <w:tabs>
          <w:tab w:val="right" w:leader="dot" w:pos="9062"/>
        </w:tabs>
        <w:rPr>
          <w:rFonts w:cs="Arial"/>
          <w:noProof/>
          <w:szCs w:val="22"/>
          <w:lang w:eastAsia="pl-PL"/>
        </w:rPr>
      </w:pPr>
      <w:hyperlink w:anchor="_Toc90227692" w:history="1">
        <w:r w:rsidR="00BD71DE" w:rsidRPr="00DE6BDC">
          <w:rPr>
            <w:rStyle w:val="Hipercze"/>
            <w:rFonts w:cs="Arial"/>
            <w:noProof/>
          </w:rPr>
          <w:t>Rysunek 13. Szczegółowe usługi z zakresu IT zlecane w ramach outsourcingu</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_Toc90227692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48</w:t>
        </w:r>
        <w:r w:rsidR="00BD71DE" w:rsidRPr="00DE6BDC">
          <w:rPr>
            <w:rFonts w:cs="Arial"/>
            <w:noProof/>
            <w:webHidden/>
          </w:rPr>
          <w:fldChar w:fldCharType="end"/>
        </w:r>
      </w:hyperlink>
    </w:p>
    <w:p w14:paraId="57107C98" w14:textId="67131124" w:rsidR="00BD71DE" w:rsidRPr="00DE6BDC" w:rsidRDefault="00D12365">
      <w:pPr>
        <w:pStyle w:val="Spisilustracji"/>
        <w:tabs>
          <w:tab w:val="right" w:leader="dot" w:pos="9062"/>
        </w:tabs>
        <w:rPr>
          <w:rFonts w:cs="Arial"/>
          <w:noProof/>
          <w:szCs w:val="22"/>
          <w:lang w:eastAsia="pl-PL"/>
        </w:rPr>
      </w:pPr>
      <w:hyperlink w:anchor="_Toc90227693" w:history="1">
        <w:r w:rsidR="00BD71DE" w:rsidRPr="00DE6BDC">
          <w:rPr>
            <w:rStyle w:val="Hipercze"/>
            <w:rFonts w:cs="Arial"/>
            <w:noProof/>
          </w:rPr>
          <w:t>Rysunek 14. Powody korzystania z outsourcingu usług z zakresu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_Toc90227693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48</w:t>
        </w:r>
        <w:r w:rsidR="00BD71DE" w:rsidRPr="00DE6BDC">
          <w:rPr>
            <w:rFonts w:cs="Arial"/>
            <w:noProof/>
            <w:webHidden/>
          </w:rPr>
          <w:fldChar w:fldCharType="end"/>
        </w:r>
      </w:hyperlink>
    </w:p>
    <w:p w14:paraId="2E88B27E" w14:textId="32936918" w:rsidR="00BD71DE" w:rsidRPr="00DE6BDC" w:rsidRDefault="00D12365">
      <w:pPr>
        <w:pStyle w:val="Spisilustracji"/>
        <w:tabs>
          <w:tab w:val="right" w:leader="dot" w:pos="9062"/>
        </w:tabs>
        <w:rPr>
          <w:rFonts w:cs="Arial"/>
          <w:noProof/>
          <w:szCs w:val="22"/>
          <w:lang w:eastAsia="pl-PL"/>
        </w:rPr>
      </w:pPr>
      <w:hyperlink w:anchor="_Toc90227694" w:history="1">
        <w:r w:rsidR="00BD71DE" w:rsidRPr="00DE6BDC">
          <w:rPr>
            <w:rStyle w:val="Hipercze"/>
            <w:rFonts w:cs="Arial"/>
            <w:noProof/>
          </w:rPr>
          <w:t>Rysunek 15. Odsetek firm, które planują skorzystać z outsourcingu usług IT w najbliższych 2 latach wśród ogółu przedsiębiorców z województwa łódzkiego oraz w poszczególnych branżach</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_Toc90227694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49</w:t>
        </w:r>
        <w:r w:rsidR="00BD71DE" w:rsidRPr="00DE6BDC">
          <w:rPr>
            <w:rFonts w:cs="Arial"/>
            <w:noProof/>
            <w:webHidden/>
          </w:rPr>
          <w:fldChar w:fldCharType="end"/>
        </w:r>
      </w:hyperlink>
    </w:p>
    <w:p w14:paraId="4D3450B5" w14:textId="4960629F" w:rsidR="00BD71DE" w:rsidRPr="00DE6BDC" w:rsidRDefault="00D12365">
      <w:pPr>
        <w:pStyle w:val="Spisilustracji"/>
        <w:tabs>
          <w:tab w:val="right" w:leader="dot" w:pos="9062"/>
        </w:tabs>
        <w:rPr>
          <w:rFonts w:cs="Arial"/>
          <w:noProof/>
          <w:szCs w:val="22"/>
          <w:lang w:eastAsia="pl-PL"/>
        </w:rPr>
      </w:pPr>
      <w:hyperlink w:anchor="_Toc90227695" w:history="1">
        <w:r w:rsidR="00BD71DE" w:rsidRPr="00DE6BDC">
          <w:rPr>
            <w:rStyle w:val="Hipercze"/>
            <w:rFonts w:cs="Arial"/>
            <w:noProof/>
          </w:rPr>
          <w:t>Rysunek 16. Szczegółowe usługi z zakresu IT, które firmy z regionu łódzkiego planują w ciągu następnych 2 lat zlecać w ramach outsourcingu</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_Toc90227695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50</w:t>
        </w:r>
        <w:r w:rsidR="00BD71DE" w:rsidRPr="00DE6BDC">
          <w:rPr>
            <w:rFonts w:cs="Arial"/>
            <w:noProof/>
            <w:webHidden/>
          </w:rPr>
          <w:fldChar w:fldCharType="end"/>
        </w:r>
      </w:hyperlink>
    </w:p>
    <w:p w14:paraId="6B090DC9" w14:textId="7DC6AB17" w:rsidR="00BD71DE" w:rsidRPr="00DE6BDC" w:rsidRDefault="00D12365">
      <w:pPr>
        <w:pStyle w:val="Spisilustracji"/>
        <w:tabs>
          <w:tab w:val="right" w:leader="dot" w:pos="9062"/>
        </w:tabs>
        <w:rPr>
          <w:rFonts w:cs="Arial"/>
          <w:noProof/>
          <w:szCs w:val="22"/>
          <w:lang w:eastAsia="pl-PL"/>
        </w:rPr>
      </w:pPr>
      <w:hyperlink w:anchor="_Toc90227696" w:history="1">
        <w:r w:rsidR="00BD71DE" w:rsidRPr="00DE6BDC">
          <w:rPr>
            <w:rStyle w:val="Hipercze"/>
            <w:rFonts w:cs="Arial"/>
            <w:noProof/>
          </w:rPr>
          <w:t xml:space="preserve">Rysunek 17. Powody planów skorzystania z outsourcingu usług z zakresu IT przez firmy </w:t>
        </w:r>
        <w:r w:rsidR="00077D61" w:rsidRPr="00DE6BDC">
          <w:rPr>
            <w:rStyle w:val="Hipercze"/>
            <w:rFonts w:cs="Arial"/>
            <w:noProof/>
          </w:rPr>
          <w:br/>
        </w:r>
        <w:r w:rsidR="00BD71DE" w:rsidRPr="00DE6BDC">
          <w:rPr>
            <w:rStyle w:val="Hipercze"/>
            <w:rFonts w:cs="Arial"/>
            <w:noProof/>
          </w:rPr>
          <w:t>z województwa łódzkiego</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_Toc90227696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50</w:t>
        </w:r>
        <w:r w:rsidR="00BD71DE" w:rsidRPr="00DE6BDC">
          <w:rPr>
            <w:rFonts w:cs="Arial"/>
            <w:noProof/>
            <w:webHidden/>
          </w:rPr>
          <w:fldChar w:fldCharType="end"/>
        </w:r>
      </w:hyperlink>
    </w:p>
    <w:p w14:paraId="5562D6A6" w14:textId="6065A175" w:rsidR="00BD71DE" w:rsidRPr="00DE6BDC" w:rsidRDefault="00D12365">
      <w:pPr>
        <w:pStyle w:val="Spisilustracji"/>
        <w:tabs>
          <w:tab w:val="right" w:leader="dot" w:pos="9062"/>
        </w:tabs>
        <w:rPr>
          <w:rFonts w:cs="Arial"/>
          <w:noProof/>
          <w:szCs w:val="22"/>
          <w:lang w:eastAsia="pl-PL"/>
        </w:rPr>
      </w:pPr>
      <w:hyperlink w:anchor="_Toc90227697" w:history="1">
        <w:r w:rsidR="00BD71DE" w:rsidRPr="00DE6BDC">
          <w:rPr>
            <w:rStyle w:val="Hipercze"/>
            <w:rFonts w:eastAsia="Times New Roman" w:cs="Arial"/>
            <w:bCs/>
            <w:noProof/>
          </w:rPr>
          <w:t>Rysunek 18. Ocena własnej sytuacji ekonomicznej w stosunku do tej sprzed roku przez badane firmy; ogółem oraz w branży IT – łącznie i według rodzaju działalności</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_Toc90227697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52</w:t>
        </w:r>
        <w:r w:rsidR="00BD71DE" w:rsidRPr="00DE6BDC">
          <w:rPr>
            <w:rFonts w:cs="Arial"/>
            <w:noProof/>
            <w:webHidden/>
          </w:rPr>
          <w:fldChar w:fldCharType="end"/>
        </w:r>
      </w:hyperlink>
    </w:p>
    <w:p w14:paraId="4BD1773F" w14:textId="1B478623" w:rsidR="00BD71DE" w:rsidRPr="00DE6BDC" w:rsidRDefault="00D12365">
      <w:pPr>
        <w:pStyle w:val="Spisilustracji"/>
        <w:tabs>
          <w:tab w:val="right" w:leader="dot" w:pos="9062"/>
        </w:tabs>
        <w:rPr>
          <w:rFonts w:cs="Arial"/>
          <w:noProof/>
          <w:szCs w:val="22"/>
          <w:lang w:eastAsia="pl-PL"/>
        </w:rPr>
      </w:pPr>
      <w:hyperlink w:anchor="_Toc90227698" w:history="1">
        <w:r w:rsidR="00BD71DE" w:rsidRPr="00DE6BDC">
          <w:rPr>
            <w:rStyle w:val="Hipercze"/>
            <w:rFonts w:eastAsia="Times New Roman" w:cs="Arial"/>
            <w:bCs/>
            <w:noProof/>
          </w:rPr>
          <w:t>Rysunek 19. Ocena kierunku zmian własnej sytuacji ekonomicznej w przyszłym roku przez badane firmy; ogółem oraz w branży IT – łącznie i według rodzaju działalności</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_Toc90227698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53</w:t>
        </w:r>
        <w:r w:rsidR="00BD71DE" w:rsidRPr="00DE6BDC">
          <w:rPr>
            <w:rFonts w:cs="Arial"/>
            <w:noProof/>
            <w:webHidden/>
          </w:rPr>
          <w:fldChar w:fldCharType="end"/>
        </w:r>
      </w:hyperlink>
    </w:p>
    <w:p w14:paraId="3DD876AA" w14:textId="5AE80D17" w:rsidR="00BD71DE" w:rsidRPr="00DE6BDC" w:rsidRDefault="00D12365">
      <w:pPr>
        <w:pStyle w:val="Spisilustracji"/>
        <w:tabs>
          <w:tab w:val="right" w:leader="dot" w:pos="9062"/>
        </w:tabs>
        <w:rPr>
          <w:rFonts w:cs="Arial"/>
          <w:noProof/>
          <w:szCs w:val="22"/>
          <w:lang w:eastAsia="pl-PL"/>
        </w:rPr>
      </w:pPr>
      <w:hyperlink w:anchor="_Toc90227699" w:history="1">
        <w:r w:rsidR="00BD71DE" w:rsidRPr="00DE6BDC">
          <w:rPr>
            <w:rStyle w:val="Hipercze"/>
            <w:rFonts w:eastAsia="Times New Roman" w:cs="Arial"/>
            <w:bCs/>
            <w:noProof/>
          </w:rPr>
          <w:t>Rysunek 20. Kierunki zmian poziomu zatrudnienia w ostatnim roku w badanych przedsiębiorstwach; ogółem oraz w branży IT – łącznie i według rodzaju działalności</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_Toc90227699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55</w:t>
        </w:r>
        <w:r w:rsidR="00BD71DE" w:rsidRPr="00DE6BDC">
          <w:rPr>
            <w:rFonts w:cs="Arial"/>
            <w:noProof/>
            <w:webHidden/>
          </w:rPr>
          <w:fldChar w:fldCharType="end"/>
        </w:r>
      </w:hyperlink>
    </w:p>
    <w:p w14:paraId="344D3C3D" w14:textId="62459DC1" w:rsidR="00BD71DE" w:rsidRPr="00DE6BDC" w:rsidRDefault="00D12365">
      <w:pPr>
        <w:pStyle w:val="Spisilustracji"/>
        <w:tabs>
          <w:tab w:val="right" w:leader="dot" w:pos="9062"/>
        </w:tabs>
        <w:rPr>
          <w:rFonts w:cs="Arial"/>
          <w:noProof/>
          <w:szCs w:val="22"/>
          <w:lang w:eastAsia="pl-PL"/>
        </w:rPr>
      </w:pPr>
      <w:hyperlink w:anchor="_Toc90227700" w:history="1">
        <w:r w:rsidR="00BD71DE" w:rsidRPr="00DE6BDC">
          <w:rPr>
            <w:rStyle w:val="Hipercze"/>
            <w:rFonts w:eastAsia="Times New Roman" w:cs="Arial"/>
            <w:bCs/>
            <w:noProof/>
          </w:rPr>
          <w:t>Rysunek 21. Liczba pracowników zwolnionych w ostatnich 12 miesiącach w stosunku do całkowitej liczby zatrudnionych oraz średnia liczba zwolnionych pracowników w badanych przedsiębiorstwach ogółem oraz w branży IT – łącznie i według rodzaju prowadzonej działalności</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_Toc90227700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56</w:t>
        </w:r>
        <w:r w:rsidR="00BD71DE" w:rsidRPr="00DE6BDC">
          <w:rPr>
            <w:rFonts w:cs="Arial"/>
            <w:noProof/>
            <w:webHidden/>
          </w:rPr>
          <w:fldChar w:fldCharType="end"/>
        </w:r>
      </w:hyperlink>
    </w:p>
    <w:p w14:paraId="120CB9E5" w14:textId="4206368A" w:rsidR="00BD71DE" w:rsidRPr="00DE6BDC" w:rsidRDefault="00D12365">
      <w:pPr>
        <w:pStyle w:val="Spisilustracji"/>
        <w:tabs>
          <w:tab w:val="right" w:leader="dot" w:pos="9062"/>
        </w:tabs>
        <w:rPr>
          <w:rFonts w:cs="Arial"/>
          <w:noProof/>
          <w:szCs w:val="22"/>
          <w:lang w:eastAsia="pl-PL"/>
        </w:rPr>
      </w:pPr>
      <w:hyperlink w:anchor="_Toc90227701" w:history="1">
        <w:r w:rsidR="00BD71DE" w:rsidRPr="00DE6BDC">
          <w:rPr>
            <w:rStyle w:val="Hipercze"/>
            <w:rFonts w:eastAsia="Times New Roman" w:cs="Arial"/>
            <w:bCs/>
            <w:noProof/>
          </w:rPr>
          <w:t>Rysunek 22. Powody zwolnień przeprowadzonych w ostatnich 12 miesiącach w badanych przedsiębiorstwach ogółem oraz w branży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_Toc90227701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57</w:t>
        </w:r>
        <w:r w:rsidR="00BD71DE" w:rsidRPr="00DE6BDC">
          <w:rPr>
            <w:rFonts w:cs="Arial"/>
            <w:noProof/>
            <w:webHidden/>
          </w:rPr>
          <w:fldChar w:fldCharType="end"/>
        </w:r>
      </w:hyperlink>
    </w:p>
    <w:p w14:paraId="0D442F7B" w14:textId="7047ADB8" w:rsidR="00BD71DE" w:rsidRPr="00DE6BDC" w:rsidRDefault="00D12365">
      <w:pPr>
        <w:pStyle w:val="Spisilustracji"/>
        <w:tabs>
          <w:tab w:val="right" w:leader="dot" w:pos="9062"/>
        </w:tabs>
        <w:rPr>
          <w:rFonts w:cs="Arial"/>
          <w:noProof/>
          <w:szCs w:val="22"/>
          <w:lang w:eastAsia="pl-PL"/>
        </w:rPr>
      </w:pPr>
      <w:hyperlink w:anchor="_Toc90227702" w:history="1">
        <w:r w:rsidR="00BD71DE" w:rsidRPr="00DE6BDC">
          <w:rPr>
            <w:rStyle w:val="Hipercze"/>
            <w:rFonts w:eastAsia="Times New Roman" w:cs="Arial"/>
            <w:bCs/>
            <w:noProof/>
          </w:rPr>
          <w:t xml:space="preserve">Rysunek 23. Stanowiska pracy, z których w ostatnich 12 miesiącach zwalniano pracowników </w:t>
        </w:r>
        <w:r w:rsidR="00077D61" w:rsidRPr="00DE6BDC">
          <w:rPr>
            <w:rStyle w:val="Hipercze"/>
            <w:rFonts w:eastAsia="Times New Roman" w:cs="Arial"/>
            <w:bCs/>
            <w:noProof/>
          </w:rPr>
          <w:br/>
        </w:r>
        <w:r w:rsidR="00BD71DE" w:rsidRPr="00DE6BDC">
          <w:rPr>
            <w:rStyle w:val="Hipercze"/>
            <w:rFonts w:eastAsia="Times New Roman" w:cs="Arial"/>
            <w:bCs/>
            <w:noProof/>
          </w:rPr>
          <w:t>z badanych przedsiębiorstw – ogółem oraz z branży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_Toc90227702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58</w:t>
        </w:r>
        <w:r w:rsidR="00BD71DE" w:rsidRPr="00DE6BDC">
          <w:rPr>
            <w:rFonts w:cs="Arial"/>
            <w:noProof/>
            <w:webHidden/>
          </w:rPr>
          <w:fldChar w:fldCharType="end"/>
        </w:r>
      </w:hyperlink>
    </w:p>
    <w:p w14:paraId="0BDE3862" w14:textId="7E6649B3" w:rsidR="00BD71DE" w:rsidRPr="00DE6BDC" w:rsidRDefault="00D12365">
      <w:pPr>
        <w:pStyle w:val="Spisilustracji"/>
        <w:tabs>
          <w:tab w:val="right" w:leader="dot" w:pos="9062"/>
        </w:tabs>
        <w:rPr>
          <w:rFonts w:cs="Arial"/>
          <w:noProof/>
          <w:szCs w:val="22"/>
          <w:lang w:eastAsia="pl-PL"/>
        </w:rPr>
      </w:pPr>
      <w:hyperlink w:anchor="_Toc90227703" w:history="1">
        <w:r w:rsidR="00BD71DE" w:rsidRPr="00DE6BDC">
          <w:rPr>
            <w:rStyle w:val="Hipercze"/>
            <w:rFonts w:eastAsia="Times New Roman" w:cs="Arial"/>
            <w:bCs/>
            <w:noProof/>
          </w:rPr>
          <w:t>Rysunek 24. Udział informatyków/ specjalistów branży IT wśród ogółu pracowników zwolnionych w ostatnich 12 miesiącach z przedsiębiorstw branży IT, według wielkości dokonanych zwolnień mierzonej jako procent bazowej wielkości zatrudnienia w przedsiębiorstwie</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_Toc90227703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59</w:t>
        </w:r>
        <w:r w:rsidR="00BD71DE" w:rsidRPr="00DE6BDC">
          <w:rPr>
            <w:rFonts w:cs="Arial"/>
            <w:noProof/>
            <w:webHidden/>
          </w:rPr>
          <w:fldChar w:fldCharType="end"/>
        </w:r>
      </w:hyperlink>
    </w:p>
    <w:p w14:paraId="6725D201" w14:textId="13F6AF6C" w:rsidR="00BD71DE" w:rsidRPr="00DE6BDC" w:rsidRDefault="00D12365">
      <w:pPr>
        <w:pStyle w:val="Spisilustracji"/>
        <w:tabs>
          <w:tab w:val="right" w:leader="dot" w:pos="9062"/>
        </w:tabs>
        <w:rPr>
          <w:rFonts w:cs="Arial"/>
          <w:noProof/>
          <w:szCs w:val="22"/>
          <w:lang w:eastAsia="pl-PL"/>
        </w:rPr>
      </w:pPr>
      <w:hyperlink w:anchor="_Toc90227704" w:history="1">
        <w:r w:rsidR="00BD71DE" w:rsidRPr="00DE6BDC">
          <w:rPr>
            <w:rStyle w:val="Hipercze"/>
            <w:rFonts w:eastAsia="Times New Roman" w:cs="Arial"/>
            <w:bCs/>
            <w:noProof/>
          </w:rPr>
          <w:t>Rysunek 25. Zwolnienia informatyków / specjalistów branży IT w badanych przedsiębiorstwach w ciągu ostatnich 12 miesięcy według przyczyn</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_Toc90227704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59</w:t>
        </w:r>
        <w:r w:rsidR="00BD71DE" w:rsidRPr="00DE6BDC">
          <w:rPr>
            <w:rFonts w:cs="Arial"/>
            <w:noProof/>
            <w:webHidden/>
          </w:rPr>
          <w:fldChar w:fldCharType="end"/>
        </w:r>
      </w:hyperlink>
    </w:p>
    <w:p w14:paraId="30F6585D" w14:textId="19E8D49C" w:rsidR="00BD71DE" w:rsidRPr="00DE6BDC" w:rsidRDefault="00D12365">
      <w:pPr>
        <w:pStyle w:val="Spisilustracji"/>
        <w:tabs>
          <w:tab w:val="right" w:leader="dot" w:pos="9062"/>
        </w:tabs>
        <w:rPr>
          <w:rFonts w:cs="Arial"/>
          <w:noProof/>
          <w:szCs w:val="22"/>
          <w:lang w:eastAsia="pl-PL"/>
        </w:rPr>
      </w:pPr>
      <w:hyperlink w:anchor="_Toc90227705" w:history="1">
        <w:r w:rsidR="00BD71DE" w:rsidRPr="00DE6BDC">
          <w:rPr>
            <w:rStyle w:val="Hipercze"/>
            <w:rFonts w:eastAsia="Times New Roman" w:cs="Arial"/>
            <w:bCs/>
            <w:noProof/>
          </w:rPr>
          <w:t>Rysunek 26. Liczba pracowników przyjętych w ostatnich 12 miesiącach w stosunku do liczby zatrudnionych w badanych przedsiębiorstwach ogółem oraz w branży IT – łącznie i według rodzaju prowadzonej działalności</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_Toc90227705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60</w:t>
        </w:r>
        <w:r w:rsidR="00BD71DE" w:rsidRPr="00DE6BDC">
          <w:rPr>
            <w:rFonts w:cs="Arial"/>
            <w:noProof/>
            <w:webHidden/>
          </w:rPr>
          <w:fldChar w:fldCharType="end"/>
        </w:r>
      </w:hyperlink>
    </w:p>
    <w:p w14:paraId="75A8C61E" w14:textId="19659FC5" w:rsidR="00BD71DE" w:rsidRPr="00DE6BDC" w:rsidRDefault="00D12365">
      <w:pPr>
        <w:pStyle w:val="Spisilustracji"/>
        <w:tabs>
          <w:tab w:val="right" w:leader="dot" w:pos="9062"/>
        </w:tabs>
        <w:rPr>
          <w:rFonts w:cs="Arial"/>
          <w:noProof/>
          <w:szCs w:val="22"/>
          <w:lang w:eastAsia="pl-PL"/>
        </w:rPr>
      </w:pPr>
      <w:hyperlink w:anchor="_Toc90227706" w:history="1">
        <w:r w:rsidR="00BD71DE" w:rsidRPr="00DE6BDC">
          <w:rPr>
            <w:rStyle w:val="Hipercze"/>
            <w:rFonts w:eastAsia="Times New Roman" w:cs="Arial"/>
            <w:bCs/>
            <w:noProof/>
          </w:rPr>
          <w:t xml:space="preserve">Rysunek 27. Stanowiska pracy, na które przyjmowano pracowników w ostatnich 12 miesiącach </w:t>
        </w:r>
        <w:r w:rsidR="00077D61" w:rsidRPr="00DE6BDC">
          <w:rPr>
            <w:rStyle w:val="Hipercze"/>
            <w:rFonts w:eastAsia="Times New Roman" w:cs="Arial"/>
            <w:bCs/>
            <w:noProof/>
          </w:rPr>
          <w:br/>
        </w:r>
        <w:r w:rsidR="00BD71DE" w:rsidRPr="00DE6BDC">
          <w:rPr>
            <w:rStyle w:val="Hipercze"/>
            <w:rFonts w:eastAsia="Times New Roman" w:cs="Arial"/>
            <w:bCs/>
            <w:noProof/>
          </w:rPr>
          <w:t>w firmach branży IT oraz w ogóle sektora przedsiębiorstw</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_Toc90227706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61</w:t>
        </w:r>
        <w:r w:rsidR="00BD71DE" w:rsidRPr="00DE6BDC">
          <w:rPr>
            <w:rFonts w:cs="Arial"/>
            <w:noProof/>
            <w:webHidden/>
          </w:rPr>
          <w:fldChar w:fldCharType="end"/>
        </w:r>
      </w:hyperlink>
    </w:p>
    <w:p w14:paraId="66C56109" w14:textId="356B2EB5" w:rsidR="00BD71DE" w:rsidRPr="00DE6BDC" w:rsidRDefault="00D12365">
      <w:pPr>
        <w:pStyle w:val="Spisilustracji"/>
        <w:tabs>
          <w:tab w:val="right" w:leader="dot" w:pos="9062"/>
        </w:tabs>
        <w:rPr>
          <w:rFonts w:cs="Arial"/>
          <w:noProof/>
          <w:szCs w:val="22"/>
          <w:lang w:eastAsia="pl-PL"/>
        </w:rPr>
      </w:pPr>
      <w:hyperlink w:anchor="_Toc90227707" w:history="1">
        <w:r w:rsidR="00BD71DE" w:rsidRPr="00DE6BDC">
          <w:rPr>
            <w:rStyle w:val="Hipercze"/>
            <w:rFonts w:eastAsia="Times New Roman" w:cs="Arial"/>
            <w:bCs/>
            <w:noProof/>
          </w:rPr>
          <w:t>Rysunek 28. Główne kryteria wyboru pracownika w branży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_Toc90227707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62</w:t>
        </w:r>
        <w:r w:rsidR="00BD71DE" w:rsidRPr="00DE6BDC">
          <w:rPr>
            <w:rFonts w:cs="Arial"/>
            <w:noProof/>
            <w:webHidden/>
          </w:rPr>
          <w:fldChar w:fldCharType="end"/>
        </w:r>
      </w:hyperlink>
    </w:p>
    <w:p w14:paraId="3D288517" w14:textId="7B330D2E" w:rsidR="00BD71DE" w:rsidRPr="00DE6BDC" w:rsidRDefault="00D12365">
      <w:pPr>
        <w:pStyle w:val="Spisilustracji"/>
        <w:tabs>
          <w:tab w:val="right" w:leader="dot" w:pos="9062"/>
        </w:tabs>
        <w:rPr>
          <w:rFonts w:cs="Arial"/>
          <w:noProof/>
          <w:szCs w:val="22"/>
          <w:lang w:eastAsia="pl-PL"/>
        </w:rPr>
      </w:pPr>
      <w:hyperlink w:anchor="_Toc90227708" w:history="1">
        <w:r w:rsidR="00BD71DE" w:rsidRPr="00DE6BDC">
          <w:rPr>
            <w:rStyle w:val="Hipercze"/>
            <w:rFonts w:eastAsia="Times New Roman" w:cs="Arial"/>
            <w:bCs/>
            <w:noProof/>
          </w:rPr>
          <w:t>Rysunek 29. Odsetek nowo zatrudnionych informatyków/ specjalistów branży IT w stosunku do ogółu przyjętych pracowników</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_Toc90227708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62</w:t>
        </w:r>
        <w:r w:rsidR="00BD71DE" w:rsidRPr="00DE6BDC">
          <w:rPr>
            <w:rFonts w:cs="Arial"/>
            <w:noProof/>
            <w:webHidden/>
          </w:rPr>
          <w:fldChar w:fldCharType="end"/>
        </w:r>
      </w:hyperlink>
    </w:p>
    <w:p w14:paraId="56868FA2" w14:textId="188977A7" w:rsidR="00BD71DE" w:rsidRPr="00DE6BDC" w:rsidRDefault="00D12365">
      <w:pPr>
        <w:pStyle w:val="Spisilustracji"/>
        <w:tabs>
          <w:tab w:val="right" w:leader="dot" w:pos="9062"/>
        </w:tabs>
        <w:rPr>
          <w:rFonts w:cs="Arial"/>
          <w:noProof/>
          <w:szCs w:val="22"/>
          <w:lang w:eastAsia="pl-PL"/>
        </w:rPr>
      </w:pPr>
      <w:hyperlink w:anchor="_Toc90227709" w:history="1">
        <w:r w:rsidR="00BD71DE" w:rsidRPr="00DE6BDC">
          <w:rPr>
            <w:rStyle w:val="Hipercze"/>
            <w:rFonts w:eastAsia="Times New Roman" w:cs="Arial"/>
            <w:bCs/>
            <w:noProof/>
          </w:rPr>
          <w:t xml:space="preserve">Rysunek 30. Plany związane ze zwalnianiem pracowników w ciągu najbliższych 12 miesięcy </w:t>
        </w:r>
        <w:r w:rsidR="00077D61" w:rsidRPr="00DE6BDC">
          <w:rPr>
            <w:rStyle w:val="Hipercze"/>
            <w:rFonts w:eastAsia="Times New Roman" w:cs="Arial"/>
            <w:bCs/>
            <w:noProof/>
          </w:rPr>
          <w:br/>
        </w:r>
        <w:r w:rsidR="00BD71DE" w:rsidRPr="00DE6BDC">
          <w:rPr>
            <w:rStyle w:val="Hipercze"/>
            <w:rFonts w:eastAsia="Times New Roman" w:cs="Arial"/>
            <w:bCs/>
            <w:noProof/>
          </w:rPr>
          <w:t>w badanych przedsiębiorstwach – ogółem oraz z branży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_Toc90227709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63</w:t>
        </w:r>
        <w:r w:rsidR="00BD71DE" w:rsidRPr="00DE6BDC">
          <w:rPr>
            <w:rFonts w:cs="Arial"/>
            <w:noProof/>
            <w:webHidden/>
          </w:rPr>
          <w:fldChar w:fldCharType="end"/>
        </w:r>
      </w:hyperlink>
    </w:p>
    <w:p w14:paraId="0341103F" w14:textId="44B69035" w:rsidR="00BD71DE" w:rsidRPr="00DE6BDC" w:rsidRDefault="00D12365">
      <w:pPr>
        <w:pStyle w:val="Spisilustracji"/>
        <w:tabs>
          <w:tab w:val="right" w:leader="dot" w:pos="9062"/>
        </w:tabs>
        <w:rPr>
          <w:rFonts w:cs="Arial"/>
          <w:noProof/>
          <w:szCs w:val="22"/>
          <w:lang w:eastAsia="pl-PL"/>
        </w:rPr>
      </w:pPr>
      <w:hyperlink w:anchor="_Toc90227710" w:history="1">
        <w:r w:rsidR="00BD71DE" w:rsidRPr="00DE6BDC">
          <w:rPr>
            <w:rStyle w:val="Hipercze"/>
            <w:rFonts w:eastAsia="Times New Roman" w:cs="Arial"/>
            <w:bCs/>
            <w:noProof/>
          </w:rPr>
          <w:t xml:space="preserve">Rysunek 31. Plany związane z zatrudnianiem pracowników w ciągu najbliższych 12 miesięcy </w:t>
        </w:r>
        <w:r w:rsidR="00077D61" w:rsidRPr="00DE6BDC">
          <w:rPr>
            <w:rStyle w:val="Hipercze"/>
            <w:rFonts w:eastAsia="Times New Roman" w:cs="Arial"/>
            <w:bCs/>
            <w:noProof/>
          </w:rPr>
          <w:br/>
        </w:r>
        <w:r w:rsidR="00BD71DE" w:rsidRPr="00DE6BDC">
          <w:rPr>
            <w:rStyle w:val="Hipercze"/>
            <w:rFonts w:eastAsia="Times New Roman" w:cs="Arial"/>
            <w:bCs/>
            <w:noProof/>
          </w:rPr>
          <w:t>w badanych przedsiębiorstwach ogółem oraz z branży IT – łącznie i według rodzaju prowadzonej działalności</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_Toc90227710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65</w:t>
        </w:r>
        <w:r w:rsidR="00BD71DE" w:rsidRPr="00DE6BDC">
          <w:rPr>
            <w:rFonts w:cs="Arial"/>
            <w:noProof/>
            <w:webHidden/>
          </w:rPr>
          <w:fldChar w:fldCharType="end"/>
        </w:r>
      </w:hyperlink>
    </w:p>
    <w:p w14:paraId="721904EB" w14:textId="0819BA66" w:rsidR="00BD71DE" w:rsidRPr="00DE6BDC" w:rsidRDefault="00D12365">
      <w:pPr>
        <w:pStyle w:val="Spisilustracji"/>
        <w:tabs>
          <w:tab w:val="right" w:leader="dot" w:pos="9062"/>
        </w:tabs>
        <w:rPr>
          <w:rFonts w:cs="Arial"/>
          <w:noProof/>
          <w:szCs w:val="22"/>
          <w:lang w:eastAsia="pl-PL"/>
        </w:rPr>
      </w:pPr>
      <w:hyperlink w:anchor="_Toc90227711" w:history="1">
        <w:r w:rsidR="00BD71DE" w:rsidRPr="00DE6BDC">
          <w:rPr>
            <w:rStyle w:val="Hipercze"/>
            <w:rFonts w:eastAsia="Times New Roman" w:cs="Arial"/>
            <w:bCs/>
            <w:noProof/>
          </w:rPr>
          <w:t>Rysunek 32. Oczekiwania badanych pracodawców z branży IT względem wykształcenia, wieku, płci i doświadczenia zawodowego kandydatów do pracy</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_Toc90227711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66</w:t>
        </w:r>
        <w:r w:rsidR="00BD71DE" w:rsidRPr="00DE6BDC">
          <w:rPr>
            <w:rFonts w:cs="Arial"/>
            <w:noProof/>
            <w:webHidden/>
          </w:rPr>
          <w:fldChar w:fldCharType="end"/>
        </w:r>
      </w:hyperlink>
    </w:p>
    <w:p w14:paraId="44DEA8E1" w14:textId="3E39E6F8" w:rsidR="00BD71DE" w:rsidRPr="00DE6BDC" w:rsidRDefault="00D12365">
      <w:pPr>
        <w:pStyle w:val="Spisilustracji"/>
        <w:tabs>
          <w:tab w:val="right" w:leader="dot" w:pos="9062"/>
        </w:tabs>
        <w:rPr>
          <w:rFonts w:cs="Arial"/>
          <w:noProof/>
          <w:szCs w:val="22"/>
          <w:lang w:eastAsia="pl-PL"/>
        </w:rPr>
      </w:pPr>
      <w:hyperlink w:anchor="_Toc90227712" w:history="1">
        <w:r w:rsidR="00BD71DE" w:rsidRPr="00DE6BDC">
          <w:rPr>
            <w:rStyle w:val="Hipercze"/>
            <w:rFonts w:eastAsia="Times New Roman" w:cs="Arial"/>
            <w:bCs/>
            <w:noProof/>
          </w:rPr>
          <w:t>Rysunek 33. Zakresy obowiązków pracowników planowanych do zatrudnienia w badanych firmach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_Toc90227712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66</w:t>
        </w:r>
        <w:r w:rsidR="00BD71DE" w:rsidRPr="00DE6BDC">
          <w:rPr>
            <w:rFonts w:cs="Arial"/>
            <w:noProof/>
            <w:webHidden/>
          </w:rPr>
          <w:fldChar w:fldCharType="end"/>
        </w:r>
      </w:hyperlink>
    </w:p>
    <w:p w14:paraId="2D0193BC" w14:textId="1F00A609" w:rsidR="00BD71DE" w:rsidRPr="00DE6BDC" w:rsidRDefault="00D12365">
      <w:pPr>
        <w:pStyle w:val="Spisilustracji"/>
        <w:tabs>
          <w:tab w:val="right" w:leader="dot" w:pos="9062"/>
        </w:tabs>
        <w:rPr>
          <w:rFonts w:cs="Arial"/>
          <w:noProof/>
          <w:szCs w:val="22"/>
          <w:lang w:eastAsia="pl-PL"/>
        </w:rPr>
      </w:pPr>
      <w:hyperlink w:anchor="_Toc90227713" w:history="1">
        <w:r w:rsidR="00BD71DE" w:rsidRPr="00DE6BDC">
          <w:rPr>
            <w:rStyle w:val="Hipercze"/>
            <w:rFonts w:eastAsia="Times New Roman" w:cs="Arial"/>
            <w:bCs/>
            <w:noProof/>
          </w:rPr>
          <w:t>Rysunek 34. Oczekiwania wobec pracowników planowanych do zatrudnienia w badanych firmach IT względem specjalizacji oraz kwalifikacji i umiejętności, certyfikatów czy uprawnień</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_Toc90227713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67</w:t>
        </w:r>
        <w:r w:rsidR="00BD71DE" w:rsidRPr="00DE6BDC">
          <w:rPr>
            <w:rFonts w:cs="Arial"/>
            <w:noProof/>
            <w:webHidden/>
          </w:rPr>
          <w:fldChar w:fldCharType="end"/>
        </w:r>
      </w:hyperlink>
    </w:p>
    <w:p w14:paraId="308D5E87" w14:textId="6FA46261" w:rsidR="00BD71DE" w:rsidRPr="00DE6BDC" w:rsidRDefault="00D12365">
      <w:pPr>
        <w:pStyle w:val="Spisilustracji"/>
        <w:tabs>
          <w:tab w:val="right" w:leader="dot" w:pos="9062"/>
        </w:tabs>
        <w:rPr>
          <w:rFonts w:cs="Arial"/>
          <w:noProof/>
          <w:szCs w:val="22"/>
          <w:lang w:eastAsia="pl-PL"/>
        </w:rPr>
      </w:pPr>
      <w:hyperlink w:anchor="_Toc90227714" w:history="1">
        <w:r w:rsidR="00BD71DE" w:rsidRPr="00DE6BDC">
          <w:rPr>
            <w:rStyle w:val="Hipercze"/>
            <w:rFonts w:eastAsia="Times New Roman" w:cs="Arial"/>
            <w:bCs/>
            <w:noProof/>
          </w:rPr>
          <w:t>Rysunek 35. Najważniejsze cechy kandydata do pracy oraz najważniejsze kryteria wyboru pracownika zdaniem badanych pracodawców sektora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_Toc90227714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68</w:t>
        </w:r>
        <w:r w:rsidR="00BD71DE" w:rsidRPr="00DE6BDC">
          <w:rPr>
            <w:rFonts w:cs="Arial"/>
            <w:noProof/>
            <w:webHidden/>
          </w:rPr>
          <w:fldChar w:fldCharType="end"/>
        </w:r>
      </w:hyperlink>
    </w:p>
    <w:p w14:paraId="3A70229B" w14:textId="39BDF4F1" w:rsidR="00BD71DE" w:rsidRPr="00DE6BDC" w:rsidRDefault="00D12365">
      <w:pPr>
        <w:pStyle w:val="Spisilustracji"/>
        <w:tabs>
          <w:tab w:val="right" w:leader="dot" w:pos="9062"/>
        </w:tabs>
        <w:rPr>
          <w:rFonts w:cs="Arial"/>
          <w:noProof/>
          <w:szCs w:val="22"/>
          <w:lang w:eastAsia="pl-PL"/>
        </w:rPr>
      </w:pPr>
      <w:hyperlink w:anchor="_Toc90227715" w:history="1">
        <w:r w:rsidR="00BD71DE" w:rsidRPr="00DE6BDC">
          <w:rPr>
            <w:rStyle w:val="Hipercze"/>
            <w:rFonts w:eastAsia="Times New Roman" w:cs="Arial"/>
            <w:bCs/>
            <w:noProof/>
          </w:rPr>
          <w:t>Rysunek 36. Ocena łatwości znalezienia pracownika spełniającego oczekiwania pracodawcy oraz możliwości obsadzenia stanowisk, na które planowana jest rekrutacja osobami tuż po szkole. Rozkłady odpowiedzi firm z sektora IT planujących zatrudnienie w ciągu najbliższego roku</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_Toc90227715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68</w:t>
        </w:r>
        <w:r w:rsidR="00BD71DE" w:rsidRPr="00DE6BDC">
          <w:rPr>
            <w:rFonts w:cs="Arial"/>
            <w:noProof/>
            <w:webHidden/>
          </w:rPr>
          <w:fldChar w:fldCharType="end"/>
        </w:r>
      </w:hyperlink>
    </w:p>
    <w:p w14:paraId="7AEC6BAC" w14:textId="30365B6C" w:rsidR="00BD71DE" w:rsidRPr="00DE6BDC" w:rsidRDefault="00D12365">
      <w:pPr>
        <w:pStyle w:val="Spisilustracji"/>
        <w:tabs>
          <w:tab w:val="right" w:leader="dot" w:pos="9062"/>
        </w:tabs>
        <w:rPr>
          <w:rFonts w:cs="Arial"/>
          <w:noProof/>
          <w:szCs w:val="22"/>
          <w:lang w:eastAsia="pl-PL"/>
        </w:rPr>
      </w:pPr>
      <w:hyperlink w:anchor="_Toc90227716" w:history="1">
        <w:r w:rsidR="00BD71DE" w:rsidRPr="00DE6BDC">
          <w:rPr>
            <w:rStyle w:val="Hipercze"/>
            <w:rFonts w:cs="Arial"/>
            <w:noProof/>
          </w:rPr>
          <w:t xml:space="preserve">Rysunek 37. Zagrożenia dla prowadzonej działalności w opinii przedsiębiorców ogółem oraz </w:t>
        </w:r>
        <w:r w:rsidR="00077D61" w:rsidRPr="00DE6BDC">
          <w:rPr>
            <w:rStyle w:val="Hipercze"/>
            <w:rFonts w:cs="Arial"/>
            <w:noProof/>
          </w:rPr>
          <w:br/>
        </w:r>
        <w:r w:rsidR="00BD71DE" w:rsidRPr="00DE6BDC">
          <w:rPr>
            <w:rStyle w:val="Hipercze"/>
            <w:rFonts w:cs="Arial"/>
            <w:noProof/>
          </w:rPr>
          <w:t>z branży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_Toc90227716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72</w:t>
        </w:r>
        <w:r w:rsidR="00BD71DE" w:rsidRPr="00DE6BDC">
          <w:rPr>
            <w:rFonts w:cs="Arial"/>
            <w:noProof/>
            <w:webHidden/>
          </w:rPr>
          <w:fldChar w:fldCharType="end"/>
        </w:r>
      </w:hyperlink>
    </w:p>
    <w:p w14:paraId="5AEB9DBE" w14:textId="44C33AE3" w:rsidR="00BD71DE" w:rsidRPr="00DE6BDC" w:rsidRDefault="00D12365">
      <w:pPr>
        <w:pStyle w:val="Spisilustracji"/>
        <w:tabs>
          <w:tab w:val="right" w:leader="dot" w:pos="9062"/>
        </w:tabs>
        <w:rPr>
          <w:rFonts w:cs="Arial"/>
          <w:noProof/>
          <w:szCs w:val="22"/>
          <w:lang w:eastAsia="pl-PL"/>
        </w:rPr>
      </w:pPr>
      <w:hyperlink w:anchor="_Toc90227717" w:history="1">
        <w:r w:rsidR="00BD71DE" w:rsidRPr="00DE6BDC">
          <w:rPr>
            <w:rStyle w:val="Hipercze"/>
            <w:rFonts w:cs="Arial"/>
            <w:noProof/>
          </w:rPr>
          <w:t>Rysunek 38. Czynniki mające pozytywny wpływ na prowadzoną działalność; wspierające rozwój firmy w opinii przedsiębiorców ogółem oraz z branży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_Toc90227717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74</w:t>
        </w:r>
        <w:r w:rsidR="00BD71DE" w:rsidRPr="00DE6BDC">
          <w:rPr>
            <w:rFonts w:cs="Arial"/>
            <w:noProof/>
            <w:webHidden/>
          </w:rPr>
          <w:fldChar w:fldCharType="end"/>
        </w:r>
      </w:hyperlink>
    </w:p>
    <w:p w14:paraId="1C0F7065" w14:textId="0C45939E" w:rsidR="00BD71DE" w:rsidRPr="00DE6BDC" w:rsidRDefault="00D12365">
      <w:pPr>
        <w:pStyle w:val="Spisilustracji"/>
        <w:tabs>
          <w:tab w:val="right" w:leader="dot" w:pos="9062"/>
        </w:tabs>
        <w:rPr>
          <w:rFonts w:cs="Arial"/>
          <w:noProof/>
          <w:szCs w:val="22"/>
          <w:lang w:eastAsia="pl-PL"/>
        </w:rPr>
      </w:pPr>
      <w:hyperlink w:anchor="_Toc90227718" w:history="1">
        <w:r w:rsidR="00BD71DE" w:rsidRPr="00DE6BDC">
          <w:rPr>
            <w:rStyle w:val="Hipercze"/>
            <w:rFonts w:cs="Arial"/>
            <w:noProof/>
          </w:rPr>
          <w:t>Rysunek 39. Czy województwo łódzkie jest dobrym miejscem do prowadzenia działalności takiej, jaką wybrali dla siebie badani przedsiębiorcy? Oceny respondentów z sektora przedsiębiorstw ogółem oraz z branży IT – łącznie i według rodzaju prowadzonej działalności</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_Toc90227718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86</w:t>
        </w:r>
        <w:r w:rsidR="00BD71DE" w:rsidRPr="00DE6BDC">
          <w:rPr>
            <w:rFonts w:cs="Arial"/>
            <w:noProof/>
            <w:webHidden/>
          </w:rPr>
          <w:fldChar w:fldCharType="end"/>
        </w:r>
      </w:hyperlink>
    </w:p>
    <w:p w14:paraId="17579B86" w14:textId="456D5836" w:rsidR="00BD71DE" w:rsidRPr="00DE6BDC" w:rsidRDefault="00D12365">
      <w:pPr>
        <w:pStyle w:val="Spisilustracji"/>
        <w:tabs>
          <w:tab w:val="right" w:leader="dot" w:pos="9062"/>
        </w:tabs>
        <w:rPr>
          <w:rFonts w:cs="Arial"/>
          <w:noProof/>
          <w:szCs w:val="22"/>
          <w:lang w:eastAsia="pl-PL"/>
        </w:rPr>
      </w:pPr>
      <w:hyperlink w:anchor="_Toc90227719" w:history="1">
        <w:r w:rsidR="00BD71DE" w:rsidRPr="00DE6BDC">
          <w:rPr>
            <w:rStyle w:val="Hipercze"/>
            <w:rFonts w:cs="Arial"/>
            <w:noProof/>
          </w:rPr>
          <w:t xml:space="preserve">Rysunek 40. Województwo łódzkie jako miejsce dla działalności gospodarczej prowadzonej przez badane firmy </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_Toc90227719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89</w:t>
        </w:r>
        <w:r w:rsidR="00BD71DE" w:rsidRPr="00DE6BDC">
          <w:rPr>
            <w:rFonts w:cs="Arial"/>
            <w:noProof/>
            <w:webHidden/>
          </w:rPr>
          <w:fldChar w:fldCharType="end"/>
        </w:r>
      </w:hyperlink>
    </w:p>
    <w:p w14:paraId="16F62C70" w14:textId="3D5AFBF3" w:rsidR="00BD71DE" w:rsidRPr="00DE6BDC" w:rsidRDefault="00D12365">
      <w:pPr>
        <w:pStyle w:val="Spisilustracji"/>
        <w:tabs>
          <w:tab w:val="right" w:leader="dot" w:pos="9062"/>
        </w:tabs>
        <w:rPr>
          <w:rFonts w:cs="Arial"/>
          <w:noProof/>
          <w:szCs w:val="22"/>
          <w:lang w:eastAsia="pl-PL"/>
        </w:rPr>
      </w:pPr>
      <w:hyperlink w:anchor="_Toc90227720" w:history="1">
        <w:r w:rsidR="00BD71DE" w:rsidRPr="00DE6BDC">
          <w:rPr>
            <w:rStyle w:val="Hipercze"/>
            <w:rFonts w:cs="Arial"/>
            <w:noProof/>
          </w:rPr>
          <w:t>Rysunek 41. Uzasadnienie pozytywnej oceny województwa łódzkiego jako miejsca dla działalności gospodarczej prowadzonej przez badane firmy</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_Toc90227720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90</w:t>
        </w:r>
        <w:r w:rsidR="00BD71DE" w:rsidRPr="00DE6BDC">
          <w:rPr>
            <w:rFonts w:cs="Arial"/>
            <w:noProof/>
            <w:webHidden/>
          </w:rPr>
          <w:fldChar w:fldCharType="end"/>
        </w:r>
      </w:hyperlink>
    </w:p>
    <w:p w14:paraId="7D138679" w14:textId="0B8CB85E" w:rsidR="00BD71DE" w:rsidRPr="00DE6BDC" w:rsidRDefault="00D12365">
      <w:pPr>
        <w:pStyle w:val="Spisilustracji"/>
        <w:tabs>
          <w:tab w:val="right" w:leader="dot" w:pos="9062"/>
        </w:tabs>
        <w:rPr>
          <w:rFonts w:cs="Arial"/>
          <w:noProof/>
          <w:szCs w:val="22"/>
          <w:lang w:eastAsia="pl-PL"/>
        </w:rPr>
      </w:pPr>
      <w:hyperlink w:anchor="_Toc90227721" w:history="1">
        <w:r w:rsidR="00BD71DE" w:rsidRPr="00DE6BDC">
          <w:rPr>
            <w:rStyle w:val="Hipercze"/>
            <w:rFonts w:cs="Arial"/>
            <w:noProof/>
          </w:rPr>
          <w:t>Rysunek 42. Uzasadnienie negatywnej oceny województwa łódzkiego jako miejsca dla działalności gospodarczej prowadzonej przez badane firmy</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_Toc90227721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91</w:t>
        </w:r>
        <w:r w:rsidR="00BD71DE" w:rsidRPr="00DE6BDC">
          <w:rPr>
            <w:rFonts w:cs="Arial"/>
            <w:noProof/>
            <w:webHidden/>
          </w:rPr>
          <w:fldChar w:fldCharType="end"/>
        </w:r>
      </w:hyperlink>
    </w:p>
    <w:p w14:paraId="711ABC3A" w14:textId="2B426D23" w:rsidR="00BD71DE" w:rsidRPr="00DE6BDC" w:rsidRDefault="00D12365">
      <w:pPr>
        <w:pStyle w:val="Spisilustracji"/>
        <w:tabs>
          <w:tab w:val="right" w:leader="dot" w:pos="9062"/>
        </w:tabs>
        <w:rPr>
          <w:rFonts w:cs="Arial"/>
          <w:noProof/>
          <w:szCs w:val="22"/>
          <w:lang w:eastAsia="pl-PL"/>
        </w:rPr>
      </w:pPr>
      <w:hyperlink w:anchor="_Toc90227722" w:history="1">
        <w:r w:rsidR="00BD71DE" w:rsidRPr="00DE6BDC">
          <w:rPr>
            <w:rStyle w:val="Hipercze"/>
            <w:rFonts w:cs="Arial"/>
            <w:noProof/>
          </w:rPr>
          <w:t>Rysunek 43. Ocena łatwości znalezienia dobrego pracownika przez badane firmy ogółem oraz z branży IT – łącznie i według rodzajów prowadzonej działalności</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_Toc90227722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92</w:t>
        </w:r>
        <w:r w:rsidR="00BD71DE" w:rsidRPr="00DE6BDC">
          <w:rPr>
            <w:rFonts w:cs="Arial"/>
            <w:noProof/>
            <w:webHidden/>
          </w:rPr>
          <w:fldChar w:fldCharType="end"/>
        </w:r>
      </w:hyperlink>
    </w:p>
    <w:p w14:paraId="29B3E90B" w14:textId="6918B682" w:rsidR="00BD71DE" w:rsidRPr="00DE6BDC" w:rsidRDefault="00D12365">
      <w:pPr>
        <w:pStyle w:val="Spisilustracji"/>
        <w:tabs>
          <w:tab w:val="right" w:leader="dot" w:pos="9062"/>
        </w:tabs>
        <w:rPr>
          <w:rFonts w:cs="Arial"/>
          <w:noProof/>
          <w:szCs w:val="22"/>
          <w:lang w:eastAsia="pl-PL"/>
        </w:rPr>
      </w:pPr>
      <w:hyperlink w:anchor="_Toc90227723" w:history="1">
        <w:r w:rsidR="00BD71DE" w:rsidRPr="00DE6BDC">
          <w:rPr>
            <w:rStyle w:val="Hipercze"/>
            <w:rFonts w:cs="Arial"/>
            <w:noProof/>
          </w:rPr>
          <w:t>Rysunek 44. Ocena łatwości znalezienia dobrego pracownika - informatyka/specjalisty IT przez badane firmy ogółem oraz z branży IT – łącznie i według rodzajów prowadzonej działalności</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_Toc90227723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93</w:t>
        </w:r>
        <w:r w:rsidR="00BD71DE" w:rsidRPr="00DE6BDC">
          <w:rPr>
            <w:rFonts w:cs="Arial"/>
            <w:noProof/>
            <w:webHidden/>
          </w:rPr>
          <w:fldChar w:fldCharType="end"/>
        </w:r>
      </w:hyperlink>
    </w:p>
    <w:p w14:paraId="76001B17" w14:textId="77FA76FF" w:rsidR="00BD71DE" w:rsidRPr="00DE6BDC" w:rsidRDefault="00D12365">
      <w:pPr>
        <w:pStyle w:val="Spisilustracji"/>
        <w:tabs>
          <w:tab w:val="right" w:leader="dot" w:pos="9062"/>
        </w:tabs>
        <w:rPr>
          <w:rFonts w:cs="Arial"/>
          <w:noProof/>
          <w:szCs w:val="22"/>
          <w:lang w:eastAsia="pl-PL"/>
        </w:rPr>
      </w:pPr>
      <w:hyperlink w:anchor="_Toc90227724" w:history="1">
        <w:r w:rsidR="00BD71DE" w:rsidRPr="00DE6BDC">
          <w:rPr>
            <w:rStyle w:val="Hipercze"/>
            <w:rFonts w:cs="Arial"/>
            <w:noProof/>
          </w:rPr>
          <w:t>Rysunek 45. Porównanie opinii na temat łatwości znalezienia dobrego pracownika ogółem oraz dobrego pracownika – informatyka/ specjalisty IT wśród przedstawicieli branży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_Toc90227724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94</w:t>
        </w:r>
        <w:r w:rsidR="00BD71DE" w:rsidRPr="00DE6BDC">
          <w:rPr>
            <w:rFonts w:cs="Arial"/>
            <w:noProof/>
            <w:webHidden/>
          </w:rPr>
          <w:fldChar w:fldCharType="end"/>
        </w:r>
      </w:hyperlink>
    </w:p>
    <w:p w14:paraId="7D1C4839" w14:textId="30C48629" w:rsidR="00BD71DE" w:rsidRPr="00DE6BDC" w:rsidRDefault="00D12365">
      <w:pPr>
        <w:pStyle w:val="Spisilustracji"/>
        <w:tabs>
          <w:tab w:val="right" w:leader="dot" w:pos="9062"/>
        </w:tabs>
        <w:rPr>
          <w:rFonts w:cs="Arial"/>
          <w:noProof/>
          <w:szCs w:val="22"/>
          <w:lang w:eastAsia="pl-PL"/>
        </w:rPr>
      </w:pPr>
      <w:hyperlink w:anchor="_Toc90227725" w:history="1">
        <w:r w:rsidR="00BD71DE" w:rsidRPr="00DE6BDC">
          <w:rPr>
            <w:rStyle w:val="Hipercze"/>
            <w:rFonts w:cs="Arial"/>
            <w:noProof/>
          </w:rPr>
          <w:t xml:space="preserve">Rysunek 46. Tematyka szkoleń potrzebnych szeregowym pracownikom badanych firm ogółem </w:t>
        </w:r>
        <w:r w:rsidR="00077D61" w:rsidRPr="00DE6BDC">
          <w:rPr>
            <w:rStyle w:val="Hipercze"/>
            <w:rFonts w:cs="Arial"/>
            <w:noProof/>
          </w:rPr>
          <w:br/>
        </w:r>
        <w:r w:rsidR="00BD71DE" w:rsidRPr="00DE6BDC">
          <w:rPr>
            <w:rStyle w:val="Hipercze"/>
            <w:rFonts w:cs="Arial"/>
            <w:noProof/>
          </w:rPr>
          <w:t>i z branży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_Toc90227725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103</w:t>
        </w:r>
        <w:r w:rsidR="00BD71DE" w:rsidRPr="00DE6BDC">
          <w:rPr>
            <w:rFonts w:cs="Arial"/>
            <w:noProof/>
            <w:webHidden/>
          </w:rPr>
          <w:fldChar w:fldCharType="end"/>
        </w:r>
      </w:hyperlink>
    </w:p>
    <w:p w14:paraId="410BB11C" w14:textId="1F590424" w:rsidR="00BD71DE" w:rsidRPr="00DE6BDC" w:rsidRDefault="00D12365">
      <w:pPr>
        <w:pStyle w:val="Spisilustracji"/>
        <w:tabs>
          <w:tab w:val="right" w:leader="dot" w:pos="9062"/>
        </w:tabs>
        <w:rPr>
          <w:rFonts w:cs="Arial"/>
          <w:noProof/>
          <w:szCs w:val="22"/>
          <w:lang w:eastAsia="pl-PL"/>
        </w:rPr>
      </w:pPr>
      <w:hyperlink w:anchor="_Toc90227726" w:history="1">
        <w:r w:rsidR="00BD71DE" w:rsidRPr="00DE6BDC">
          <w:rPr>
            <w:rStyle w:val="Hipercze"/>
            <w:rFonts w:cs="Arial"/>
            <w:noProof/>
          </w:rPr>
          <w:t>Rysunek 47. Tematyka szkoleń potrzebnych kadrze kierowniczej badanych firm ogółem i z branży IT</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_Toc90227726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104</w:t>
        </w:r>
        <w:r w:rsidR="00BD71DE" w:rsidRPr="00DE6BDC">
          <w:rPr>
            <w:rFonts w:cs="Arial"/>
            <w:noProof/>
            <w:webHidden/>
          </w:rPr>
          <w:fldChar w:fldCharType="end"/>
        </w:r>
      </w:hyperlink>
    </w:p>
    <w:p w14:paraId="6662168C" w14:textId="77777777" w:rsidR="00441ECA" w:rsidRDefault="002D690B">
      <w:pPr>
        <w:rPr>
          <w:rFonts w:cs="Arial"/>
        </w:rPr>
      </w:pPr>
      <w:r w:rsidRPr="00DE6BDC">
        <w:rPr>
          <w:rFonts w:cs="Arial"/>
        </w:rPr>
        <w:fldChar w:fldCharType="end"/>
      </w:r>
    </w:p>
    <w:p w14:paraId="398D5A82" w14:textId="2755F8F8" w:rsidR="00BD71DE" w:rsidRPr="00DE6BDC" w:rsidRDefault="002D690B">
      <w:pPr>
        <w:pStyle w:val="Spisilustracji"/>
        <w:tabs>
          <w:tab w:val="right" w:leader="dot" w:pos="9062"/>
        </w:tabs>
        <w:rPr>
          <w:rFonts w:cs="Arial"/>
          <w:noProof/>
          <w:szCs w:val="22"/>
          <w:lang w:eastAsia="pl-PL"/>
        </w:rPr>
      </w:pPr>
      <w:r w:rsidRPr="00DE6BDC">
        <w:rPr>
          <w:rFonts w:cs="Arial"/>
        </w:rPr>
        <w:fldChar w:fldCharType="begin"/>
      </w:r>
      <w:r w:rsidRPr="00DE6BDC">
        <w:rPr>
          <w:rFonts w:cs="Arial"/>
        </w:rPr>
        <w:instrText xml:space="preserve"> TOC \h \z \c "Tabela" </w:instrText>
      </w:r>
      <w:r w:rsidRPr="00DE6BDC">
        <w:rPr>
          <w:rFonts w:cs="Arial"/>
        </w:rPr>
        <w:fldChar w:fldCharType="separate"/>
      </w:r>
      <w:hyperlink w:anchor="_Toc90227727" w:history="1">
        <w:r w:rsidR="00BD71DE" w:rsidRPr="00DE6BDC">
          <w:rPr>
            <w:rStyle w:val="Hipercze"/>
            <w:rFonts w:cs="Arial"/>
            <w:noProof/>
          </w:rPr>
          <w:t>Tabela 1. Definicja branży informatycznej i telekomunikacyjnej</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_Toc90227727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16</w:t>
        </w:r>
        <w:r w:rsidR="00BD71DE" w:rsidRPr="00DE6BDC">
          <w:rPr>
            <w:rFonts w:cs="Arial"/>
            <w:noProof/>
            <w:webHidden/>
          </w:rPr>
          <w:fldChar w:fldCharType="end"/>
        </w:r>
      </w:hyperlink>
    </w:p>
    <w:p w14:paraId="7ED5F4EE" w14:textId="7E0C5996" w:rsidR="00BD71DE" w:rsidRPr="00DE6BDC" w:rsidRDefault="00D12365">
      <w:pPr>
        <w:pStyle w:val="Spisilustracji"/>
        <w:tabs>
          <w:tab w:val="right" w:leader="dot" w:pos="9062"/>
        </w:tabs>
        <w:rPr>
          <w:rFonts w:cs="Arial"/>
          <w:noProof/>
          <w:szCs w:val="22"/>
          <w:lang w:eastAsia="pl-PL"/>
        </w:rPr>
      </w:pPr>
      <w:hyperlink w:anchor="_Toc90227728" w:history="1">
        <w:r w:rsidR="00BD71DE" w:rsidRPr="00DE6BDC">
          <w:rPr>
            <w:rStyle w:val="Hipercze"/>
            <w:rFonts w:cs="Arial"/>
            <w:noProof/>
          </w:rPr>
          <w:t>Tabela 2. Struktura branży informatycznej i telekomunikacyjnej w Polsce i w województwie łódzkim ze względu na rodzaj działalności prowadzonej przez firmy; dane według stanu na koniec września 2021 r.</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_Toc90227728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18</w:t>
        </w:r>
        <w:r w:rsidR="00BD71DE" w:rsidRPr="00DE6BDC">
          <w:rPr>
            <w:rFonts w:cs="Arial"/>
            <w:noProof/>
            <w:webHidden/>
          </w:rPr>
          <w:fldChar w:fldCharType="end"/>
        </w:r>
      </w:hyperlink>
    </w:p>
    <w:p w14:paraId="71224824" w14:textId="3EB503E3" w:rsidR="00BD71DE" w:rsidRPr="00DE6BDC" w:rsidRDefault="00D12365">
      <w:pPr>
        <w:pStyle w:val="Spisilustracji"/>
        <w:tabs>
          <w:tab w:val="right" w:leader="dot" w:pos="9062"/>
        </w:tabs>
        <w:rPr>
          <w:rFonts w:cs="Arial"/>
          <w:noProof/>
          <w:szCs w:val="22"/>
          <w:lang w:eastAsia="pl-PL"/>
        </w:rPr>
      </w:pPr>
      <w:hyperlink w:anchor="_Toc90227729" w:history="1">
        <w:r w:rsidR="00BD71DE" w:rsidRPr="00DE6BDC">
          <w:rPr>
            <w:rStyle w:val="Hipercze"/>
            <w:rFonts w:cs="Arial"/>
            <w:noProof/>
          </w:rPr>
          <w:t>Tabela 3. Zmiana liczby podmiotów gospodarczych branży IT w Polsce i województwie łódzkim między III kwartałem 2016 roku i III kwartałem 2021 roku</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_Toc90227729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20</w:t>
        </w:r>
        <w:r w:rsidR="00BD71DE" w:rsidRPr="00DE6BDC">
          <w:rPr>
            <w:rFonts w:cs="Arial"/>
            <w:noProof/>
            <w:webHidden/>
          </w:rPr>
          <w:fldChar w:fldCharType="end"/>
        </w:r>
      </w:hyperlink>
    </w:p>
    <w:p w14:paraId="4B368CAE" w14:textId="48F8DB65" w:rsidR="00BD71DE" w:rsidRPr="00DE6BDC" w:rsidRDefault="00D12365">
      <w:pPr>
        <w:pStyle w:val="Spisilustracji"/>
        <w:tabs>
          <w:tab w:val="right" w:leader="dot" w:pos="9062"/>
        </w:tabs>
        <w:rPr>
          <w:rFonts w:cs="Arial"/>
          <w:noProof/>
          <w:szCs w:val="22"/>
          <w:lang w:eastAsia="pl-PL"/>
        </w:rPr>
      </w:pPr>
      <w:hyperlink w:anchor="_Toc90227730" w:history="1">
        <w:r w:rsidR="00BD71DE" w:rsidRPr="00DE6BDC">
          <w:rPr>
            <w:rStyle w:val="Hipercze"/>
            <w:rFonts w:cs="Arial"/>
            <w:noProof/>
          </w:rPr>
          <w:t>Tabela 4. Struktura podmiotów działających w branży IT w województwie łódzkim według przewidywanej liczby pracujących w III kwartale 2021 roku</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_Toc90227730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22</w:t>
        </w:r>
        <w:r w:rsidR="00BD71DE" w:rsidRPr="00DE6BDC">
          <w:rPr>
            <w:rFonts w:cs="Arial"/>
            <w:noProof/>
            <w:webHidden/>
          </w:rPr>
          <w:fldChar w:fldCharType="end"/>
        </w:r>
      </w:hyperlink>
    </w:p>
    <w:p w14:paraId="06BFD5F1" w14:textId="0595C504" w:rsidR="00BD71DE" w:rsidRPr="00DE6BDC" w:rsidRDefault="00D12365">
      <w:pPr>
        <w:pStyle w:val="Spisilustracji"/>
        <w:tabs>
          <w:tab w:val="right" w:leader="dot" w:pos="9062"/>
        </w:tabs>
        <w:rPr>
          <w:rFonts w:cs="Arial"/>
          <w:noProof/>
          <w:szCs w:val="22"/>
          <w:lang w:eastAsia="pl-PL"/>
        </w:rPr>
      </w:pPr>
      <w:hyperlink w:anchor="_Toc90227731" w:history="1">
        <w:r w:rsidR="00BD71DE" w:rsidRPr="00DE6BDC">
          <w:rPr>
            <w:rStyle w:val="Hipercze"/>
            <w:rFonts w:cs="Arial"/>
            <w:noProof/>
          </w:rPr>
          <w:t>Tabela 5. Liczba przedsiębiorstw branży IT w województwie łódzkim i podregionach według wybranych działów PKD</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_Toc90227731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24</w:t>
        </w:r>
        <w:r w:rsidR="00BD71DE" w:rsidRPr="00DE6BDC">
          <w:rPr>
            <w:rFonts w:cs="Arial"/>
            <w:noProof/>
            <w:webHidden/>
          </w:rPr>
          <w:fldChar w:fldCharType="end"/>
        </w:r>
      </w:hyperlink>
    </w:p>
    <w:p w14:paraId="087F3327" w14:textId="5442797B" w:rsidR="00BD71DE" w:rsidRPr="00DE6BDC" w:rsidRDefault="00D12365">
      <w:pPr>
        <w:pStyle w:val="Spisilustracji"/>
        <w:tabs>
          <w:tab w:val="right" w:leader="dot" w:pos="9062"/>
        </w:tabs>
        <w:rPr>
          <w:rFonts w:cs="Arial"/>
          <w:noProof/>
          <w:szCs w:val="22"/>
          <w:lang w:eastAsia="pl-PL"/>
        </w:rPr>
      </w:pPr>
      <w:hyperlink w:anchor="_Toc90227732" w:history="1">
        <w:r w:rsidR="00BD71DE" w:rsidRPr="00DE6BDC">
          <w:rPr>
            <w:rStyle w:val="Hipercze"/>
            <w:rFonts w:cs="Arial"/>
            <w:noProof/>
          </w:rPr>
          <w:t>Tabela 6. Przeciętne zatrudnienie według sekcji PKD w województwie łódzkim w 2010 r. i 2019 r.</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_Toc90227732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27</w:t>
        </w:r>
        <w:r w:rsidR="00BD71DE" w:rsidRPr="00DE6BDC">
          <w:rPr>
            <w:rFonts w:cs="Arial"/>
            <w:noProof/>
            <w:webHidden/>
          </w:rPr>
          <w:fldChar w:fldCharType="end"/>
        </w:r>
      </w:hyperlink>
    </w:p>
    <w:p w14:paraId="12DA2647" w14:textId="2688D5CE" w:rsidR="00BD71DE" w:rsidRPr="00DE6BDC" w:rsidRDefault="00D12365">
      <w:pPr>
        <w:pStyle w:val="Spisilustracji"/>
        <w:tabs>
          <w:tab w:val="right" w:leader="dot" w:pos="9062"/>
        </w:tabs>
        <w:rPr>
          <w:rFonts w:cs="Arial"/>
          <w:noProof/>
          <w:szCs w:val="22"/>
          <w:lang w:eastAsia="pl-PL"/>
        </w:rPr>
      </w:pPr>
      <w:hyperlink w:anchor="_Toc90227733" w:history="1">
        <w:r w:rsidR="00BD71DE" w:rsidRPr="00DE6BDC">
          <w:rPr>
            <w:rStyle w:val="Hipercze"/>
            <w:rFonts w:cs="Arial"/>
            <w:noProof/>
          </w:rPr>
          <w:t>Tabela 7. Odsetek firm z województwa łódzkiego, ogółem oraz z branży IT, które wymagają od swoich pracowników posiadania wyższego wykształcenia; z uwzględnieniem podziału na stanowiska pracy</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_Toc90227733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42</w:t>
        </w:r>
        <w:r w:rsidR="00BD71DE" w:rsidRPr="00DE6BDC">
          <w:rPr>
            <w:rFonts w:cs="Arial"/>
            <w:noProof/>
            <w:webHidden/>
          </w:rPr>
          <w:fldChar w:fldCharType="end"/>
        </w:r>
      </w:hyperlink>
    </w:p>
    <w:p w14:paraId="55FB33BB" w14:textId="4DAD7128" w:rsidR="00BD71DE" w:rsidRPr="00DE6BDC" w:rsidRDefault="00D12365">
      <w:pPr>
        <w:pStyle w:val="Spisilustracji"/>
        <w:tabs>
          <w:tab w:val="right" w:leader="dot" w:pos="9062"/>
        </w:tabs>
        <w:rPr>
          <w:rFonts w:cs="Arial"/>
          <w:noProof/>
          <w:szCs w:val="22"/>
          <w:lang w:eastAsia="pl-PL"/>
        </w:rPr>
      </w:pPr>
      <w:hyperlink w:anchor="_Toc90227734" w:history="1">
        <w:r w:rsidR="00BD71DE" w:rsidRPr="00DE6BDC">
          <w:rPr>
            <w:rStyle w:val="Hipercze"/>
            <w:rFonts w:cs="Arial"/>
            <w:noProof/>
          </w:rPr>
          <w:t>Tabela 8. Usługi i funkcje zlecane na zewnątrz wśród ogółu przedsiębiorców oraz w poszczególnych branżach</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_Toc90227734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46</w:t>
        </w:r>
        <w:r w:rsidR="00BD71DE" w:rsidRPr="00DE6BDC">
          <w:rPr>
            <w:rFonts w:cs="Arial"/>
            <w:noProof/>
            <w:webHidden/>
          </w:rPr>
          <w:fldChar w:fldCharType="end"/>
        </w:r>
      </w:hyperlink>
    </w:p>
    <w:p w14:paraId="20FC60C8" w14:textId="55899EC2" w:rsidR="00BD71DE" w:rsidRPr="00DE6BDC" w:rsidRDefault="00D12365">
      <w:pPr>
        <w:pStyle w:val="Spisilustracji"/>
        <w:tabs>
          <w:tab w:val="right" w:leader="dot" w:pos="9062"/>
        </w:tabs>
        <w:rPr>
          <w:rFonts w:cs="Arial"/>
          <w:noProof/>
          <w:szCs w:val="22"/>
          <w:lang w:eastAsia="pl-PL"/>
        </w:rPr>
      </w:pPr>
      <w:hyperlink w:anchor="_Toc90227735" w:history="1">
        <w:r w:rsidR="00BD71DE" w:rsidRPr="00DE6BDC">
          <w:rPr>
            <w:rStyle w:val="Hipercze"/>
            <w:rFonts w:cs="Arial"/>
            <w:noProof/>
          </w:rPr>
          <w:t>Tabela 9. Zagrożenia dla prowadzonej przez firmy działalności wśród podmiotów branży IT – ogółem oraz ze względu na wielkość firmy i rodzaj działalności według PKD</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_Toc90227735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76</w:t>
        </w:r>
        <w:r w:rsidR="00BD71DE" w:rsidRPr="00DE6BDC">
          <w:rPr>
            <w:rFonts w:cs="Arial"/>
            <w:noProof/>
            <w:webHidden/>
          </w:rPr>
          <w:fldChar w:fldCharType="end"/>
        </w:r>
      </w:hyperlink>
    </w:p>
    <w:p w14:paraId="0D1995F3" w14:textId="2111DAE9" w:rsidR="00BD71DE" w:rsidRPr="00DE6BDC" w:rsidRDefault="00D12365">
      <w:pPr>
        <w:pStyle w:val="Spisilustracji"/>
        <w:tabs>
          <w:tab w:val="right" w:leader="dot" w:pos="9062"/>
        </w:tabs>
        <w:rPr>
          <w:rFonts w:cs="Arial"/>
          <w:noProof/>
          <w:szCs w:val="22"/>
          <w:lang w:eastAsia="pl-PL"/>
        </w:rPr>
      </w:pPr>
      <w:hyperlink w:anchor="_Toc90227736" w:history="1">
        <w:r w:rsidR="00BD71DE" w:rsidRPr="00DE6BDC">
          <w:rPr>
            <w:rStyle w:val="Hipercze"/>
            <w:rFonts w:cs="Arial"/>
            <w:noProof/>
          </w:rPr>
          <w:t>Tabela 10. Czynniki mające pozytywny wpływ na prowadzoną działalność, wspierające rozwój firm wśród podmiotów branży IT – ogółem oraz ze względu na wielkość firmy i rodzaj działalności według PKD</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_Toc90227736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81</w:t>
        </w:r>
        <w:r w:rsidR="00BD71DE" w:rsidRPr="00DE6BDC">
          <w:rPr>
            <w:rFonts w:cs="Arial"/>
            <w:noProof/>
            <w:webHidden/>
          </w:rPr>
          <w:fldChar w:fldCharType="end"/>
        </w:r>
      </w:hyperlink>
    </w:p>
    <w:p w14:paraId="299A5515" w14:textId="026BE05C" w:rsidR="00BD71DE" w:rsidRPr="00DE6BDC" w:rsidRDefault="00D12365">
      <w:pPr>
        <w:pStyle w:val="Spisilustracji"/>
        <w:tabs>
          <w:tab w:val="right" w:leader="dot" w:pos="9062"/>
        </w:tabs>
        <w:rPr>
          <w:rFonts w:cs="Arial"/>
          <w:noProof/>
          <w:szCs w:val="22"/>
          <w:lang w:eastAsia="pl-PL"/>
        </w:rPr>
      </w:pPr>
      <w:hyperlink w:anchor="_Toc90227737" w:history="1">
        <w:r w:rsidR="00BD71DE" w:rsidRPr="00DE6BDC">
          <w:rPr>
            <w:rStyle w:val="Hipercze"/>
            <w:rFonts w:cs="Arial"/>
            <w:noProof/>
          </w:rPr>
          <w:t>Tabela 11. Specjalizacje pracowników w ramach branży IT, których brakuje na lokalnym rynku pracy – poziom grup zawodowych</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_Toc90227737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95</w:t>
        </w:r>
        <w:r w:rsidR="00BD71DE" w:rsidRPr="00DE6BDC">
          <w:rPr>
            <w:rFonts w:cs="Arial"/>
            <w:noProof/>
            <w:webHidden/>
          </w:rPr>
          <w:fldChar w:fldCharType="end"/>
        </w:r>
      </w:hyperlink>
    </w:p>
    <w:p w14:paraId="20BEDD40" w14:textId="254AEE31" w:rsidR="00BD71DE" w:rsidRPr="00DE6BDC" w:rsidRDefault="00D12365">
      <w:pPr>
        <w:pStyle w:val="Spisilustracji"/>
        <w:tabs>
          <w:tab w:val="right" w:leader="dot" w:pos="9062"/>
        </w:tabs>
        <w:rPr>
          <w:rFonts w:cs="Arial"/>
          <w:noProof/>
          <w:szCs w:val="22"/>
          <w:lang w:eastAsia="pl-PL"/>
        </w:rPr>
      </w:pPr>
      <w:hyperlink w:anchor="_Toc90227738" w:history="1">
        <w:r w:rsidR="00BD71DE" w:rsidRPr="00DE6BDC">
          <w:rPr>
            <w:rStyle w:val="Hipercze"/>
            <w:rFonts w:cs="Arial"/>
            <w:noProof/>
          </w:rPr>
          <w:t>Tabela 12. Specjalizacje pracowników w ramach branży IT, których brakuje na lokalnym rynku pracy – poziom konkretnych specjalizacji</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_Toc90227738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97</w:t>
        </w:r>
        <w:r w:rsidR="00BD71DE" w:rsidRPr="00DE6BDC">
          <w:rPr>
            <w:rFonts w:cs="Arial"/>
            <w:noProof/>
            <w:webHidden/>
          </w:rPr>
          <w:fldChar w:fldCharType="end"/>
        </w:r>
      </w:hyperlink>
    </w:p>
    <w:p w14:paraId="553A92D3" w14:textId="215190F0" w:rsidR="00BD71DE" w:rsidRPr="00DE6BDC" w:rsidRDefault="00D12365">
      <w:pPr>
        <w:pStyle w:val="Spisilustracji"/>
        <w:tabs>
          <w:tab w:val="right" w:leader="dot" w:pos="9062"/>
        </w:tabs>
        <w:rPr>
          <w:rFonts w:cs="Arial"/>
          <w:noProof/>
          <w:szCs w:val="22"/>
          <w:lang w:eastAsia="pl-PL"/>
        </w:rPr>
      </w:pPr>
      <w:hyperlink w:anchor="_Toc90227739" w:history="1">
        <w:r w:rsidR="00BD71DE" w:rsidRPr="00DE6BDC">
          <w:rPr>
            <w:rStyle w:val="Hipercze"/>
            <w:rFonts w:cs="Arial"/>
            <w:noProof/>
          </w:rPr>
          <w:t>Tabela 13. Tematyka szkoleń potrzebnych szeregowym pracownikom firmy wśród podmiotów branży IT – ogółem oraz ze względu na wielkość firmy i sekcję działalności</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_Toc90227739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105</w:t>
        </w:r>
        <w:r w:rsidR="00BD71DE" w:rsidRPr="00DE6BDC">
          <w:rPr>
            <w:rFonts w:cs="Arial"/>
            <w:noProof/>
            <w:webHidden/>
          </w:rPr>
          <w:fldChar w:fldCharType="end"/>
        </w:r>
      </w:hyperlink>
    </w:p>
    <w:p w14:paraId="431F99CB" w14:textId="60481ACC" w:rsidR="00BD71DE" w:rsidRPr="00DE6BDC" w:rsidRDefault="00D12365">
      <w:pPr>
        <w:pStyle w:val="Spisilustracji"/>
        <w:tabs>
          <w:tab w:val="right" w:leader="dot" w:pos="9062"/>
        </w:tabs>
        <w:rPr>
          <w:rFonts w:cs="Arial"/>
          <w:noProof/>
          <w:szCs w:val="22"/>
          <w:lang w:eastAsia="pl-PL"/>
        </w:rPr>
      </w:pPr>
      <w:hyperlink w:anchor="_Toc90227740" w:history="1">
        <w:r w:rsidR="00BD71DE" w:rsidRPr="00DE6BDC">
          <w:rPr>
            <w:rStyle w:val="Hipercze"/>
            <w:rFonts w:cs="Arial"/>
            <w:noProof/>
          </w:rPr>
          <w:t>Tabela 14. Tematyka szkoleń potrzebnych kadrze kierowniczej firmy wśród podmiotów branży IT – ogółem oraz ze względu na wielkość firmy i sekcję działalności</w:t>
        </w:r>
        <w:r w:rsidR="00BD71DE" w:rsidRPr="00DE6BDC">
          <w:rPr>
            <w:rFonts w:cs="Arial"/>
            <w:noProof/>
            <w:webHidden/>
          </w:rPr>
          <w:tab/>
        </w:r>
        <w:r w:rsidR="00BD71DE" w:rsidRPr="00DE6BDC">
          <w:rPr>
            <w:rFonts w:cs="Arial"/>
            <w:noProof/>
            <w:webHidden/>
          </w:rPr>
          <w:fldChar w:fldCharType="begin"/>
        </w:r>
        <w:r w:rsidR="00BD71DE" w:rsidRPr="00DE6BDC">
          <w:rPr>
            <w:rFonts w:cs="Arial"/>
            <w:noProof/>
            <w:webHidden/>
          </w:rPr>
          <w:instrText xml:space="preserve"> PAGEREF _Toc90227740 \h </w:instrText>
        </w:r>
        <w:r w:rsidR="00BD71DE" w:rsidRPr="00DE6BDC">
          <w:rPr>
            <w:rFonts w:cs="Arial"/>
            <w:noProof/>
            <w:webHidden/>
          </w:rPr>
        </w:r>
        <w:r w:rsidR="00BD71DE" w:rsidRPr="00DE6BDC">
          <w:rPr>
            <w:rFonts w:cs="Arial"/>
            <w:noProof/>
            <w:webHidden/>
          </w:rPr>
          <w:fldChar w:fldCharType="separate"/>
        </w:r>
        <w:r w:rsidR="00CF404D">
          <w:rPr>
            <w:rFonts w:cs="Arial"/>
            <w:noProof/>
            <w:webHidden/>
          </w:rPr>
          <w:t>110</w:t>
        </w:r>
        <w:r w:rsidR="00BD71DE" w:rsidRPr="00DE6BDC">
          <w:rPr>
            <w:rFonts w:cs="Arial"/>
            <w:noProof/>
            <w:webHidden/>
          </w:rPr>
          <w:fldChar w:fldCharType="end"/>
        </w:r>
      </w:hyperlink>
    </w:p>
    <w:p w14:paraId="0CDE7BFE" w14:textId="77777777" w:rsidR="002D690B" w:rsidRPr="00DE6BDC" w:rsidRDefault="002D690B">
      <w:pPr>
        <w:rPr>
          <w:rFonts w:cs="Arial"/>
        </w:rPr>
      </w:pPr>
      <w:r w:rsidRPr="00DE6BDC">
        <w:rPr>
          <w:rFonts w:cs="Arial"/>
        </w:rPr>
        <w:fldChar w:fldCharType="end"/>
      </w:r>
    </w:p>
    <w:p w14:paraId="1C979939" w14:textId="3B20E160" w:rsidR="0023531B" w:rsidRPr="00DE6BDC" w:rsidRDefault="0023531B">
      <w:pPr>
        <w:rPr>
          <w:rFonts w:cs="Arial"/>
        </w:rPr>
      </w:pPr>
      <w:r w:rsidRPr="00DE6BDC">
        <w:rPr>
          <w:rFonts w:cs="Arial"/>
        </w:rPr>
        <w:br w:type="page"/>
      </w:r>
    </w:p>
    <w:p w14:paraId="23D26C02" w14:textId="1CAD27A9" w:rsidR="00D60F2B" w:rsidRPr="00DE6BDC" w:rsidRDefault="00D60F2B" w:rsidP="00F31EE7">
      <w:pPr>
        <w:pStyle w:val="Nagwek2"/>
      </w:pPr>
      <w:bookmarkStart w:id="125" w:name="_Toc103337678"/>
      <w:r w:rsidRPr="00DE6BDC">
        <w:lastRenderedPageBreak/>
        <w:t>Bibliografia</w:t>
      </w:r>
      <w:bookmarkEnd w:id="125"/>
    </w:p>
    <w:p w14:paraId="61BD1726" w14:textId="740AA179" w:rsidR="0083359E" w:rsidRPr="00DE6BDC" w:rsidRDefault="0083359E" w:rsidP="0083359E">
      <w:pPr>
        <w:pStyle w:val="Akapitzlist"/>
        <w:numPr>
          <w:ilvl w:val="0"/>
          <w:numId w:val="21"/>
        </w:numPr>
        <w:rPr>
          <w:rFonts w:cs="Arial"/>
        </w:rPr>
      </w:pPr>
      <w:r w:rsidRPr="00DE6BDC">
        <w:rPr>
          <w:rFonts w:cs="Arial"/>
          <w:szCs w:val="22"/>
        </w:rPr>
        <w:t>Barometr zawodów 2020, Wojewódzki Urząd Pracy w Krakowie, Kraków 2019</w:t>
      </w:r>
      <w:r w:rsidRPr="00DE6BDC">
        <w:rPr>
          <w:rFonts w:cs="Arial"/>
        </w:rPr>
        <w:t xml:space="preserve">Czajkowski A., Powiedzmy to na głos: sytuacja na rynku pracy w IT jest fatalna, 2021-07-02, </w:t>
      </w:r>
      <w:hyperlink r:id="rId61" w:tgtFrame="none" w:history="1">
        <w:r w:rsidRPr="00DE6BDC">
          <w:rPr>
            <w:rStyle w:val="Hipercze"/>
            <w:rFonts w:cs="Arial"/>
          </w:rPr>
          <w:t>https://crn.pl/wywiady-i-felietony/powiedzmy-to-na-glos-sytuacja-na-rynku-pracy-w-it-jest-fatalna/</w:t>
        </w:r>
      </w:hyperlink>
      <w:r w:rsidRPr="00DE6BDC">
        <w:rPr>
          <w:rFonts w:cs="Arial"/>
        </w:rPr>
        <w:t xml:space="preserve"> (dostęp 25.10.2021).</w:t>
      </w:r>
    </w:p>
    <w:p w14:paraId="2E2DFC73" w14:textId="77777777" w:rsidR="0083359E" w:rsidRPr="00DE6BDC" w:rsidRDefault="0083359E" w:rsidP="0083359E">
      <w:pPr>
        <w:pStyle w:val="Akapitzlist"/>
        <w:numPr>
          <w:ilvl w:val="0"/>
          <w:numId w:val="21"/>
        </w:numPr>
        <w:rPr>
          <w:rFonts w:cs="Arial"/>
        </w:rPr>
      </w:pPr>
      <w:r w:rsidRPr="00DE6BDC">
        <w:rPr>
          <w:rFonts w:cs="Arial"/>
        </w:rPr>
        <w:t>Kwartalna informacja o podmiotach gospodarki narodowej w rejestrze REGON rok 2021, Główny Urząd Statystyczny, tablice według stanu na 30 września 2021.</w:t>
      </w:r>
    </w:p>
    <w:p w14:paraId="353A93FB" w14:textId="77777777" w:rsidR="0083359E" w:rsidRPr="00DE6BDC" w:rsidRDefault="0083359E" w:rsidP="0083359E">
      <w:pPr>
        <w:pStyle w:val="Akapitzlist"/>
        <w:numPr>
          <w:ilvl w:val="0"/>
          <w:numId w:val="21"/>
        </w:numPr>
        <w:rPr>
          <w:rFonts w:cs="Arial"/>
        </w:rPr>
      </w:pPr>
      <w:r w:rsidRPr="00DE6BDC">
        <w:rPr>
          <w:rFonts w:cs="Arial"/>
        </w:rPr>
        <w:t>Kwartalna informacja o podmiotach gospodarki narodowej w rejestrze REGON rok 2021, Główny Urząd Statystyczny, tablice według stanu na 30 września 2016.</w:t>
      </w:r>
    </w:p>
    <w:p w14:paraId="234BD39C" w14:textId="77777777" w:rsidR="0083359E" w:rsidRPr="00DE6BDC" w:rsidRDefault="0083359E" w:rsidP="0083359E">
      <w:pPr>
        <w:pStyle w:val="Akapitzlist"/>
        <w:numPr>
          <w:ilvl w:val="0"/>
          <w:numId w:val="21"/>
        </w:numPr>
        <w:rPr>
          <w:rFonts w:cs="Arial"/>
        </w:rPr>
      </w:pPr>
      <w:r w:rsidRPr="00DE6BDC">
        <w:rPr>
          <w:rFonts w:cs="Arial"/>
        </w:rPr>
        <w:t>Monitoring zawodów deficytowych i nadwyżkowych, 2019 rok, Województwo Łódzkie, Wojewódzki Urząd Pracy w Łodzi, Łódź, lipiec 2020.</w:t>
      </w:r>
    </w:p>
    <w:p w14:paraId="2F01CFD4" w14:textId="77777777" w:rsidR="0083359E" w:rsidRPr="00DE6BDC" w:rsidRDefault="0083359E" w:rsidP="0083359E">
      <w:pPr>
        <w:pStyle w:val="Akapitzlist"/>
        <w:numPr>
          <w:ilvl w:val="0"/>
          <w:numId w:val="21"/>
        </w:numPr>
        <w:rPr>
          <w:rFonts w:cs="Arial"/>
        </w:rPr>
      </w:pPr>
      <w:r w:rsidRPr="00DE6BDC">
        <w:rPr>
          <w:rFonts w:cs="Arial"/>
        </w:rPr>
        <w:t>Monitoring zawodów deficytowych i nadwyżkowych, 2018 rok, Województwo Łódzkie, Wojewódzki Urząd Pracy w Łodzi, Łódź, czerwiec 2019.</w:t>
      </w:r>
    </w:p>
    <w:p w14:paraId="738ECEC8" w14:textId="77777777" w:rsidR="0083359E" w:rsidRPr="00DE6BDC" w:rsidRDefault="0083359E" w:rsidP="0083359E">
      <w:pPr>
        <w:pStyle w:val="Akapitzlist"/>
        <w:numPr>
          <w:ilvl w:val="0"/>
          <w:numId w:val="21"/>
        </w:numPr>
        <w:rPr>
          <w:rFonts w:cs="Arial"/>
        </w:rPr>
      </w:pPr>
      <w:r w:rsidRPr="00DE6BDC">
        <w:rPr>
          <w:rFonts w:cs="Arial"/>
        </w:rPr>
        <w:t>Regionalna Strategia Innowacji dla województwa łódzkiego LORSI 2030, Departament ds. Przedsiębiorczości Urzędu Marszałkowskiego Województwa Łódzkiego.</w:t>
      </w:r>
    </w:p>
    <w:p w14:paraId="489FB588" w14:textId="77777777" w:rsidR="0083359E" w:rsidRPr="00DE6BDC" w:rsidRDefault="0083359E" w:rsidP="0083359E">
      <w:pPr>
        <w:pStyle w:val="Akapitzlist"/>
        <w:numPr>
          <w:ilvl w:val="0"/>
          <w:numId w:val="21"/>
        </w:numPr>
        <w:rPr>
          <w:rFonts w:cs="Arial"/>
        </w:rPr>
      </w:pPr>
      <w:r w:rsidRPr="00DE6BDC">
        <w:rPr>
          <w:rFonts w:cs="Arial"/>
        </w:rPr>
        <w:t>Smulski J., Rynek IT i telekomunikacji w Polsce. Szanse, zagrożenia, bariery rozwoju. Raport Specjalny, Polska Izba Informatyki i Telekomunikacji, lipiec 2020.</w:t>
      </w:r>
    </w:p>
    <w:p w14:paraId="32040B62" w14:textId="77777777" w:rsidR="0083359E" w:rsidRPr="00DE6BDC" w:rsidRDefault="0083359E" w:rsidP="0083359E">
      <w:pPr>
        <w:pStyle w:val="Akapitzlist"/>
        <w:numPr>
          <w:ilvl w:val="0"/>
          <w:numId w:val="21"/>
        </w:numPr>
        <w:rPr>
          <w:rFonts w:cs="Arial"/>
        </w:rPr>
      </w:pPr>
      <w:r w:rsidRPr="00DE6BDC">
        <w:rPr>
          <w:rFonts w:cs="Arial"/>
        </w:rPr>
        <w:t>Warunki pracy i jakość miejsc pracy w województwie łódzkim. Raport końcowy, Wojewódzki Urząd Pracy w Łodzi, sierpień 2019.</w:t>
      </w:r>
    </w:p>
    <w:p w14:paraId="7C518336" w14:textId="2D5F2461" w:rsidR="0029065C" w:rsidRPr="00441ECA" w:rsidRDefault="0083359E" w:rsidP="0029065C">
      <w:pPr>
        <w:pStyle w:val="Akapitzlist"/>
        <w:numPr>
          <w:ilvl w:val="0"/>
          <w:numId w:val="21"/>
        </w:numPr>
        <w:rPr>
          <w:rFonts w:cs="Arial"/>
        </w:rPr>
      </w:pPr>
      <w:r w:rsidRPr="00DE6BDC">
        <w:rPr>
          <w:rFonts w:cs="Arial"/>
        </w:rPr>
        <w:t>Zduniuk K., Oprogramowanie i usługi IT Charakterystyka branży, perspektywy rozwojowe, główne obszary, Bank Pekao S.A., styczeń 2021.</w:t>
      </w:r>
    </w:p>
    <w:sectPr w:rsidR="0029065C" w:rsidRPr="00441ECA" w:rsidSect="00D6055D">
      <w:headerReference w:type="first" r:id="rId62"/>
      <w:footerReference w:type="first" r:id="rId6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0D757" w14:textId="77777777" w:rsidR="00D12365" w:rsidRDefault="00D12365" w:rsidP="00A37324">
      <w:pPr>
        <w:spacing w:after="0" w:line="240" w:lineRule="auto"/>
      </w:pPr>
      <w:r>
        <w:separator/>
      </w:r>
    </w:p>
    <w:p w14:paraId="30F1E5B8" w14:textId="77777777" w:rsidR="00D12365" w:rsidRDefault="00D12365"/>
  </w:endnote>
  <w:endnote w:type="continuationSeparator" w:id="0">
    <w:p w14:paraId="56F8FE76" w14:textId="77777777" w:rsidR="00D12365" w:rsidRDefault="00D12365" w:rsidP="00A37324">
      <w:pPr>
        <w:spacing w:after="0" w:line="240" w:lineRule="auto"/>
      </w:pPr>
      <w:r>
        <w:continuationSeparator/>
      </w:r>
    </w:p>
    <w:p w14:paraId="2946E0EA" w14:textId="77777777" w:rsidR="00D12365" w:rsidRDefault="00D123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273342"/>
      <w:docPartObj>
        <w:docPartGallery w:val="Page Numbers (Bottom of Page)"/>
        <w:docPartUnique/>
      </w:docPartObj>
    </w:sdtPr>
    <w:sdtEndPr/>
    <w:sdtContent>
      <w:p w14:paraId="01C503D4" w14:textId="77777777" w:rsidR="00441ECA" w:rsidRDefault="005D6CC5">
        <w:pPr>
          <w:pStyle w:val="Stopka"/>
          <w:jc w:val="right"/>
        </w:pPr>
        <w:r>
          <w:t xml:space="preserve">| </w:t>
        </w:r>
        <w:r>
          <w:fldChar w:fldCharType="begin"/>
        </w:r>
        <w:r>
          <w:instrText>PAGE   \* MERGEFORMAT</w:instrText>
        </w:r>
        <w:r>
          <w:fldChar w:fldCharType="separate"/>
        </w:r>
        <w:r w:rsidR="00C3146C">
          <w:rPr>
            <w:noProof/>
          </w:rPr>
          <w:t>72</w:t>
        </w:r>
        <w:r>
          <w:fldChar w:fldCharType="end"/>
        </w:r>
        <w:r>
          <w:t xml:space="preserve"> </w:t>
        </w:r>
      </w:p>
    </w:sdtContent>
  </w:sdt>
  <w:p w14:paraId="5AED844A" w14:textId="25CB428E" w:rsidR="005D6CC5" w:rsidRDefault="005D6C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BD56D" w14:textId="43575948" w:rsidR="005D6CC5" w:rsidRDefault="005D6CC5">
    <w:pPr>
      <w:pStyle w:val="Stopka"/>
    </w:pPr>
    <w:r>
      <w:rPr>
        <w:rFonts w:eastAsia="Times New Roman" w:cs="Arial"/>
        <w:b/>
        <w:bCs/>
        <w:noProof/>
        <w:szCs w:val="24"/>
        <w:lang w:eastAsia="pl-PL"/>
      </w:rPr>
      <w:drawing>
        <wp:inline distT="0" distB="0" distL="0" distR="0" wp14:anchorId="5CCDBB8B" wp14:editId="4FDC7AAE">
          <wp:extent cx="5760720" cy="609563"/>
          <wp:effectExtent l="0" t="0" r="0" b="635"/>
          <wp:docPr id="234" name="Obraz 234" descr="ciag-FE_RPO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_RPO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0956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38F0" w14:textId="17A8D270" w:rsidR="005D6CC5" w:rsidRDefault="005D6CC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D7B4B" w14:textId="77777777" w:rsidR="00D12365" w:rsidRDefault="00D12365" w:rsidP="00A37324">
      <w:pPr>
        <w:spacing w:after="0" w:line="240" w:lineRule="auto"/>
      </w:pPr>
      <w:r>
        <w:separator/>
      </w:r>
    </w:p>
    <w:p w14:paraId="6ECFDF7C" w14:textId="77777777" w:rsidR="00D12365" w:rsidRDefault="00D12365"/>
  </w:footnote>
  <w:footnote w:type="continuationSeparator" w:id="0">
    <w:p w14:paraId="7BE34AE5" w14:textId="77777777" w:rsidR="00D12365" w:rsidRDefault="00D12365" w:rsidP="00A37324">
      <w:pPr>
        <w:spacing w:after="0" w:line="240" w:lineRule="auto"/>
      </w:pPr>
      <w:r>
        <w:continuationSeparator/>
      </w:r>
    </w:p>
    <w:p w14:paraId="59BD326B" w14:textId="77777777" w:rsidR="00D12365" w:rsidRDefault="00D12365"/>
  </w:footnote>
  <w:footnote w:id="1">
    <w:p w14:paraId="3FF30A8E" w14:textId="478189C7" w:rsidR="005D6CC5" w:rsidRPr="00494AA3" w:rsidRDefault="005D6CC5" w:rsidP="00494AA3">
      <w:pPr>
        <w:pStyle w:val="Tekstprzypisudolnego"/>
        <w:spacing w:before="120" w:after="120" w:line="276" w:lineRule="auto"/>
        <w:rPr>
          <w:sz w:val="22"/>
          <w:szCs w:val="22"/>
        </w:rPr>
      </w:pPr>
      <w:r w:rsidRPr="00494AA3">
        <w:rPr>
          <w:rStyle w:val="Odwoanieprzypisudolnego"/>
          <w:sz w:val="22"/>
          <w:szCs w:val="22"/>
        </w:rPr>
        <w:footnoteRef/>
      </w:r>
      <w:r w:rsidRPr="00494AA3">
        <w:rPr>
          <w:sz w:val="22"/>
          <w:szCs w:val="22"/>
        </w:rPr>
        <w:t xml:space="preserve"> Monitoring zawodów deficytowych i nadwyżkowych, 2019 rok, Województwo Łódzkie, Wojewódzki Urząd Pracy w Łodzi, Łódź, lipiec 2020.</w:t>
      </w:r>
    </w:p>
  </w:footnote>
  <w:footnote w:id="2">
    <w:p w14:paraId="5E17FFF6" w14:textId="4433D95B" w:rsidR="005D6CC5" w:rsidRPr="00494AA3" w:rsidRDefault="005D6CC5" w:rsidP="00494AA3">
      <w:pPr>
        <w:pStyle w:val="Tekstprzypisudolnego"/>
        <w:spacing w:before="120" w:after="120" w:line="276" w:lineRule="auto"/>
        <w:rPr>
          <w:rStyle w:val="PrzypisDolnyZnak"/>
        </w:rPr>
      </w:pPr>
      <w:r w:rsidRPr="00494AA3">
        <w:rPr>
          <w:rStyle w:val="Odwoanieprzypisudolnego"/>
          <w:sz w:val="22"/>
          <w:szCs w:val="22"/>
        </w:rPr>
        <w:footnoteRef/>
      </w:r>
      <w:r w:rsidRPr="00494AA3">
        <w:rPr>
          <w:sz w:val="22"/>
          <w:szCs w:val="22"/>
        </w:rPr>
        <w:t xml:space="preserve"> </w:t>
      </w:r>
      <w:r w:rsidRPr="00494AA3">
        <w:rPr>
          <w:rStyle w:val="PrzypisDolnyZnak"/>
        </w:rPr>
        <w:t xml:space="preserve">Operat losowania stanowiła ogólnodostępna baza firm </w:t>
      </w:r>
      <w:hyperlink r:id="rId1" w:history="1">
        <w:r w:rsidRPr="00D50B7C">
          <w:rPr>
            <w:rStyle w:val="Hipercze"/>
            <w:sz w:val="22"/>
            <w:szCs w:val="22"/>
          </w:rPr>
          <w:t>https://aleo.com/</w:t>
        </w:r>
      </w:hyperlink>
    </w:p>
  </w:footnote>
  <w:footnote w:id="3">
    <w:p w14:paraId="3F452AFA" w14:textId="44766263" w:rsidR="005D6CC5" w:rsidRPr="002107A1" w:rsidRDefault="005D6CC5">
      <w:pPr>
        <w:pStyle w:val="Tekstprzypisudolnego"/>
        <w:rPr>
          <w:sz w:val="22"/>
          <w:szCs w:val="22"/>
        </w:rPr>
      </w:pPr>
      <w:r w:rsidRPr="002107A1">
        <w:rPr>
          <w:rStyle w:val="Odwoanieprzypisudolnego"/>
          <w:sz w:val="22"/>
          <w:szCs w:val="22"/>
        </w:rPr>
        <w:footnoteRef/>
      </w:r>
      <w:r w:rsidRPr="002107A1">
        <w:rPr>
          <w:sz w:val="22"/>
          <w:szCs w:val="22"/>
        </w:rPr>
        <w:t xml:space="preserve"> Handel hurtowy i detaliczny; naprawa pojazdów samochodowych, włączając motocykle.</w:t>
      </w:r>
    </w:p>
  </w:footnote>
  <w:footnote w:id="4">
    <w:p w14:paraId="57F3D950" w14:textId="0CA55954" w:rsidR="005D6CC5" w:rsidRPr="002107A1" w:rsidRDefault="005D6CC5">
      <w:pPr>
        <w:pStyle w:val="Tekstprzypisudolnego"/>
        <w:rPr>
          <w:sz w:val="22"/>
          <w:szCs w:val="22"/>
        </w:rPr>
      </w:pPr>
      <w:r w:rsidRPr="002107A1">
        <w:rPr>
          <w:rStyle w:val="Odwoanieprzypisudolnego"/>
          <w:sz w:val="22"/>
          <w:szCs w:val="22"/>
        </w:rPr>
        <w:footnoteRef/>
      </w:r>
      <w:r w:rsidRPr="002107A1">
        <w:rPr>
          <w:sz w:val="22"/>
          <w:szCs w:val="22"/>
        </w:rPr>
        <w:t xml:space="preserve"> Działalność w zakresie usług administrowania i działalność wspierająca.</w:t>
      </w:r>
    </w:p>
  </w:footnote>
  <w:footnote w:id="5">
    <w:p w14:paraId="1C8C5EC4" w14:textId="2BB8B1D1" w:rsidR="005D6CC5" w:rsidRPr="002107A1" w:rsidRDefault="005D6CC5" w:rsidP="00494AA3">
      <w:pPr>
        <w:pStyle w:val="PrzypisDolny"/>
      </w:pPr>
      <w:r w:rsidRPr="002107A1">
        <w:rPr>
          <w:rStyle w:val="Odwoanieprzypisudolnego"/>
        </w:rPr>
        <w:footnoteRef/>
      </w:r>
      <w:r w:rsidRPr="002107A1">
        <w:t xml:space="preserve"> Pozostała działalność usługowa.</w:t>
      </w:r>
    </w:p>
  </w:footnote>
  <w:footnote w:id="6">
    <w:p w14:paraId="17B50DE9" w14:textId="5D7C9AD4" w:rsidR="005D6CC5" w:rsidRPr="00494AA3" w:rsidRDefault="005D6CC5" w:rsidP="00494AA3">
      <w:pPr>
        <w:pStyle w:val="PrzypisDolny"/>
        <w:rPr>
          <w:rFonts w:cs="Arial"/>
        </w:rPr>
      </w:pPr>
      <w:r w:rsidRPr="00494AA3">
        <w:rPr>
          <w:rStyle w:val="Odwoanieprzypisudolnego"/>
          <w:rFonts w:cs="Arial"/>
        </w:rPr>
        <w:footnoteRef/>
      </w:r>
      <w:r w:rsidRPr="00494AA3">
        <w:rPr>
          <w:rFonts w:cs="Arial"/>
        </w:rPr>
        <w:t xml:space="preserve"> Operat losowania stanowiła ogólnodostępna baza firm </w:t>
      </w:r>
      <w:hyperlink r:id="rId2" w:history="1">
        <w:r w:rsidRPr="00D50B7C">
          <w:rPr>
            <w:rStyle w:val="Hipercze"/>
            <w:rFonts w:cs="Arial"/>
          </w:rPr>
          <w:t>https://aleo.com/</w:t>
        </w:r>
      </w:hyperlink>
    </w:p>
  </w:footnote>
  <w:footnote w:id="7">
    <w:p w14:paraId="08058FEC" w14:textId="7CD04F4A" w:rsidR="005D6CC5" w:rsidRPr="00494AA3" w:rsidRDefault="005D6CC5" w:rsidP="00494AA3">
      <w:pPr>
        <w:pStyle w:val="PrzypisDolny"/>
        <w:rPr>
          <w:rFonts w:cs="Arial"/>
        </w:rPr>
      </w:pPr>
      <w:r w:rsidRPr="00494AA3">
        <w:rPr>
          <w:rStyle w:val="Odwoanieprzypisudolnego"/>
          <w:rFonts w:cs="Arial"/>
        </w:rPr>
        <w:footnoteRef/>
      </w:r>
      <w:r w:rsidRPr="00494AA3">
        <w:rPr>
          <w:rFonts w:cs="Arial"/>
        </w:rPr>
        <w:t xml:space="preserve"> Ważenie na podstawie danych GUS: podmioty gospodarki narodowej wpisane do rejestru REGON, stan na dzień 30 IX 2021. Do oszacowania liczby jednoosobowych działalności gospodarczych, które były wykluczone z badania użyto danych zawartych w Roczniku S</w:t>
      </w:r>
      <w:r w:rsidRPr="00494AA3">
        <w:rPr>
          <w:rFonts w:eastAsia="Times New Roman" w:cs="Arial"/>
          <w:bCs/>
          <w:color w:val="000000"/>
          <w:lang w:eastAsia="pl-PL"/>
        </w:rPr>
        <w:t>tatystycznym Pracy 2019 (najbardziej aktualne dane).</w:t>
      </w:r>
    </w:p>
  </w:footnote>
  <w:footnote w:id="8">
    <w:p w14:paraId="4FBB5147" w14:textId="2BB52A0B" w:rsidR="005D6CC5" w:rsidRPr="007672E0" w:rsidRDefault="005D6CC5" w:rsidP="00494AA3">
      <w:pPr>
        <w:pStyle w:val="PrzypisDolny"/>
        <w:rPr>
          <w:color w:val="FF0000"/>
        </w:rPr>
      </w:pPr>
      <w:r w:rsidRPr="00A66884">
        <w:rPr>
          <w:rStyle w:val="Odwoanieprzypisudolnego"/>
        </w:rPr>
        <w:footnoteRef/>
      </w:r>
      <w:r w:rsidRPr="00A66884">
        <w:t xml:space="preserve"> Badana populacja to firmy zatrudniające pracowników. Badanie nie obejmowało zatem jednoosobowych działalności gospodarczych. Wynikiem zastosowania takiej definicji badanej populacji jest nadreprezentacja firm zatrudniających 10 i więcej pracowników w odniesieniu do pełnej populacji firm branży IT, dla której dane prezentowane są w rozdziale 2 opracowania.</w:t>
      </w:r>
    </w:p>
  </w:footnote>
  <w:footnote w:id="9">
    <w:p w14:paraId="6C363217" w14:textId="28130245" w:rsidR="005D6CC5" w:rsidRDefault="005D6CC5" w:rsidP="00494AA3">
      <w:pPr>
        <w:pStyle w:val="PrzypisDolny"/>
      </w:pPr>
      <w:r>
        <w:rPr>
          <w:rStyle w:val="Odwoanieprzypisudolnego"/>
        </w:rPr>
        <w:footnoteRef/>
      </w:r>
      <w:r>
        <w:t xml:space="preserve"> j.w.</w:t>
      </w:r>
    </w:p>
  </w:footnote>
  <w:footnote w:id="10">
    <w:p w14:paraId="61DB9F13" w14:textId="4ADBAAD6" w:rsidR="005D6CC5" w:rsidRDefault="005D6CC5" w:rsidP="00494AA3">
      <w:pPr>
        <w:pStyle w:val="PrzypisDolny"/>
      </w:pPr>
      <w:r w:rsidRPr="001D253E">
        <w:rPr>
          <w:rStyle w:val="Odwoanieprzypisudolnego"/>
        </w:rPr>
        <w:footnoteRef/>
      </w:r>
      <w:r w:rsidRPr="001D253E">
        <w:t xml:space="preserve"> Na rysunku dużymi literami zaznaczone są kategorie zbiorcze, które grupują udzielane przez respondentów odpowiedzi. Określają one ilu respondentów wskazało na odpowiedzi zaliczone do danej kategorii. Ponieważ odpowiedź jednego respondenta mogła być zaklasyfikowana do więcej niż jednej kategorii szczegółowej odsetki wskazań nie sumują się do odsetka respondentów ujętych w kategorii zbiorczej.</w:t>
      </w:r>
    </w:p>
  </w:footnote>
  <w:footnote w:id="11">
    <w:p w14:paraId="5C4872E3" w14:textId="29C88202" w:rsidR="005D6CC5" w:rsidRDefault="005D6CC5" w:rsidP="00494AA3">
      <w:pPr>
        <w:pStyle w:val="PrzypisDolny"/>
      </w:pPr>
      <w:r w:rsidRPr="001D253E">
        <w:rPr>
          <w:rStyle w:val="Odwoanieprzypisudolnego"/>
        </w:rPr>
        <w:footnoteRef/>
      </w:r>
      <w:r w:rsidRPr="001D253E">
        <w:t xml:space="preserve"> Na rysunku dużymi literami zaznaczone są kategorie zbiorcze, które grupują udzielane przez respondentów odpowiedzi. Określają one ilu respondentów wskazało na odpowiedzi zaliczone do danej kategorii. Ponieważ odpowiedź jednego respondenta mogła być zaklasyfikowana do więcej niż jednej kategorii szczegółowej odsetki wskazań nie sumują się do odsetka respondentów ujętych w kategorii zbiorczej.</w:t>
      </w:r>
    </w:p>
  </w:footnote>
  <w:footnote w:id="12">
    <w:p w14:paraId="0F8A12EA" w14:textId="0C305914" w:rsidR="005D6CC5" w:rsidRDefault="005D6CC5" w:rsidP="00494AA3">
      <w:pPr>
        <w:pStyle w:val="PrzypisDolny"/>
      </w:pPr>
      <w:r w:rsidRPr="001D253E">
        <w:rPr>
          <w:rStyle w:val="Odwoanieprzypisudolnego"/>
        </w:rPr>
        <w:footnoteRef/>
      </w:r>
      <w:r w:rsidRPr="001D253E">
        <w:t xml:space="preserve"> W tabeli dużymi literami zaznaczone są kategorie zbiorcze, które grupują udzielane przez respondentów odpowiedzi. Określają one ilu respondentów wskazało na odpowiedzi zaliczone do danej kategorii. Ponieważ odpowiedź jednego respondenta mogła być zaklasyfikowana do więcej niż jednej kategorii szczegółowej odsetki wskazań nie sumują się do odsetka respondentów ujętych w kategorii zbiorczej.</w:t>
      </w:r>
    </w:p>
  </w:footnote>
  <w:footnote w:id="13">
    <w:p w14:paraId="2854929C" w14:textId="2B20A2F3" w:rsidR="005D6CC5" w:rsidRDefault="005D6CC5" w:rsidP="00494AA3">
      <w:pPr>
        <w:pStyle w:val="PrzypisDolny"/>
      </w:pPr>
      <w:r w:rsidRPr="001D253E">
        <w:rPr>
          <w:rStyle w:val="Odwoanieprzypisudolnego"/>
        </w:rPr>
        <w:footnoteRef/>
      </w:r>
      <w:r w:rsidRPr="001D253E">
        <w:t xml:space="preserve"> W tabeli dużymi literami zaznaczone są kategorie zbiorcze, które grupują udzielane przez respondentów odpowiedzi. Określają one ilu respondentów wskazało na odpowiedzi zaliczone do danej kategorii. Ponieważ odpowiedź jednego respondenta mogła być zaklasyfikowana do więcej niż jednej kategorii szczegółowej odsetki wskazań nie sumują się do odsetka respondentów ujętych w kategorii zbiorczej.</w:t>
      </w:r>
    </w:p>
  </w:footnote>
  <w:footnote w:id="14">
    <w:p w14:paraId="3A947E57" w14:textId="26B5A750" w:rsidR="005D6CC5" w:rsidRDefault="005D6CC5" w:rsidP="00494AA3">
      <w:pPr>
        <w:pStyle w:val="PrzypisDolny"/>
      </w:pPr>
      <w:r>
        <w:rPr>
          <w:rStyle w:val="Odwoanieprzypisudolnego"/>
        </w:rPr>
        <w:footnoteRef/>
      </w:r>
      <w:r>
        <w:t xml:space="preserve"> </w:t>
      </w:r>
      <w:r w:rsidRPr="001D253E">
        <w:t>Na rysunku dużymi literami zaznaczone są kategorie zbiorcze, które grupują udzielane przez respondentów odpowiedzi. Określają one ilu respondentów wskazało na odpowiedzi zaliczone do danej kategorii. Ponieważ odpowiedź jednego respondenta mogła być zaklasyfikowana do więcej niż jednej kategorii szczegółowej odsetki wskazań nie sumują się do odsetka respondentów ujętych w kategorii zbiorczej.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00F8" w14:textId="20C0BAFF" w:rsidR="005D6CC5" w:rsidRDefault="005D6CC5">
    <w:pPr>
      <w:pStyle w:val="Nagwek"/>
    </w:pPr>
    <w:r w:rsidRPr="004D4C56">
      <w:rPr>
        <w:rFonts w:ascii="Calibri" w:eastAsia="Times New Roman" w:hAnsi="Calibri"/>
        <w:noProof/>
        <w:sz w:val="20"/>
        <w:szCs w:val="20"/>
        <w:lang w:eastAsia="pl-PL"/>
      </w:rPr>
      <w:drawing>
        <wp:anchor distT="0" distB="0" distL="114300" distR="114300" simplePos="0" relativeHeight="251657216" behindDoc="0" locked="0" layoutInCell="1" allowOverlap="1" wp14:anchorId="66A8135D" wp14:editId="3B114C08">
          <wp:simplePos x="0" y="0"/>
          <wp:positionH relativeFrom="column">
            <wp:posOffset>37465</wp:posOffset>
          </wp:positionH>
          <wp:positionV relativeFrom="paragraph">
            <wp:posOffset>-259080</wp:posOffset>
          </wp:positionV>
          <wp:extent cx="1375410" cy="556895"/>
          <wp:effectExtent l="0" t="0" r="0" b="0"/>
          <wp:wrapNone/>
          <wp:docPr id="232" name="Obraz 2" descr="logo Regionalnego Obserwatorium Rynku Pracy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2" descr="logo Regionalnego Obserwatorium Rynku Pracy w Łodz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556895"/>
                  </a:xfrm>
                  <a:prstGeom prst="rect">
                    <a:avLst/>
                  </a:prstGeom>
                  <a:noFill/>
                </pic:spPr>
              </pic:pic>
            </a:graphicData>
          </a:graphic>
          <wp14:sizeRelH relativeFrom="page">
            <wp14:pctWidth>0</wp14:pctWidth>
          </wp14:sizeRelH>
          <wp14:sizeRelV relativeFrom="page">
            <wp14:pctHeight>0</wp14:pctHeight>
          </wp14:sizeRelV>
        </wp:anchor>
      </w:drawing>
    </w:r>
    <w:r w:rsidRPr="00B12830">
      <w:rPr>
        <w:rFonts w:ascii="Calibri" w:eastAsia="Times New Roman" w:hAnsi="Calibri" w:cs="Times New Roman"/>
        <w:noProof/>
        <w:sz w:val="20"/>
        <w:szCs w:val="20"/>
        <w:lang w:eastAsia="pl-PL"/>
      </w:rPr>
      <w:drawing>
        <wp:anchor distT="0" distB="0" distL="114300" distR="114300" simplePos="0" relativeHeight="251667456" behindDoc="1" locked="0" layoutInCell="1" allowOverlap="1" wp14:anchorId="0C37DA50" wp14:editId="219EA946">
          <wp:simplePos x="0" y="0"/>
          <wp:positionH relativeFrom="page">
            <wp:posOffset>3037232</wp:posOffset>
          </wp:positionH>
          <wp:positionV relativeFrom="page">
            <wp:posOffset>147146</wp:posOffset>
          </wp:positionV>
          <wp:extent cx="3676015" cy="714375"/>
          <wp:effectExtent l="0" t="0" r="635" b="9525"/>
          <wp:wrapNone/>
          <wp:docPr id="233" name="Obraz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76015" cy="714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7CB9" w14:textId="429DC809" w:rsidR="005D6CC5" w:rsidRDefault="005D6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7E6"/>
    <w:multiLevelType w:val="hybridMultilevel"/>
    <w:tmpl w:val="920C64C2"/>
    <w:lvl w:ilvl="0" w:tplc="562E9C96">
      <w:numFmt w:val="bullet"/>
      <w:lvlText w:val=""/>
      <w:lvlJc w:val="left"/>
      <w:pPr>
        <w:ind w:left="720" w:hanging="360"/>
      </w:pPr>
      <w:rPr>
        <w:rFonts w:ascii="Symbol" w:eastAsiaTheme="minorEastAsia"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5138AA"/>
    <w:multiLevelType w:val="hybridMultilevel"/>
    <w:tmpl w:val="1D688AA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1AD6D99"/>
    <w:multiLevelType w:val="hybridMultilevel"/>
    <w:tmpl w:val="D3B68E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190759"/>
    <w:multiLevelType w:val="hybridMultilevel"/>
    <w:tmpl w:val="9806CE7C"/>
    <w:lvl w:ilvl="0" w:tplc="0824A850">
      <w:start w:val="1"/>
      <w:numFmt w:val="bullet"/>
      <w:pStyle w:val="nowypunktor"/>
      <w:lvlText w:val=""/>
      <w:lvlJc w:val="left"/>
      <w:pPr>
        <w:ind w:left="540" w:hanging="360"/>
      </w:pPr>
      <w:rPr>
        <w:rFonts w:ascii="Symbol" w:hAnsi="Symbol" w:hint="default"/>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0D24402"/>
    <w:multiLevelType w:val="hybridMultilevel"/>
    <w:tmpl w:val="A9349E50"/>
    <w:lvl w:ilvl="0" w:tplc="45B0BD16">
      <w:start w:val="1"/>
      <w:numFmt w:val="bullet"/>
      <w:lvlText w:val="n"/>
      <w:lvlJc w:val="left"/>
      <w:pPr>
        <w:ind w:left="360" w:hanging="360"/>
      </w:pPr>
      <w:rPr>
        <w:rFonts w:ascii="Wingdings" w:hAnsi="Wingdings" w:hint="default"/>
        <w:color w:val="C00000"/>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82019E7"/>
    <w:multiLevelType w:val="hybridMultilevel"/>
    <w:tmpl w:val="BFAA5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88407AE"/>
    <w:multiLevelType w:val="hybridMultilevel"/>
    <w:tmpl w:val="8C94829C"/>
    <w:lvl w:ilvl="0" w:tplc="45B0BD16">
      <w:start w:val="1"/>
      <w:numFmt w:val="bullet"/>
      <w:lvlText w:val="n"/>
      <w:lvlJc w:val="left"/>
      <w:pPr>
        <w:ind w:left="360" w:hanging="360"/>
      </w:pPr>
      <w:rPr>
        <w:rFonts w:ascii="Wingdings" w:hAnsi="Wingdings" w:hint="default"/>
        <w:color w:val="C00000"/>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2AD44D77"/>
    <w:multiLevelType w:val="hybridMultilevel"/>
    <w:tmpl w:val="408CA718"/>
    <w:lvl w:ilvl="0" w:tplc="45B0BD16">
      <w:start w:val="1"/>
      <w:numFmt w:val="bullet"/>
      <w:lvlText w:val="n"/>
      <w:lvlJc w:val="left"/>
      <w:pPr>
        <w:ind w:left="360" w:hanging="360"/>
      </w:pPr>
      <w:rPr>
        <w:rFonts w:ascii="Wingdings" w:hAnsi="Wingdings" w:hint="default"/>
        <w:color w:val="C00000"/>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2C197E90"/>
    <w:multiLevelType w:val="hybridMultilevel"/>
    <w:tmpl w:val="23B64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F976463"/>
    <w:multiLevelType w:val="hybridMultilevel"/>
    <w:tmpl w:val="D48A60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3D10AA8"/>
    <w:multiLevelType w:val="multilevel"/>
    <w:tmpl w:val="F4E6CDB2"/>
    <w:lvl w:ilvl="0">
      <w:start w:val="1"/>
      <w:numFmt w:val="decimal"/>
      <w:pStyle w:val="Nagwek2"/>
      <w:lvlText w:val="%1"/>
      <w:lvlJc w:val="left"/>
      <w:pPr>
        <w:ind w:left="432" w:hanging="432"/>
      </w:pPr>
    </w:lvl>
    <w:lvl w:ilvl="1">
      <w:start w:val="1"/>
      <w:numFmt w:val="decimal"/>
      <w:pStyle w:val="Nagwek3"/>
      <w:lvlText w:val="%1.%2"/>
      <w:lvlJc w:val="left"/>
      <w:pPr>
        <w:ind w:left="576" w:hanging="576"/>
      </w:pPr>
    </w:lvl>
    <w:lvl w:ilvl="2">
      <w:start w:val="1"/>
      <w:numFmt w:val="decimal"/>
      <w:pStyle w:val="Nagwek4"/>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1" w15:restartNumberingAfterBreak="0">
    <w:nsid w:val="3AE4086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DD9786C"/>
    <w:multiLevelType w:val="hybridMultilevel"/>
    <w:tmpl w:val="4B3A5D74"/>
    <w:lvl w:ilvl="0" w:tplc="7ACC7232">
      <w:start w:val="1"/>
      <w:numFmt w:val="bullet"/>
      <w:lvlText w:val=""/>
      <w:lvlJc w:val="left"/>
      <w:pPr>
        <w:ind w:left="720" w:hanging="360"/>
      </w:pPr>
      <w:rPr>
        <w:rFonts w:ascii="Symbol" w:hAnsi="Symbol" w:hint="default"/>
        <w:color w:val="2A5B7F"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0EA1279"/>
    <w:multiLevelType w:val="hybridMultilevel"/>
    <w:tmpl w:val="904C5C7A"/>
    <w:lvl w:ilvl="0" w:tplc="0E5C5386">
      <w:start w:val="1"/>
      <w:numFmt w:val="bullet"/>
      <w:lvlText w:val=""/>
      <w:lvlJc w:val="left"/>
      <w:pPr>
        <w:ind w:left="720" w:hanging="360"/>
      </w:pPr>
      <w:rPr>
        <w:rFonts w:ascii="Wingdings" w:hAnsi="Wingdings" w:hint="default"/>
        <w:color w:val="77972F"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9E232DE"/>
    <w:multiLevelType w:val="hybridMultilevel"/>
    <w:tmpl w:val="7B6AF4F4"/>
    <w:lvl w:ilvl="0" w:tplc="45B0BD16">
      <w:start w:val="1"/>
      <w:numFmt w:val="bullet"/>
      <w:lvlText w:val="n"/>
      <w:lvlJc w:val="left"/>
      <w:pPr>
        <w:ind w:left="360" w:hanging="360"/>
      </w:pPr>
      <w:rPr>
        <w:rFonts w:ascii="Wingdings" w:hAnsi="Wingdings" w:hint="default"/>
        <w:color w:val="C00000"/>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5BB57405"/>
    <w:multiLevelType w:val="hybridMultilevel"/>
    <w:tmpl w:val="324028E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606141A6"/>
    <w:multiLevelType w:val="hybridMultilevel"/>
    <w:tmpl w:val="68564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1D0423C"/>
    <w:multiLevelType w:val="hybridMultilevel"/>
    <w:tmpl w:val="82C8C5CC"/>
    <w:lvl w:ilvl="0" w:tplc="45B0BD16">
      <w:start w:val="1"/>
      <w:numFmt w:val="bullet"/>
      <w:lvlText w:val="n"/>
      <w:lvlJc w:val="left"/>
      <w:pPr>
        <w:ind w:left="360" w:hanging="360"/>
      </w:pPr>
      <w:rPr>
        <w:rFonts w:ascii="Wingdings" w:hAnsi="Wingdings" w:hint="default"/>
        <w:color w:val="C00000"/>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6D13392C"/>
    <w:multiLevelType w:val="hybridMultilevel"/>
    <w:tmpl w:val="2D08F24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7609167C"/>
    <w:multiLevelType w:val="hybridMultilevel"/>
    <w:tmpl w:val="ACE41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EF13D37"/>
    <w:multiLevelType w:val="multilevel"/>
    <w:tmpl w:val="70DC2A8E"/>
    <w:lvl w:ilvl="0">
      <w:start w:val="1"/>
      <w:numFmt w:val="decimal"/>
      <w:pStyle w:val="Styl2"/>
      <w:lvlText w:val="%1"/>
      <w:lvlJc w:val="left"/>
      <w:pPr>
        <w:ind w:left="432" w:hanging="432"/>
      </w:pPr>
    </w:lvl>
    <w:lvl w:ilvl="1">
      <w:start w:val="1"/>
      <w:numFmt w:val="decimal"/>
      <w:pStyle w:val="Styl3"/>
      <w:lvlText w:val="%1.%2"/>
      <w:lvlJc w:val="left"/>
      <w:pPr>
        <w:ind w:left="341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332296360">
    <w:abstractNumId w:val="2"/>
  </w:num>
  <w:num w:numId="2" w16cid:durableId="30111350">
    <w:abstractNumId w:val="11"/>
  </w:num>
  <w:num w:numId="3" w16cid:durableId="161698821">
    <w:abstractNumId w:val="10"/>
  </w:num>
  <w:num w:numId="4" w16cid:durableId="1566376663">
    <w:abstractNumId w:val="9"/>
  </w:num>
  <w:num w:numId="5" w16cid:durableId="1231885409">
    <w:abstractNumId w:val="0"/>
  </w:num>
  <w:num w:numId="6" w16cid:durableId="1647319326">
    <w:abstractNumId w:val="20"/>
  </w:num>
  <w:num w:numId="7" w16cid:durableId="1167746620">
    <w:abstractNumId w:val="13"/>
  </w:num>
  <w:num w:numId="8" w16cid:durableId="762721715">
    <w:abstractNumId w:val="19"/>
  </w:num>
  <w:num w:numId="9" w16cid:durableId="45639998">
    <w:abstractNumId w:val="20"/>
  </w:num>
  <w:num w:numId="10" w16cid:durableId="3837244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4069411">
    <w:abstractNumId w:val="20"/>
  </w:num>
  <w:num w:numId="12" w16cid:durableId="1327441854">
    <w:abstractNumId w:val="10"/>
  </w:num>
  <w:num w:numId="13" w16cid:durableId="13033891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7868355">
    <w:abstractNumId w:val="20"/>
  </w:num>
  <w:num w:numId="15" w16cid:durableId="13897631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17316103">
    <w:abstractNumId w:val="20"/>
  </w:num>
  <w:num w:numId="17" w16cid:durableId="1964652745">
    <w:abstractNumId w:val="20"/>
  </w:num>
  <w:num w:numId="18" w16cid:durableId="1460220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0135484">
    <w:abstractNumId w:val="15"/>
  </w:num>
  <w:num w:numId="20" w16cid:durableId="1504469510">
    <w:abstractNumId w:val="18"/>
  </w:num>
  <w:num w:numId="21" w16cid:durableId="280503285">
    <w:abstractNumId w:val="1"/>
  </w:num>
  <w:num w:numId="22" w16cid:durableId="1124348187">
    <w:abstractNumId w:val="12"/>
  </w:num>
  <w:num w:numId="23" w16cid:durableId="854852085">
    <w:abstractNumId w:val="10"/>
  </w:num>
  <w:num w:numId="24" w16cid:durableId="1019819035">
    <w:abstractNumId w:val="8"/>
  </w:num>
  <w:num w:numId="25" w16cid:durableId="2140490256">
    <w:abstractNumId w:val="5"/>
  </w:num>
  <w:num w:numId="26" w16cid:durableId="22362110">
    <w:abstractNumId w:val="16"/>
  </w:num>
  <w:num w:numId="27" w16cid:durableId="477724518">
    <w:abstractNumId w:val="3"/>
  </w:num>
  <w:num w:numId="28" w16cid:durableId="625813219">
    <w:abstractNumId w:val="14"/>
  </w:num>
  <w:num w:numId="29" w16cid:durableId="4331143">
    <w:abstractNumId w:val="17"/>
  </w:num>
  <w:num w:numId="30" w16cid:durableId="467549557">
    <w:abstractNumId w:val="6"/>
  </w:num>
  <w:num w:numId="31" w16cid:durableId="1465469006">
    <w:abstractNumId w:val="4"/>
  </w:num>
  <w:num w:numId="32" w16cid:durableId="591840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337"/>
    <w:rsid w:val="000010D8"/>
    <w:rsid w:val="00001C94"/>
    <w:rsid w:val="000022A0"/>
    <w:rsid w:val="0000499D"/>
    <w:rsid w:val="00006FE5"/>
    <w:rsid w:val="000122A7"/>
    <w:rsid w:val="00023840"/>
    <w:rsid w:val="00025025"/>
    <w:rsid w:val="00027E3F"/>
    <w:rsid w:val="00030BA2"/>
    <w:rsid w:val="0003322C"/>
    <w:rsid w:val="00034C5C"/>
    <w:rsid w:val="0003729C"/>
    <w:rsid w:val="00041245"/>
    <w:rsid w:val="000508E0"/>
    <w:rsid w:val="00052729"/>
    <w:rsid w:val="00052F1C"/>
    <w:rsid w:val="0005492D"/>
    <w:rsid w:val="00055979"/>
    <w:rsid w:val="00056039"/>
    <w:rsid w:val="00056071"/>
    <w:rsid w:val="00060BE9"/>
    <w:rsid w:val="0006163B"/>
    <w:rsid w:val="00061A49"/>
    <w:rsid w:val="000679EA"/>
    <w:rsid w:val="0007426E"/>
    <w:rsid w:val="000744D3"/>
    <w:rsid w:val="000744D9"/>
    <w:rsid w:val="00074A22"/>
    <w:rsid w:val="00074E90"/>
    <w:rsid w:val="00076B38"/>
    <w:rsid w:val="00077D61"/>
    <w:rsid w:val="0009042B"/>
    <w:rsid w:val="00095CC6"/>
    <w:rsid w:val="00096456"/>
    <w:rsid w:val="000974A6"/>
    <w:rsid w:val="00097786"/>
    <w:rsid w:val="000A18C4"/>
    <w:rsid w:val="000A2DD9"/>
    <w:rsid w:val="000A3AAA"/>
    <w:rsid w:val="000B0AF4"/>
    <w:rsid w:val="000B26E8"/>
    <w:rsid w:val="000B36FD"/>
    <w:rsid w:val="000C11B1"/>
    <w:rsid w:val="000C2371"/>
    <w:rsid w:val="000C29CA"/>
    <w:rsid w:val="000C2DC0"/>
    <w:rsid w:val="000C357A"/>
    <w:rsid w:val="000C6F7B"/>
    <w:rsid w:val="000D096C"/>
    <w:rsid w:val="000D1380"/>
    <w:rsid w:val="000D5505"/>
    <w:rsid w:val="000E07B0"/>
    <w:rsid w:val="000E287E"/>
    <w:rsid w:val="000F1BF0"/>
    <w:rsid w:val="000F2DDC"/>
    <w:rsid w:val="000F473C"/>
    <w:rsid w:val="001000F6"/>
    <w:rsid w:val="001001B8"/>
    <w:rsid w:val="00100C4E"/>
    <w:rsid w:val="00103D70"/>
    <w:rsid w:val="001040B3"/>
    <w:rsid w:val="00105CD7"/>
    <w:rsid w:val="001065E6"/>
    <w:rsid w:val="001066E2"/>
    <w:rsid w:val="00112522"/>
    <w:rsid w:val="00121D7D"/>
    <w:rsid w:val="00126B18"/>
    <w:rsid w:val="00127682"/>
    <w:rsid w:val="00131956"/>
    <w:rsid w:val="0013197F"/>
    <w:rsid w:val="00133221"/>
    <w:rsid w:val="0013348D"/>
    <w:rsid w:val="00137EFF"/>
    <w:rsid w:val="0014197D"/>
    <w:rsid w:val="00142E8F"/>
    <w:rsid w:val="0014310D"/>
    <w:rsid w:val="0014768B"/>
    <w:rsid w:val="00152F5E"/>
    <w:rsid w:val="00153787"/>
    <w:rsid w:val="00155760"/>
    <w:rsid w:val="0016148B"/>
    <w:rsid w:val="00161E56"/>
    <w:rsid w:val="00162B5F"/>
    <w:rsid w:val="0016304A"/>
    <w:rsid w:val="00166CB8"/>
    <w:rsid w:val="00167914"/>
    <w:rsid w:val="0017034C"/>
    <w:rsid w:val="00170FE8"/>
    <w:rsid w:val="00172815"/>
    <w:rsid w:val="00176180"/>
    <w:rsid w:val="0018378A"/>
    <w:rsid w:val="001860D9"/>
    <w:rsid w:val="001861B1"/>
    <w:rsid w:val="00186BB6"/>
    <w:rsid w:val="001937FE"/>
    <w:rsid w:val="00195A6A"/>
    <w:rsid w:val="00195EA5"/>
    <w:rsid w:val="00197877"/>
    <w:rsid w:val="001A3D10"/>
    <w:rsid w:val="001A5092"/>
    <w:rsid w:val="001B1450"/>
    <w:rsid w:val="001B33C5"/>
    <w:rsid w:val="001B4A3A"/>
    <w:rsid w:val="001B4BC3"/>
    <w:rsid w:val="001B5663"/>
    <w:rsid w:val="001B6EFD"/>
    <w:rsid w:val="001C43D5"/>
    <w:rsid w:val="001C648A"/>
    <w:rsid w:val="001D156C"/>
    <w:rsid w:val="001D253E"/>
    <w:rsid w:val="001D47B8"/>
    <w:rsid w:val="001D4AE1"/>
    <w:rsid w:val="001D5803"/>
    <w:rsid w:val="001E0DF5"/>
    <w:rsid w:val="001E1571"/>
    <w:rsid w:val="001E730A"/>
    <w:rsid w:val="001F3ED5"/>
    <w:rsid w:val="001F5066"/>
    <w:rsid w:val="001F553C"/>
    <w:rsid w:val="001F5C8E"/>
    <w:rsid w:val="001F69B2"/>
    <w:rsid w:val="002050BB"/>
    <w:rsid w:val="002107A1"/>
    <w:rsid w:val="002110B3"/>
    <w:rsid w:val="00211787"/>
    <w:rsid w:val="00213CB0"/>
    <w:rsid w:val="00214E87"/>
    <w:rsid w:val="00217637"/>
    <w:rsid w:val="002217C4"/>
    <w:rsid w:val="002229A8"/>
    <w:rsid w:val="00231D6A"/>
    <w:rsid w:val="0023531B"/>
    <w:rsid w:val="0023561D"/>
    <w:rsid w:val="00244AD2"/>
    <w:rsid w:val="00244C11"/>
    <w:rsid w:val="00247B8B"/>
    <w:rsid w:val="002626BA"/>
    <w:rsid w:val="002629AC"/>
    <w:rsid w:val="002653C8"/>
    <w:rsid w:val="002702D9"/>
    <w:rsid w:val="00275D72"/>
    <w:rsid w:val="00276033"/>
    <w:rsid w:val="00277FDF"/>
    <w:rsid w:val="002817C6"/>
    <w:rsid w:val="00284A96"/>
    <w:rsid w:val="00287123"/>
    <w:rsid w:val="0029065C"/>
    <w:rsid w:val="00290C90"/>
    <w:rsid w:val="002930AD"/>
    <w:rsid w:val="00294B3D"/>
    <w:rsid w:val="00296DA2"/>
    <w:rsid w:val="002A572F"/>
    <w:rsid w:val="002A7956"/>
    <w:rsid w:val="002B3816"/>
    <w:rsid w:val="002B6408"/>
    <w:rsid w:val="002B78FC"/>
    <w:rsid w:val="002C1F4D"/>
    <w:rsid w:val="002C2E48"/>
    <w:rsid w:val="002C5036"/>
    <w:rsid w:val="002C73B4"/>
    <w:rsid w:val="002D0A03"/>
    <w:rsid w:val="002D1289"/>
    <w:rsid w:val="002D5EC1"/>
    <w:rsid w:val="002D690B"/>
    <w:rsid w:val="002D74B3"/>
    <w:rsid w:val="002D79EB"/>
    <w:rsid w:val="002D7E44"/>
    <w:rsid w:val="002E022A"/>
    <w:rsid w:val="002E1954"/>
    <w:rsid w:val="002E24F8"/>
    <w:rsid w:val="002E6EA8"/>
    <w:rsid w:val="002E7BA8"/>
    <w:rsid w:val="002F25AA"/>
    <w:rsid w:val="003022F6"/>
    <w:rsid w:val="00302788"/>
    <w:rsid w:val="0030281A"/>
    <w:rsid w:val="003067B8"/>
    <w:rsid w:val="00307B83"/>
    <w:rsid w:val="003104EB"/>
    <w:rsid w:val="00313864"/>
    <w:rsid w:val="00314C87"/>
    <w:rsid w:val="00314D7F"/>
    <w:rsid w:val="003172BB"/>
    <w:rsid w:val="0031733A"/>
    <w:rsid w:val="0031737A"/>
    <w:rsid w:val="00320633"/>
    <w:rsid w:val="00321DC7"/>
    <w:rsid w:val="00322066"/>
    <w:rsid w:val="0032224B"/>
    <w:rsid w:val="003238C1"/>
    <w:rsid w:val="0033067C"/>
    <w:rsid w:val="0033148B"/>
    <w:rsid w:val="0033419D"/>
    <w:rsid w:val="0033480A"/>
    <w:rsid w:val="003370B7"/>
    <w:rsid w:val="003400BC"/>
    <w:rsid w:val="00346BA1"/>
    <w:rsid w:val="003510FB"/>
    <w:rsid w:val="00354C9E"/>
    <w:rsid w:val="00354DC2"/>
    <w:rsid w:val="003560FE"/>
    <w:rsid w:val="003609D9"/>
    <w:rsid w:val="00362710"/>
    <w:rsid w:val="003649FF"/>
    <w:rsid w:val="00371EAE"/>
    <w:rsid w:val="0037474A"/>
    <w:rsid w:val="00376BDC"/>
    <w:rsid w:val="00377198"/>
    <w:rsid w:val="0038059E"/>
    <w:rsid w:val="00382862"/>
    <w:rsid w:val="00383E65"/>
    <w:rsid w:val="003851FF"/>
    <w:rsid w:val="00385484"/>
    <w:rsid w:val="00385650"/>
    <w:rsid w:val="00391B39"/>
    <w:rsid w:val="003920B0"/>
    <w:rsid w:val="003942BC"/>
    <w:rsid w:val="003A075F"/>
    <w:rsid w:val="003A565B"/>
    <w:rsid w:val="003A5B01"/>
    <w:rsid w:val="003A5D8E"/>
    <w:rsid w:val="003A6A53"/>
    <w:rsid w:val="003B1C31"/>
    <w:rsid w:val="003B62F6"/>
    <w:rsid w:val="003C0E1E"/>
    <w:rsid w:val="003C2AE1"/>
    <w:rsid w:val="003C40A5"/>
    <w:rsid w:val="003C5E28"/>
    <w:rsid w:val="003D576A"/>
    <w:rsid w:val="003D6EFC"/>
    <w:rsid w:val="003D77DF"/>
    <w:rsid w:val="003E0045"/>
    <w:rsid w:val="003E730F"/>
    <w:rsid w:val="003F31DE"/>
    <w:rsid w:val="003F4291"/>
    <w:rsid w:val="003F4469"/>
    <w:rsid w:val="003F6476"/>
    <w:rsid w:val="00401604"/>
    <w:rsid w:val="00406C3E"/>
    <w:rsid w:val="00411701"/>
    <w:rsid w:val="00414CB8"/>
    <w:rsid w:val="00415080"/>
    <w:rsid w:val="00416B32"/>
    <w:rsid w:val="00416C2D"/>
    <w:rsid w:val="00420064"/>
    <w:rsid w:val="00420242"/>
    <w:rsid w:val="00420322"/>
    <w:rsid w:val="0042279C"/>
    <w:rsid w:val="00425026"/>
    <w:rsid w:val="00425800"/>
    <w:rsid w:val="00433EEC"/>
    <w:rsid w:val="004349A5"/>
    <w:rsid w:val="00440D1B"/>
    <w:rsid w:val="00441764"/>
    <w:rsid w:val="00441ECA"/>
    <w:rsid w:val="004450D6"/>
    <w:rsid w:val="004458A4"/>
    <w:rsid w:val="00447ACC"/>
    <w:rsid w:val="004500E2"/>
    <w:rsid w:val="00455B05"/>
    <w:rsid w:val="0045690E"/>
    <w:rsid w:val="0046196D"/>
    <w:rsid w:val="00462D41"/>
    <w:rsid w:val="00463B6A"/>
    <w:rsid w:val="004649EB"/>
    <w:rsid w:val="00465884"/>
    <w:rsid w:val="00466EA3"/>
    <w:rsid w:val="004678FD"/>
    <w:rsid w:val="00467FB3"/>
    <w:rsid w:val="0047015A"/>
    <w:rsid w:val="00471482"/>
    <w:rsid w:val="0047152D"/>
    <w:rsid w:val="00471BB1"/>
    <w:rsid w:val="00471DF6"/>
    <w:rsid w:val="00474052"/>
    <w:rsid w:val="004767AE"/>
    <w:rsid w:val="00476FC3"/>
    <w:rsid w:val="00477C49"/>
    <w:rsid w:val="004810EF"/>
    <w:rsid w:val="004846EC"/>
    <w:rsid w:val="00486B40"/>
    <w:rsid w:val="00490E37"/>
    <w:rsid w:val="00494AA3"/>
    <w:rsid w:val="004A1D8B"/>
    <w:rsid w:val="004A302E"/>
    <w:rsid w:val="004A5CE8"/>
    <w:rsid w:val="004A641C"/>
    <w:rsid w:val="004B04BF"/>
    <w:rsid w:val="004B0CF6"/>
    <w:rsid w:val="004C3E3C"/>
    <w:rsid w:val="004D0203"/>
    <w:rsid w:val="004D11A7"/>
    <w:rsid w:val="004D56BA"/>
    <w:rsid w:val="004D7DC0"/>
    <w:rsid w:val="004E0873"/>
    <w:rsid w:val="004E1EC0"/>
    <w:rsid w:val="004E52A2"/>
    <w:rsid w:val="004E56B9"/>
    <w:rsid w:val="004E65A0"/>
    <w:rsid w:val="004F011A"/>
    <w:rsid w:val="004F2F7B"/>
    <w:rsid w:val="004F7607"/>
    <w:rsid w:val="00501409"/>
    <w:rsid w:val="005050A4"/>
    <w:rsid w:val="00507533"/>
    <w:rsid w:val="005152C5"/>
    <w:rsid w:val="00515898"/>
    <w:rsid w:val="005176B6"/>
    <w:rsid w:val="0052012B"/>
    <w:rsid w:val="005208C3"/>
    <w:rsid w:val="005227A4"/>
    <w:rsid w:val="00526307"/>
    <w:rsid w:val="00527021"/>
    <w:rsid w:val="005344D6"/>
    <w:rsid w:val="00535159"/>
    <w:rsid w:val="0053558F"/>
    <w:rsid w:val="00541A0C"/>
    <w:rsid w:val="005444FE"/>
    <w:rsid w:val="00544D2D"/>
    <w:rsid w:val="00554BDA"/>
    <w:rsid w:val="005560F8"/>
    <w:rsid w:val="00557DDA"/>
    <w:rsid w:val="00557F83"/>
    <w:rsid w:val="005641E5"/>
    <w:rsid w:val="005649AC"/>
    <w:rsid w:val="00565A18"/>
    <w:rsid w:val="0056609A"/>
    <w:rsid w:val="00572F10"/>
    <w:rsid w:val="00574FE6"/>
    <w:rsid w:val="0057665C"/>
    <w:rsid w:val="0057744E"/>
    <w:rsid w:val="00583D3E"/>
    <w:rsid w:val="00591065"/>
    <w:rsid w:val="00591DE6"/>
    <w:rsid w:val="0059402D"/>
    <w:rsid w:val="0059430A"/>
    <w:rsid w:val="00594850"/>
    <w:rsid w:val="00597856"/>
    <w:rsid w:val="005B2467"/>
    <w:rsid w:val="005B32B4"/>
    <w:rsid w:val="005C147B"/>
    <w:rsid w:val="005C14D0"/>
    <w:rsid w:val="005D012D"/>
    <w:rsid w:val="005D1077"/>
    <w:rsid w:val="005D29B4"/>
    <w:rsid w:val="005D4063"/>
    <w:rsid w:val="005D69BA"/>
    <w:rsid w:val="005D6CC5"/>
    <w:rsid w:val="005E16A6"/>
    <w:rsid w:val="005E2382"/>
    <w:rsid w:val="005E3396"/>
    <w:rsid w:val="005F12D0"/>
    <w:rsid w:val="005F1620"/>
    <w:rsid w:val="005F50F6"/>
    <w:rsid w:val="005F63C6"/>
    <w:rsid w:val="005F7163"/>
    <w:rsid w:val="0060059D"/>
    <w:rsid w:val="0060133B"/>
    <w:rsid w:val="006016B0"/>
    <w:rsid w:val="006066B6"/>
    <w:rsid w:val="00610493"/>
    <w:rsid w:val="006129FB"/>
    <w:rsid w:val="00614519"/>
    <w:rsid w:val="00620F8D"/>
    <w:rsid w:val="0062598D"/>
    <w:rsid w:val="00626C11"/>
    <w:rsid w:val="00631CD8"/>
    <w:rsid w:val="00632587"/>
    <w:rsid w:val="00633D03"/>
    <w:rsid w:val="0063498A"/>
    <w:rsid w:val="00634BB2"/>
    <w:rsid w:val="0063532B"/>
    <w:rsid w:val="00637A64"/>
    <w:rsid w:val="00643958"/>
    <w:rsid w:val="00645560"/>
    <w:rsid w:val="006467D6"/>
    <w:rsid w:val="0064746E"/>
    <w:rsid w:val="006528F9"/>
    <w:rsid w:val="00654D38"/>
    <w:rsid w:val="00654F05"/>
    <w:rsid w:val="00657903"/>
    <w:rsid w:val="00665D56"/>
    <w:rsid w:val="006729E4"/>
    <w:rsid w:val="00676361"/>
    <w:rsid w:val="00677ED8"/>
    <w:rsid w:val="006803C0"/>
    <w:rsid w:val="006808BA"/>
    <w:rsid w:val="00683686"/>
    <w:rsid w:val="00685C20"/>
    <w:rsid w:val="00693EAE"/>
    <w:rsid w:val="006957CE"/>
    <w:rsid w:val="00696DD3"/>
    <w:rsid w:val="00696EAA"/>
    <w:rsid w:val="00697F4F"/>
    <w:rsid w:val="006A08B8"/>
    <w:rsid w:val="006A3A91"/>
    <w:rsid w:val="006A3D73"/>
    <w:rsid w:val="006A5889"/>
    <w:rsid w:val="006B36E8"/>
    <w:rsid w:val="006B567E"/>
    <w:rsid w:val="006B5DB6"/>
    <w:rsid w:val="006C15D2"/>
    <w:rsid w:val="006C4645"/>
    <w:rsid w:val="006D05DB"/>
    <w:rsid w:val="006D189C"/>
    <w:rsid w:val="006E3DD5"/>
    <w:rsid w:val="006F2451"/>
    <w:rsid w:val="006F2B73"/>
    <w:rsid w:val="006F3814"/>
    <w:rsid w:val="006F38CF"/>
    <w:rsid w:val="006F5A63"/>
    <w:rsid w:val="006F6B7D"/>
    <w:rsid w:val="006F75A9"/>
    <w:rsid w:val="00702567"/>
    <w:rsid w:val="00702ECF"/>
    <w:rsid w:val="007100EC"/>
    <w:rsid w:val="007101AE"/>
    <w:rsid w:val="0072023A"/>
    <w:rsid w:val="0072306F"/>
    <w:rsid w:val="0073000B"/>
    <w:rsid w:val="0073202A"/>
    <w:rsid w:val="007348D5"/>
    <w:rsid w:val="00740A22"/>
    <w:rsid w:val="007417BC"/>
    <w:rsid w:val="0075047F"/>
    <w:rsid w:val="0075184B"/>
    <w:rsid w:val="00755F5F"/>
    <w:rsid w:val="00756BBE"/>
    <w:rsid w:val="0076283C"/>
    <w:rsid w:val="0076440F"/>
    <w:rsid w:val="00764A5C"/>
    <w:rsid w:val="007672E0"/>
    <w:rsid w:val="00771FF9"/>
    <w:rsid w:val="0077784B"/>
    <w:rsid w:val="007853BC"/>
    <w:rsid w:val="0078550D"/>
    <w:rsid w:val="00786FDE"/>
    <w:rsid w:val="00787ABD"/>
    <w:rsid w:val="007904B6"/>
    <w:rsid w:val="007948DD"/>
    <w:rsid w:val="007A015D"/>
    <w:rsid w:val="007A1128"/>
    <w:rsid w:val="007A5A32"/>
    <w:rsid w:val="007B099B"/>
    <w:rsid w:val="007B3DA7"/>
    <w:rsid w:val="007B63FD"/>
    <w:rsid w:val="007C09AC"/>
    <w:rsid w:val="007C30C0"/>
    <w:rsid w:val="007D0084"/>
    <w:rsid w:val="007D044D"/>
    <w:rsid w:val="007D07F7"/>
    <w:rsid w:val="007E3391"/>
    <w:rsid w:val="007E423A"/>
    <w:rsid w:val="007E4703"/>
    <w:rsid w:val="007F0A09"/>
    <w:rsid w:val="007F140E"/>
    <w:rsid w:val="007F55B4"/>
    <w:rsid w:val="007F6CDF"/>
    <w:rsid w:val="007F7442"/>
    <w:rsid w:val="008002DF"/>
    <w:rsid w:val="00802CE4"/>
    <w:rsid w:val="00804555"/>
    <w:rsid w:val="008050CA"/>
    <w:rsid w:val="00806392"/>
    <w:rsid w:val="008161FE"/>
    <w:rsid w:val="00817359"/>
    <w:rsid w:val="008237B7"/>
    <w:rsid w:val="00823E1B"/>
    <w:rsid w:val="00824192"/>
    <w:rsid w:val="00831158"/>
    <w:rsid w:val="0083359E"/>
    <w:rsid w:val="008372BB"/>
    <w:rsid w:val="00857A87"/>
    <w:rsid w:val="00857DE1"/>
    <w:rsid w:val="008644E6"/>
    <w:rsid w:val="00864909"/>
    <w:rsid w:val="00865B09"/>
    <w:rsid w:val="008660CC"/>
    <w:rsid w:val="008679C0"/>
    <w:rsid w:val="0087052F"/>
    <w:rsid w:val="008724DC"/>
    <w:rsid w:val="008750F8"/>
    <w:rsid w:val="00877239"/>
    <w:rsid w:val="00877D0A"/>
    <w:rsid w:val="00880E42"/>
    <w:rsid w:val="00882483"/>
    <w:rsid w:val="00884389"/>
    <w:rsid w:val="00884B1E"/>
    <w:rsid w:val="00885D8F"/>
    <w:rsid w:val="008912DC"/>
    <w:rsid w:val="00892EF3"/>
    <w:rsid w:val="00893499"/>
    <w:rsid w:val="00896192"/>
    <w:rsid w:val="008963B7"/>
    <w:rsid w:val="008A1199"/>
    <w:rsid w:val="008A2CEA"/>
    <w:rsid w:val="008A62E9"/>
    <w:rsid w:val="008B1615"/>
    <w:rsid w:val="008B1741"/>
    <w:rsid w:val="008B2AE4"/>
    <w:rsid w:val="008B3DDA"/>
    <w:rsid w:val="008B684D"/>
    <w:rsid w:val="008B6885"/>
    <w:rsid w:val="008B6A9B"/>
    <w:rsid w:val="008C2FD9"/>
    <w:rsid w:val="008C38B9"/>
    <w:rsid w:val="008C46FF"/>
    <w:rsid w:val="008D11F5"/>
    <w:rsid w:val="008D1D04"/>
    <w:rsid w:val="008D294E"/>
    <w:rsid w:val="008D3417"/>
    <w:rsid w:val="008D4D77"/>
    <w:rsid w:val="008D4EDA"/>
    <w:rsid w:val="008D582D"/>
    <w:rsid w:val="008E2F80"/>
    <w:rsid w:val="008E34B3"/>
    <w:rsid w:val="008F385E"/>
    <w:rsid w:val="008F6A63"/>
    <w:rsid w:val="0090201A"/>
    <w:rsid w:val="009104D9"/>
    <w:rsid w:val="00912F3F"/>
    <w:rsid w:val="0091725F"/>
    <w:rsid w:val="00917358"/>
    <w:rsid w:val="009177A5"/>
    <w:rsid w:val="00920A6A"/>
    <w:rsid w:val="00922481"/>
    <w:rsid w:val="0093289C"/>
    <w:rsid w:val="00942298"/>
    <w:rsid w:val="0094476C"/>
    <w:rsid w:val="009453C5"/>
    <w:rsid w:val="0094684D"/>
    <w:rsid w:val="00952BAE"/>
    <w:rsid w:val="009534C3"/>
    <w:rsid w:val="00954946"/>
    <w:rsid w:val="0095781B"/>
    <w:rsid w:val="00961F68"/>
    <w:rsid w:val="0096356B"/>
    <w:rsid w:val="00964FB4"/>
    <w:rsid w:val="00972F57"/>
    <w:rsid w:val="00975018"/>
    <w:rsid w:val="00982C63"/>
    <w:rsid w:val="00983075"/>
    <w:rsid w:val="00992FC3"/>
    <w:rsid w:val="009977F0"/>
    <w:rsid w:val="009A063B"/>
    <w:rsid w:val="009A1122"/>
    <w:rsid w:val="009A1A75"/>
    <w:rsid w:val="009A3BDE"/>
    <w:rsid w:val="009B004C"/>
    <w:rsid w:val="009B156C"/>
    <w:rsid w:val="009B5EF7"/>
    <w:rsid w:val="009C15B1"/>
    <w:rsid w:val="009C19F2"/>
    <w:rsid w:val="009C1FB0"/>
    <w:rsid w:val="009C2AC3"/>
    <w:rsid w:val="009C2B34"/>
    <w:rsid w:val="009C354C"/>
    <w:rsid w:val="009C6B5A"/>
    <w:rsid w:val="009C7A51"/>
    <w:rsid w:val="009D0C02"/>
    <w:rsid w:val="009D438B"/>
    <w:rsid w:val="009D64E4"/>
    <w:rsid w:val="009D7441"/>
    <w:rsid w:val="009E27BA"/>
    <w:rsid w:val="009E2C83"/>
    <w:rsid w:val="009E73A0"/>
    <w:rsid w:val="009F52F4"/>
    <w:rsid w:val="009F5A1F"/>
    <w:rsid w:val="009F65DB"/>
    <w:rsid w:val="009F6709"/>
    <w:rsid w:val="00A0095D"/>
    <w:rsid w:val="00A01CD8"/>
    <w:rsid w:val="00A06B58"/>
    <w:rsid w:val="00A06FCA"/>
    <w:rsid w:val="00A13827"/>
    <w:rsid w:val="00A16E05"/>
    <w:rsid w:val="00A26A94"/>
    <w:rsid w:val="00A3474E"/>
    <w:rsid w:val="00A35EFB"/>
    <w:rsid w:val="00A35EFE"/>
    <w:rsid w:val="00A37324"/>
    <w:rsid w:val="00A40A78"/>
    <w:rsid w:val="00A45537"/>
    <w:rsid w:val="00A45A29"/>
    <w:rsid w:val="00A45E2B"/>
    <w:rsid w:val="00A466F3"/>
    <w:rsid w:val="00A471F5"/>
    <w:rsid w:val="00A5178C"/>
    <w:rsid w:val="00A5394A"/>
    <w:rsid w:val="00A553CA"/>
    <w:rsid w:val="00A60F0F"/>
    <w:rsid w:val="00A617A5"/>
    <w:rsid w:val="00A62E44"/>
    <w:rsid w:val="00A64797"/>
    <w:rsid w:val="00A66884"/>
    <w:rsid w:val="00A756B3"/>
    <w:rsid w:val="00A81B6C"/>
    <w:rsid w:val="00A83D77"/>
    <w:rsid w:val="00A85CA6"/>
    <w:rsid w:val="00A90F2C"/>
    <w:rsid w:val="00A91397"/>
    <w:rsid w:val="00A94C46"/>
    <w:rsid w:val="00A973E0"/>
    <w:rsid w:val="00A97A73"/>
    <w:rsid w:val="00AA135D"/>
    <w:rsid w:val="00AA2C0F"/>
    <w:rsid w:val="00AA476A"/>
    <w:rsid w:val="00AA5BD3"/>
    <w:rsid w:val="00AC18FD"/>
    <w:rsid w:val="00AC6626"/>
    <w:rsid w:val="00AC6AC1"/>
    <w:rsid w:val="00AC7879"/>
    <w:rsid w:val="00AD0700"/>
    <w:rsid w:val="00AD1A9C"/>
    <w:rsid w:val="00AD3059"/>
    <w:rsid w:val="00AD7635"/>
    <w:rsid w:val="00AE114E"/>
    <w:rsid w:val="00AE56EC"/>
    <w:rsid w:val="00AF1787"/>
    <w:rsid w:val="00B005B6"/>
    <w:rsid w:val="00B009E7"/>
    <w:rsid w:val="00B0508A"/>
    <w:rsid w:val="00B11429"/>
    <w:rsid w:val="00B117C5"/>
    <w:rsid w:val="00B1181E"/>
    <w:rsid w:val="00B12033"/>
    <w:rsid w:val="00B12830"/>
    <w:rsid w:val="00B1489A"/>
    <w:rsid w:val="00B17DC2"/>
    <w:rsid w:val="00B2157C"/>
    <w:rsid w:val="00B226B2"/>
    <w:rsid w:val="00B22A50"/>
    <w:rsid w:val="00B231E1"/>
    <w:rsid w:val="00B24AAE"/>
    <w:rsid w:val="00B30350"/>
    <w:rsid w:val="00B31846"/>
    <w:rsid w:val="00B367C9"/>
    <w:rsid w:val="00B40353"/>
    <w:rsid w:val="00B42A84"/>
    <w:rsid w:val="00B43686"/>
    <w:rsid w:val="00B47A89"/>
    <w:rsid w:val="00B51BE7"/>
    <w:rsid w:val="00B552FC"/>
    <w:rsid w:val="00B55361"/>
    <w:rsid w:val="00B60F48"/>
    <w:rsid w:val="00B62763"/>
    <w:rsid w:val="00B62A7A"/>
    <w:rsid w:val="00B638B3"/>
    <w:rsid w:val="00B6651C"/>
    <w:rsid w:val="00B70DA0"/>
    <w:rsid w:val="00B73EB1"/>
    <w:rsid w:val="00B74A8D"/>
    <w:rsid w:val="00B76C3D"/>
    <w:rsid w:val="00B76DDD"/>
    <w:rsid w:val="00B774C3"/>
    <w:rsid w:val="00B91C60"/>
    <w:rsid w:val="00B93F2F"/>
    <w:rsid w:val="00B967BB"/>
    <w:rsid w:val="00B97069"/>
    <w:rsid w:val="00BA1C01"/>
    <w:rsid w:val="00BA2DF7"/>
    <w:rsid w:val="00BA5CDA"/>
    <w:rsid w:val="00BA6FB2"/>
    <w:rsid w:val="00BB1149"/>
    <w:rsid w:val="00BB2FEE"/>
    <w:rsid w:val="00BB5EC8"/>
    <w:rsid w:val="00BB7A6C"/>
    <w:rsid w:val="00BC40AA"/>
    <w:rsid w:val="00BC6DBC"/>
    <w:rsid w:val="00BC79A7"/>
    <w:rsid w:val="00BD71DE"/>
    <w:rsid w:val="00BE3982"/>
    <w:rsid w:val="00BE77B3"/>
    <w:rsid w:val="00BF428E"/>
    <w:rsid w:val="00BF4679"/>
    <w:rsid w:val="00BF6800"/>
    <w:rsid w:val="00BF740E"/>
    <w:rsid w:val="00BF7A11"/>
    <w:rsid w:val="00BF7C24"/>
    <w:rsid w:val="00C00EA2"/>
    <w:rsid w:val="00C04581"/>
    <w:rsid w:val="00C05766"/>
    <w:rsid w:val="00C06D3C"/>
    <w:rsid w:val="00C07796"/>
    <w:rsid w:val="00C1093F"/>
    <w:rsid w:val="00C11167"/>
    <w:rsid w:val="00C111FD"/>
    <w:rsid w:val="00C21F4C"/>
    <w:rsid w:val="00C23F93"/>
    <w:rsid w:val="00C24712"/>
    <w:rsid w:val="00C26C27"/>
    <w:rsid w:val="00C27FA5"/>
    <w:rsid w:val="00C3146C"/>
    <w:rsid w:val="00C3158C"/>
    <w:rsid w:val="00C3227C"/>
    <w:rsid w:val="00C362FC"/>
    <w:rsid w:val="00C4173F"/>
    <w:rsid w:val="00C42CDF"/>
    <w:rsid w:val="00C447CB"/>
    <w:rsid w:val="00C44B71"/>
    <w:rsid w:val="00C44EA7"/>
    <w:rsid w:val="00C455DA"/>
    <w:rsid w:val="00C45CBE"/>
    <w:rsid w:val="00C47845"/>
    <w:rsid w:val="00C57515"/>
    <w:rsid w:val="00C57527"/>
    <w:rsid w:val="00C57995"/>
    <w:rsid w:val="00C64906"/>
    <w:rsid w:val="00C66FC8"/>
    <w:rsid w:val="00C71874"/>
    <w:rsid w:val="00C75065"/>
    <w:rsid w:val="00C761CC"/>
    <w:rsid w:val="00C77C0A"/>
    <w:rsid w:val="00C80A2F"/>
    <w:rsid w:val="00C825E5"/>
    <w:rsid w:val="00C8471A"/>
    <w:rsid w:val="00C87054"/>
    <w:rsid w:val="00C90677"/>
    <w:rsid w:val="00CA1E76"/>
    <w:rsid w:val="00CA431A"/>
    <w:rsid w:val="00CA5520"/>
    <w:rsid w:val="00CA5CFA"/>
    <w:rsid w:val="00CA6A27"/>
    <w:rsid w:val="00CB6FF9"/>
    <w:rsid w:val="00CC08BC"/>
    <w:rsid w:val="00CC1544"/>
    <w:rsid w:val="00CC216B"/>
    <w:rsid w:val="00CC426B"/>
    <w:rsid w:val="00CC47AF"/>
    <w:rsid w:val="00CD1ABE"/>
    <w:rsid w:val="00CE0DA1"/>
    <w:rsid w:val="00CE16CE"/>
    <w:rsid w:val="00CE28D6"/>
    <w:rsid w:val="00CE58E4"/>
    <w:rsid w:val="00CE7637"/>
    <w:rsid w:val="00CE7B9F"/>
    <w:rsid w:val="00CF0F63"/>
    <w:rsid w:val="00CF18E1"/>
    <w:rsid w:val="00CF404D"/>
    <w:rsid w:val="00CF6333"/>
    <w:rsid w:val="00CF75AF"/>
    <w:rsid w:val="00D02479"/>
    <w:rsid w:val="00D03F92"/>
    <w:rsid w:val="00D071FE"/>
    <w:rsid w:val="00D12365"/>
    <w:rsid w:val="00D167C0"/>
    <w:rsid w:val="00D20186"/>
    <w:rsid w:val="00D237C6"/>
    <w:rsid w:val="00D23CD5"/>
    <w:rsid w:val="00D2596F"/>
    <w:rsid w:val="00D27DCF"/>
    <w:rsid w:val="00D337D3"/>
    <w:rsid w:val="00D33C61"/>
    <w:rsid w:val="00D3407A"/>
    <w:rsid w:val="00D427D8"/>
    <w:rsid w:val="00D43346"/>
    <w:rsid w:val="00D462AF"/>
    <w:rsid w:val="00D5003D"/>
    <w:rsid w:val="00D5090E"/>
    <w:rsid w:val="00D50B7C"/>
    <w:rsid w:val="00D52D0A"/>
    <w:rsid w:val="00D533FE"/>
    <w:rsid w:val="00D53DDA"/>
    <w:rsid w:val="00D54A99"/>
    <w:rsid w:val="00D56C32"/>
    <w:rsid w:val="00D6055D"/>
    <w:rsid w:val="00D60F2B"/>
    <w:rsid w:val="00D63EAA"/>
    <w:rsid w:val="00D6514F"/>
    <w:rsid w:val="00D65281"/>
    <w:rsid w:val="00D65671"/>
    <w:rsid w:val="00D66D18"/>
    <w:rsid w:val="00D67293"/>
    <w:rsid w:val="00D73849"/>
    <w:rsid w:val="00D75C3C"/>
    <w:rsid w:val="00D7660D"/>
    <w:rsid w:val="00D8033A"/>
    <w:rsid w:val="00D81CF8"/>
    <w:rsid w:val="00D840BB"/>
    <w:rsid w:val="00D8651A"/>
    <w:rsid w:val="00D86574"/>
    <w:rsid w:val="00D900EB"/>
    <w:rsid w:val="00D93BE4"/>
    <w:rsid w:val="00D9472B"/>
    <w:rsid w:val="00D949BB"/>
    <w:rsid w:val="00D96E69"/>
    <w:rsid w:val="00DA0710"/>
    <w:rsid w:val="00DA266D"/>
    <w:rsid w:val="00DA2DB8"/>
    <w:rsid w:val="00DA2E49"/>
    <w:rsid w:val="00DA3D7C"/>
    <w:rsid w:val="00DA46B0"/>
    <w:rsid w:val="00DA6A4A"/>
    <w:rsid w:val="00DB292A"/>
    <w:rsid w:val="00DB4422"/>
    <w:rsid w:val="00DC1571"/>
    <w:rsid w:val="00DC19A0"/>
    <w:rsid w:val="00DC3D09"/>
    <w:rsid w:val="00DC409D"/>
    <w:rsid w:val="00DC436B"/>
    <w:rsid w:val="00DC4457"/>
    <w:rsid w:val="00DD0E77"/>
    <w:rsid w:val="00DD23B7"/>
    <w:rsid w:val="00DD3C0E"/>
    <w:rsid w:val="00DD53F3"/>
    <w:rsid w:val="00DE018E"/>
    <w:rsid w:val="00DE0B02"/>
    <w:rsid w:val="00DE10A6"/>
    <w:rsid w:val="00DE557C"/>
    <w:rsid w:val="00DE67A4"/>
    <w:rsid w:val="00DE6BDC"/>
    <w:rsid w:val="00DF1BEF"/>
    <w:rsid w:val="00DF46CD"/>
    <w:rsid w:val="00DF489C"/>
    <w:rsid w:val="00DF6337"/>
    <w:rsid w:val="00E01614"/>
    <w:rsid w:val="00E034DB"/>
    <w:rsid w:val="00E03938"/>
    <w:rsid w:val="00E0479D"/>
    <w:rsid w:val="00E04C06"/>
    <w:rsid w:val="00E060B7"/>
    <w:rsid w:val="00E075F8"/>
    <w:rsid w:val="00E108A9"/>
    <w:rsid w:val="00E11826"/>
    <w:rsid w:val="00E12D4C"/>
    <w:rsid w:val="00E13FB3"/>
    <w:rsid w:val="00E15292"/>
    <w:rsid w:val="00E17654"/>
    <w:rsid w:val="00E2045B"/>
    <w:rsid w:val="00E20E1E"/>
    <w:rsid w:val="00E24C1F"/>
    <w:rsid w:val="00E279EF"/>
    <w:rsid w:val="00E301F0"/>
    <w:rsid w:val="00E327C2"/>
    <w:rsid w:val="00E34908"/>
    <w:rsid w:val="00E4341E"/>
    <w:rsid w:val="00E437DF"/>
    <w:rsid w:val="00E47222"/>
    <w:rsid w:val="00E50D2E"/>
    <w:rsid w:val="00E54606"/>
    <w:rsid w:val="00E61463"/>
    <w:rsid w:val="00E67B32"/>
    <w:rsid w:val="00E70309"/>
    <w:rsid w:val="00E74377"/>
    <w:rsid w:val="00E81128"/>
    <w:rsid w:val="00E872A2"/>
    <w:rsid w:val="00E920E1"/>
    <w:rsid w:val="00E92973"/>
    <w:rsid w:val="00E95D8A"/>
    <w:rsid w:val="00E95E4A"/>
    <w:rsid w:val="00E96643"/>
    <w:rsid w:val="00EA2A60"/>
    <w:rsid w:val="00EA2E64"/>
    <w:rsid w:val="00EA6847"/>
    <w:rsid w:val="00EA720F"/>
    <w:rsid w:val="00EA752C"/>
    <w:rsid w:val="00EB49E7"/>
    <w:rsid w:val="00EB6B99"/>
    <w:rsid w:val="00EB7003"/>
    <w:rsid w:val="00EB70F4"/>
    <w:rsid w:val="00EB7BF1"/>
    <w:rsid w:val="00EC45CA"/>
    <w:rsid w:val="00ED0371"/>
    <w:rsid w:val="00ED082C"/>
    <w:rsid w:val="00ED0BC2"/>
    <w:rsid w:val="00ED18E8"/>
    <w:rsid w:val="00ED22CB"/>
    <w:rsid w:val="00ED386A"/>
    <w:rsid w:val="00ED578E"/>
    <w:rsid w:val="00ED6391"/>
    <w:rsid w:val="00ED71F7"/>
    <w:rsid w:val="00EE14C0"/>
    <w:rsid w:val="00EF2B67"/>
    <w:rsid w:val="00EF64EE"/>
    <w:rsid w:val="00F03983"/>
    <w:rsid w:val="00F05AFA"/>
    <w:rsid w:val="00F06A88"/>
    <w:rsid w:val="00F111CB"/>
    <w:rsid w:val="00F1593E"/>
    <w:rsid w:val="00F2140D"/>
    <w:rsid w:val="00F21EFB"/>
    <w:rsid w:val="00F2329C"/>
    <w:rsid w:val="00F24F76"/>
    <w:rsid w:val="00F25A86"/>
    <w:rsid w:val="00F25C86"/>
    <w:rsid w:val="00F25D6F"/>
    <w:rsid w:val="00F31784"/>
    <w:rsid w:val="00F31EE7"/>
    <w:rsid w:val="00F329D5"/>
    <w:rsid w:val="00F336F4"/>
    <w:rsid w:val="00F3478A"/>
    <w:rsid w:val="00F34800"/>
    <w:rsid w:val="00F35F05"/>
    <w:rsid w:val="00F376F5"/>
    <w:rsid w:val="00F37D06"/>
    <w:rsid w:val="00F40314"/>
    <w:rsid w:val="00F40BD4"/>
    <w:rsid w:val="00F430B3"/>
    <w:rsid w:val="00F4342E"/>
    <w:rsid w:val="00F439F4"/>
    <w:rsid w:val="00F43C0D"/>
    <w:rsid w:val="00F44596"/>
    <w:rsid w:val="00F50C08"/>
    <w:rsid w:val="00F62EDC"/>
    <w:rsid w:val="00F63B3D"/>
    <w:rsid w:val="00F658E8"/>
    <w:rsid w:val="00F70191"/>
    <w:rsid w:val="00F704CA"/>
    <w:rsid w:val="00F72471"/>
    <w:rsid w:val="00F731BC"/>
    <w:rsid w:val="00F80FA6"/>
    <w:rsid w:val="00F82307"/>
    <w:rsid w:val="00F82D0B"/>
    <w:rsid w:val="00F832EC"/>
    <w:rsid w:val="00F85D7E"/>
    <w:rsid w:val="00F87E3F"/>
    <w:rsid w:val="00F918AE"/>
    <w:rsid w:val="00F9194F"/>
    <w:rsid w:val="00F953ED"/>
    <w:rsid w:val="00FA1C0E"/>
    <w:rsid w:val="00FA2F0B"/>
    <w:rsid w:val="00FA3226"/>
    <w:rsid w:val="00FA63CB"/>
    <w:rsid w:val="00FB016C"/>
    <w:rsid w:val="00FB0EEB"/>
    <w:rsid w:val="00FB1393"/>
    <w:rsid w:val="00FB3B4F"/>
    <w:rsid w:val="00FB4AEE"/>
    <w:rsid w:val="00FC0044"/>
    <w:rsid w:val="00FC0392"/>
    <w:rsid w:val="00FC0D94"/>
    <w:rsid w:val="00FC1FD8"/>
    <w:rsid w:val="00FC2886"/>
    <w:rsid w:val="00FC4F06"/>
    <w:rsid w:val="00FD16B2"/>
    <w:rsid w:val="00FD7080"/>
    <w:rsid w:val="00FE18BB"/>
    <w:rsid w:val="00FE346B"/>
    <w:rsid w:val="00FF2215"/>
    <w:rsid w:val="00FF2217"/>
    <w:rsid w:val="00FF3A3A"/>
    <w:rsid w:val="00FF4710"/>
    <w:rsid w:val="00FF4E1A"/>
    <w:rsid w:val="00FF6BE8"/>
    <w:rsid w:val="00FF7B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06FE1"/>
  <w15:docId w15:val="{E0B156A2-6D0E-4FBB-BB19-ADE08E525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05766"/>
    <w:pPr>
      <w:spacing w:before="240" w:after="240" w:line="276" w:lineRule="auto"/>
    </w:pPr>
    <w:rPr>
      <w:rFonts w:ascii="Arial" w:hAnsi="Arial"/>
      <w:sz w:val="24"/>
    </w:rPr>
  </w:style>
  <w:style w:type="paragraph" w:styleId="Nagwek1">
    <w:name w:val="heading 1"/>
    <w:basedOn w:val="Normalny"/>
    <w:next w:val="Normalny"/>
    <w:link w:val="Nagwek1Znak"/>
    <w:autoRedefine/>
    <w:uiPriority w:val="9"/>
    <w:qFormat/>
    <w:rsid w:val="0064746E"/>
    <w:pPr>
      <w:keepNext/>
      <w:keepLines/>
      <w:spacing w:before="2640" w:after="280" w:line="240" w:lineRule="auto"/>
      <w:outlineLvl w:val="0"/>
    </w:pPr>
    <w:rPr>
      <w:rFonts w:eastAsiaTheme="majorEastAsia" w:cstheme="majorBidi"/>
      <w:b/>
      <w:color w:val="495D1D"/>
      <w:sz w:val="56"/>
      <w:szCs w:val="36"/>
    </w:rPr>
  </w:style>
  <w:style w:type="paragraph" w:styleId="Nagwek2">
    <w:name w:val="heading 2"/>
    <w:basedOn w:val="Normalny"/>
    <w:next w:val="Normalny"/>
    <w:link w:val="Nagwek2Znak"/>
    <w:autoRedefine/>
    <w:uiPriority w:val="9"/>
    <w:unhideWhenUsed/>
    <w:qFormat/>
    <w:rsid w:val="0064746E"/>
    <w:pPr>
      <w:keepNext/>
      <w:keepLines/>
      <w:numPr>
        <w:numId w:val="3"/>
      </w:numPr>
      <w:spacing w:before="480" w:after="360" w:line="240" w:lineRule="auto"/>
      <w:ind w:left="431" w:hanging="431"/>
      <w:outlineLvl w:val="1"/>
    </w:pPr>
    <w:rPr>
      <w:rFonts w:eastAsiaTheme="majorEastAsia" w:cstheme="majorBidi"/>
      <w:b/>
      <w:color w:val="495D1D"/>
      <w:sz w:val="36"/>
      <w:szCs w:val="28"/>
    </w:rPr>
  </w:style>
  <w:style w:type="paragraph" w:styleId="Nagwek3">
    <w:name w:val="heading 3"/>
    <w:basedOn w:val="Normalny"/>
    <w:next w:val="Normalny"/>
    <w:link w:val="Nagwek3Znak"/>
    <w:uiPriority w:val="9"/>
    <w:unhideWhenUsed/>
    <w:qFormat/>
    <w:rsid w:val="00C05766"/>
    <w:pPr>
      <w:keepNext/>
      <w:keepLines/>
      <w:numPr>
        <w:ilvl w:val="1"/>
        <w:numId w:val="3"/>
      </w:numPr>
      <w:spacing w:line="240" w:lineRule="auto"/>
      <w:ind w:left="578" w:hanging="578"/>
      <w:outlineLvl w:val="2"/>
    </w:pPr>
    <w:rPr>
      <w:rFonts w:eastAsiaTheme="majorEastAsia" w:cstheme="majorBidi"/>
      <w:b/>
      <w:color w:val="49701E"/>
      <w:sz w:val="28"/>
      <w:szCs w:val="26"/>
    </w:rPr>
  </w:style>
  <w:style w:type="paragraph" w:styleId="Nagwek4">
    <w:name w:val="heading 4"/>
    <w:basedOn w:val="Normalny"/>
    <w:next w:val="Normalny"/>
    <w:link w:val="Nagwek4Znak"/>
    <w:uiPriority w:val="9"/>
    <w:unhideWhenUsed/>
    <w:qFormat/>
    <w:rsid w:val="00C05766"/>
    <w:pPr>
      <w:keepNext/>
      <w:keepLines/>
      <w:numPr>
        <w:ilvl w:val="2"/>
        <w:numId w:val="3"/>
      </w:numPr>
      <w:outlineLvl w:val="3"/>
    </w:pPr>
    <w:rPr>
      <w:rFonts w:eastAsiaTheme="majorEastAsia" w:cstheme="majorBidi"/>
      <w:b/>
      <w:sz w:val="26"/>
      <w:szCs w:val="24"/>
    </w:rPr>
  </w:style>
  <w:style w:type="paragraph" w:styleId="Nagwek5">
    <w:name w:val="heading 5"/>
    <w:basedOn w:val="Normalny"/>
    <w:next w:val="Normalny"/>
    <w:link w:val="Nagwek5Znak"/>
    <w:uiPriority w:val="9"/>
    <w:semiHidden/>
    <w:unhideWhenUsed/>
    <w:qFormat/>
    <w:rsid w:val="00DF6337"/>
    <w:pPr>
      <w:keepNext/>
      <w:keepLines/>
      <w:numPr>
        <w:ilvl w:val="4"/>
        <w:numId w:val="3"/>
      </w:numPr>
      <w:spacing w:before="80" w:after="0"/>
      <w:outlineLvl w:val="4"/>
    </w:pPr>
    <w:rPr>
      <w:rFonts w:asciiTheme="majorHAnsi" w:eastAsiaTheme="majorEastAsia" w:hAnsiTheme="majorHAnsi" w:cstheme="majorBidi"/>
      <w:i/>
      <w:iCs/>
      <w:szCs w:val="22"/>
    </w:rPr>
  </w:style>
  <w:style w:type="paragraph" w:styleId="Nagwek6">
    <w:name w:val="heading 6"/>
    <w:basedOn w:val="Normalny"/>
    <w:next w:val="Normalny"/>
    <w:link w:val="Nagwek6Znak"/>
    <w:uiPriority w:val="9"/>
    <w:semiHidden/>
    <w:unhideWhenUsed/>
    <w:qFormat/>
    <w:rsid w:val="00DF6337"/>
    <w:pPr>
      <w:keepNext/>
      <w:keepLines/>
      <w:numPr>
        <w:ilvl w:val="5"/>
        <w:numId w:val="3"/>
      </w:numPr>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DF6337"/>
    <w:pPr>
      <w:keepNext/>
      <w:keepLines/>
      <w:numPr>
        <w:ilvl w:val="6"/>
        <w:numId w:val="3"/>
      </w:numPr>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DF6337"/>
    <w:pPr>
      <w:keepNext/>
      <w:keepLines/>
      <w:numPr>
        <w:ilvl w:val="7"/>
        <w:numId w:val="3"/>
      </w:numPr>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DF6337"/>
    <w:pPr>
      <w:keepNext/>
      <w:keepLines/>
      <w:numPr>
        <w:ilvl w:val="8"/>
        <w:numId w:val="3"/>
      </w:numPr>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4746E"/>
    <w:rPr>
      <w:rFonts w:ascii="Arial" w:eastAsiaTheme="majorEastAsia" w:hAnsi="Arial" w:cstheme="majorBidi"/>
      <w:b/>
      <w:color w:val="495D1D"/>
      <w:sz w:val="56"/>
      <w:szCs w:val="36"/>
    </w:rPr>
  </w:style>
  <w:style w:type="character" w:customStyle="1" w:styleId="Nagwek2Znak">
    <w:name w:val="Nagłówek 2 Znak"/>
    <w:basedOn w:val="Domylnaczcionkaakapitu"/>
    <w:link w:val="Nagwek2"/>
    <w:uiPriority w:val="9"/>
    <w:rsid w:val="0064746E"/>
    <w:rPr>
      <w:rFonts w:ascii="Arial" w:eastAsiaTheme="majorEastAsia" w:hAnsi="Arial" w:cstheme="majorBidi"/>
      <w:b/>
      <w:color w:val="495D1D"/>
      <w:sz w:val="36"/>
      <w:szCs w:val="28"/>
    </w:rPr>
  </w:style>
  <w:style w:type="character" w:customStyle="1" w:styleId="Nagwek3Znak">
    <w:name w:val="Nagłówek 3 Znak"/>
    <w:basedOn w:val="Domylnaczcionkaakapitu"/>
    <w:link w:val="Nagwek3"/>
    <w:uiPriority w:val="9"/>
    <w:rsid w:val="00C05766"/>
    <w:rPr>
      <w:rFonts w:ascii="Arial" w:eastAsiaTheme="majorEastAsia" w:hAnsi="Arial" w:cstheme="majorBidi"/>
      <w:b/>
      <w:color w:val="49701E"/>
      <w:sz w:val="28"/>
      <w:szCs w:val="26"/>
    </w:rPr>
  </w:style>
  <w:style w:type="character" w:customStyle="1" w:styleId="Nagwek4Znak">
    <w:name w:val="Nagłówek 4 Znak"/>
    <w:basedOn w:val="Domylnaczcionkaakapitu"/>
    <w:link w:val="Nagwek4"/>
    <w:uiPriority w:val="9"/>
    <w:rsid w:val="00C05766"/>
    <w:rPr>
      <w:rFonts w:ascii="Arial" w:eastAsiaTheme="majorEastAsia" w:hAnsi="Arial" w:cstheme="majorBidi"/>
      <w:b/>
      <w:sz w:val="26"/>
      <w:szCs w:val="24"/>
    </w:rPr>
  </w:style>
  <w:style w:type="character" w:customStyle="1" w:styleId="Nagwek5Znak">
    <w:name w:val="Nagłówek 5 Znak"/>
    <w:basedOn w:val="Domylnaczcionkaakapitu"/>
    <w:link w:val="Nagwek5"/>
    <w:uiPriority w:val="9"/>
    <w:semiHidden/>
    <w:rsid w:val="00DF6337"/>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DF6337"/>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DF6337"/>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DF6337"/>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DF6337"/>
    <w:rPr>
      <w:rFonts w:asciiTheme="majorHAnsi" w:eastAsiaTheme="majorEastAsia" w:hAnsiTheme="majorHAnsi" w:cstheme="majorBidi"/>
      <w:i/>
      <w:iCs/>
      <w:smallCaps/>
      <w:color w:val="595959" w:themeColor="text1" w:themeTint="A6"/>
    </w:rPr>
  </w:style>
  <w:style w:type="paragraph" w:styleId="Legenda">
    <w:name w:val="caption"/>
    <w:basedOn w:val="Normalny"/>
    <w:next w:val="Normalny"/>
    <w:uiPriority w:val="35"/>
    <w:unhideWhenUsed/>
    <w:qFormat/>
    <w:rsid w:val="00A60F0F"/>
    <w:pPr>
      <w:spacing w:after="120"/>
    </w:pPr>
    <w:rPr>
      <w:b/>
      <w:bCs/>
      <w:color w:val="404040" w:themeColor="text1" w:themeTint="BF"/>
      <w:szCs w:val="20"/>
    </w:rPr>
  </w:style>
  <w:style w:type="paragraph" w:styleId="Tytu">
    <w:name w:val="Title"/>
    <w:basedOn w:val="Normalny"/>
    <w:next w:val="Normalny"/>
    <w:link w:val="TytuZnak"/>
    <w:uiPriority w:val="10"/>
    <w:qFormat/>
    <w:rsid w:val="00DF6337"/>
    <w:pPr>
      <w:spacing w:after="0" w:line="240" w:lineRule="auto"/>
      <w:contextualSpacing/>
    </w:pPr>
    <w:rPr>
      <w:rFonts w:asciiTheme="majorHAnsi" w:eastAsiaTheme="majorEastAsia" w:hAnsiTheme="majorHAnsi" w:cstheme="majorBidi"/>
      <w:color w:val="77972F" w:themeColor="accent1" w:themeShade="BF"/>
      <w:spacing w:val="-7"/>
      <w:sz w:val="80"/>
      <w:szCs w:val="80"/>
    </w:rPr>
  </w:style>
  <w:style w:type="character" w:customStyle="1" w:styleId="TytuZnak">
    <w:name w:val="Tytuł Znak"/>
    <w:basedOn w:val="Domylnaczcionkaakapitu"/>
    <w:link w:val="Tytu"/>
    <w:uiPriority w:val="10"/>
    <w:rsid w:val="00DF6337"/>
    <w:rPr>
      <w:rFonts w:asciiTheme="majorHAnsi" w:eastAsiaTheme="majorEastAsia" w:hAnsiTheme="majorHAnsi" w:cstheme="majorBidi"/>
      <w:color w:val="77972F" w:themeColor="accent1" w:themeShade="BF"/>
      <w:spacing w:val="-7"/>
      <w:sz w:val="80"/>
      <w:szCs w:val="80"/>
    </w:rPr>
  </w:style>
  <w:style w:type="paragraph" w:styleId="Podtytu">
    <w:name w:val="Subtitle"/>
    <w:basedOn w:val="Normalny"/>
    <w:next w:val="Normalny"/>
    <w:link w:val="PodtytuZnak"/>
    <w:uiPriority w:val="11"/>
    <w:qFormat/>
    <w:rsid w:val="00DF6337"/>
    <w:pPr>
      <w:numPr>
        <w:ilvl w:val="1"/>
      </w:numPr>
      <w:spacing w:line="240" w:lineRule="auto"/>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DF6337"/>
    <w:rPr>
      <w:rFonts w:asciiTheme="majorHAnsi" w:eastAsiaTheme="majorEastAsia" w:hAnsiTheme="majorHAnsi" w:cstheme="majorBidi"/>
      <w:color w:val="404040" w:themeColor="text1" w:themeTint="BF"/>
      <w:sz w:val="30"/>
      <w:szCs w:val="30"/>
    </w:rPr>
  </w:style>
  <w:style w:type="character" w:styleId="Pogrubienie">
    <w:name w:val="Strong"/>
    <w:basedOn w:val="Domylnaczcionkaakapitu"/>
    <w:uiPriority w:val="22"/>
    <w:qFormat/>
    <w:rsid w:val="00DF6337"/>
    <w:rPr>
      <w:b/>
      <w:bCs/>
    </w:rPr>
  </w:style>
  <w:style w:type="character" w:styleId="Uwydatnienie">
    <w:name w:val="Emphasis"/>
    <w:basedOn w:val="Domylnaczcionkaakapitu"/>
    <w:uiPriority w:val="20"/>
    <w:qFormat/>
    <w:rsid w:val="00DF6337"/>
    <w:rPr>
      <w:i/>
      <w:iCs/>
    </w:rPr>
  </w:style>
  <w:style w:type="paragraph" w:styleId="Bezodstpw">
    <w:name w:val="No Spacing"/>
    <w:uiPriority w:val="1"/>
    <w:qFormat/>
    <w:rsid w:val="00DF6337"/>
    <w:pPr>
      <w:spacing w:after="0" w:line="240" w:lineRule="auto"/>
    </w:pPr>
  </w:style>
  <w:style w:type="paragraph" w:styleId="Cytat">
    <w:name w:val="Quote"/>
    <w:basedOn w:val="Normalny"/>
    <w:next w:val="Normalny"/>
    <w:link w:val="CytatZnak"/>
    <w:uiPriority w:val="29"/>
    <w:qFormat/>
    <w:rsid w:val="00DF6337"/>
    <w:pPr>
      <w:spacing w:line="252" w:lineRule="auto"/>
      <w:ind w:left="864" w:right="864"/>
      <w:jc w:val="center"/>
    </w:pPr>
    <w:rPr>
      <w:i/>
      <w:iCs/>
    </w:rPr>
  </w:style>
  <w:style w:type="character" w:customStyle="1" w:styleId="CytatZnak">
    <w:name w:val="Cytat Znak"/>
    <w:basedOn w:val="Domylnaczcionkaakapitu"/>
    <w:link w:val="Cytat"/>
    <w:uiPriority w:val="29"/>
    <w:rsid w:val="00DF6337"/>
    <w:rPr>
      <w:i/>
      <w:iCs/>
    </w:rPr>
  </w:style>
  <w:style w:type="paragraph" w:styleId="Cytatintensywny">
    <w:name w:val="Intense Quote"/>
    <w:basedOn w:val="Normalny"/>
    <w:next w:val="Normalny"/>
    <w:link w:val="CytatintensywnyZnak"/>
    <w:uiPriority w:val="30"/>
    <w:qFormat/>
    <w:rsid w:val="00DF6337"/>
    <w:pPr>
      <w:spacing w:before="100" w:beforeAutospacing="1"/>
      <w:ind w:left="864" w:right="864"/>
      <w:jc w:val="center"/>
    </w:pPr>
    <w:rPr>
      <w:rFonts w:asciiTheme="majorHAnsi" w:eastAsiaTheme="majorEastAsia" w:hAnsiTheme="majorHAnsi" w:cstheme="majorBidi"/>
      <w:color w:val="9EC544" w:themeColor="accent1"/>
      <w:sz w:val="28"/>
      <w:szCs w:val="28"/>
    </w:rPr>
  </w:style>
  <w:style w:type="character" w:customStyle="1" w:styleId="CytatintensywnyZnak">
    <w:name w:val="Cytat intensywny Znak"/>
    <w:basedOn w:val="Domylnaczcionkaakapitu"/>
    <w:link w:val="Cytatintensywny"/>
    <w:uiPriority w:val="30"/>
    <w:rsid w:val="00DF6337"/>
    <w:rPr>
      <w:rFonts w:asciiTheme="majorHAnsi" w:eastAsiaTheme="majorEastAsia" w:hAnsiTheme="majorHAnsi" w:cstheme="majorBidi"/>
      <w:color w:val="9EC544" w:themeColor="accent1"/>
      <w:sz w:val="28"/>
      <w:szCs w:val="28"/>
    </w:rPr>
  </w:style>
  <w:style w:type="character" w:styleId="Wyrnieniedelikatne">
    <w:name w:val="Subtle Emphasis"/>
    <w:basedOn w:val="Domylnaczcionkaakapitu"/>
    <w:uiPriority w:val="19"/>
    <w:qFormat/>
    <w:rsid w:val="00DF6337"/>
    <w:rPr>
      <w:i/>
      <w:iCs/>
      <w:color w:val="595959" w:themeColor="text1" w:themeTint="A6"/>
    </w:rPr>
  </w:style>
  <w:style w:type="character" w:styleId="Wyrnienieintensywne">
    <w:name w:val="Intense Emphasis"/>
    <w:basedOn w:val="Domylnaczcionkaakapitu"/>
    <w:uiPriority w:val="21"/>
    <w:qFormat/>
    <w:rsid w:val="00DF6337"/>
    <w:rPr>
      <w:b/>
      <w:bCs/>
      <w:i/>
      <w:iCs/>
    </w:rPr>
  </w:style>
  <w:style w:type="character" w:styleId="Odwoaniedelikatne">
    <w:name w:val="Subtle Reference"/>
    <w:basedOn w:val="Domylnaczcionkaakapitu"/>
    <w:uiPriority w:val="31"/>
    <w:qFormat/>
    <w:rsid w:val="00DF6337"/>
    <w:rPr>
      <w:smallCaps/>
      <w:color w:val="404040" w:themeColor="text1" w:themeTint="BF"/>
    </w:rPr>
  </w:style>
  <w:style w:type="character" w:styleId="Odwoanieintensywne">
    <w:name w:val="Intense Reference"/>
    <w:basedOn w:val="Domylnaczcionkaakapitu"/>
    <w:uiPriority w:val="32"/>
    <w:qFormat/>
    <w:rsid w:val="00DF6337"/>
    <w:rPr>
      <w:b/>
      <w:bCs/>
      <w:smallCaps/>
      <w:u w:val="single"/>
    </w:rPr>
  </w:style>
  <w:style w:type="character" w:styleId="Tytuksiki">
    <w:name w:val="Book Title"/>
    <w:basedOn w:val="Domylnaczcionkaakapitu"/>
    <w:uiPriority w:val="33"/>
    <w:qFormat/>
    <w:rsid w:val="00DF6337"/>
    <w:rPr>
      <w:b/>
      <w:bCs/>
      <w:smallCaps/>
    </w:rPr>
  </w:style>
  <w:style w:type="paragraph" w:styleId="Nagwekspisutreci">
    <w:name w:val="TOC Heading"/>
    <w:basedOn w:val="Nagwek1"/>
    <w:next w:val="Normalny"/>
    <w:uiPriority w:val="39"/>
    <w:unhideWhenUsed/>
    <w:qFormat/>
    <w:rsid w:val="00DF6337"/>
    <w:pPr>
      <w:outlineLvl w:val="9"/>
    </w:pPr>
  </w:style>
  <w:style w:type="paragraph" w:styleId="Nagwek">
    <w:name w:val="header"/>
    <w:basedOn w:val="Normalny"/>
    <w:link w:val="NagwekZnak"/>
    <w:uiPriority w:val="99"/>
    <w:unhideWhenUsed/>
    <w:rsid w:val="00A3732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37324"/>
  </w:style>
  <w:style w:type="paragraph" w:styleId="Stopka">
    <w:name w:val="footer"/>
    <w:basedOn w:val="Normalny"/>
    <w:link w:val="StopkaZnak"/>
    <w:uiPriority w:val="99"/>
    <w:unhideWhenUsed/>
    <w:rsid w:val="00A373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37324"/>
  </w:style>
  <w:style w:type="paragraph" w:styleId="Akapitzlist">
    <w:name w:val="List Paragraph"/>
    <w:basedOn w:val="Normalny"/>
    <w:uiPriority w:val="34"/>
    <w:qFormat/>
    <w:rsid w:val="0047015A"/>
    <w:pPr>
      <w:ind w:left="720"/>
      <w:contextualSpacing/>
    </w:pPr>
  </w:style>
  <w:style w:type="paragraph" w:styleId="Spistreci1">
    <w:name w:val="toc 1"/>
    <w:basedOn w:val="Normalny"/>
    <w:next w:val="Normalny"/>
    <w:autoRedefine/>
    <w:uiPriority w:val="39"/>
    <w:unhideWhenUsed/>
    <w:rsid w:val="0029065C"/>
    <w:pPr>
      <w:spacing w:after="100"/>
    </w:pPr>
  </w:style>
  <w:style w:type="paragraph" w:styleId="Spistreci2">
    <w:name w:val="toc 2"/>
    <w:basedOn w:val="Normalny"/>
    <w:next w:val="Normalny"/>
    <w:autoRedefine/>
    <w:uiPriority w:val="39"/>
    <w:unhideWhenUsed/>
    <w:rsid w:val="00E301F0"/>
    <w:pPr>
      <w:tabs>
        <w:tab w:val="left" w:pos="880"/>
        <w:tab w:val="right" w:leader="dot" w:pos="9062"/>
      </w:tabs>
      <w:spacing w:after="100"/>
      <w:ind w:left="851" w:hanging="567"/>
    </w:pPr>
  </w:style>
  <w:style w:type="character" w:styleId="Hipercze">
    <w:name w:val="Hyperlink"/>
    <w:basedOn w:val="Domylnaczcionkaakapitu"/>
    <w:uiPriority w:val="99"/>
    <w:unhideWhenUsed/>
    <w:rsid w:val="00FF4710"/>
    <w:rPr>
      <w:color w:val="0070C0"/>
      <w:u w:val="single"/>
    </w:rPr>
  </w:style>
  <w:style w:type="paragraph" w:customStyle="1" w:styleId="Styl2">
    <w:name w:val="Styl2"/>
    <w:basedOn w:val="Normalny"/>
    <w:qFormat/>
    <w:rsid w:val="00161E56"/>
    <w:pPr>
      <w:numPr>
        <w:numId w:val="6"/>
      </w:numPr>
      <w:pBdr>
        <w:top w:val="single" w:sz="4" w:space="1" w:color="AA0042"/>
        <w:bottom w:val="single" w:sz="4" w:space="1" w:color="AA0042"/>
      </w:pBdr>
      <w:spacing w:before="120"/>
      <w:outlineLvl w:val="0"/>
    </w:pPr>
    <w:rPr>
      <w:rFonts w:ascii="Calibri" w:eastAsia="Times New Roman" w:hAnsi="Calibri" w:cs="Times New Roman"/>
      <w:smallCaps/>
      <w:color w:val="4C4C4C"/>
      <w:spacing w:val="5"/>
      <w:sz w:val="32"/>
      <w:szCs w:val="32"/>
      <w:lang w:bidi="en-US"/>
    </w:rPr>
  </w:style>
  <w:style w:type="paragraph" w:customStyle="1" w:styleId="Styl3">
    <w:name w:val="Styl3"/>
    <w:basedOn w:val="Normalny"/>
    <w:link w:val="Styl3Znak"/>
    <w:qFormat/>
    <w:rsid w:val="006F75A9"/>
    <w:pPr>
      <w:numPr>
        <w:ilvl w:val="1"/>
        <w:numId w:val="6"/>
      </w:numPr>
      <w:pBdr>
        <w:bottom w:val="single" w:sz="4" w:space="1" w:color="9EC544" w:themeColor="accent1"/>
      </w:pBdr>
      <w:ind w:left="4264" w:hanging="578"/>
      <w:outlineLvl w:val="1"/>
    </w:pPr>
    <w:rPr>
      <w:rFonts w:ascii="Calibri" w:eastAsia="Times New Roman" w:hAnsi="Calibri" w:cs="Times New Roman"/>
      <w:smallCaps/>
      <w:color w:val="666666"/>
      <w:spacing w:val="5"/>
      <w:sz w:val="28"/>
      <w:szCs w:val="28"/>
      <w:lang w:bidi="en-US"/>
    </w:rPr>
  </w:style>
  <w:style w:type="character" w:customStyle="1" w:styleId="Styl3Znak">
    <w:name w:val="Styl3 Znak"/>
    <w:basedOn w:val="Domylnaczcionkaakapitu"/>
    <w:link w:val="Styl3"/>
    <w:rsid w:val="006F75A9"/>
    <w:rPr>
      <w:rFonts w:ascii="Calibri" w:eastAsia="Times New Roman" w:hAnsi="Calibri" w:cs="Times New Roman"/>
      <w:smallCaps/>
      <w:color w:val="666666"/>
      <w:spacing w:val="5"/>
      <w:sz w:val="28"/>
      <w:szCs w:val="28"/>
      <w:lang w:bidi="en-US"/>
    </w:rPr>
  </w:style>
  <w:style w:type="paragraph" w:styleId="Tekstdymka">
    <w:name w:val="Balloon Text"/>
    <w:basedOn w:val="Normalny"/>
    <w:link w:val="TekstdymkaZnak"/>
    <w:uiPriority w:val="99"/>
    <w:semiHidden/>
    <w:unhideWhenUsed/>
    <w:rsid w:val="009D0C0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D0C02"/>
    <w:rPr>
      <w:rFonts w:ascii="Tahoma" w:hAnsi="Tahoma" w:cs="Tahoma"/>
      <w:sz w:val="16"/>
      <w:szCs w:val="16"/>
    </w:rPr>
  </w:style>
  <w:style w:type="character" w:styleId="Odwoaniedokomentarza">
    <w:name w:val="annotation reference"/>
    <w:basedOn w:val="Domylnaczcionkaakapitu"/>
    <w:uiPriority w:val="99"/>
    <w:semiHidden/>
    <w:unhideWhenUsed/>
    <w:rsid w:val="00CA5520"/>
    <w:rPr>
      <w:sz w:val="16"/>
      <w:szCs w:val="16"/>
    </w:rPr>
  </w:style>
  <w:style w:type="paragraph" w:styleId="Tekstkomentarza">
    <w:name w:val="annotation text"/>
    <w:basedOn w:val="Normalny"/>
    <w:link w:val="TekstkomentarzaZnak"/>
    <w:uiPriority w:val="99"/>
    <w:semiHidden/>
    <w:unhideWhenUsed/>
    <w:rsid w:val="00CA552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A5520"/>
    <w:rPr>
      <w:sz w:val="20"/>
      <w:szCs w:val="20"/>
    </w:rPr>
  </w:style>
  <w:style w:type="paragraph" w:styleId="Tematkomentarza">
    <w:name w:val="annotation subject"/>
    <w:basedOn w:val="Tekstkomentarza"/>
    <w:next w:val="Tekstkomentarza"/>
    <w:link w:val="TematkomentarzaZnak"/>
    <w:uiPriority w:val="99"/>
    <w:semiHidden/>
    <w:unhideWhenUsed/>
    <w:rsid w:val="00CA5520"/>
    <w:rPr>
      <w:b/>
      <w:bCs/>
    </w:rPr>
  </w:style>
  <w:style w:type="character" w:customStyle="1" w:styleId="TematkomentarzaZnak">
    <w:name w:val="Temat komentarza Znak"/>
    <w:basedOn w:val="TekstkomentarzaZnak"/>
    <w:link w:val="Tematkomentarza"/>
    <w:uiPriority w:val="99"/>
    <w:semiHidden/>
    <w:rsid w:val="00CA5520"/>
    <w:rPr>
      <w:b/>
      <w:bCs/>
      <w:sz w:val="20"/>
      <w:szCs w:val="20"/>
    </w:rPr>
  </w:style>
  <w:style w:type="table" w:styleId="Tabela-Siatka">
    <w:name w:val="Table Grid"/>
    <w:basedOn w:val="Standardowy"/>
    <w:rsid w:val="00865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
    <w:name w:val="Tabela siatki 4 — akcent 11"/>
    <w:basedOn w:val="Standardowy"/>
    <w:uiPriority w:val="49"/>
    <w:rsid w:val="00027E3F"/>
    <w:pPr>
      <w:spacing w:after="0" w:line="240" w:lineRule="auto"/>
    </w:pPr>
    <w:tblPr>
      <w:tblStyleRowBandSize w:val="1"/>
      <w:tblStyleColBandSize w:val="1"/>
      <w:tblBorders>
        <w:top w:val="single" w:sz="4" w:space="0" w:color="C4DC8E" w:themeColor="accent1" w:themeTint="99"/>
        <w:left w:val="single" w:sz="4" w:space="0" w:color="C4DC8E" w:themeColor="accent1" w:themeTint="99"/>
        <w:bottom w:val="single" w:sz="4" w:space="0" w:color="C4DC8E" w:themeColor="accent1" w:themeTint="99"/>
        <w:right w:val="single" w:sz="4" w:space="0" w:color="C4DC8E" w:themeColor="accent1" w:themeTint="99"/>
        <w:insideH w:val="single" w:sz="4" w:space="0" w:color="C4DC8E" w:themeColor="accent1" w:themeTint="99"/>
        <w:insideV w:val="single" w:sz="4" w:space="0" w:color="C4DC8E" w:themeColor="accent1" w:themeTint="99"/>
      </w:tblBorders>
    </w:tblPr>
    <w:tblStylePr w:type="firstRow">
      <w:rPr>
        <w:b/>
        <w:bCs/>
        <w:color w:val="FFFFFF" w:themeColor="background1"/>
      </w:rPr>
      <w:tblPr/>
      <w:tcPr>
        <w:tcBorders>
          <w:top w:val="single" w:sz="4" w:space="0" w:color="9EC544" w:themeColor="accent1"/>
          <w:left w:val="single" w:sz="4" w:space="0" w:color="9EC544" w:themeColor="accent1"/>
          <w:bottom w:val="single" w:sz="4" w:space="0" w:color="9EC544" w:themeColor="accent1"/>
          <w:right w:val="single" w:sz="4" w:space="0" w:color="9EC544" w:themeColor="accent1"/>
          <w:insideH w:val="nil"/>
          <w:insideV w:val="nil"/>
        </w:tcBorders>
        <w:shd w:val="clear" w:color="auto" w:fill="9EC544" w:themeFill="accent1"/>
      </w:tcPr>
    </w:tblStylePr>
    <w:tblStylePr w:type="lastRow">
      <w:rPr>
        <w:b/>
        <w:bCs/>
      </w:rPr>
      <w:tblPr/>
      <w:tcPr>
        <w:tcBorders>
          <w:top w:val="double" w:sz="4" w:space="0" w:color="9EC544" w:themeColor="accent1"/>
        </w:tcBorders>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paragraph" w:styleId="Spistreci3">
    <w:name w:val="toc 3"/>
    <w:basedOn w:val="Normalny"/>
    <w:next w:val="Normalny"/>
    <w:autoRedefine/>
    <w:uiPriority w:val="39"/>
    <w:unhideWhenUsed/>
    <w:rsid w:val="0076440F"/>
    <w:pPr>
      <w:spacing w:after="100"/>
      <w:ind w:left="440"/>
    </w:pPr>
  </w:style>
  <w:style w:type="paragraph" w:styleId="Tekstprzypisukocowego">
    <w:name w:val="endnote text"/>
    <w:basedOn w:val="Normalny"/>
    <w:link w:val="TekstprzypisukocowegoZnak"/>
    <w:uiPriority w:val="99"/>
    <w:semiHidden/>
    <w:unhideWhenUsed/>
    <w:rsid w:val="00E075F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075F8"/>
    <w:rPr>
      <w:sz w:val="20"/>
      <w:szCs w:val="20"/>
    </w:rPr>
  </w:style>
  <w:style w:type="character" w:styleId="Odwoanieprzypisukocowego">
    <w:name w:val="endnote reference"/>
    <w:basedOn w:val="Domylnaczcionkaakapitu"/>
    <w:uiPriority w:val="99"/>
    <w:semiHidden/>
    <w:unhideWhenUsed/>
    <w:rsid w:val="00E075F8"/>
    <w:rPr>
      <w:vertAlign w:val="superscript"/>
    </w:rPr>
  </w:style>
  <w:style w:type="table" w:customStyle="1" w:styleId="Tabelasiatki4akcent111">
    <w:name w:val="Tabela siatki 4 — akcent 111"/>
    <w:basedOn w:val="Standardowy"/>
    <w:uiPriority w:val="49"/>
    <w:rsid w:val="00CD1ABE"/>
    <w:pPr>
      <w:spacing w:after="0" w:line="240" w:lineRule="auto"/>
    </w:pPr>
    <w:tblPr>
      <w:tblStyleRowBandSize w:val="1"/>
      <w:tblStyleColBandSize w:val="1"/>
      <w:tblBorders>
        <w:top w:val="single" w:sz="4" w:space="0" w:color="C4DC8E" w:themeColor="accent1" w:themeTint="99"/>
        <w:left w:val="single" w:sz="4" w:space="0" w:color="C4DC8E" w:themeColor="accent1" w:themeTint="99"/>
        <w:bottom w:val="single" w:sz="4" w:space="0" w:color="C4DC8E" w:themeColor="accent1" w:themeTint="99"/>
        <w:right w:val="single" w:sz="4" w:space="0" w:color="C4DC8E" w:themeColor="accent1" w:themeTint="99"/>
        <w:insideH w:val="single" w:sz="4" w:space="0" w:color="C4DC8E" w:themeColor="accent1" w:themeTint="99"/>
        <w:insideV w:val="single" w:sz="4" w:space="0" w:color="C4DC8E" w:themeColor="accent1" w:themeTint="99"/>
      </w:tblBorders>
    </w:tblPr>
    <w:tblStylePr w:type="firstRow">
      <w:rPr>
        <w:b/>
        <w:bCs/>
        <w:color w:val="FFFFFF" w:themeColor="background1"/>
      </w:rPr>
      <w:tblPr/>
      <w:tcPr>
        <w:tcBorders>
          <w:top w:val="single" w:sz="4" w:space="0" w:color="9EC544" w:themeColor="accent1"/>
          <w:left w:val="single" w:sz="4" w:space="0" w:color="9EC544" w:themeColor="accent1"/>
          <w:bottom w:val="single" w:sz="4" w:space="0" w:color="9EC544" w:themeColor="accent1"/>
          <w:right w:val="single" w:sz="4" w:space="0" w:color="9EC544" w:themeColor="accent1"/>
          <w:insideH w:val="nil"/>
          <w:insideV w:val="nil"/>
        </w:tcBorders>
        <w:shd w:val="clear" w:color="auto" w:fill="9EC544" w:themeFill="accent1"/>
      </w:tcPr>
    </w:tblStylePr>
    <w:tblStylePr w:type="lastRow">
      <w:rPr>
        <w:b/>
        <w:bCs/>
      </w:rPr>
      <w:tblPr/>
      <w:tcPr>
        <w:tcBorders>
          <w:top w:val="double" w:sz="4" w:space="0" w:color="9EC544" w:themeColor="accent1"/>
        </w:tcBorders>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paragraph" w:styleId="Tekstprzypisudolnego">
    <w:name w:val="footnote text"/>
    <w:basedOn w:val="Normalny"/>
    <w:link w:val="TekstprzypisudolnegoZnak"/>
    <w:uiPriority w:val="99"/>
    <w:semiHidden/>
    <w:unhideWhenUsed/>
    <w:rsid w:val="0032224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2224B"/>
    <w:rPr>
      <w:sz w:val="20"/>
      <w:szCs w:val="20"/>
    </w:rPr>
  </w:style>
  <w:style w:type="character" w:styleId="Odwoanieprzypisudolnego">
    <w:name w:val="footnote reference"/>
    <w:basedOn w:val="Domylnaczcionkaakapitu"/>
    <w:uiPriority w:val="99"/>
    <w:semiHidden/>
    <w:unhideWhenUsed/>
    <w:rsid w:val="0032224B"/>
    <w:rPr>
      <w:vertAlign w:val="superscript"/>
    </w:rPr>
  </w:style>
  <w:style w:type="paragraph" w:styleId="Spisilustracji">
    <w:name w:val="table of figures"/>
    <w:basedOn w:val="Normalny"/>
    <w:next w:val="Normalny"/>
    <w:uiPriority w:val="99"/>
    <w:unhideWhenUsed/>
    <w:rsid w:val="002D690B"/>
    <w:pPr>
      <w:spacing w:after="0"/>
    </w:pPr>
  </w:style>
  <w:style w:type="paragraph" w:customStyle="1" w:styleId="nowypunktor">
    <w:name w:val="nowy punktor"/>
    <w:basedOn w:val="Normalny"/>
    <w:qFormat/>
    <w:rsid w:val="004A641C"/>
    <w:pPr>
      <w:numPr>
        <w:numId w:val="27"/>
      </w:numPr>
      <w:spacing w:before="60" w:after="60" w:line="240" w:lineRule="atLeast"/>
    </w:pPr>
    <w:rPr>
      <w:rFonts w:ascii="Calibri" w:eastAsia="Times New Roman" w:hAnsi="Calibri" w:cs="Times New Roman"/>
      <w:sz w:val="20"/>
      <w:szCs w:val="20"/>
      <w:lang w:bidi="en-US"/>
    </w:rPr>
  </w:style>
  <w:style w:type="paragraph" w:customStyle="1" w:styleId="Znak">
    <w:name w:val="Znak"/>
    <w:basedOn w:val="Normalny"/>
    <w:rsid w:val="00B12830"/>
    <w:pPr>
      <w:spacing w:after="0" w:line="240" w:lineRule="auto"/>
    </w:pPr>
    <w:rPr>
      <w:rFonts w:ascii="Times New Roman" w:eastAsia="Times New Roman" w:hAnsi="Times New Roman" w:cs="Times New Roman"/>
      <w:szCs w:val="24"/>
      <w:lang w:eastAsia="pl-PL"/>
    </w:rPr>
  </w:style>
  <w:style w:type="paragraph" w:styleId="Spistreci4">
    <w:name w:val="toc 4"/>
    <w:basedOn w:val="Normalny"/>
    <w:next w:val="Normalny"/>
    <w:autoRedefine/>
    <w:uiPriority w:val="39"/>
    <w:unhideWhenUsed/>
    <w:rsid w:val="00EA2A60"/>
    <w:pPr>
      <w:spacing w:after="100"/>
      <w:ind w:left="720"/>
    </w:pPr>
  </w:style>
  <w:style w:type="paragraph" w:customStyle="1" w:styleId="rdo">
    <w:name w:val="Żródło"/>
    <w:basedOn w:val="Normalny"/>
    <w:link w:val="rdoZnak"/>
    <w:qFormat/>
    <w:rsid w:val="007948DD"/>
    <w:pPr>
      <w:spacing w:before="60"/>
    </w:pPr>
    <w:rPr>
      <w:rFonts w:cs="Arial"/>
      <w:iCs/>
      <w:sz w:val="22"/>
      <w:szCs w:val="22"/>
    </w:rPr>
  </w:style>
  <w:style w:type="character" w:customStyle="1" w:styleId="rdoZnak">
    <w:name w:val="Żródło Znak"/>
    <w:basedOn w:val="Domylnaczcionkaakapitu"/>
    <w:link w:val="rdo"/>
    <w:rsid w:val="007948DD"/>
    <w:rPr>
      <w:rFonts w:ascii="Arial" w:hAnsi="Arial" w:cs="Arial"/>
      <w:iCs/>
      <w:sz w:val="22"/>
      <w:szCs w:val="22"/>
    </w:rPr>
  </w:style>
  <w:style w:type="paragraph" w:customStyle="1" w:styleId="PrzypisDolny">
    <w:name w:val="PrzypisDolny"/>
    <w:basedOn w:val="Tekstprzypisudolnego"/>
    <w:link w:val="PrzypisDolnyZnak"/>
    <w:qFormat/>
    <w:rsid w:val="00494AA3"/>
    <w:pPr>
      <w:spacing w:before="120" w:after="120" w:line="276" w:lineRule="auto"/>
    </w:pPr>
    <w:rPr>
      <w:sz w:val="22"/>
      <w:szCs w:val="22"/>
    </w:rPr>
  </w:style>
  <w:style w:type="character" w:styleId="Nierozpoznanawzmianka">
    <w:name w:val="Unresolved Mention"/>
    <w:basedOn w:val="Domylnaczcionkaakapitu"/>
    <w:uiPriority w:val="99"/>
    <w:semiHidden/>
    <w:unhideWhenUsed/>
    <w:rsid w:val="00D50B7C"/>
    <w:rPr>
      <w:color w:val="605E5C"/>
      <w:shd w:val="clear" w:color="auto" w:fill="E1DFDD"/>
    </w:rPr>
  </w:style>
  <w:style w:type="character" w:customStyle="1" w:styleId="PrzypisDolnyZnak">
    <w:name w:val="PrzypisDolny Znak"/>
    <w:basedOn w:val="TekstprzypisudolnegoZnak"/>
    <w:link w:val="PrzypisDolny"/>
    <w:rsid w:val="00494AA3"/>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61112">
      <w:bodyDiv w:val="1"/>
      <w:marLeft w:val="0"/>
      <w:marRight w:val="0"/>
      <w:marTop w:val="0"/>
      <w:marBottom w:val="0"/>
      <w:divBdr>
        <w:top w:val="none" w:sz="0" w:space="0" w:color="auto"/>
        <w:left w:val="none" w:sz="0" w:space="0" w:color="auto"/>
        <w:bottom w:val="none" w:sz="0" w:space="0" w:color="auto"/>
        <w:right w:val="none" w:sz="0" w:space="0" w:color="auto"/>
      </w:divBdr>
    </w:div>
    <w:div w:id="183711781">
      <w:bodyDiv w:val="1"/>
      <w:marLeft w:val="0"/>
      <w:marRight w:val="0"/>
      <w:marTop w:val="0"/>
      <w:marBottom w:val="0"/>
      <w:divBdr>
        <w:top w:val="none" w:sz="0" w:space="0" w:color="auto"/>
        <w:left w:val="none" w:sz="0" w:space="0" w:color="auto"/>
        <w:bottom w:val="none" w:sz="0" w:space="0" w:color="auto"/>
        <w:right w:val="none" w:sz="0" w:space="0" w:color="auto"/>
      </w:divBdr>
    </w:div>
    <w:div w:id="247035263">
      <w:bodyDiv w:val="1"/>
      <w:marLeft w:val="0"/>
      <w:marRight w:val="0"/>
      <w:marTop w:val="0"/>
      <w:marBottom w:val="0"/>
      <w:divBdr>
        <w:top w:val="none" w:sz="0" w:space="0" w:color="auto"/>
        <w:left w:val="none" w:sz="0" w:space="0" w:color="auto"/>
        <w:bottom w:val="none" w:sz="0" w:space="0" w:color="auto"/>
        <w:right w:val="none" w:sz="0" w:space="0" w:color="auto"/>
      </w:divBdr>
    </w:div>
    <w:div w:id="253978385">
      <w:bodyDiv w:val="1"/>
      <w:marLeft w:val="0"/>
      <w:marRight w:val="0"/>
      <w:marTop w:val="0"/>
      <w:marBottom w:val="0"/>
      <w:divBdr>
        <w:top w:val="none" w:sz="0" w:space="0" w:color="auto"/>
        <w:left w:val="none" w:sz="0" w:space="0" w:color="auto"/>
        <w:bottom w:val="none" w:sz="0" w:space="0" w:color="auto"/>
        <w:right w:val="none" w:sz="0" w:space="0" w:color="auto"/>
      </w:divBdr>
    </w:div>
    <w:div w:id="353926766">
      <w:bodyDiv w:val="1"/>
      <w:marLeft w:val="0"/>
      <w:marRight w:val="0"/>
      <w:marTop w:val="0"/>
      <w:marBottom w:val="0"/>
      <w:divBdr>
        <w:top w:val="none" w:sz="0" w:space="0" w:color="auto"/>
        <w:left w:val="none" w:sz="0" w:space="0" w:color="auto"/>
        <w:bottom w:val="none" w:sz="0" w:space="0" w:color="auto"/>
        <w:right w:val="none" w:sz="0" w:space="0" w:color="auto"/>
      </w:divBdr>
    </w:div>
    <w:div w:id="410660721">
      <w:bodyDiv w:val="1"/>
      <w:marLeft w:val="0"/>
      <w:marRight w:val="0"/>
      <w:marTop w:val="0"/>
      <w:marBottom w:val="0"/>
      <w:divBdr>
        <w:top w:val="none" w:sz="0" w:space="0" w:color="auto"/>
        <w:left w:val="none" w:sz="0" w:space="0" w:color="auto"/>
        <w:bottom w:val="none" w:sz="0" w:space="0" w:color="auto"/>
        <w:right w:val="none" w:sz="0" w:space="0" w:color="auto"/>
      </w:divBdr>
    </w:div>
    <w:div w:id="520896415">
      <w:bodyDiv w:val="1"/>
      <w:marLeft w:val="0"/>
      <w:marRight w:val="0"/>
      <w:marTop w:val="0"/>
      <w:marBottom w:val="0"/>
      <w:divBdr>
        <w:top w:val="none" w:sz="0" w:space="0" w:color="auto"/>
        <w:left w:val="none" w:sz="0" w:space="0" w:color="auto"/>
        <w:bottom w:val="none" w:sz="0" w:space="0" w:color="auto"/>
        <w:right w:val="none" w:sz="0" w:space="0" w:color="auto"/>
      </w:divBdr>
    </w:div>
    <w:div w:id="629671991">
      <w:bodyDiv w:val="1"/>
      <w:marLeft w:val="0"/>
      <w:marRight w:val="0"/>
      <w:marTop w:val="0"/>
      <w:marBottom w:val="0"/>
      <w:divBdr>
        <w:top w:val="none" w:sz="0" w:space="0" w:color="auto"/>
        <w:left w:val="none" w:sz="0" w:space="0" w:color="auto"/>
        <w:bottom w:val="none" w:sz="0" w:space="0" w:color="auto"/>
        <w:right w:val="none" w:sz="0" w:space="0" w:color="auto"/>
      </w:divBdr>
    </w:div>
    <w:div w:id="674965811">
      <w:bodyDiv w:val="1"/>
      <w:marLeft w:val="0"/>
      <w:marRight w:val="0"/>
      <w:marTop w:val="0"/>
      <w:marBottom w:val="0"/>
      <w:divBdr>
        <w:top w:val="none" w:sz="0" w:space="0" w:color="auto"/>
        <w:left w:val="none" w:sz="0" w:space="0" w:color="auto"/>
        <w:bottom w:val="none" w:sz="0" w:space="0" w:color="auto"/>
        <w:right w:val="none" w:sz="0" w:space="0" w:color="auto"/>
      </w:divBdr>
    </w:div>
    <w:div w:id="721291969">
      <w:bodyDiv w:val="1"/>
      <w:marLeft w:val="0"/>
      <w:marRight w:val="0"/>
      <w:marTop w:val="0"/>
      <w:marBottom w:val="0"/>
      <w:divBdr>
        <w:top w:val="none" w:sz="0" w:space="0" w:color="auto"/>
        <w:left w:val="none" w:sz="0" w:space="0" w:color="auto"/>
        <w:bottom w:val="none" w:sz="0" w:space="0" w:color="auto"/>
        <w:right w:val="none" w:sz="0" w:space="0" w:color="auto"/>
      </w:divBdr>
    </w:div>
    <w:div w:id="729621792">
      <w:bodyDiv w:val="1"/>
      <w:marLeft w:val="0"/>
      <w:marRight w:val="0"/>
      <w:marTop w:val="0"/>
      <w:marBottom w:val="0"/>
      <w:divBdr>
        <w:top w:val="none" w:sz="0" w:space="0" w:color="auto"/>
        <w:left w:val="none" w:sz="0" w:space="0" w:color="auto"/>
        <w:bottom w:val="none" w:sz="0" w:space="0" w:color="auto"/>
        <w:right w:val="none" w:sz="0" w:space="0" w:color="auto"/>
      </w:divBdr>
    </w:div>
    <w:div w:id="738942589">
      <w:bodyDiv w:val="1"/>
      <w:marLeft w:val="0"/>
      <w:marRight w:val="0"/>
      <w:marTop w:val="0"/>
      <w:marBottom w:val="0"/>
      <w:divBdr>
        <w:top w:val="none" w:sz="0" w:space="0" w:color="auto"/>
        <w:left w:val="none" w:sz="0" w:space="0" w:color="auto"/>
        <w:bottom w:val="none" w:sz="0" w:space="0" w:color="auto"/>
        <w:right w:val="none" w:sz="0" w:space="0" w:color="auto"/>
      </w:divBdr>
    </w:div>
    <w:div w:id="782576118">
      <w:bodyDiv w:val="1"/>
      <w:marLeft w:val="0"/>
      <w:marRight w:val="0"/>
      <w:marTop w:val="0"/>
      <w:marBottom w:val="0"/>
      <w:divBdr>
        <w:top w:val="none" w:sz="0" w:space="0" w:color="auto"/>
        <w:left w:val="none" w:sz="0" w:space="0" w:color="auto"/>
        <w:bottom w:val="none" w:sz="0" w:space="0" w:color="auto"/>
        <w:right w:val="none" w:sz="0" w:space="0" w:color="auto"/>
      </w:divBdr>
    </w:div>
    <w:div w:id="904029932">
      <w:bodyDiv w:val="1"/>
      <w:marLeft w:val="0"/>
      <w:marRight w:val="0"/>
      <w:marTop w:val="0"/>
      <w:marBottom w:val="0"/>
      <w:divBdr>
        <w:top w:val="none" w:sz="0" w:space="0" w:color="auto"/>
        <w:left w:val="none" w:sz="0" w:space="0" w:color="auto"/>
        <w:bottom w:val="none" w:sz="0" w:space="0" w:color="auto"/>
        <w:right w:val="none" w:sz="0" w:space="0" w:color="auto"/>
      </w:divBdr>
    </w:div>
    <w:div w:id="939340973">
      <w:bodyDiv w:val="1"/>
      <w:marLeft w:val="0"/>
      <w:marRight w:val="0"/>
      <w:marTop w:val="0"/>
      <w:marBottom w:val="0"/>
      <w:divBdr>
        <w:top w:val="none" w:sz="0" w:space="0" w:color="auto"/>
        <w:left w:val="none" w:sz="0" w:space="0" w:color="auto"/>
        <w:bottom w:val="none" w:sz="0" w:space="0" w:color="auto"/>
        <w:right w:val="none" w:sz="0" w:space="0" w:color="auto"/>
      </w:divBdr>
    </w:div>
    <w:div w:id="1114252763">
      <w:bodyDiv w:val="1"/>
      <w:marLeft w:val="0"/>
      <w:marRight w:val="0"/>
      <w:marTop w:val="0"/>
      <w:marBottom w:val="0"/>
      <w:divBdr>
        <w:top w:val="none" w:sz="0" w:space="0" w:color="auto"/>
        <w:left w:val="none" w:sz="0" w:space="0" w:color="auto"/>
        <w:bottom w:val="none" w:sz="0" w:space="0" w:color="auto"/>
        <w:right w:val="none" w:sz="0" w:space="0" w:color="auto"/>
      </w:divBdr>
    </w:div>
    <w:div w:id="1197693615">
      <w:bodyDiv w:val="1"/>
      <w:marLeft w:val="0"/>
      <w:marRight w:val="0"/>
      <w:marTop w:val="0"/>
      <w:marBottom w:val="0"/>
      <w:divBdr>
        <w:top w:val="none" w:sz="0" w:space="0" w:color="auto"/>
        <w:left w:val="none" w:sz="0" w:space="0" w:color="auto"/>
        <w:bottom w:val="none" w:sz="0" w:space="0" w:color="auto"/>
        <w:right w:val="none" w:sz="0" w:space="0" w:color="auto"/>
      </w:divBdr>
    </w:div>
    <w:div w:id="1273319192">
      <w:bodyDiv w:val="1"/>
      <w:marLeft w:val="0"/>
      <w:marRight w:val="0"/>
      <w:marTop w:val="0"/>
      <w:marBottom w:val="0"/>
      <w:divBdr>
        <w:top w:val="none" w:sz="0" w:space="0" w:color="auto"/>
        <w:left w:val="none" w:sz="0" w:space="0" w:color="auto"/>
        <w:bottom w:val="none" w:sz="0" w:space="0" w:color="auto"/>
        <w:right w:val="none" w:sz="0" w:space="0" w:color="auto"/>
      </w:divBdr>
    </w:div>
    <w:div w:id="1590507263">
      <w:bodyDiv w:val="1"/>
      <w:marLeft w:val="0"/>
      <w:marRight w:val="0"/>
      <w:marTop w:val="0"/>
      <w:marBottom w:val="0"/>
      <w:divBdr>
        <w:top w:val="none" w:sz="0" w:space="0" w:color="auto"/>
        <w:left w:val="none" w:sz="0" w:space="0" w:color="auto"/>
        <w:bottom w:val="none" w:sz="0" w:space="0" w:color="auto"/>
        <w:right w:val="none" w:sz="0" w:space="0" w:color="auto"/>
      </w:divBdr>
    </w:div>
    <w:div w:id="1640070654">
      <w:bodyDiv w:val="1"/>
      <w:marLeft w:val="0"/>
      <w:marRight w:val="0"/>
      <w:marTop w:val="0"/>
      <w:marBottom w:val="0"/>
      <w:divBdr>
        <w:top w:val="none" w:sz="0" w:space="0" w:color="auto"/>
        <w:left w:val="none" w:sz="0" w:space="0" w:color="auto"/>
        <w:bottom w:val="none" w:sz="0" w:space="0" w:color="auto"/>
        <w:right w:val="none" w:sz="0" w:space="0" w:color="auto"/>
      </w:divBdr>
    </w:div>
    <w:div w:id="1783262504">
      <w:bodyDiv w:val="1"/>
      <w:marLeft w:val="0"/>
      <w:marRight w:val="0"/>
      <w:marTop w:val="0"/>
      <w:marBottom w:val="0"/>
      <w:divBdr>
        <w:top w:val="none" w:sz="0" w:space="0" w:color="auto"/>
        <w:left w:val="none" w:sz="0" w:space="0" w:color="auto"/>
        <w:bottom w:val="none" w:sz="0" w:space="0" w:color="auto"/>
        <w:right w:val="none" w:sz="0" w:space="0" w:color="auto"/>
      </w:divBdr>
    </w:div>
    <w:div w:id="1816025149">
      <w:bodyDiv w:val="1"/>
      <w:marLeft w:val="0"/>
      <w:marRight w:val="0"/>
      <w:marTop w:val="0"/>
      <w:marBottom w:val="0"/>
      <w:divBdr>
        <w:top w:val="none" w:sz="0" w:space="0" w:color="auto"/>
        <w:left w:val="none" w:sz="0" w:space="0" w:color="auto"/>
        <w:bottom w:val="none" w:sz="0" w:space="0" w:color="auto"/>
        <w:right w:val="none" w:sz="0" w:space="0" w:color="auto"/>
      </w:divBdr>
    </w:div>
    <w:div w:id="1823111840">
      <w:bodyDiv w:val="1"/>
      <w:marLeft w:val="0"/>
      <w:marRight w:val="0"/>
      <w:marTop w:val="0"/>
      <w:marBottom w:val="0"/>
      <w:divBdr>
        <w:top w:val="none" w:sz="0" w:space="0" w:color="auto"/>
        <w:left w:val="none" w:sz="0" w:space="0" w:color="auto"/>
        <w:bottom w:val="none" w:sz="0" w:space="0" w:color="auto"/>
        <w:right w:val="none" w:sz="0" w:space="0" w:color="auto"/>
      </w:divBdr>
    </w:div>
    <w:div w:id="1904179236">
      <w:bodyDiv w:val="1"/>
      <w:marLeft w:val="0"/>
      <w:marRight w:val="0"/>
      <w:marTop w:val="0"/>
      <w:marBottom w:val="0"/>
      <w:divBdr>
        <w:top w:val="none" w:sz="0" w:space="0" w:color="auto"/>
        <w:left w:val="none" w:sz="0" w:space="0" w:color="auto"/>
        <w:bottom w:val="none" w:sz="0" w:space="0" w:color="auto"/>
        <w:right w:val="none" w:sz="0" w:space="0" w:color="auto"/>
      </w:divBdr>
    </w:div>
    <w:div w:id="1907447431">
      <w:bodyDiv w:val="1"/>
      <w:marLeft w:val="0"/>
      <w:marRight w:val="0"/>
      <w:marTop w:val="0"/>
      <w:marBottom w:val="0"/>
      <w:divBdr>
        <w:top w:val="none" w:sz="0" w:space="0" w:color="auto"/>
        <w:left w:val="none" w:sz="0" w:space="0" w:color="auto"/>
        <w:bottom w:val="none" w:sz="0" w:space="0" w:color="auto"/>
        <w:right w:val="none" w:sz="0" w:space="0" w:color="auto"/>
      </w:divBdr>
    </w:div>
    <w:div w:id="1912428639">
      <w:bodyDiv w:val="1"/>
      <w:marLeft w:val="0"/>
      <w:marRight w:val="0"/>
      <w:marTop w:val="0"/>
      <w:marBottom w:val="0"/>
      <w:divBdr>
        <w:top w:val="none" w:sz="0" w:space="0" w:color="auto"/>
        <w:left w:val="none" w:sz="0" w:space="0" w:color="auto"/>
        <w:bottom w:val="none" w:sz="0" w:space="0" w:color="auto"/>
        <w:right w:val="none" w:sz="0" w:space="0" w:color="auto"/>
      </w:divBdr>
    </w:div>
    <w:div w:id="1954705889">
      <w:bodyDiv w:val="1"/>
      <w:marLeft w:val="0"/>
      <w:marRight w:val="0"/>
      <w:marTop w:val="0"/>
      <w:marBottom w:val="0"/>
      <w:divBdr>
        <w:top w:val="none" w:sz="0" w:space="0" w:color="auto"/>
        <w:left w:val="none" w:sz="0" w:space="0" w:color="auto"/>
        <w:bottom w:val="none" w:sz="0" w:space="0" w:color="auto"/>
        <w:right w:val="none" w:sz="0" w:space="0" w:color="auto"/>
      </w:divBdr>
    </w:div>
    <w:div w:id="1967542661">
      <w:bodyDiv w:val="1"/>
      <w:marLeft w:val="0"/>
      <w:marRight w:val="0"/>
      <w:marTop w:val="0"/>
      <w:marBottom w:val="0"/>
      <w:divBdr>
        <w:top w:val="none" w:sz="0" w:space="0" w:color="auto"/>
        <w:left w:val="none" w:sz="0" w:space="0" w:color="auto"/>
        <w:bottom w:val="none" w:sz="0" w:space="0" w:color="auto"/>
        <w:right w:val="none" w:sz="0" w:space="0" w:color="auto"/>
      </w:divBdr>
    </w:div>
    <w:div w:id="1988121223">
      <w:bodyDiv w:val="1"/>
      <w:marLeft w:val="0"/>
      <w:marRight w:val="0"/>
      <w:marTop w:val="0"/>
      <w:marBottom w:val="0"/>
      <w:divBdr>
        <w:top w:val="none" w:sz="0" w:space="0" w:color="auto"/>
        <w:left w:val="none" w:sz="0" w:space="0" w:color="auto"/>
        <w:bottom w:val="none" w:sz="0" w:space="0" w:color="auto"/>
        <w:right w:val="none" w:sz="0" w:space="0" w:color="auto"/>
      </w:divBdr>
    </w:div>
    <w:div w:id="207920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header" Target="header1.xml"/><Relationship Id="rId55" Type="http://schemas.openxmlformats.org/officeDocument/2006/relationships/image" Target="media/image47.jpe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61" Type="http://schemas.openxmlformats.org/officeDocument/2006/relationships/hyperlink" Target="https://crn.pl/wywiady-i-felietony/powiedzmy-to-na-glos-sytuacja-na-rynku-pracy-w-it-jest-fatalna/" TargetMode="External"/><Relationship Id="rId19" Type="http://schemas.openxmlformats.org/officeDocument/2006/relationships/image" Target="media/image1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39" Type="http://schemas.openxmlformats.org/officeDocument/2006/relationships/image" Target="media/image31.emf"/></Relationships>
</file>

<file path=word/_rels/footer2.xml.rels><?xml version="1.0" encoding="UTF-8" standalone="yes"?>
<Relationships xmlns="http://schemas.openxmlformats.org/package/2006/relationships"><Relationship Id="rId1" Type="http://schemas.openxmlformats.org/officeDocument/2006/relationships/image" Target="media/image43.jpeg"/></Relationships>
</file>

<file path=word/_rels/footnotes.xml.rels><?xml version="1.0" encoding="UTF-8" standalone="yes"?>
<Relationships xmlns="http://schemas.openxmlformats.org/package/2006/relationships"><Relationship Id="rId2" Type="http://schemas.openxmlformats.org/officeDocument/2006/relationships/hyperlink" Target="https://aleo.com/" TargetMode="External"/><Relationship Id="rId1" Type="http://schemas.openxmlformats.org/officeDocument/2006/relationships/hyperlink" Target="https://aleo.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jpeg"/></Relationships>
</file>

<file path=word/theme/_rels/theme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FC734F47-4563-4A37-BE1A-4C0A9BF11463}">
  <ds:schemaRefs>
    <ds:schemaRef ds:uri="http://schemas.openxmlformats.org/officeDocument/2006/bibliography"/>
  </ds:schemaRefs>
</ds:datastoreItem>
</file>

<file path=customXml/itemProps2.xml><?xml version="1.0" encoding="utf-8"?>
<ds:datastoreItem xmlns:ds="http://schemas.openxmlformats.org/officeDocument/2006/customXml" ds:itemID="{844317C8-312F-411F-AF0C-4E09CEF00D5A}">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Normal.dotm</Template>
  <TotalTime>4326</TotalTime>
  <Pages>1</Pages>
  <Words>22232</Words>
  <Characters>133393</Characters>
  <Application>Microsoft Office Word</Application>
  <DocSecurity>0</DocSecurity>
  <Lines>1111</Lines>
  <Paragraphs>310</Paragraphs>
  <ScaleCrop>false</ScaleCrop>
  <HeadingPairs>
    <vt:vector size="2" baseType="variant">
      <vt:variant>
        <vt:lpstr>Tytuł</vt:lpstr>
      </vt:variant>
      <vt:variant>
        <vt:i4>1</vt:i4>
      </vt:variant>
    </vt:vector>
  </HeadingPairs>
  <TitlesOfParts>
    <vt:vector size="1" baseType="lpstr">
      <vt:lpstr>Rynek pracy branży IT w województwie łódzkim</vt:lpstr>
    </vt:vector>
  </TitlesOfParts>
  <Company/>
  <LinksUpToDate>false</LinksUpToDate>
  <CharactersWithSpaces>155315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Rynek pracy branży IT w województwie łódzkim</dc:title>
  <dc:creator>zkola</dc:creator>
  <dc:description>Rynek pracy branży IT w województwie łódzkim
Stan obecny i ocena możliwości rozwoju w sytuacji globalnych zagrożeń gospodarczych
Raport końcowy</dc:description>
  <cp:lastModifiedBy>Maciej Kowalski</cp:lastModifiedBy>
  <cp:revision>83</cp:revision>
  <cp:lastPrinted>2022-05-16T13:10:00Z</cp:lastPrinted>
  <dcterms:created xsi:type="dcterms:W3CDTF">2021-12-13T11:42:00Z</dcterms:created>
  <dcterms:modified xsi:type="dcterms:W3CDTF">2022-05-17T07:32:00Z</dcterms:modified>
</cp:coreProperties>
</file>