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BAB352" w14:textId="785D93FE" w:rsidR="00252B05" w:rsidRDefault="00252B05" w:rsidP="00D60FB3">
      <w:pPr>
        <w:pStyle w:val="Podtytu"/>
        <w:tabs>
          <w:tab w:val="clear" w:pos="1080"/>
          <w:tab w:val="left" w:pos="7785"/>
        </w:tabs>
        <w:ind w:left="0" w:firstLine="0"/>
        <w:jc w:val="left"/>
      </w:pPr>
    </w:p>
    <w:p w14:paraId="01D2BB75" w14:textId="77777777" w:rsidR="00A13A2E" w:rsidRPr="00331857" w:rsidRDefault="00A13A2E" w:rsidP="00A13A2E">
      <w:pPr>
        <w:tabs>
          <w:tab w:val="left" w:pos="900"/>
        </w:tabs>
        <w:spacing w:after="0" w:line="240" w:lineRule="auto"/>
        <w:ind w:left="720"/>
        <w:jc w:val="both"/>
        <w:rPr>
          <w:sz w:val="24"/>
          <w:szCs w:val="24"/>
          <w:u w:val="single"/>
        </w:rPr>
      </w:pPr>
      <w:bookmarkStart w:id="0" w:name="_GoBack"/>
      <w:bookmarkEnd w:id="0"/>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4CB28BDF"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0A06B0">
        <w:rPr>
          <w:rFonts w:ascii="Arial" w:hAnsi="Arial" w:cs="Arial"/>
          <w:sz w:val="20"/>
          <w:szCs w:val="20"/>
        </w:rPr>
        <w:t xml:space="preserve"> </w:t>
      </w:r>
      <w:r w:rsidR="000A06B0"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4246C83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0A06B0">
        <w:rPr>
          <w:rFonts w:ascii="Arial" w:hAnsi="Arial" w:cs="Arial"/>
          <w:sz w:val="20"/>
          <w:szCs w:val="20"/>
        </w:rPr>
        <w:t>Z</w:t>
      </w:r>
      <w:r w:rsidRPr="004226CE">
        <w:rPr>
          <w:rFonts w:ascii="Arial" w:hAnsi="Arial" w:cs="Arial"/>
          <w:sz w:val="20"/>
          <w:szCs w:val="20"/>
        </w:rPr>
        <w:t>atwierdzony wnios</w:t>
      </w:r>
      <w:r w:rsidR="000A06B0">
        <w:rPr>
          <w:rFonts w:ascii="Arial" w:hAnsi="Arial" w:cs="Arial"/>
          <w:sz w:val="20"/>
          <w:szCs w:val="20"/>
        </w:rPr>
        <w:t>ek</w:t>
      </w:r>
      <w:r w:rsidRPr="004226CE">
        <w:rPr>
          <w:rFonts w:ascii="Arial" w:hAnsi="Arial" w:cs="Arial"/>
          <w:sz w:val="20"/>
          <w:szCs w:val="20"/>
        </w:rPr>
        <w:t xml:space="preserve"> 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0A06B0">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0A06B0" w:rsidRPr="000A06B0">
        <w:rPr>
          <w:rFonts w:ascii="Arial" w:hAnsi="Arial" w:cs="Arial"/>
          <w:sz w:val="20"/>
          <w:szCs w:val="20"/>
        </w:rPr>
        <w:t>będącą stroną umowy zwanym dalej Wnioskiem</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t>
      </w:r>
      <w:r w:rsidRPr="004226CE">
        <w:rPr>
          <w:rFonts w:ascii="Arial" w:hAnsi="Arial" w:cs="Arial"/>
          <w:iCs/>
          <w:sz w:val="20"/>
          <w:szCs w:val="20"/>
        </w:rPr>
        <w:lastRenderedPageBreak/>
        <w:t xml:space="preserve">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w:t>
      </w:r>
      <w:r w:rsidRPr="004226CE">
        <w:rPr>
          <w:rFonts w:ascii="Arial" w:hAnsi="Arial" w:cs="Arial"/>
          <w:sz w:val="20"/>
          <w:szCs w:val="20"/>
        </w:rPr>
        <w:lastRenderedPageBreak/>
        <w:t xml:space="preserve">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16D91FE0"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2FEB6D3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w:t>
      </w:r>
      <w:r w:rsidRPr="00627034">
        <w:rPr>
          <w:rFonts w:ascii="Arial" w:hAnsi="Arial" w:cs="Arial"/>
          <w:sz w:val="20"/>
          <w:szCs w:val="20"/>
        </w:rPr>
        <w:lastRenderedPageBreak/>
        <w:t>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441F7F40"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0A06B0">
        <w:rPr>
          <w:rFonts w:ascii="Arial" w:hAnsi="Arial" w:cs="Arial"/>
          <w:sz w:val="20"/>
          <w:szCs w:val="20"/>
        </w:rPr>
        <w:t>płatniczy</w:t>
      </w:r>
      <w:r w:rsidR="000A06B0"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0A06B0">
        <w:rPr>
          <w:rFonts w:ascii="Arial" w:hAnsi="Arial" w:cs="Arial"/>
          <w:i/>
          <w:iCs/>
          <w:sz w:val="20"/>
          <w:szCs w:val="20"/>
        </w:rPr>
        <w:t>płatniczy</w:t>
      </w:r>
      <w:r w:rsidR="000A06B0"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0761A04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0A06B0">
        <w:rPr>
          <w:rFonts w:ascii="Arial" w:hAnsi="Arial" w:cs="Arial"/>
          <w:sz w:val="20"/>
          <w:szCs w:val="20"/>
        </w:rPr>
        <w:t>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4C7D401A"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lastRenderedPageBreak/>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0FE55FDB"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0A06B0" w:rsidRPr="000A06B0">
        <w:rPr>
          <w:rFonts w:ascii="Arial" w:hAnsi="Arial" w:cs="Arial"/>
          <w:sz w:val="20"/>
          <w:szCs w:val="20"/>
        </w:rPr>
        <w:t xml:space="preserve"> Punktem wyjścia dla weryfikacji kwalifikowalności wydatków na etapie realizacji projektu jest zatwierdzony Wniosek</w:t>
      </w:r>
      <w:r w:rsidR="000A06B0">
        <w:rPr>
          <w:rFonts w:ascii="Arial" w:hAnsi="Arial" w:cs="Arial"/>
          <w:sz w:val="20"/>
          <w:szCs w:val="20"/>
        </w:rPr>
        <w:t>.</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t>
      </w:r>
      <w:r w:rsidRPr="003C77B2">
        <w:rPr>
          <w:rFonts w:ascii="Arial" w:hAnsi="Arial" w:cs="Arial"/>
          <w:iCs/>
          <w:sz w:val="20"/>
          <w:szCs w:val="20"/>
        </w:rPr>
        <w:lastRenderedPageBreak/>
        <w:t>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474F92F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na rachunek</w:t>
      </w:r>
      <w:r w:rsidR="000A06B0">
        <w:rPr>
          <w:rFonts w:ascii="Arial" w:hAnsi="Arial" w:cs="Arial"/>
          <w:sz w:val="20"/>
          <w:szCs w:val="20"/>
        </w:rPr>
        <w:t xml:space="preserve"> płatniczy</w:t>
      </w:r>
      <w:r w:rsidR="003C77B2" w:rsidRPr="003C77B2">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073DCDE0"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2985482E"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231D36C" w14:textId="3FDCEF45"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1C888A03"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3D235C46"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7D184801" w14:textId="1097B25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w:t>
      </w:r>
      <w:r w:rsidRPr="004226CE">
        <w:rPr>
          <w:rFonts w:ascii="Arial" w:hAnsi="Arial" w:cs="Arial"/>
          <w:sz w:val="20"/>
          <w:szCs w:val="20"/>
        </w:rPr>
        <w:lastRenderedPageBreak/>
        <w:t xml:space="preserve">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48D8E4FB"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7CAF38F1"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52C53A1C"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lastRenderedPageBreak/>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terminie 14 dni kalendarzowych od dnia doręczenia wezwania do zwrotu na rachunek</w:t>
      </w:r>
      <w:r w:rsidR="000A06B0">
        <w:rPr>
          <w:rFonts w:ascii="Arial" w:hAnsi="Arial" w:cs="Arial"/>
          <w:sz w:val="20"/>
          <w:szCs w:val="20"/>
        </w:rPr>
        <w:t xml:space="preserve"> płatniczy</w:t>
      </w:r>
      <w:r w:rsidRPr="004226CE">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w:t>
      </w:r>
      <w:r w:rsidRPr="004226CE">
        <w:rPr>
          <w:rFonts w:ascii="Arial" w:hAnsi="Arial" w:cs="Arial"/>
          <w:sz w:val="20"/>
          <w:szCs w:val="20"/>
          <w:lang w:eastAsia="pl-PL"/>
        </w:rPr>
        <w:lastRenderedPageBreak/>
        <w:t xml:space="preserve">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3380B0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w:t>
      </w:r>
      <w:r w:rsidRPr="004226CE">
        <w:rPr>
          <w:rFonts w:ascii="Arial" w:hAnsi="Arial" w:cs="Arial"/>
          <w:sz w:val="20"/>
          <w:szCs w:val="20"/>
        </w:rPr>
        <w:lastRenderedPageBreak/>
        <w:t>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 xml:space="preserve">oszukańczego bankructwa w rozumieniu przepisów art. 71 ust. 4 Rozporządzenia Parlamentu Europejskiego i Rady (UE) nr 1303/2013 z dnia 17 grudnia 2013 r. ustanawiającego wspólne przepisy dotyczące Europejskiego Funduszu Rozwoju Regionalnego, Europejskiego Funduszu </w:t>
      </w:r>
      <w:r w:rsidRPr="004226CE">
        <w:rPr>
          <w:rFonts w:ascii="Arial" w:hAnsi="Arial" w:cs="Arial"/>
          <w:bCs/>
          <w:sz w:val="20"/>
          <w:szCs w:val="20"/>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lastRenderedPageBreak/>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lastRenderedPageBreak/>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2C6C44F4"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 xml:space="preserve">icznej działań informacyjnych </w:t>
      </w:r>
      <w:r w:rsidR="000116A7">
        <w:rPr>
          <w:rFonts w:ascii="Arial" w:hAnsi="Arial" w:cs="Arial"/>
          <w:sz w:val="20"/>
          <w:szCs w:val="20"/>
        </w:rPr>
        <w:lastRenderedPageBreak/>
        <w:t>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w:t>
      </w:r>
      <w:r w:rsidRPr="004226CE">
        <w:rPr>
          <w:rFonts w:ascii="Arial" w:hAnsi="Arial" w:cs="Arial"/>
          <w:bCs/>
          <w:sz w:val="20"/>
          <w:szCs w:val="20"/>
        </w:rPr>
        <w:lastRenderedPageBreak/>
        <w:t>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32AE927E"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 xml:space="preserve">ąca może rozpatrzyć zmiany, które zostały zgłoszone później niż na 1 miesiąc przed planowanym zakończeniem realizacji </w:t>
      </w:r>
      <w:r w:rsidRPr="00F91F81">
        <w:rPr>
          <w:rFonts w:ascii="Arial" w:hAnsi="Arial" w:cs="Arial"/>
          <w:sz w:val="20"/>
          <w:szCs w:val="20"/>
        </w:rPr>
        <w:lastRenderedPageBreak/>
        <w:t>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lastRenderedPageBreak/>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73532919"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0A06B0">
        <w:rPr>
          <w:rFonts w:ascii="Arial" w:hAnsi="Arial" w:cs="Arial"/>
          <w:sz w:val="20"/>
          <w:szCs w:val="20"/>
        </w:rPr>
        <w:t>płatniczy</w:t>
      </w:r>
      <w:r w:rsidR="000A06B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2FE93B3A"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585C979F"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0A06B0">
        <w:rPr>
          <w:rFonts w:ascii="Arial" w:hAnsi="Arial" w:cs="Arial"/>
          <w:sz w:val="20"/>
          <w:szCs w:val="20"/>
          <w:lang w:eastAsia="pl-PL"/>
        </w:rPr>
        <w:t>lub</w:t>
      </w:r>
      <w:r w:rsidR="000A06B0"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408D5DCE" w14:textId="77777777" w:rsidTr="00C41E47">
        <w:trPr>
          <w:trHeight w:val="201"/>
        </w:trPr>
        <w:tc>
          <w:tcPr>
            <w:tcW w:w="320"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C41E47">
        <w:trPr>
          <w:trHeight w:val="201"/>
        </w:trPr>
        <w:tc>
          <w:tcPr>
            <w:tcW w:w="320"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C41E47">
        <w:trPr>
          <w:trHeight w:val="211"/>
        </w:trPr>
        <w:tc>
          <w:tcPr>
            <w:tcW w:w="320"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C41E47">
        <w:trPr>
          <w:trHeight w:val="211"/>
        </w:trPr>
        <w:tc>
          <w:tcPr>
            <w:tcW w:w="320"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C41E47">
        <w:trPr>
          <w:trHeight w:val="211"/>
        </w:trPr>
        <w:tc>
          <w:tcPr>
            <w:tcW w:w="320"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C41E47">
        <w:trPr>
          <w:trHeight w:val="211"/>
        </w:trPr>
        <w:tc>
          <w:tcPr>
            <w:tcW w:w="320"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C41E47">
        <w:trPr>
          <w:trHeight w:val="211"/>
        </w:trPr>
        <w:tc>
          <w:tcPr>
            <w:tcW w:w="320"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C41E47">
        <w:trPr>
          <w:trHeight w:val="211"/>
        </w:trPr>
        <w:tc>
          <w:tcPr>
            <w:tcW w:w="320"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C41E47">
        <w:trPr>
          <w:trHeight w:val="211"/>
        </w:trPr>
        <w:tc>
          <w:tcPr>
            <w:tcW w:w="320"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C41E47">
        <w:trPr>
          <w:trHeight w:val="211"/>
        </w:trPr>
        <w:tc>
          <w:tcPr>
            <w:tcW w:w="320"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C41E47">
        <w:trPr>
          <w:trHeight w:val="144"/>
        </w:trPr>
        <w:tc>
          <w:tcPr>
            <w:tcW w:w="320"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C41E47">
        <w:trPr>
          <w:trHeight w:val="57"/>
        </w:trPr>
        <w:tc>
          <w:tcPr>
            <w:tcW w:w="320"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C41E47">
        <w:trPr>
          <w:trHeight w:val="118"/>
        </w:trPr>
        <w:tc>
          <w:tcPr>
            <w:tcW w:w="320"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C41E47">
        <w:trPr>
          <w:trHeight w:val="118"/>
        </w:trPr>
        <w:tc>
          <w:tcPr>
            <w:tcW w:w="320"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C41E47">
        <w:trPr>
          <w:trHeight w:val="118"/>
        </w:trPr>
        <w:tc>
          <w:tcPr>
            <w:tcW w:w="320"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C41E47">
        <w:trPr>
          <w:trHeight w:val="118"/>
        </w:trPr>
        <w:tc>
          <w:tcPr>
            <w:tcW w:w="320"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C41E47">
        <w:trPr>
          <w:trHeight w:val="118"/>
        </w:trPr>
        <w:tc>
          <w:tcPr>
            <w:tcW w:w="320"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C41E47">
        <w:trPr>
          <w:trHeight w:val="118"/>
        </w:trPr>
        <w:tc>
          <w:tcPr>
            <w:tcW w:w="320"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C41E47">
        <w:trPr>
          <w:trHeight w:val="118"/>
        </w:trPr>
        <w:tc>
          <w:tcPr>
            <w:tcW w:w="320"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C41E47">
        <w:trPr>
          <w:trHeight w:val="118"/>
        </w:trPr>
        <w:tc>
          <w:tcPr>
            <w:tcW w:w="320"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C41E47">
        <w:trPr>
          <w:trHeight w:val="118"/>
        </w:trPr>
        <w:tc>
          <w:tcPr>
            <w:tcW w:w="320"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C41E47">
        <w:trPr>
          <w:trHeight w:val="118"/>
        </w:trPr>
        <w:tc>
          <w:tcPr>
            <w:tcW w:w="320"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21</w:t>
            </w:r>
          </w:p>
        </w:tc>
        <w:tc>
          <w:tcPr>
            <w:tcW w:w="4680"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C41E47">
        <w:trPr>
          <w:trHeight w:val="118"/>
        </w:trPr>
        <w:tc>
          <w:tcPr>
            <w:tcW w:w="320"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C41E47">
        <w:trPr>
          <w:trHeight w:val="118"/>
        </w:trPr>
        <w:tc>
          <w:tcPr>
            <w:tcW w:w="320"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C41E47">
        <w:trPr>
          <w:trHeight w:val="118"/>
        </w:trPr>
        <w:tc>
          <w:tcPr>
            <w:tcW w:w="320" w:type="pct"/>
          </w:tcPr>
          <w:p w14:paraId="2E2C9387" w14:textId="5688883C"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C41E47">
        <w:trPr>
          <w:trHeight w:val="118"/>
        </w:trPr>
        <w:tc>
          <w:tcPr>
            <w:tcW w:w="320" w:type="pct"/>
          </w:tcPr>
          <w:p w14:paraId="61185098" w14:textId="11EB9289"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C41E47">
        <w:trPr>
          <w:trHeight w:val="118"/>
        </w:trPr>
        <w:tc>
          <w:tcPr>
            <w:tcW w:w="320" w:type="pct"/>
          </w:tcPr>
          <w:p w14:paraId="439B5217" w14:textId="7664A005"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4D293845" w14:textId="77777777" w:rsidTr="00C41E47">
        <w:trPr>
          <w:trHeight w:val="118"/>
        </w:trPr>
        <w:tc>
          <w:tcPr>
            <w:tcW w:w="320" w:type="pct"/>
          </w:tcPr>
          <w:p w14:paraId="3564A5CE" w14:textId="2E5956A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C41E47">
        <w:trPr>
          <w:trHeight w:val="118"/>
        </w:trPr>
        <w:tc>
          <w:tcPr>
            <w:tcW w:w="320" w:type="pct"/>
          </w:tcPr>
          <w:p w14:paraId="11C77520" w14:textId="0718421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C41E47">
        <w:trPr>
          <w:trHeight w:val="118"/>
        </w:trPr>
        <w:tc>
          <w:tcPr>
            <w:tcW w:w="320" w:type="pct"/>
          </w:tcPr>
          <w:p w14:paraId="402A78F4" w14:textId="4896F0D6"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C41E47">
        <w:trPr>
          <w:trHeight w:val="118"/>
        </w:trPr>
        <w:tc>
          <w:tcPr>
            <w:tcW w:w="320" w:type="pct"/>
          </w:tcPr>
          <w:p w14:paraId="16B64D7F" w14:textId="5CD5F93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C41E47">
        <w:trPr>
          <w:trHeight w:val="118"/>
        </w:trPr>
        <w:tc>
          <w:tcPr>
            <w:tcW w:w="320" w:type="pct"/>
          </w:tcPr>
          <w:p w14:paraId="3D97827E" w14:textId="44287759"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C41E47">
        <w:trPr>
          <w:trHeight w:val="118"/>
        </w:trPr>
        <w:tc>
          <w:tcPr>
            <w:tcW w:w="320" w:type="pct"/>
          </w:tcPr>
          <w:p w14:paraId="6D6B1AF3" w14:textId="77F67BD2"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C41E47">
        <w:trPr>
          <w:trHeight w:val="118"/>
        </w:trPr>
        <w:tc>
          <w:tcPr>
            <w:tcW w:w="320" w:type="pct"/>
          </w:tcPr>
          <w:p w14:paraId="160BD9B5" w14:textId="7F2F7333"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C41E47">
        <w:trPr>
          <w:trHeight w:val="118"/>
        </w:trPr>
        <w:tc>
          <w:tcPr>
            <w:tcW w:w="320" w:type="pct"/>
          </w:tcPr>
          <w:p w14:paraId="26AD710B" w14:textId="7A24D02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C41E47">
        <w:trPr>
          <w:trHeight w:val="118"/>
        </w:trPr>
        <w:tc>
          <w:tcPr>
            <w:tcW w:w="320" w:type="pct"/>
          </w:tcPr>
          <w:p w14:paraId="77893C0E" w14:textId="0AC3949B"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C41E47">
        <w:trPr>
          <w:trHeight w:val="118"/>
        </w:trPr>
        <w:tc>
          <w:tcPr>
            <w:tcW w:w="320" w:type="pct"/>
          </w:tcPr>
          <w:p w14:paraId="1707E2A9" w14:textId="4B32E251"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C41E47">
        <w:trPr>
          <w:trHeight w:val="118"/>
        </w:trPr>
        <w:tc>
          <w:tcPr>
            <w:tcW w:w="320" w:type="pct"/>
          </w:tcPr>
          <w:p w14:paraId="64AB5C9F" w14:textId="024CE43E"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24CCC6CB"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7FDC620E" w14:textId="4E4B72C0" w:rsidR="00E02A80" w:rsidRDefault="009C4318" w:rsidP="00E02A80">
      <w:pPr>
        <w:jc w:val="both"/>
      </w:pPr>
      <w:r>
        <w:br w:type="page"/>
      </w: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3"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F91F81">
        <w:tc>
          <w:tcPr>
            <w:tcW w:w="4248" w:type="dxa"/>
          </w:tcPr>
          <w:p w14:paraId="59F61038"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F91F81">
        <w:tc>
          <w:tcPr>
            <w:tcW w:w="4248" w:type="dxa"/>
          </w:tcPr>
          <w:p w14:paraId="5477F68B"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6"/>
              <w:t>**</w:t>
            </w:r>
          </w:p>
        </w:tc>
      </w:tr>
      <w:tr w:rsidR="00E02A80" w:rsidRPr="00E02A80" w14:paraId="1B9C3DF9" w14:textId="77777777" w:rsidTr="00F91F81">
        <w:tc>
          <w:tcPr>
            <w:tcW w:w="4248" w:type="dxa"/>
          </w:tcPr>
          <w:p w14:paraId="465AC902" w14:textId="77777777" w:rsidR="00E02A80" w:rsidRPr="00E02A80" w:rsidRDefault="00E02A80" w:rsidP="00F91F81">
            <w:pPr>
              <w:jc w:val="both"/>
              <w:rPr>
                <w:rFonts w:ascii="Arial" w:hAnsi="Arial" w:cs="Arial"/>
                <w:i/>
                <w:iCs/>
                <w:sz w:val="20"/>
                <w:szCs w:val="20"/>
              </w:rPr>
            </w:pPr>
          </w:p>
        </w:tc>
        <w:tc>
          <w:tcPr>
            <w:tcW w:w="4964" w:type="dxa"/>
          </w:tcPr>
          <w:p w14:paraId="23DE20C7" w14:textId="77777777" w:rsidR="00E02A80" w:rsidRPr="00E02A80" w:rsidRDefault="00E02A80" w:rsidP="00F91F81">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755E714"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33AE2871" w14:textId="1B3ABC48"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05359F44" w:rsidR="00906E23" w:rsidRDefault="00906E23">
      <w:pPr>
        <w:suppressAutoHyphens w:val="0"/>
        <w:spacing w:after="0" w:line="240" w:lineRule="auto"/>
        <w:rPr>
          <w:rFonts w:ascii="Arial" w:hAnsi="Arial" w:cs="Arial"/>
          <w:spacing w:val="-1"/>
          <w:sz w:val="20"/>
          <w:szCs w:val="20"/>
        </w:rPr>
      </w:pPr>
    </w:p>
    <w:p w14:paraId="69C02445" w14:textId="77777777" w:rsidR="00332663" w:rsidRPr="003971BA" w:rsidRDefault="00332663" w:rsidP="003971BA">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3971BA"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3C6D" w14:textId="77777777" w:rsidR="00DE5F53" w:rsidRDefault="00DE5F53">
      <w:r>
        <w:separator/>
      </w:r>
    </w:p>
  </w:endnote>
  <w:endnote w:type="continuationSeparator" w:id="0">
    <w:p w14:paraId="132B9FFA" w14:textId="77777777" w:rsidR="00DE5F53" w:rsidRDefault="00DE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B10" w14:textId="194F4C3D" w:rsidR="00F91F81" w:rsidRDefault="00F91F81">
    <w:pPr>
      <w:pStyle w:val="Stopka"/>
      <w:jc w:val="right"/>
    </w:pPr>
    <w:r>
      <w:fldChar w:fldCharType="begin"/>
    </w:r>
    <w:r>
      <w:instrText xml:space="preserve"> PAGE </w:instrText>
    </w:r>
    <w:r>
      <w:fldChar w:fldCharType="separate"/>
    </w:r>
    <w:r w:rsidR="00C41E47">
      <w:rPr>
        <w:noProof/>
      </w:rPr>
      <w:t>22</w:t>
    </w:r>
    <w:r>
      <w:rPr>
        <w:noProof/>
      </w:rPr>
      <w:fldChar w:fldCharType="end"/>
    </w:r>
  </w:p>
  <w:p w14:paraId="30792361" w14:textId="77777777" w:rsidR="00F91F81" w:rsidRDefault="00F91F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FA19" w14:textId="67F0176F" w:rsidR="00F91F81" w:rsidRDefault="00F91F81">
    <w:pPr>
      <w:pStyle w:val="Stopka"/>
      <w:jc w:val="right"/>
    </w:pPr>
    <w:r>
      <w:fldChar w:fldCharType="begin"/>
    </w:r>
    <w:r>
      <w:instrText xml:space="preserve"> PAGE </w:instrText>
    </w:r>
    <w:r>
      <w:fldChar w:fldCharType="separate"/>
    </w:r>
    <w:r w:rsidR="00C41E47">
      <w:rPr>
        <w:noProof/>
      </w:rPr>
      <w:t>34</w:t>
    </w:r>
    <w:r>
      <w:rPr>
        <w:noProof/>
      </w:rPr>
      <w:fldChar w:fldCharType="end"/>
    </w:r>
  </w:p>
  <w:p w14:paraId="1420550C" w14:textId="77777777" w:rsidR="00F91F81" w:rsidRDefault="00F9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202F" w14:textId="77777777" w:rsidR="00DE5F53" w:rsidRDefault="00DE5F53">
      <w:r>
        <w:separator/>
      </w:r>
    </w:p>
  </w:footnote>
  <w:footnote w:type="continuationSeparator" w:id="0">
    <w:p w14:paraId="543C7007" w14:textId="77777777" w:rsidR="00DE5F53" w:rsidRDefault="00DE5F53">
      <w:r>
        <w:continuationSeparator/>
      </w:r>
    </w:p>
  </w:footnote>
  <w:footnote w:id="1">
    <w:p w14:paraId="09AA5BFB" w14:textId="73318C32" w:rsidR="00F91F81" w:rsidRPr="00FC6E79" w:rsidRDefault="00F91F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sidR="000A06B0">
        <w:rPr>
          <w:rFonts w:cs="Calibri"/>
          <w:sz w:val="16"/>
          <w:szCs w:val="16"/>
        </w:rPr>
        <w:t>dofinansowania</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F91F81" w:rsidRPr="0058603D"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F91F81"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F91F81" w:rsidRDefault="00F91F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F91F81" w:rsidRPr="00526077" w:rsidRDefault="00F91F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F91F81" w:rsidRPr="00443EBB" w:rsidRDefault="00F91F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F91F81" w:rsidRPr="00443EBB" w:rsidRDefault="00F91F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F91F81" w:rsidRDefault="00F91F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F91F81" w:rsidRDefault="00F91F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F91F81" w:rsidRPr="00BD6058" w:rsidRDefault="00F91F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F91F81" w:rsidRPr="00D15375" w:rsidRDefault="00F91F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F91F81" w:rsidRPr="00D15375" w:rsidRDefault="00F91F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F91F81" w:rsidRDefault="00F91F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F91F81" w:rsidRDefault="00F91F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F91F81" w:rsidRPr="007E5069" w:rsidRDefault="00F91F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3AC5AB0" w:rsidR="00F91F81" w:rsidRPr="007E5069" w:rsidRDefault="00F91F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sidR="000A06B0">
        <w:rPr>
          <w:sz w:val="16"/>
          <w:szCs w:val="16"/>
        </w:rPr>
        <w:t>płatniczego</w:t>
      </w:r>
      <w:r w:rsidRPr="007E5069">
        <w:rPr>
          <w:sz w:val="16"/>
          <w:szCs w:val="16"/>
        </w:rPr>
        <w:t xml:space="preserve">, przy czym Beneficjent nie ma obowiązku otwierania wyodrębnionego rachunku </w:t>
      </w:r>
      <w:r w:rsidR="000A06B0">
        <w:rPr>
          <w:sz w:val="16"/>
          <w:szCs w:val="16"/>
        </w:rPr>
        <w:t>płatniczego</w:t>
      </w:r>
      <w:r w:rsidR="000A06B0" w:rsidRPr="007E5069">
        <w:rPr>
          <w:sz w:val="16"/>
          <w:szCs w:val="16"/>
        </w:rPr>
        <w:t xml:space="preserve"> </w:t>
      </w:r>
      <w:r w:rsidRPr="007E5069">
        <w:rPr>
          <w:sz w:val="16"/>
          <w:szCs w:val="16"/>
        </w:rPr>
        <w:t>dla Projektu.</w:t>
      </w:r>
    </w:p>
  </w:footnote>
  <w:footnote w:id="27">
    <w:p w14:paraId="280A6704" w14:textId="77777777" w:rsidR="00F91F81" w:rsidRPr="007E5069" w:rsidRDefault="00F91F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F91F81" w:rsidRPr="003C5A85" w:rsidRDefault="00F91F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F91F81" w:rsidRPr="000B3CCD" w:rsidRDefault="00F91F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F91F81" w:rsidRPr="00753626" w:rsidRDefault="00F91F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F91F81" w:rsidRDefault="00F91F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F91F81" w:rsidRDefault="00F91F81">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F91F81" w:rsidRDefault="00F91F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F91F81" w:rsidRDefault="00F91F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F91F81" w:rsidRDefault="00F91F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F91F81" w:rsidRPr="0011740B" w:rsidRDefault="00F91F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F91F81" w:rsidRDefault="00F91F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8">
    <w:p w14:paraId="5CFFF4A9" w14:textId="4A408E35" w:rsidR="00F91F81" w:rsidRPr="004226CE" w:rsidRDefault="00F91F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F91F81" w:rsidRPr="004226CE" w:rsidRDefault="00F91F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0">
    <w:p w14:paraId="149E2CFC" w14:textId="77777777" w:rsidR="00F91F81" w:rsidRDefault="00F91F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F91F81" w:rsidRDefault="00F91F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F91F81" w:rsidRPr="005D6819" w:rsidRDefault="00F91F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F91F81" w:rsidRDefault="00F91F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F91F81" w:rsidRDefault="00F91F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49">
    <w:p w14:paraId="75B7FEEB" w14:textId="77777777" w:rsidR="00F91F81" w:rsidRDefault="00F91F81"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F91F81" w:rsidRDefault="00F91F81"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F91F81" w:rsidRDefault="00F91F81"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F91F81" w:rsidRDefault="00F91F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F91F81" w:rsidRDefault="00F91F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F91F81" w:rsidRDefault="00F91F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F91F81" w:rsidRPr="0026387B" w:rsidRDefault="00F91F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1"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1"/>
    </w:p>
  </w:footnote>
  <w:footnote w:id="58">
    <w:p w14:paraId="181B6A71" w14:textId="50D8B85E" w:rsidR="00F91F81" w:rsidRPr="00DC278A" w:rsidRDefault="00F91F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59">
    <w:p w14:paraId="6ECF3BE7" w14:textId="6F2335B2"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0">
    <w:p w14:paraId="1F39F85E" w14:textId="6526CB3D"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76D9E1F1" w14:textId="76D8EBD7" w:rsidR="00F91F81" w:rsidRPr="0026387B" w:rsidRDefault="00F91F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03FD4CB7" w14:textId="4CE85269" w:rsidR="00F91F81" w:rsidRPr="00E3595F" w:rsidRDefault="00F91F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3">
    <w:p w14:paraId="2774B7E9" w14:textId="492DA5A9" w:rsidR="00F91F81" w:rsidRPr="0026387B" w:rsidRDefault="00F91F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4">
    <w:p w14:paraId="43C03EA9" w14:textId="4DEC973B" w:rsidR="00F91F81" w:rsidRPr="0026387B" w:rsidRDefault="00F91F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5">
    <w:p w14:paraId="33CCBE15" w14:textId="6F4D08A2"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6">
    <w:p w14:paraId="50A50445" w14:textId="3D22ACC4"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7">
    <w:p w14:paraId="03226471" w14:textId="279EEBE5" w:rsidR="00F91F81" w:rsidRDefault="00F91F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68">
    <w:p w14:paraId="5BC30924" w14:textId="7E2B3C96" w:rsidR="00F91F81" w:rsidRPr="0091741B" w:rsidRDefault="00F91F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69">
    <w:p w14:paraId="5973E6CA" w14:textId="77777777" w:rsidR="00F91F81" w:rsidRDefault="00F91F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F91F81" w:rsidRDefault="00F91F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F91F81" w:rsidRDefault="00F91F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F91F81" w:rsidRPr="00FC20EC" w:rsidRDefault="00F91F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5BC05454" w:rsidR="00F91F81" w:rsidRPr="00E75B09" w:rsidRDefault="00F91F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4">
    <w:p w14:paraId="0C6C65F5" w14:textId="7C7014DF" w:rsidR="00F91F81" w:rsidRPr="00E75B09" w:rsidRDefault="00F91F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5">
    <w:p w14:paraId="359010B1" w14:textId="77777777" w:rsidR="00F91F81" w:rsidRDefault="00F91F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F91F81" w:rsidRDefault="00F91F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F91F81" w:rsidRDefault="00F91F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1">
    <w:p w14:paraId="7208A1A2" w14:textId="77777777" w:rsidR="00F91F81" w:rsidRPr="001A3837" w:rsidRDefault="00F91F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2DDA09A" w:rsidR="00F91F81" w:rsidRPr="00215DFA" w:rsidRDefault="00F91F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3">
    <w:p w14:paraId="03886449" w14:textId="3B671BDF" w:rsidR="00F91F81" w:rsidRDefault="00F91F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4">
    <w:p w14:paraId="227C0735" w14:textId="77777777" w:rsidR="00F91F81" w:rsidRPr="005F13F9" w:rsidRDefault="00F91F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36200015" w:rsidR="00F91F81" w:rsidRPr="008E05B1" w:rsidRDefault="00F91F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sidR="000A06B0">
        <w:rPr>
          <w:sz w:val="16"/>
          <w:szCs w:val="16"/>
        </w:rPr>
        <w:t>przepisów</w:t>
      </w:r>
      <w:r w:rsidR="000A06B0" w:rsidRPr="008E05B1">
        <w:rPr>
          <w:sz w:val="16"/>
          <w:szCs w:val="16"/>
        </w:rPr>
        <w:t xml:space="preserve"> </w:t>
      </w:r>
      <w:r w:rsidRPr="008E05B1">
        <w:rPr>
          <w:sz w:val="16"/>
          <w:szCs w:val="16"/>
        </w:rPr>
        <w:t>prawnych (np. art. 6 ust. 2 ustawy  o pracownikach samorządowych), składanie oświadczenia nie jest wymagane.</w:t>
      </w:r>
    </w:p>
  </w:footnote>
  <w:footnote w:id="86">
    <w:p w14:paraId="0B2D490F" w14:textId="77777777" w:rsidR="00F91F81" w:rsidRPr="00E70F19" w:rsidRDefault="00F91F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7">
    <w:p w14:paraId="57941032" w14:textId="77777777" w:rsidR="00F91F81" w:rsidRPr="00B323D5" w:rsidRDefault="00F91F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88">
    <w:p w14:paraId="5508E4BE" w14:textId="77777777" w:rsidR="00F91F81" w:rsidRDefault="00F91F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DA51173" w:rsidR="00F91F81" w:rsidRPr="00FF4896" w:rsidRDefault="00F91F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F91F81" w:rsidRPr="00FF4896" w:rsidRDefault="00F91F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F91F81" w:rsidRPr="00FF4896" w:rsidRDefault="00F91F81" w:rsidP="003C215D">
      <w:pPr>
        <w:spacing w:after="60" w:line="240" w:lineRule="auto"/>
        <w:jc w:val="both"/>
        <w:rPr>
          <w:rFonts w:ascii="Arial" w:hAnsi="Arial" w:cs="Arial"/>
        </w:rPr>
      </w:pPr>
    </w:p>
  </w:footnote>
  <w:footnote w:id="90">
    <w:p w14:paraId="685CCF80" w14:textId="77777777" w:rsidR="00F91F81" w:rsidRPr="000116A7" w:rsidRDefault="00F91F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F91F81" w:rsidRPr="000116A7" w:rsidRDefault="00F91F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F91F81" w:rsidRPr="000116A7" w:rsidRDefault="00F91F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F91F81" w:rsidRPr="00215096" w:rsidRDefault="00F91F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558A8275" w14:textId="77777777" w:rsidR="00F91F81" w:rsidRDefault="00F91F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F91F81" w:rsidRPr="00FE031C" w:rsidRDefault="00F91F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2DD8" w14:textId="192C19E3" w:rsidR="00F91F81" w:rsidRPr="00C94CD2" w:rsidRDefault="00F91F81" w:rsidP="009B58B1">
    <w:pPr>
      <w:pStyle w:val="Nagwek"/>
      <w:tabs>
        <w:tab w:val="clear" w:pos="4536"/>
        <w:tab w:val="clear" w:pos="9072"/>
        <w:tab w:val="left" w:pos="6946"/>
      </w:tabs>
      <w:rPr>
        <w:rFonts w:ascii="Arial" w:hAnsi="Arial" w:cs="Arial"/>
        <w:b/>
        <w:sz w:val="18"/>
      </w:rPr>
    </w:pPr>
    <w:r>
      <w:rPr>
        <w:rFonts w:ascii="Arial" w:hAnsi="Arial" w:cs="Arial"/>
        <w:b/>
        <w:sz w:val="18"/>
      </w:rPr>
      <w:tab/>
    </w:r>
  </w:p>
  <w:p w14:paraId="467CD81E" w14:textId="77777777" w:rsidR="00B20738" w:rsidRDefault="00B20738" w:rsidP="0015345D">
    <w:pPr>
      <w:pStyle w:val="Nagwek"/>
      <w:tabs>
        <w:tab w:val="clear" w:pos="4536"/>
        <w:tab w:val="clear" w:pos="9072"/>
        <w:tab w:val="left" w:pos="6663"/>
      </w:tabs>
      <w:rPr>
        <w:rFonts w:ascii="Arial" w:hAnsi="Arial" w:cs="Arial"/>
        <w:sz w:val="18"/>
      </w:rPr>
    </w:pPr>
    <w:r w:rsidRPr="00024E94">
      <w:rPr>
        <w:noProof/>
      </w:rPr>
      <w:drawing>
        <wp:inline distT="0" distB="0" distL="0" distR="0" wp14:anchorId="4BEF3DDA" wp14:editId="63670382">
          <wp:extent cx="5759450" cy="295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95275"/>
                  </a:xfrm>
                  <a:prstGeom prst="rect">
                    <a:avLst/>
                  </a:prstGeom>
                  <a:noFill/>
                  <a:ln>
                    <a:noFill/>
                  </a:ln>
                </pic:spPr>
              </pic:pic>
            </a:graphicData>
          </a:graphic>
        </wp:inline>
      </w:drawing>
    </w:r>
  </w:p>
  <w:p w14:paraId="1DC278CC" w14:textId="00047804" w:rsidR="00F91F81" w:rsidRPr="00CF2E51" w:rsidRDefault="00F91F81"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2FA8A0A7" w:rsidR="00F91F81" w:rsidRDefault="00F91F81" w:rsidP="00042523">
    <w:pPr>
      <w:pStyle w:val="Nagwek"/>
    </w:pPr>
  </w:p>
  <w:p w14:paraId="4D235401" w14:textId="47DF39D4" w:rsidR="00F91F81" w:rsidRDefault="00F91F81" w:rsidP="00042523">
    <w:pPr>
      <w:pStyle w:val="Nagwek"/>
    </w:pPr>
    <w:r>
      <w:rPr>
        <w:noProof/>
        <w:lang w:eastAsia="pl-PL"/>
      </w:rPr>
      <w:drawing>
        <wp:inline distT="0" distB="0" distL="0" distR="0" wp14:anchorId="0B35A428" wp14:editId="35B2340B">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59BA62C4" w14:textId="77777777" w:rsidR="00F91F81" w:rsidRPr="00042523" w:rsidRDefault="00F91F81"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77AA" w14:textId="77777777" w:rsidR="00F91F81" w:rsidRDefault="00F91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5"/>
  </w:num>
  <w:num w:numId="45">
    <w:abstractNumId w:val="60"/>
  </w:num>
  <w:num w:numId="46">
    <w:abstractNumId w:val="84"/>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8"/>
  </w:num>
  <w:num w:numId="57">
    <w:abstractNumId w:val="82"/>
  </w:num>
  <w:num w:numId="58">
    <w:abstractNumId w:val="59"/>
  </w:num>
  <w:num w:numId="59">
    <w:abstractNumId w:val="52"/>
  </w:num>
  <w:num w:numId="60">
    <w:abstractNumId w:val="94"/>
  </w:num>
  <w:num w:numId="61">
    <w:abstractNumId w:val="58"/>
  </w:num>
  <w:num w:numId="62">
    <w:abstractNumId w:val="83"/>
  </w:num>
  <w:num w:numId="63">
    <w:abstractNumId w:val="49"/>
  </w:num>
  <w:num w:numId="64">
    <w:abstractNumId w:val="66"/>
  </w:num>
  <w:num w:numId="65">
    <w:abstractNumId w:val="76"/>
  </w:num>
  <w:num w:numId="66">
    <w:abstractNumId w:val="64"/>
  </w:num>
  <w:num w:numId="67">
    <w:abstractNumId w:val="81"/>
  </w:num>
  <w:num w:numId="68">
    <w:abstractNumId w:val="69"/>
  </w:num>
  <w:num w:numId="69">
    <w:abstractNumId w:val="55"/>
  </w:num>
  <w:num w:numId="70">
    <w:abstractNumId w:val="71"/>
  </w:num>
  <w:num w:numId="71">
    <w:abstractNumId w:val="86"/>
  </w:num>
  <w:num w:numId="72">
    <w:abstractNumId w:val="57"/>
  </w:num>
  <w:num w:numId="73">
    <w:abstractNumId w:val="90"/>
  </w:num>
  <w:num w:numId="74">
    <w:abstractNumId w:val="73"/>
  </w:num>
  <w:num w:numId="75">
    <w:abstractNumId w:val="92"/>
  </w:num>
  <w:num w:numId="76">
    <w:abstractNumId w:val="79"/>
  </w:num>
  <w:num w:numId="77">
    <w:abstractNumId w:val="87"/>
  </w:num>
  <w:num w:numId="78">
    <w:abstractNumId w:val="56"/>
  </w:num>
  <w:num w:numId="79">
    <w:abstractNumId w:val="85"/>
  </w:num>
  <w:num w:numId="80">
    <w:abstractNumId w:val="50"/>
  </w:num>
  <w:num w:numId="81">
    <w:abstractNumId w:val="67"/>
  </w:num>
  <w:num w:numId="82">
    <w:abstractNumId w:val="89"/>
  </w:num>
  <w:num w:numId="83">
    <w:abstractNumId w:val="93"/>
  </w:num>
  <w:num w:numId="84">
    <w:abstractNumId w:val="78"/>
  </w:num>
  <w:num w:numId="85">
    <w:abstractNumId w:val="61"/>
  </w:num>
  <w:num w:numId="86">
    <w:abstractNumId w:val="91"/>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6"/>
  </w:num>
  <w:num w:numId="95">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06B0"/>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405E"/>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0738"/>
    <w:rsid w:val="00B24A4A"/>
    <w:rsid w:val="00B25492"/>
    <w:rsid w:val="00B257E3"/>
    <w:rsid w:val="00B276DF"/>
    <w:rsid w:val="00B323D5"/>
    <w:rsid w:val="00B34E0A"/>
    <w:rsid w:val="00B443DE"/>
    <w:rsid w:val="00B51EE5"/>
    <w:rsid w:val="00B5538C"/>
    <w:rsid w:val="00B553CE"/>
    <w:rsid w:val="00B626E7"/>
    <w:rsid w:val="00B62FB4"/>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5F53"/>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9FB8-071F-474C-B22B-3DB968AD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16612</Words>
  <Characters>109367</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Łukasz Chłądzyński</cp:lastModifiedBy>
  <cp:revision>2</cp:revision>
  <cp:lastPrinted>2020-01-07T08:59:00Z</cp:lastPrinted>
  <dcterms:created xsi:type="dcterms:W3CDTF">2020-01-14T09:43:00Z</dcterms:created>
  <dcterms:modified xsi:type="dcterms:W3CDTF">2020-01-14T09:43:00Z</dcterms:modified>
</cp:coreProperties>
</file>