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sidR="00DA5791">
        <w:rPr>
          <w:rFonts w:ascii="Calibri" w:eastAsia="Times New Roman" w:hAnsi="Calibri" w:cs="Arial"/>
          <w:b/>
          <w:lang w:eastAsia="pl-PL"/>
        </w:rPr>
        <w:t>4</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DE7C55"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5890339" w:history="1">
            <w:r w:rsidR="00DE7C55" w:rsidRPr="008D35B3">
              <w:rPr>
                <w:rStyle w:val="Hipercze"/>
                <w:rFonts w:ascii="Calibri" w:eastAsiaTheme="majorEastAsia" w:hAnsi="Calibri" w:cs="Arial"/>
                <w:b/>
                <w:noProof/>
              </w:rPr>
              <w:t>Podstawy prawne i dokumenty</w:t>
            </w:r>
            <w:r w:rsidR="00DE7C55">
              <w:rPr>
                <w:noProof/>
                <w:webHidden/>
              </w:rPr>
              <w:tab/>
            </w:r>
            <w:r w:rsidR="00DE7C55">
              <w:rPr>
                <w:noProof/>
                <w:webHidden/>
              </w:rPr>
              <w:fldChar w:fldCharType="begin"/>
            </w:r>
            <w:r w:rsidR="00DE7C55">
              <w:rPr>
                <w:noProof/>
                <w:webHidden/>
              </w:rPr>
              <w:instrText xml:space="preserve"> PAGEREF _Toc15890339 \h </w:instrText>
            </w:r>
            <w:r w:rsidR="00DE7C55">
              <w:rPr>
                <w:noProof/>
                <w:webHidden/>
              </w:rPr>
            </w:r>
            <w:r w:rsidR="00DE7C55">
              <w:rPr>
                <w:noProof/>
                <w:webHidden/>
              </w:rPr>
              <w:fldChar w:fldCharType="separate"/>
            </w:r>
            <w:r w:rsidR="00DE7C55">
              <w:rPr>
                <w:noProof/>
                <w:webHidden/>
              </w:rPr>
              <w:t>4</w:t>
            </w:r>
            <w:r w:rsidR="00DE7C55">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40" w:history="1">
            <w:r w:rsidRPr="008D35B3">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_Toc15890340 \h </w:instrText>
            </w:r>
            <w:r>
              <w:rPr>
                <w:noProof/>
                <w:webHidden/>
              </w:rPr>
            </w:r>
            <w:r>
              <w:rPr>
                <w:noProof/>
                <w:webHidden/>
              </w:rPr>
              <w:fldChar w:fldCharType="separate"/>
            </w:r>
            <w:r>
              <w:rPr>
                <w:noProof/>
                <w:webHidden/>
              </w:rPr>
              <w:t>6</w:t>
            </w:r>
            <w:r>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41" w:history="1">
            <w:r w:rsidRPr="008D35B3">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_Toc15890341 \h </w:instrText>
            </w:r>
            <w:r>
              <w:rPr>
                <w:noProof/>
                <w:webHidden/>
              </w:rPr>
            </w:r>
            <w:r>
              <w:rPr>
                <w:noProof/>
                <w:webHidden/>
              </w:rPr>
              <w:fldChar w:fldCharType="separate"/>
            </w:r>
            <w:r>
              <w:rPr>
                <w:noProof/>
                <w:webHidden/>
              </w:rPr>
              <w:t>7</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42" w:history="1">
            <w:r w:rsidRPr="008D35B3">
              <w:rPr>
                <w:rStyle w:val="Hipercze"/>
                <w:rFonts w:ascii="Calibri" w:hAnsi="Calibri" w:cs="Arial"/>
                <w:b/>
                <w:noProof/>
              </w:rPr>
              <w:t>1.</w:t>
            </w:r>
            <w:r>
              <w:rPr>
                <w:rFonts w:eastAsiaTheme="minorEastAsia"/>
                <w:noProof/>
                <w:lang w:eastAsia="pl-PL"/>
              </w:rPr>
              <w:tab/>
            </w:r>
            <w:r w:rsidRPr="008D35B3">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_Toc15890342 \h </w:instrText>
            </w:r>
            <w:r>
              <w:rPr>
                <w:noProof/>
                <w:webHidden/>
              </w:rPr>
            </w:r>
            <w:r>
              <w:rPr>
                <w:noProof/>
                <w:webHidden/>
              </w:rPr>
              <w:fldChar w:fldCharType="separate"/>
            </w:r>
            <w:r>
              <w:rPr>
                <w:noProof/>
                <w:webHidden/>
              </w:rPr>
              <w:t>9</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43" w:history="1">
            <w:r w:rsidRPr="008D35B3">
              <w:rPr>
                <w:rStyle w:val="Hipercze"/>
                <w:rFonts w:ascii="Calibri" w:hAnsi="Calibri" w:cs="Arial"/>
                <w:b/>
                <w:noProof/>
              </w:rPr>
              <w:t>2.</w:t>
            </w:r>
            <w:r>
              <w:rPr>
                <w:rFonts w:eastAsiaTheme="minorEastAsia"/>
                <w:noProof/>
                <w:lang w:eastAsia="pl-PL"/>
              </w:rPr>
              <w:tab/>
            </w:r>
            <w:r w:rsidRPr="008D35B3">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_Toc15890343 \h </w:instrText>
            </w:r>
            <w:r>
              <w:rPr>
                <w:noProof/>
                <w:webHidden/>
              </w:rPr>
            </w:r>
            <w:r>
              <w:rPr>
                <w:noProof/>
                <w:webHidden/>
              </w:rPr>
              <w:fldChar w:fldCharType="separate"/>
            </w:r>
            <w:r>
              <w:rPr>
                <w:noProof/>
                <w:webHidden/>
              </w:rPr>
              <w:t>10</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4" w:history="1">
            <w:r w:rsidRPr="008D35B3">
              <w:rPr>
                <w:rStyle w:val="Hipercze"/>
                <w:rFonts w:ascii="Calibri" w:hAnsi="Calibri" w:cs="Arial"/>
                <w:b/>
                <w:noProof/>
              </w:rPr>
              <w:t>2.1.</w:t>
            </w:r>
            <w:r>
              <w:rPr>
                <w:rFonts w:eastAsiaTheme="minorEastAsia"/>
                <w:noProof/>
                <w:lang w:eastAsia="pl-PL"/>
              </w:rPr>
              <w:tab/>
            </w:r>
            <w:r w:rsidRPr="008D35B3">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_Toc15890344 \h </w:instrText>
            </w:r>
            <w:r>
              <w:rPr>
                <w:noProof/>
                <w:webHidden/>
              </w:rPr>
            </w:r>
            <w:r>
              <w:rPr>
                <w:noProof/>
                <w:webHidden/>
              </w:rPr>
              <w:fldChar w:fldCharType="separate"/>
            </w:r>
            <w:r>
              <w:rPr>
                <w:noProof/>
                <w:webHidden/>
              </w:rPr>
              <w:t>10</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5" w:history="1">
            <w:r w:rsidRPr="008D35B3">
              <w:rPr>
                <w:rStyle w:val="Hipercze"/>
                <w:rFonts w:ascii="Calibri" w:hAnsi="Calibri" w:cs="Arial"/>
                <w:b/>
                <w:noProof/>
              </w:rPr>
              <w:t>2.2.</w:t>
            </w:r>
            <w:r>
              <w:rPr>
                <w:rFonts w:eastAsiaTheme="minorEastAsia"/>
                <w:noProof/>
                <w:lang w:eastAsia="pl-PL"/>
              </w:rPr>
              <w:tab/>
            </w:r>
            <w:r w:rsidRPr="008D35B3">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_Toc15890345 \h </w:instrText>
            </w:r>
            <w:r>
              <w:rPr>
                <w:noProof/>
                <w:webHidden/>
              </w:rPr>
            </w:r>
            <w:r>
              <w:rPr>
                <w:noProof/>
                <w:webHidden/>
              </w:rPr>
              <w:fldChar w:fldCharType="separate"/>
            </w:r>
            <w:r>
              <w:rPr>
                <w:noProof/>
                <w:webHidden/>
              </w:rPr>
              <w:t>10</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6" w:history="1">
            <w:r w:rsidRPr="008D35B3">
              <w:rPr>
                <w:rStyle w:val="Hipercze"/>
                <w:rFonts w:ascii="Calibri" w:hAnsi="Calibri" w:cs="Arial"/>
                <w:b/>
                <w:noProof/>
              </w:rPr>
              <w:t>2.3.</w:t>
            </w:r>
            <w:r>
              <w:rPr>
                <w:rFonts w:eastAsiaTheme="minorEastAsia"/>
                <w:noProof/>
                <w:lang w:eastAsia="pl-PL"/>
              </w:rPr>
              <w:tab/>
            </w:r>
            <w:r w:rsidRPr="008D35B3">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_Toc15890346 \h </w:instrText>
            </w:r>
            <w:r>
              <w:rPr>
                <w:noProof/>
                <w:webHidden/>
              </w:rPr>
            </w:r>
            <w:r>
              <w:rPr>
                <w:noProof/>
                <w:webHidden/>
              </w:rPr>
              <w:fldChar w:fldCharType="separate"/>
            </w:r>
            <w:r>
              <w:rPr>
                <w:noProof/>
                <w:webHidden/>
              </w:rPr>
              <w:t>11</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7" w:history="1">
            <w:r w:rsidRPr="008D35B3">
              <w:rPr>
                <w:rStyle w:val="Hipercze"/>
                <w:rFonts w:ascii="Calibri" w:hAnsi="Calibri" w:cs="Arial"/>
                <w:b/>
                <w:noProof/>
              </w:rPr>
              <w:t>2.4.</w:t>
            </w:r>
            <w:r>
              <w:rPr>
                <w:rFonts w:eastAsiaTheme="minorEastAsia"/>
                <w:noProof/>
                <w:lang w:eastAsia="pl-PL"/>
              </w:rPr>
              <w:tab/>
            </w:r>
            <w:r w:rsidRPr="008D35B3">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_Toc15890347 \h </w:instrText>
            </w:r>
            <w:r>
              <w:rPr>
                <w:noProof/>
                <w:webHidden/>
              </w:rPr>
            </w:r>
            <w:r>
              <w:rPr>
                <w:noProof/>
                <w:webHidden/>
              </w:rPr>
              <w:fldChar w:fldCharType="separate"/>
            </w:r>
            <w:r>
              <w:rPr>
                <w:noProof/>
                <w:webHidden/>
              </w:rPr>
              <w:t>12</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8" w:history="1">
            <w:r w:rsidRPr="008D35B3">
              <w:rPr>
                <w:rStyle w:val="Hipercze"/>
                <w:rFonts w:ascii="Calibri" w:hAnsi="Calibri" w:cs="Arial"/>
                <w:b/>
                <w:noProof/>
              </w:rPr>
              <w:t>2.5.</w:t>
            </w:r>
            <w:r>
              <w:rPr>
                <w:rFonts w:eastAsiaTheme="minorEastAsia"/>
                <w:noProof/>
                <w:lang w:eastAsia="pl-PL"/>
              </w:rPr>
              <w:tab/>
            </w:r>
            <w:r w:rsidRPr="008D35B3">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_Toc15890348 \h </w:instrText>
            </w:r>
            <w:r>
              <w:rPr>
                <w:noProof/>
                <w:webHidden/>
              </w:rPr>
            </w:r>
            <w:r>
              <w:rPr>
                <w:noProof/>
                <w:webHidden/>
              </w:rPr>
              <w:fldChar w:fldCharType="separate"/>
            </w:r>
            <w:r>
              <w:rPr>
                <w:noProof/>
                <w:webHidden/>
              </w:rPr>
              <w:t>12</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49" w:history="1">
            <w:r w:rsidRPr="008D35B3">
              <w:rPr>
                <w:rStyle w:val="Hipercze"/>
                <w:rFonts w:ascii="Calibri" w:hAnsi="Calibri" w:cs="Arial"/>
                <w:b/>
                <w:noProof/>
              </w:rPr>
              <w:t>2.6.</w:t>
            </w:r>
            <w:r>
              <w:rPr>
                <w:rFonts w:eastAsiaTheme="minorEastAsia"/>
                <w:noProof/>
                <w:lang w:eastAsia="pl-PL"/>
              </w:rPr>
              <w:tab/>
            </w:r>
            <w:r w:rsidRPr="008D35B3">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_Toc15890349 \h </w:instrText>
            </w:r>
            <w:r>
              <w:rPr>
                <w:noProof/>
                <w:webHidden/>
              </w:rPr>
            </w:r>
            <w:r>
              <w:rPr>
                <w:noProof/>
                <w:webHidden/>
              </w:rPr>
              <w:fldChar w:fldCharType="separate"/>
            </w:r>
            <w:r>
              <w:rPr>
                <w:noProof/>
                <w:webHidden/>
              </w:rPr>
              <w:t>15</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0" w:history="1">
            <w:r w:rsidRPr="008D35B3">
              <w:rPr>
                <w:rStyle w:val="Hipercze"/>
                <w:rFonts w:ascii="Calibri" w:hAnsi="Calibri" w:cs="Arial"/>
                <w:b/>
                <w:noProof/>
              </w:rPr>
              <w:t>2.7.</w:t>
            </w:r>
            <w:r>
              <w:rPr>
                <w:rFonts w:eastAsiaTheme="minorEastAsia"/>
                <w:noProof/>
                <w:lang w:eastAsia="pl-PL"/>
              </w:rPr>
              <w:tab/>
            </w:r>
            <w:r w:rsidRPr="008D35B3">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_Toc15890350 \h </w:instrText>
            </w:r>
            <w:r>
              <w:rPr>
                <w:noProof/>
                <w:webHidden/>
              </w:rPr>
            </w:r>
            <w:r>
              <w:rPr>
                <w:noProof/>
                <w:webHidden/>
              </w:rPr>
              <w:fldChar w:fldCharType="separate"/>
            </w:r>
            <w:r>
              <w:rPr>
                <w:noProof/>
                <w:webHidden/>
              </w:rPr>
              <w:t>17</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1" w:history="1">
            <w:r w:rsidRPr="008D35B3">
              <w:rPr>
                <w:rStyle w:val="Hipercze"/>
                <w:rFonts w:ascii="Calibri" w:hAnsi="Calibri" w:cs="Tahoma"/>
                <w:b/>
                <w:noProof/>
              </w:rPr>
              <w:t>2.8.</w:t>
            </w:r>
            <w:r>
              <w:rPr>
                <w:rFonts w:eastAsiaTheme="minorEastAsia"/>
                <w:noProof/>
                <w:lang w:eastAsia="pl-PL"/>
              </w:rPr>
              <w:tab/>
            </w:r>
            <w:r w:rsidRPr="008D35B3">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_Toc15890351 \h </w:instrText>
            </w:r>
            <w:r>
              <w:rPr>
                <w:noProof/>
                <w:webHidden/>
              </w:rPr>
            </w:r>
            <w:r>
              <w:rPr>
                <w:noProof/>
                <w:webHidden/>
              </w:rPr>
              <w:fldChar w:fldCharType="separate"/>
            </w:r>
            <w:r>
              <w:rPr>
                <w:noProof/>
                <w:webHidden/>
              </w:rPr>
              <w:t>18</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52" w:history="1">
            <w:r w:rsidRPr="008D35B3">
              <w:rPr>
                <w:rStyle w:val="Hipercze"/>
                <w:rFonts w:ascii="Calibri" w:hAnsi="Calibri" w:cs="Tahoma"/>
                <w:b/>
                <w:noProof/>
              </w:rPr>
              <w:t>3.</w:t>
            </w:r>
            <w:r>
              <w:rPr>
                <w:rFonts w:eastAsiaTheme="minorEastAsia"/>
                <w:noProof/>
                <w:lang w:eastAsia="pl-PL"/>
              </w:rPr>
              <w:tab/>
            </w:r>
            <w:r w:rsidRPr="008D35B3">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_Toc15890352 \h </w:instrText>
            </w:r>
            <w:r>
              <w:rPr>
                <w:noProof/>
                <w:webHidden/>
              </w:rPr>
            </w:r>
            <w:r>
              <w:rPr>
                <w:noProof/>
                <w:webHidden/>
              </w:rPr>
              <w:fldChar w:fldCharType="separate"/>
            </w:r>
            <w:r>
              <w:rPr>
                <w:noProof/>
                <w:webHidden/>
              </w:rPr>
              <w:t>29</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3" w:history="1">
            <w:r w:rsidRPr="008D35B3">
              <w:rPr>
                <w:rStyle w:val="Hipercze"/>
                <w:rFonts w:ascii="Calibri" w:hAnsi="Calibri" w:cs="Tahoma"/>
                <w:b/>
                <w:noProof/>
              </w:rPr>
              <w:t>3.1.</w:t>
            </w:r>
            <w:r>
              <w:rPr>
                <w:rFonts w:eastAsiaTheme="minorEastAsia"/>
                <w:noProof/>
                <w:lang w:eastAsia="pl-PL"/>
              </w:rPr>
              <w:tab/>
            </w:r>
            <w:r w:rsidRPr="008D35B3">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_Toc15890353 \h </w:instrText>
            </w:r>
            <w:r>
              <w:rPr>
                <w:noProof/>
                <w:webHidden/>
              </w:rPr>
            </w:r>
            <w:r>
              <w:rPr>
                <w:noProof/>
                <w:webHidden/>
              </w:rPr>
              <w:fldChar w:fldCharType="separate"/>
            </w:r>
            <w:r>
              <w:rPr>
                <w:noProof/>
                <w:webHidden/>
              </w:rPr>
              <w:t>29</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4" w:history="1">
            <w:r w:rsidRPr="008D35B3">
              <w:rPr>
                <w:rStyle w:val="Hipercze"/>
                <w:rFonts w:ascii="Calibri" w:hAnsi="Calibri" w:cs="Arial"/>
                <w:b/>
                <w:noProof/>
              </w:rPr>
              <w:t>3.2.</w:t>
            </w:r>
            <w:r>
              <w:rPr>
                <w:rFonts w:eastAsiaTheme="minorEastAsia"/>
                <w:noProof/>
                <w:lang w:eastAsia="pl-PL"/>
              </w:rPr>
              <w:tab/>
            </w:r>
            <w:r w:rsidRPr="008D35B3">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_Toc15890354 \h </w:instrText>
            </w:r>
            <w:r>
              <w:rPr>
                <w:noProof/>
                <w:webHidden/>
              </w:rPr>
            </w:r>
            <w:r>
              <w:rPr>
                <w:noProof/>
                <w:webHidden/>
              </w:rPr>
              <w:fldChar w:fldCharType="separate"/>
            </w:r>
            <w:r>
              <w:rPr>
                <w:noProof/>
                <w:webHidden/>
              </w:rPr>
              <w:t>34</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5" w:history="1">
            <w:r w:rsidRPr="008D35B3">
              <w:rPr>
                <w:rStyle w:val="Hipercze"/>
                <w:rFonts w:ascii="Calibri" w:hAnsi="Calibri" w:cs="Arial"/>
                <w:b/>
                <w:noProof/>
              </w:rPr>
              <w:t>3.3.</w:t>
            </w:r>
            <w:r>
              <w:rPr>
                <w:rFonts w:eastAsiaTheme="minorEastAsia"/>
                <w:noProof/>
                <w:lang w:eastAsia="pl-PL"/>
              </w:rPr>
              <w:tab/>
            </w:r>
            <w:r w:rsidRPr="008D35B3">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_Toc15890355 \h </w:instrText>
            </w:r>
            <w:r>
              <w:rPr>
                <w:noProof/>
                <w:webHidden/>
              </w:rPr>
            </w:r>
            <w:r>
              <w:rPr>
                <w:noProof/>
                <w:webHidden/>
              </w:rPr>
              <w:fldChar w:fldCharType="separate"/>
            </w:r>
            <w:r>
              <w:rPr>
                <w:noProof/>
                <w:webHidden/>
              </w:rPr>
              <w:t>35</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6" w:history="1">
            <w:r w:rsidRPr="008D35B3">
              <w:rPr>
                <w:rStyle w:val="Hipercze"/>
                <w:rFonts w:ascii="Calibri" w:hAnsi="Calibri" w:cs="Arial"/>
                <w:b/>
                <w:noProof/>
              </w:rPr>
              <w:t>3.4.</w:t>
            </w:r>
            <w:r>
              <w:rPr>
                <w:rFonts w:eastAsiaTheme="minorEastAsia"/>
                <w:noProof/>
                <w:lang w:eastAsia="pl-PL"/>
              </w:rPr>
              <w:tab/>
            </w:r>
            <w:r w:rsidRPr="008D35B3">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_Toc15890356 \h </w:instrText>
            </w:r>
            <w:r>
              <w:rPr>
                <w:noProof/>
                <w:webHidden/>
              </w:rPr>
            </w:r>
            <w:r>
              <w:rPr>
                <w:noProof/>
                <w:webHidden/>
              </w:rPr>
              <w:fldChar w:fldCharType="separate"/>
            </w:r>
            <w:r>
              <w:rPr>
                <w:noProof/>
                <w:webHidden/>
              </w:rPr>
              <w:t>35</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7" w:history="1">
            <w:r w:rsidRPr="008D35B3">
              <w:rPr>
                <w:rStyle w:val="Hipercze"/>
                <w:rFonts w:ascii="Calibri" w:hAnsi="Calibri" w:cs="Arial"/>
                <w:b/>
                <w:noProof/>
              </w:rPr>
              <w:t>3.5.</w:t>
            </w:r>
            <w:r>
              <w:rPr>
                <w:rFonts w:eastAsiaTheme="minorEastAsia"/>
                <w:noProof/>
                <w:lang w:eastAsia="pl-PL"/>
              </w:rPr>
              <w:tab/>
            </w:r>
            <w:r w:rsidRPr="008D35B3">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_Toc15890357 \h </w:instrText>
            </w:r>
            <w:r>
              <w:rPr>
                <w:noProof/>
                <w:webHidden/>
              </w:rPr>
            </w:r>
            <w:r>
              <w:rPr>
                <w:noProof/>
                <w:webHidden/>
              </w:rPr>
              <w:fldChar w:fldCharType="separate"/>
            </w:r>
            <w:r>
              <w:rPr>
                <w:noProof/>
                <w:webHidden/>
              </w:rPr>
              <w:t>37</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8" w:history="1">
            <w:r w:rsidRPr="008D35B3">
              <w:rPr>
                <w:rStyle w:val="Hipercze"/>
                <w:rFonts w:ascii="Calibri" w:hAnsi="Calibri" w:cs="Arial"/>
                <w:b/>
                <w:noProof/>
              </w:rPr>
              <w:t>3.6.</w:t>
            </w:r>
            <w:r>
              <w:rPr>
                <w:rFonts w:eastAsiaTheme="minorEastAsia"/>
                <w:noProof/>
                <w:lang w:eastAsia="pl-PL"/>
              </w:rPr>
              <w:tab/>
            </w:r>
            <w:r w:rsidRPr="008D35B3">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_Toc15890358 \h </w:instrText>
            </w:r>
            <w:r>
              <w:rPr>
                <w:noProof/>
                <w:webHidden/>
              </w:rPr>
            </w:r>
            <w:r>
              <w:rPr>
                <w:noProof/>
                <w:webHidden/>
              </w:rPr>
              <w:fldChar w:fldCharType="separate"/>
            </w:r>
            <w:r>
              <w:rPr>
                <w:noProof/>
                <w:webHidden/>
              </w:rPr>
              <w:t>39</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59" w:history="1">
            <w:r w:rsidRPr="008D35B3">
              <w:rPr>
                <w:rStyle w:val="Hipercze"/>
                <w:rFonts w:ascii="Calibri" w:hAnsi="Calibri" w:cs="Arial"/>
                <w:b/>
                <w:noProof/>
              </w:rPr>
              <w:t>3.7.</w:t>
            </w:r>
            <w:r>
              <w:rPr>
                <w:rFonts w:eastAsiaTheme="minorEastAsia"/>
                <w:noProof/>
                <w:lang w:eastAsia="pl-PL"/>
              </w:rPr>
              <w:tab/>
            </w:r>
            <w:r w:rsidRPr="008D35B3">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_Toc15890359 \h </w:instrText>
            </w:r>
            <w:r>
              <w:rPr>
                <w:noProof/>
                <w:webHidden/>
              </w:rPr>
            </w:r>
            <w:r>
              <w:rPr>
                <w:noProof/>
                <w:webHidden/>
              </w:rPr>
              <w:fldChar w:fldCharType="separate"/>
            </w:r>
            <w:r>
              <w:rPr>
                <w:noProof/>
                <w:webHidden/>
              </w:rPr>
              <w:t>41</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60" w:history="1">
            <w:r w:rsidRPr="008D35B3">
              <w:rPr>
                <w:rStyle w:val="Hipercze"/>
                <w:rFonts w:ascii="Calibri" w:hAnsi="Calibri" w:cs="Arial"/>
                <w:b/>
                <w:noProof/>
              </w:rPr>
              <w:t>3.8.</w:t>
            </w:r>
            <w:r>
              <w:rPr>
                <w:rFonts w:eastAsiaTheme="minorEastAsia"/>
                <w:noProof/>
                <w:lang w:eastAsia="pl-PL"/>
              </w:rPr>
              <w:tab/>
            </w:r>
            <w:r w:rsidRPr="008D35B3">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_Toc15890360 \h </w:instrText>
            </w:r>
            <w:r>
              <w:rPr>
                <w:noProof/>
                <w:webHidden/>
              </w:rPr>
            </w:r>
            <w:r>
              <w:rPr>
                <w:noProof/>
                <w:webHidden/>
              </w:rPr>
              <w:fldChar w:fldCharType="separate"/>
            </w:r>
            <w:r>
              <w:rPr>
                <w:noProof/>
                <w:webHidden/>
              </w:rPr>
              <w:t>42</w:t>
            </w:r>
            <w:r>
              <w:rPr>
                <w:noProof/>
                <w:webHidden/>
              </w:rPr>
              <w:fldChar w:fldCharType="end"/>
            </w:r>
          </w:hyperlink>
        </w:p>
        <w:bookmarkStart w:id="0" w:name="_GoBack"/>
        <w:p w:rsidR="00DE7C55" w:rsidRDefault="00DE7C55">
          <w:pPr>
            <w:pStyle w:val="Spistreci1"/>
            <w:tabs>
              <w:tab w:val="left" w:pos="660"/>
              <w:tab w:val="right" w:leader="dot" w:pos="9060"/>
            </w:tabs>
            <w:rPr>
              <w:rFonts w:eastAsiaTheme="minorEastAsia"/>
              <w:noProof/>
              <w:lang w:eastAsia="pl-PL"/>
            </w:rPr>
          </w:pPr>
          <w:r w:rsidRPr="008D35B3">
            <w:rPr>
              <w:rStyle w:val="Hipercze"/>
              <w:noProof/>
            </w:rPr>
            <w:fldChar w:fldCharType="begin"/>
          </w:r>
          <w:r w:rsidRPr="008D35B3">
            <w:rPr>
              <w:rStyle w:val="Hipercze"/>
              <w:noProof/>
            </w:rPr>
            <w:instrText xml:space="preserve"> </w:instrText>
          </w:r>
          <w:r>
            <w:rPr>
              <w:noProof/>
            </w:rPr>
            <w:instrText>HYPERLINK \l "_Toc15890361"</w:instrText>
          </w:r>
          <w:r w:rsidRPr="008D35B3">
            <w:rPr>
              <w:rStyle w:val="Hipercze"/>
              <w:noProof/>
            </w:rPr>
            <w:instrText xml:space="preserve"> </w:instrText>
          </w:r>
          <w:r w:rsidRPr="008D35B3">
            <w:rPr>
              <w:rStyle w:val="Hipercze"/>
              <w:noProof/>
            </w:rPr>
          </w:r>
          <w:r w:rsidRPr="008D35B3">
            <w:rPr>
              <w:rStyle w:val="Hipercze"/>
              <w:noProof/>
            </w:rPr>
            <w:fldChar w:fldCharType="separate"/>
          </w:r>
          <w:r w:rsidRPr="008D35B3">
            <w:rPr>
              <w:rStyle w:val="Hipercze"/>
              <w:rFonts w:ascii="Calibri" w:hAnsi="Calibri" w:cs="Arial"/>
              <w:b/>
              <w:noProof/>
            </w:rPr>
            <w:t>3.9.</w:t>
          </w:r>
          <w:r>
            <w:rPr>
              <w:rFonts w:eastAsiaTheme="minorEastAsia"/>
              <w:noProof/>
              <w:lang w:eastAsia="pl-PL"/>
            </w:rPr>
            <w:tab/>
          </w:r>
          <w:r w:rsidRPr="008D35B3">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_Toc15890361 \h </w:instrText>
          </w:r>
          <w:r>
            <w:rPr>
              <w:noProof/>
              <w:webHidden/>
            </w:rPr>
          </w:r>
          <w:r>
            <w:rPr>
              <w:noProof/>
              <w:webHidden/>
            </w:rPr>
            <w:fldChar w:fldCharType="separate"/>
          </w:r>
          <w:r>
            <w:rPr>
              <w:noProof/>
              <w:webHidden/>
            </w:rPr>
            <w:t>43</w:t>
          </w:r>
          <w:r>
            <w:rPr>
              <w:noProof/>
              <w:webHidden/>
            </w:rPr>
            <w:fldChar w:fldCharType="end"/>
          </w:r>
          <w:r w:rsidRPr="008D35B3">
            <w:rPr>
              <w:rStyle w:val="Hipercze"/>
              <w:noProof/>
            </w:rPr>
            <w:fldChar w:fldCharType="end"/>
          </w:r>
        </w:p>
        <w:bookmarkEnd w:id="0"/>
        <w:p w:rsidR="00DE7C55" w:rsidRDefault="00DE7C55">
          <w:pPr>
            <w:pStyle w:val="Spistreci1"/>
            <w:tabs>
              <w:tab w:val="left" w:pos="880"/>
              <w:tab w:val="right" w:leader="dot" w:pos="9060"/>
            </w:tabs>
            <w:rPr>
              <w:rFonts w:eastAsiaTheme="minorEastAsia"/>
              <w:noProof/>
              <w:lang w:eastAsia="pl-PL"/>
            </w:rPr>
          </w:pPr>
          <w:r w:rsidRPr="008D35B3">
            <w:rPr>
              <w:rStyle w:val="Hipercze"/>
              <w:noProof/>
            </w:rPr>
            <w:fldChar w:fldCharType="begin"/>
          </w:r>
          <w:r w:rsidRPr="008D35B3">
            <w:rPr>
              <w:rStyle w:val="Hipercze"/>
              <w:noProof/>
            </w:rPr>
            <w:instrText xml:space="preserve"> </w:instrText>
          </w:r>
          <w:r>
            <w:rPr>
              <w:noProof/>
            </w:rPr>
            <w:instrText>HYPERLINK \l "_Toc15890362"</w:instrText>
          </w:r>
          <w:r w:rsidRPr="008D35B3">
            <w:rPr>
              <w:rStyle w:val="Hipercze"/>
              <w:noProof/>
            </w:rPr>
            <w:instrText xml:space="preserve"> </w:instrText>
          </w:r>
          <w:r w:rsidRPr="008D35B3">
            <w:rPr>
              <w:rStyle w:val="Hipercze"/>
              <w:noProof/>
            </w:rPr>
          </w:r>
          <w:r w:rsidRPr="008D35B3">
            <w:rPr>
              <w:rStyle w:val="Hipercze"/>
              <w:noProof/>
            </w:rPr>
            <w:fldChar w:fldCharType="separate"/>
          </w:r>
          <w:r w:rsidRPr="008D35B3">
            <w:rPr>
              <w:rStyle w:val="Hipercze"/>
              <w:rFonts w:ascii="Calibri" w:hAnsi="Calibri" w:cs="Arial"/>
              <w:b/>
              <w:noProof/>
            </w:rPr>
            <w:t>3.10.</w:t>
          </w:r>
          <w:r>
            <w:rPr>
              <w:rFonts w:eastAsiaTheme="minorEastAsia"/>
              <w:noProof/>
              <w:lang w:eastAsia="pl-PL"/>
            </w:rPr>
            <w:tab/>
          </w:r>
          <w:r w:rsidRPr="008D35B3">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_Toc15890362 \h </w:instrText>
          </w:r>
          <w:r>
            <w:rPr>
              <w:noProof/>
              <w:webHidden/>
            </w:rPr>
          </w:r>
          <w:r>
            <w:rPr>
              <w:noProof/>
              <w:webHidden/>
            </w:rPr>
            <w:fldChar w:fldCharType="separate"/>
          </w:r>
          <w:r>
            <w:rPr>
              <w:noProof/>
              <w:webHidden/>
            </w:rPr>
            <w:t>43</w:t>
          </w:r>
          <w:r>
            <w:rPr>
              <w:noProof/>
              <w:webHidden/>
            </w:rPr>
            <w:fldChar w:fldCharType="end"/>
          </w:r>
          <w:r w:rsidRPr="008D35B3">
            <w:rPr>
              <w:rStyle w:val="Hipercze"/>
              <w:noProof/>
            </w:rPr>
            <w:fldChar w:fldCharType="end"/>
          </w:r>
        </w:p>
        <w:p w:rsidR="00DE7C55" w:rsidRDefault="00DE7C55">
          <w:pPr>
            <w:pStyle w:val="Spistreci1"/>
            <w:tabs>
              <w:tab w:val="left" w:pos="440"/>
              <w:tab w:val="right" w:leader="dot" w:pos="9060"/>
            </w:tabs>
            <w:rPr>
              <w:rFonts w:eastAsiaTheme="minorEastAsia"/>
              <w:noProof/>
              <w:lang w:eastAsia="pl-PL"/>
            </w:rPr>
          </w:pPr>
          <w:hyperlink w:anchor="_Toc15890363" w:history="1">
            <w:r w:rsidRPr="008D35B3">
              <w:rPr>
                <w:rStyle w:val="Hipercze"/>
                <w:rFonts w:ascii="Calibri" w:hAnsi="Calibri" w:cs="Arial"/>
                <w:b/>
                <w:noProof/>
              </w:rPr>
              <w:t>4.</w:t>
            </w:r>
            <w:r>
              <w:rPr>
                <w:rFonts w:eastAsiaTheme="minorEastAsia"/>
                <w:noProof/>
                <w:lang w:eastAsia="pl-PL"/>
              </w:rPr>
              <w:tab/>
            </w:r>
            <w:r w:rsidRPr="008D35B3">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_Toc15890363 \h </w:instrText>
            </w:r>
            <w:r>
              <w:rPr>
                <w:noProof/>
                <w:webHidden/>
              </w:rPr>
            </w:r>
            <w:r>
              <w:rPr>
                <w:noProof/>
                <w:webHidden/>
              </w:rPr>
              <w:fldChar w:fldCharType="separate"/>
            </w:r>
            <w:r>
              <w:rPr>
                <w:noProof/>
                <w:webHidden/>
              </w:rPr>
              <w:t>46</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64" w:history="1">
            <w:r w:rsidRPr="008D35B3">
              <w:rPr>
                <w:rStyle w:val="Hipercze"/>
                <w:rFonts w:ascii="Calibri" w:hAnsi="Calibri" w:cs="Arial"/>
                <w:b/>
                <w:noProof/>
              </w:rPr>
              <w:t>5.</w:t>
            </w:r>
            <w:r>
              <w:rPr>
                <w:rFonts w:eastAsiaTheme="minorEastAsia"/>
                <w:noProof/>
                <w:lang w:eastAsia="pl-PL"/>
              </w:rPr>
              <w:tab/>
            </w:r>
            <w:r w:rsidRPr="008D35B3">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_Toc15890364 \h </w:instrText>
            </w:r>
            <w:r>
              <w:rPr>
                <w:noProof/>
                <w:webHidden/>
              </w:rPr>
            </w:r>
            <w:r>
              <w:rPr>
                <w:noProof/>
                <w:webHidden/>
              </w:rPr>
              <w:fldChar w:fldCharType="separate"/>
            </w:r>
            <w:r>
              <w:rPr>
                <w:noProof/>
                <w:webHidden/>
              </w:rPr>
              <w:t>48</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65" w:history="1">
            <w:r w:rsidRPr="008D35B3">
              <w:rPr>
                <w:rStyle w:val="Hipercze"/>
                <w:rFonts w:ascii="Calibri" w:hAnsi="Calibri" w:cs="Arial"/>
                <w:b/>
                <w:noProof/>
              </w:rPr>
              <w:t>6.</w:t>
            </w:r>
            <w:r>
              <w:rPr>
                <w:rFonts w:eastAsiaTheme="minorEastAsia"/>
                <w:noProof/>
                <w:lang w:eastAsia="pl-PL"/>
              </w:rPr>
              <w:tab/>
            </w:r>
            <w:r w:rsidRPr="008D35B3">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_Toc15890365 \h </w:instrText>
            </w:r>
            <w:r>
              <w:rPr>
                <w:noProof/>
                <w:webHidden/>
              </w:rPr>
            </w:r>
            <w:r>
              <w:rPr>
                <w:noProof/>
                <w:webHidden/>
              </w:rPr>
              <w:fldChar w:fldCharType="separate"/>
            </w:r>
            <w:r>
              <w:rPr>
                <w:noProof/>
                <w:webHidden/>
              </w:rPr>
              <w:t>50</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66" w:history="1">
            <w:r w:rsidRPr="008D35B3">
              <w:rPr>
                <w:rStyle w:val="Hipercze"/>
                <w:rFonts w:ascii="Calibri" w:hAnsi="Calibri" w:cs="Arial"/>
                <w:b/>
                <w:noProof/>
              </w:rPr>
              <w:t>6.1.</w:t>
            </w:r>
            <w:r>
              <w:rPr>
                <w:rFonts w:eastAsiaTheme="minorEastAsia"/>
                <w:noProof/>
                <w:lang w:eastAsia="pl-PL"/>
              </w:rPr>
              <w:tab/>
            </w:r>
            <w:r w:rsidRPr="008D35B3">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_Toc15890366 \h </w:instrText>
            </w:r>
            <w:r>
              <w:rPr>
                <w:noProof/>
                <w:webHidden/>
              </w:rPr>
            </w:r>
            <w:r>
              <w:rPr>
                <w:noProof/>
                <w:webHidden/>
              </w:rPr>
              <w:fldChar w:fldCharType="separate"/>
            </w:r>
            <w:r>
              <w:rPr>
                <w:noProof/>
                <w:webHidden/>
              </w:rPr>
              <w:t>51</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67" w:history="1">
            <w:r w:rsidRPr="008D35B3">
              <w:rPr>
                <w:rStyle w:val="Hipercze"/>
                <w:rFonts w:ascii="Calibri" w:hAnsi="Calibri" w:cs="Arial"/>
                <w:b/>
                <w:noProof/>
              </w:rPr>
              <w:t>6.2.</w:t>
            </w:r>
            <w:r>
              <w:rPr>
                <w:rFonts w:eastAsiaTheme="minorEastAsia"/>
                <w:noProof/>
                <w:lang w:eastAsia="pl-PL"/>
              </w:rPr>
              <w:tab/>
            </w:r>
            <w:r w:rsidRPr="008D35B3">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_Toc15890367 \h </w:instrText>
            </w:r>
            <w:r>
              <w:rPr>
                <w:noProof/>
                <w:webHidden/>
              </w:rPr>
            </w:r>
            <w:r>
              <w:rPr>
                <w:noProof/>
                <w:webHidden/>
              </w:rPr>
              <w:fldChar w:fldCharType="separate"/>
            </w:r>
            <w:r>
              <w:rPr>
                <w:noProof/>
                <w:webHidden/>
              </w:rPr>
              <w:t>52</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68" w:history="1">
            <w:r w:rsidRPr="008D35B3">
              <w:rPr>
                <w:rStyle w:val="Hipercze"/>
                <w:rFonts w:ascii="Calibri" w:hAnsi="Calibri" w:cs="Arial"/>
                <w:b/>
                <w:noProof/>
              </w:rPr>
              <w:t>7.</w:t>
            </w:r>
            <w:r>
              <w:rPr>
                <w:rFonts w:eastAsiaTheme="minorEastAsia"/>
                <w:noProof/>
                <w:lang w:eastAsia="pl-PL"/>
              </w:rPr>
              <w:tab/>
            </w:r>
            <w:r w:rsidRPr="008D35B3">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_Toc15890368 \h </w:instrText>
            </w:r>
            <w:r>
              <w:rPr>
                <w:noProof/>
                <w:webHidden/>
              </w:rPr>
            </w:r>
            <w:r>
              <w:rPr>
                <w:noProof/>
                <w:webHidden/>
              </w:rPr>
              <w:fldChar w:fldCharType="separate"/>
            </w:r>
            <w:r>
              <w:rPr>
                <w:noProof/>
                <w:webHidden/>
              </w:rPr>
              <w:t>52</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69" w:history="1">
            <w:r w:rsidRPr="008D35B3">
              <w:rPr>
                <w:rStyle w:val="Hipercze"/>
                <w:rFonts w:ascii="Calibri" w:hAnsi="Calibri" w:cs="Arial"/>
                <w:b/>
                <w:noProof/>
              </w:rPr>
              <w:t>7.1.</w:t>
            </w:r>
            <w:r>
              <w:rPr>
                <w:rFonts w:eastAsiaTheme="minorEastAsia"/>
                <w:noProof/>
                <w:lang w:eastAsia="pl-PL"/>
              </w:rPr>
              <w:tab/>
            </w:r>
            <w:r w:rsidRPr="008D35B3">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_Toc15890369 \h </w:instrText>
            </w:r>
            <w:r>
              <w:rPr>
                <w:noProof/>
                <w:webHidden/>
              </w:rPr>
            </w:r>
            <w:r>
              <w:rPr>
                <w:noProof/>
                <w:webHidden/>
              </w:rPr>
              <w:fldChar w:fldCharType="separate"/>
            </w:r>
            <w:r>
              <w:rPr>
                <w:noProof/>
                <w:webHidden/>
              </w:rPr>
              <w:t>53</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70" w:history="1">
            <w:r w:rsidRPr="008D35B3">
              <w:rPr>
                <w:rStyle w:val="Hipercze"/>
                <w:rFonts w:eastAsia="Calibri" w:cs="Arial"/>
                <w:b/>
                <w:noProof/>
              </w:rPr>
              <w:t>7.2.</w:t>
            </w:r>
            <w:r>
              <w:rPr>
                <w:rFonts w:eastAsiaTheme="minorEastAsia"/>
                <w:noProof/>
                <w:lang w:eastAsia="pl-PL"/>
              </w:rPr>
              <w:tab/>
            </w:r>
            <w:r w:rsidRPr="008D35B3">
              <w:rPr>
                <w:rStyle w:val="Hipercze"/>
                <w:rFonts w:eastAsia="Calibri" w:cs="Arial"/>
                <w:b/>
                <w:noProof/>
              </w:rPr>
              <w:t>Etap oceny formalno-m</w:t>
            </w:r>
            <w:r w:rsidRPr="008D35B3">
              <w:rPr>
                <w:rStyle w:val="Hipercze"/>
                <w:rFonts w:eastAsia="Calibri" w:cs="Arial"/>
                <w:b/>
                <w:noProof/>
                <w:shd w:val="clear" w:color="auto" w:fill="FFC000"/>
              </w:rPr>
              <w:t>e</w:t>
            </w:r>
            <w:r w:rsidRPr="008D35B3">
              <w:rPr>
                <w:rStyle w:val="Hipercze"/>
                <w:rFonts w:eastAsia="Calibri" w:cs="Arial"/>
                <w:b/>
                <w:noProof/>
              </w:rPr>
              <w:t>rytorycznej</w:t>
            </w:r>
            <w:r>
              <w:rPr>
                <w:noProof/>
                <w:webHidden/>
              </w:rPr>
              <w:tab/>
            </w:r>
            <w:r>
              <w:rPr>
                <w:noProof/>
                <w:webHidden/>
              </w:rPr>
              <w:fldChar w:fldCharType="begin"/>
            </w:r>
            <w:r>
              <w:rPr>
                <w:noProof/>
                <w:webHidden/>
              </w:rPr>
              <w:instrText xml:space="preserve"> PAGEREF _Toc15890370 \h </w:instrText>
            </w:r>
            <w:r>
              <w:rPr>
                <w:noProof/>
                <w:webHidden/>
              </w:rPr>
            </w:r>
            <w:r>
              <w:rPr>
                <w:noProof/>
                <w:webHidden/>
              </w:rPr>
              <w:fldChar w:fldCharType="separate"/>
            </w:r>
            <w:r>
              <w:rPr>
                <w:noProof/>
                <w:webHidden/>
              </w:rPr>
              <w:t>72</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71" w:history="1">
            <w:r w:rsidRPr="008D35B3">
              <w:rPr>
                <w:rStyle w:val="Hipercze"/>
                <w:rFonts w:eastAsia="Calibri" w:cs="Arial"/>
                <w:b/>
                <w:noProof/>
              </w:rPr>
              <w:t>7.3</w:t>
            </w:r>
            <w:r>
              <w:rPr>
                <w:rFonts w:eastAsiaTheme="minorEastAsia"/>
                <w:noProof/>
                <w:lang w:eastAsia="pl-PL"/>
              </w:rPr>
              <w:tab/>
            </w:r>
            <w:r w:rsidRPr="008D35B3">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_Toc15890371 \h </w:instrText>
            </w:r>
            <w:r>
              <w:rPr>
                <w:noProof/>
                <w:webHidden/>
              </w:rPr>
            </w:r>
            <w:r>
              <w:rPr>
                <w:noProof/>
                <w:webHidden/>
              </w:rPr>
              <w:fldChar w:fldCharType="separate"/>
            </w:r>
            <w:r>
              <w:rPr>
                <w:noProof/>
                <w:webHidden/>
              </w:rPr>
              <w:t>73</w:t>
            </w:r>
            <w:r>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72" w:history="1">
            <w:r w:rsidRPr="008D35B3">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_Toc15890372 \h </w:instrText>
            </w:r>
            <w:r>
              <w:rPr>
                <w:noProof/>
                <w:webHidden/>
              </w:rPr>
            </w:r>
            <w:r>
              <w:rPr>
                <w:noProof/>
                <w:webHidden/>
              </w:rPr>
              <w:fldChar w:fldCharType="separate"/>
            </w:r>
            <w:r>
              <w:rPr>
                <w:noProof/>
                <w:webHidden/>
              </w:rPr>
              <w:t>73</w:t>
            </w:r>
            <w:r>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73" w:history="1">
            <w:r w:rsidRPr="008D35B3">
              <w:rPr>
                <w:rStyle w:val="Hipercze"/>
                <w:rFonts w:eastAsia="Calibri" w:cs="Arial"/>
                <w:b/>
                <w:noProof/>
                <w:lang w:eastAsia="pl-PL"/>
              </w:rPr>
              <w:t>7.5 Wyniki konkurs</w:t>
            </w:r>
            <w:r>
              <w:rPr>
                <w:noProof/>
                <w:webHidden/>
              </w:rPr>
              <w:tab/>
            </w:r>
            <w:r>
              <w:rPr>
                <w:noProof/>
                <w:webHidden/>
              </w:rPr>
              <w:fldChar w:fldCharType="begin"/>
            </w:r>
            <w:r>
              <w:rPr>
                <w:noProof/>
                <w:webHidden/>
              </w:rPr>
              <w:instrText xml:space="preserve"> PAGEREF _Toc15890373 \h </w:instrText>
            </w:r>
            <w:r>
              <w:rPr>
                <w:noProof/>
                <w:webHidden/>
              </w:rPr>
            </w:r>
            <w:r>
              <w:rPr>
                <w:noProof/>
                <w:webHidden/>
              </w:rPr>
              <w:fldChar w:fldCharType="separate"/>
            </w:r>
            <w:r>
              <w:rPr>
                <w:noProof/>
                <w:webHidden/>
              </w:rPr>
              <w:t>75</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74" w:history="1">
            <w:r w:rsidRPr="008D35B3">
              <w:rPr>
                <w:rStyle w:val="Hipercze"/>
                <w:rFonts w:eastAsia="Calibri" w:cs="Arial"/>
                <w:b/>
                <w:noProof/>
              </w:rPr>
              <w:t>8.</w:t>
            </w:r>
            <w:r>
              <w:rPr>
                <w:rFonts w:eastAsiaTheme="minorEastAsia"/>
                <w:noProof/>
                <w:lang w:eastAsia="pl-PL"/>
              </w:rPr>
              <w:tab/>
            </w:r>
            <w:r w:rsidRPr="008D35B3">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_Toc15890374 \h </w:instrText>
            </w:r>
            <w:r>
              <w:rPr>
                <w:noProof/>
                <w:webHidden/>
              </w:rPr>
            </w:r>
            <w:r>
              <w:rPr>
                <w:noProof/>
                <w:webHidden/>
              </w:rPr>
              <w:fldChar w:fldCharType="separate"/>
            </w:r>
            <w:r>
              <w:rPr>
                <w:noProof/>
                <w:webHidden/>
              </w:rPr>
              <w:t>77</w:t>
            </w:r>
            <w:r>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75" w:history="1">
            <w:r w:rsidRPr="008D35B3">
              <w:rPr>
                <w:rStyle w:val="Hipercze"/>
                <w:rFonts w:eastAsia="Calibri" w:cs="Arial"/>
                <w:b/>
                <w:noProof/>
              </w:rPr>
              <w:t>8.1 Protest do IP</w:t>
            </w:r>
            <w:r>
              <w:rPr>
                <w:noProof/>
                <w:webHidden/>
              </w:rPr>
              <w:tab/>
            </w:r>
            <w:r>
              <w:rPr>
                <w:noProof/>
                <w:webHidden/>
              </w:rPr>
              <w:fldChar w:fldCharType="begin"/>
            </w:r>
            <w:r>
              <w:rPr>
                <w:noProof/>
                <w:webHidden/>
              </w:rPr>
              <w:instrText xml:space="preserve"> PAGEREF _Toc15890375 \h </w:instrText>
            </w:r>
            <w:r>
              <w:rPr>
                <w:noProof/>
                <w:webHidden/>
              </w:rPr>
            </w:r>
            <w:r>
              <w:rPr>
                <w:noProof/>
                <w:webHidden/>
              </w:rPr>
              <w:fldChar w:fldCharType="separate"/>
            </w:r>
            <w:r>
              <w:rPr>
                <w:noProof/>
                <w:webHidden/>
              </w:rPr>
              <w:t>77</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76" w:history="1">
            <w:r w:rsidRPr="008D35B3">
              <w:rPr>
                <w:rStyle w:val="Hipercze"/>
                <w:rFonts w:eastAsia="Calibri" w:cs="Arial"/>
                <w:b/>
                <w:noProof/>
              </w:rPr>
              <w:t>8.2</w:t>
            </w:r>
            <w:r>
              <w:rPr>
                <w:rFonts w:eastAsiaTheme="minorEastAsia"/>
                <w:noProof/>
                <w:lang w:eastAsia="pl-PL"/>
              </w:rPr>
              <w:tab/>
            </w:r>
            <w:r w:rsidRPr="008D35B3">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_Toc15890376 \h </w:instrText>
            </w:r>
            <w:r>
              <w:rPr>
                <w:noProof/>
                <w:webHidden/>
              </w:rPr>
            </w:r>
            <w:r>
              <w:rPr>
                <w:noProof/>
                <w:webHidden/>
              </w:rPr>
              <w:fldChar w:fldCharType="separate"/>
            </w:r>
            <w:r>
              <w:rPr>
                <w:noProof/>
                <w:webHidden/>
              </w:rPr>
              <w:t>80</w:t>
            </w:r>
            <w:r>
              <w:rPr>
                <w:noProof/>
                <w:webHidden/>
              </w:rPr>
              <w:fldChar w:fldCharType="end"/>
            </w:r>
          </w:hyperlink>
        </w:p>
        <w:p w:rsidR="00DE7C55" w:rsidRDefault="00DE7C55">
          <w:pPr>
            <w:pStyle w:val="Spistreci1"/>
            <w:tabs>
              <w:tab w:val="left" w:pos="440"/>
              <w:tab w:val="right" w:leader="dot" w:pos="9060"/>
            </w:tabs>
            <w:rPr>
              <w:rFonts w:eastAsiaTheme="minorEastAsia"/>
              <w:noProof/>
              <w:lang w:eastAsia="pl-PL"/>
            </w:rPr>
          </w:pPr>
          <w:hyperlink w:anchor="_Toc15890377" w:history="1">
            <w:r w:rsidRPr="008D35B3">
              <w:rPr>
                <w:rStyle w:val="Hipercze"/>
                <w:rFonts w:eastAsia="Calibri" w:cs="Arial"/>
                <w:b/>
                <w:noProof/>
              </w:rPr>
              <w:t>9.</w:t>
            </w:r>
            <w:r>
              <w:rPr>
                <w:rFonts w:eastAsiaTheme="minorEastAsia"/>
                <w:noProof/>
                <w:lang w:eastAsia="pl-PL"/>
              </w:rPr>
              <w:tab/>
            </w:r>
            <w:r w:rsidRPr="008D35B3">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_Toc15890377 \h </w:instrText>
            </w:r>
            <w:r>
              <w:rPr>
                <w:noProof/>
                <w:webHidden/>
              </w:rPr>
            </w:r>
            <w:r>
              <w:rPr>
                <w:noProof/>
                <w:webHidden/>
              </w:rPr>
              <w:fldChar w:fldCharType="separate"/>
            </w:r>
            <w:r>
              <w:rPr>
                <w:noProof/>
                <w:webHidden/>
              </w:rPr>
              <w:t>81</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78" w:history="1">
            <w:r w:rsidRPr="008D35B3">
              <w:rPr>
                <w:rStyle w:val="Hipercze"/>
                <w:rFonts w:ascii="Calibri" w:hAnsi="Calibri" w:cs="Arial"/>
                <w:b/>
                <w:noProof/>
              </w:rPr>
              <w:t>10.</w:t>
            </w:r>
            <w:r>
              <w:rPr>
                <w:rFonts w:eastAsiaTheme="minorEastAsia"/>
                <w:noProof/>
                <w:lang w:eastAsia="pl-PL"/>
              </w:rPr>
              <w:tab/>
            </w:r>
            <w:r w:rsidRPr="008D35B3">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_Toc15890378 \h </w:instrText>
            </w:r>
            <w:r>
              <w:rPr>
                <w:noProof/>
                <w:webHidden/>
              </w:rPr>
            </w:r>
            <w:r>
              <w:rPr>
                <w:noProof/>
                <w:webHidden/>
              </w:rPr>
              <w:fldChar w:fldCharType="separate"/>
            </w:r>
            <w:r>
              <w:rPr>
                <w:noProof/>
                <w:webHidden/>
              </w:rPr>
              <w:t>84</w:t>
            </w:r>
            <w:r>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79" w:history="1">
            <w:r w:rsidRPr="008D35B3">
              <w:rPr>
                <w:rStyle w:val="Hipercze"/>
                <w:rFonts w:eastAsia="Calibri" w:cs="Arial"/>
                <w:b/>
                <w:noProof/>
              </w:rPr>
              <w:t>11.</w:t>
            </w:r>
            <w:r>
              <w:rPr>
                <w:rFonts w:eastAsiaTheme="minorEastAsia"/>
                <w:noProof/>
                <w:lang w:eastAsia="pl-PL"/>
              </w:rPr>
              <w:tab/>
            </w:r>
            <w:r w:rsidRPr="008D35B3">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_Toc15890379 \h </w:instrText>
            </w:r>
            <w:r>
              <w:rPr>
                <w:noProof/>
                <w:webHidden/>
              </w:rPr>
            </w:r>
            <w:r>
              <w:rPr>
                <w:noProof/>
                <w:webHidden/>
              </w:rPr>
              <w:fldChar w:fldCharType="separate"/>
            </w:r>
            <w:r>
              <w:rPr>
                <w:noProof/>
                <w:webHidden/>
              </w:rPr>
              <w:t>86</w:t>
            </w:r>
            <w:r>
              <w:rPr>
                <w:noProof/>
                <w:webHidden/>
              </w:rPr>
              <w:fldChar w:fldCharType="end"/>
            </w:r>
          </w:hyperlink>
        </w:p>
        <w:p w:rsidR="00DE7C55" w:rsidRDefault="00DE7C55">
          <w:pPr>
            <w:pStyle w:val="Spistreci1"/>
            <w:tabs>
              <w:tab w:val="right" w:leader="dot" w:pos="9060"/>
            </w:tabs>
            <w:rPr>
              <w:rFonts w:eastAsiaTheme="minorEastAsia"/>
              <w:noProof/>
              <w:lang w:eastAsia="pl-PL"/>
            </w:rPr>
          </w:pPr>
          <w:hyperlink w:anchor="_Toc15890380" w:history="1">
            <w:r w:rsidRPr="008D35B3">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_Toc15890380 \h </w:instrText>
            </w:r>
            <w:r>
              <w:rPr>
                <w:noProof/>
                <w:webHidden/>
              </w:rPr>
            </w:r>
            <w:r>
              <w:rPr>
                <w:noProof/>
                <w:webHidden/>
              </w:rPr>
              <w:fldChar w:fldCharType="separate"/>
            </w:r>
            <w:r>
              <w:rPr>
                <w:noProof/>
                <w:webHidden/>
              </w:rPr>
              <w:t>87</w:t>
            </w:r>
            <w:r>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15890339"/>
      <w:r w:rsidRPr="00A23DF5">
        <w:rPr>
          <w:rFonts w:ascii="Calibri" w:eastAsiaTheme="majorEastAsia" w:hAnsi="Calibri" w:cs="Arial"/>
          <w:b/>
          <w:sz w:val="24"/>
          <w:szCs w:val="24"/>
        </w:rPr>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Ustawa z dnia 14 czerwca 1960 r. Kodeks postępowania administracyjnego.</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2009 r. o finansach publicznych.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lastRenderedPageBreak/>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12 marca 2004 r. o pomocy społecznej.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806024">
      <w:pPr>
        <w:numPr>
          <w:ilvl w:val="0"/>
          <w:numId w:val="82"/>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F140E9">
        <w:rPr>
          <w:rFonts w:cs="Arial"/>
          <w:sz w:val="24"/>
          <w:szCs w:val="24"/>
        </w:rPr>
        <w:t>30</w:t>
      </w:r>
      <w:r w:rsidR="00004475">
        <w:rPr>
          <w:rFonts w:cs="Arial"/>
          <w:sz w:val="24"/>
          <w:szCs w:val="24"/>
        </w:rPr>
        <w:t xml:space="preserve"> l</w:t>
      </w:r>
      <w:r w:rsidR="00F140E9">
        <w:rPr>
          <w:rFonts w:cs="Arial"/>
          <w:sz w:val="24"/>
          <w:szCs w:val="24"/>
        </w:rPr>
        <w:t>ipca</w:t>
      </w:r>
      <w:r w:rsidRPr="00A23DF5">
        <w:rPr>
          <w:rFonts w:cs="Arial"/>
          <w:sz w:val="24"/>
          <w:szCs w:val="24"/>
        </w:rPr>
        <w:t xml:space="preserve"> 2019 r. zwany dalej SzOOP</w:t>
      </w:r>
      <w:bookmarkStart w:id="5" w:name="__DdeLink__10125_595416512"/>
      <w:bookmarkEnd w:id="5"/>
      <w:r w:rsidRPr="00A23DF5">
        <w:rPr>
          <w:rFonts w:cs="Arial"/>
          <w:sz w:val="24"/>
          <w:szCs w:val="24"/>
        </w:rPr>
        <w:t>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Pr="00A23DF5">
        <w:rPr>
          <w:rFonts w:cs="Arial"/>
          <w:sz w:val="24"/>
          <w:szCs w:val="24"/>
        </w:rPr>
        <w:br/>
        <w:t xml:space="preserve">w zakresie kwalifikowalności wydatków. </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806024">
      <w:pPr>
        <w:numPr>
          <w:ilvl w:val="0"/>
          <w:numId w:val="82"/>
        </w:numPr>
        <w:suppressAutoHyphens/>
        <w:overflowPunct w:val="0"/>
        <w:spacing w:before="120" w:after="120"/>
        <w:ind w:left="426" w:hanging="426"/>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3B7CA4">
        <w:rPr>
          <w:rFonts w:cs="Arial"/>
          <w:sz w:val="24"/>
          <w:szCs w:val="24"/>
        </w:rPr>
        <w:t xml:space="preserve">8 lipca </w:t>
      </w:r>
      <w:r w:rsidRPr="00A23DF5">
        <w:rPr>
          <w:rFonts w:cs="Arial"/>
          <w:sz w:val="24"/>
          <w:szCs w:val="24"/>
        </w:rPr>
        <w:t>201</w:t>
      </w:r>
      <w:r w:rsidR="003B7CA4">
        <w:rPr>
          <w:rFonts w:cs="Arial"/>
          <w:sz w:val="24"/>
          <w:szCs w:val="24"/>
        </w:rPr>
        <w:t>9</w:t>
      </w:r>
      <w:r w:rsidRPr="00A23DF5">
        <w:rPr>
          <w:rFonts w:cs="Arial"/>
          <w:sz w:val="24"/>
          <w:szCs w:val="24"/>
        </w:rPr>
        <w:t xml:space="preserve">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15890340"/>
      <w:r w:rsidRPr="00A23DF5">
        <w:rPr>
          <w:rFonts w:ascii="Calibri" w:eastAsiaTheme="majorEastAsia" w:hAnsi="Calibri" w:cs="Arial"/>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w:t>
      </w:r>
      <w:r w:rsidR="00DA5791">
        <w:rPr>
          <w:rFonts w:cs="Arial"/>
          <w:sz w:val="24"/>
          <w:szCs w:val="24"/>
        </w:rPr>
        <w:t xml:space="preserve">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proofErr w:type="spellStart"/>
      <w:r w:rsidRPr="00A23DF5">
        <w:rPr>
          <w:rFonts w:cs="Arial"/>
          <w:b/>
          <w:sz w:val="24"/>
          <w:szCs w:val="24"/>
        </w:rPr>
        <w:lastRenderedPageBreak/>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15890341"/>
      <w:r w:rsidRPr="00A23DF5">
        <w:rPr>
          <w:rFonts w:ascii="Calibri" w:eastAsiaTheme="majorEastAsia" w:hAnsi="Calibri" w:cs="Arial"/>
          <w:sz w:val="24"/>
          <w:szCs w:val="24"/>
        </w:rPr>
        <w:t>Definicje:</w:t>
      </w:r>
      <w:bookmarkEnd w:id="9"/>
      <w:bookmarkEnd w:id="10"/>
      <w:bookmarkEnd w:id="11"/>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lastRenderedPageBreak/>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23DF5">
        <w:rPr>
          <w:rFonts w:ascii="Calibri" w:hAnsi="Calibri"/>
          <w:sz w:val="24"/>
          <w:szCs w:val="24"/>
        </w:rPr>
        <w:t>poportowe</w:t>
      </w:r>
      <w:proofErr w:type="spellEnd"/>
      <w:r w:rsidRPr="00A23DF5">
        <w:rPr>
          <w:rFonts w:ascii="Calibri" w:hAnsi="Calibri"/>
          <w:sz w:val="24"/>
          <w:szCs w:val="24"/>
        </w:rPr>
        <w:t xml:space="preserve"> i </w:t>
      </w:r>
      <w:proofErr w:type="spellStart"/>
      <w:r w:rsidRPr="00A23DF5">
        <w:rPr>
          <w:rFonts w:ascii="Calibri" w:hAnsi="Calibri"/>
          <w:sz w:val="24"/>
          <w:szCs w:val="24"/>
        </w:rPr>
        <w:t>powydobywcze</w:t>
      </w:r>
      <w:proofErr w:type="spellEnd"/>
      <w:r w:rsidRPr="00A23DF5">
        <w:rPr>
          <w:rFonts w:ascii="Calibri" w:hAnsi="Calibri"/>
          <w:sz w:val="24"/>
          <w:szCs w:val="24"/>
        </w:rPr>
        <w:t xml:space="preserve">), powojskowe lub </w:t>
      </w:r>
      <w:proofErr w:type="spellStart"/>
      <w:r w:rsidRPr="00A23DF5">
        <w:rPr>
          <w:rFonts w:ascii="Calibri" w:hAnsi="Calibri"/>
          <w:sz w:val="24"/>
          <w:szCs w:val="24"/>
        </w:rPr>
        <w:t>pokolejowe</w:t>
      </w:r>
      <w:proofErr w:type="spellEnd"/>
      <w:r w:rsidRPr="00A23DF5">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lastRenderedPageBreak/>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15890342"/>
      <w:r w:rsidRPr="002D762D">
        <w:rPr>
          <w:rFonts w:ascii="Calibri" w:hAnsi="Calibri" w:cs="Arial"/>
          <w:b/>
          <w:sz w:val="24"/>
          <w:szCs w:val="24"/>
        </w:rPr>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 xml:space="preserve">IOK zastrzega sobie prawo do wprowadzania zmian w niniejszym Regulaminie w trakcie trwania konkursu do czasu jego rozstrzygnięcia, z zastrzeżeniem zmian skutkujących </w:t>
      </w:r>
      <w:r w:rsidRPr="002D762D">
        <w:rPr>
          <w:rFonts w:ascii="Calibri" w:hAnsi="Calibri" w:cs="Arial"/>
          <w:sz w:val="24"/>
          <w:szCs w:val="24"/>
        </w:rPr>
        <w:lastRenderedPageBreak/>
        <w:t>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C0702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15890343"/>
      <w:r w:rsidRPr="002D762D">
        <w:rPr>
          <w:rFonts w:ascii="Calibri" w:hAnsi="Calibri" w:cs="Arial"/>
          <w:b/>
          <w:sz w:val="24"/>
          <w:szCs w:val="24"/>
        </w:rPr>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15890344"/>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20"/>
      <w:bookmarkEnd w:id="21"/>
      <w:bookmarkEnd w:id="22"/>
      <w:bookmarkEnd w:id="23"/>
    </w:p>
    <w:p w:rsidR="00004475" w:rsidRPr="008066EC" w:rsidRDefault="00004475" w:rsidP="00004475">
      <w:pPr>
        <w:keepNext/>
        <w:rPr>
          <w:rFonts w:cs="Arial"/>
          <w:sz w:val="24"/>
          <w:szCs w:val="24"/>
        </w:rPr>
      </w:pPr>
      <w:bookmarkStart w:id="24"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15890345"/>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lastRenderedPageBreak/>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Pr="002D762D" w:rsidRDefault="00004475" w:rsidP="00004475">
      <w:pPr>
        <w:spacing w:after="0"/>
        <w:jc w:val="both"/>
        <w:rPr>
          <w:rFonts w:ascii="Calibri" w:hAnsi="Calibri" w:cs="Arial"/>
          <w:sz w:val="24"/>
          <w:szCs w:val="24"/>
          <w:lang w:val="en-US"/>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15890346"/>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AD0871">
        <w:rPr>
          <w:rFonts w:ascii="Calibri" w:hAnsi="Calibri" w:cs="Calibri"/>
          <w:b/>
          <w:sz w:val="24"/>
          <w:szCs w:val="24"/>
        </w:rPr>
        <w:t>12</w:t>
      </w:r>
      <w:r w:rsidR="00AD0871" w:rsidRPr="00AD0871">
        <w:rPr>
          <w:rFonts w:ascii="Calibri" w:hAnsi="Calibri" w:cs="Calibri"/>
          <w:b/>
          <w:sz w:val="24"/>
          <w:szCs w:val="24"/>
        </w:rPr>
        <w:t> 469 725</w:t>
      </w:r>
      <w:r w:rsidR="00B4329F" w:rsidRPr="00AD0871">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5A0DD9" w:rsidRDefault="005A0DD9" w:rsidP="0066455C">
      <w:pPr>
        <w:pStyle w:val="Tretekstu"/>
        <w:widowControl w:val="0"/>
        <w:tabs>
          <w:tab w:val="left" w:pos="461"/>
        </w:tabs>
        <w:spacing w:before="120"/>
        <w:ind w:right="110"/>
        <w:rPr>
          <w:rFonts w:cs="Arial"/>
          <w:sz w:val="24"/>
          <w:szCs w:val="24"/>
        </w:rPr>
      </w:pPr>
    </w:p>
    <w:p w:rsidR="005A0DD9" w:rsidRPr="00424486" w:rsidRDefault="005A0DD9" w:rsidP="005A0DD9">
      <w:pPr>
        <w:pBdr>
          <w:left w:val="single" w:sz="48" w:space="4" w:color="E36C0A"/>
        </w:pBdr>
        <w:spacing w:before="120" w:after="0"/>
        <w:rPr>
          <w:rFonts w:cs="Calibri"/>
          <w:b/>
          <w:sz w:val="24"/>
          <w:szCs w:val="24"/>
        </w:rPr>
      </w:pPr>
      <w:r w:rsidRPr="00424486">
        <w:rPr>
          <w:rFonts w:cs="Calibri"/>
          <w:b/>
          <w:sz w:val="24"/>
          <w:szCs w:val="24"/>
        </w:rPr>
        <w:t>Uwaga!</w:t>
      </w:r>
    </w:p>
    <w:p w:rsidR="005A0DD9" w:rsidRPr="00424486" w:rsidRDefault="005A0DD9" w:rsidP="005A0DD9">
      <w:pPr>
        <w:spacing w:before="120" w:after="0"/>
        <w:rPr>
          <w:rFonts w:cs="Arial"/>
          <w:sz w:val="24"/>
          <w:szCs w:val="24"/>
        </w:rPr>
      </w:pPr>
      <w:r w:rsidRPr="00424486">
        <w:rPr>
          <w:rFonts w:cs="Calibri"/>
          <w:b/>
          <w:sz w:val="24"/>
          <w:szCs w:val="24"/>
        </w:rPr>
        <w:lastRenderedPageBreak/>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5A0DD9" w:rsidRDefault="005A0DD9"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15890347"/>
      <w:r w:rsidRPr="002D762D">
        <w:rPr>
          <w:rFonts w:ascii="Calibri" w:hAnsi="Calibri" w:cs="Arial"/>
          <w:b/>
          <w:sz w:val="24"/>
          <w:szCs w:val="24"/>
        </w:rPr>
        <w:t>Podmioty uprawnione do ubiegania się o dofinansowanie</w:t>
      </w:r>
      <w:bookmarkEnd w:id="32"/>
      <w:bookmarkEnd w:id="33"/>
      <w:bookmarkEnd w:id="34"/>
      <w:bookmarkEnd w:id="35"/>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66455C" w:rsidRPr="00DA5791" w:rsidRDefault="0066455C" w:rsidP="00DA5791">
      <w:pPr>
        <w:spacing w:after="0"/>
        <w:rPr>
          <w:rFonts w:eastAsia="Times New Roman" w:cs="Arial"/>
          <w:sz w:val="24"/>
          <w:szCs w:val="24"/>
          <w:lang w:eastAsia="pl-PL"/>
        </w:rPr>
      </w:pPr>
    </w:p>
    <w:p w:rsidR="0066455C" w:rsidRPr="002D762D" w:rsidRDefault="0066455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15890348"/>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806024">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806024">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w:t>
      </w:r>
      <w:r w:rsidRPr="00A1082D">
        <w:rPr>
          <w:rFonts w:cs="Arial"/>
          <w:sz w:val="24"/>
          <w:szCs w:val="24"/>
          <w:lang w:eastAsia="pl-PL"/>
        </w:rPr>
        <w:lastRenderedPageBreak/>
        <w:t>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C0702C" w:rsidRPr="00C0702C" w:rsidRDefault="0066455C"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66455C" w:rsidRPr="00C0702C" w:rsidRDefault="0066455C"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A96D38" w:rsidRDefault="00A96D38" w:rsidP="00C0702C">
      <w:pPr>
        <w:pStyle w:val="Akapitzlist"/>
        <w:pBdr>
          <w:left w:val="single" w:sz="48" w:space="4" w:color="E36C0A"/>
        </w:pBdr>
        <w:spacing w:before="120" w:after="120"/>
        <w:ind w:left="0"/>
        <w:rPr>
          <w:rFonts w:cs="Arial"/>
          <w:b/>
          <w:bCs/>
          <w:i/>
          <w:iCs/>
          <w:sz w:val="24"/>
          <w:szCs w:val="24"/>
          <w:lang w:eastAsia="pl-PL"/>
        </w:rPr>
      </w:pPr>
    </w:p>
    <w:p w:rsidR="00C0702C" w:rsidRPr="00C0702C" w:rsidRDefault="00A96D38"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A96D38" w:rsidRPr="00C0702C" w:rsidRDefault="00A96D38"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Zgodnie ze szczegółowym kryterium dostępu nr 2 „Projekt wynika z obowiązującego i pozytywnie zweryfikowanego przez IZ RPO WŁ programu rewitalizacji (z wyłączeniem programu rewitalizacji dla miasta łodzi)”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806024">
      <w:pPr>
        <w:numPr>
          <w:ilvl w:val="1"/>
          <w:numId w:val="4"/>
        </w:numPr>
        <w:tabs>
          <w:tab w:val="clear" w:pos="720"/>
          <w:tab w:val="num" w:pos="426"/>
        </w:tabs>
        <w:spacing w:after="120"/>
        <w:ind w:left="426" w:hanging="426"/>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806024">
      <w:pPr>
        <w:numPr>
          <w:ilvl w:val="1"/>
          <w:numId w:val="4"/>
        </w:numPr>
        <w:tabs>
          <w:tab w:val="clear" w:pos="720"/>
          <w:tab w:val="num" w:pos="426"/>
        </w:tabs>
        <w:spacing w:after="120"/>
        <w:ind w:left="426" w:hanging="426"/>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806024">
      <w:pPr>
        <w:numPr>
          <w:ilvl w:val="1"/>
          <w:numId w:val="4"/>
        </w:numPr>
        <w:tabs>
          <w:tab w:val="clear" w:pos="720"/>
          <w:tab w:val="num" w:pos="426"/>
        </w:tabs>
        <w:spacing w:after="120"/>
        <w:ind w:left="426" w:hanging="426"/>
        <w:jc w:val="both"/>
        <w:rPr>
          <w:rFonts w:cs="Arial"/>
          <w:sz w:val="24"/>
          <w:szCs w:val="24"/>
        </w:rPr>
      </w:pPr>
      <w:r w:rsidRPr="003207FE">
        <w:rPr>
          <w:rFonts w:cs="Arial"/>
          <w:sz w:val="24"/>
          <w:szCs w:val="24"/>
        </w:rPr>
        <w:lastRenderedPageBreak/>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odbywające kary pozbawienia wolności;</w:t>
      </w:r>
    </w:p>
    <w:p w:rsidR="00A1082D" w:rsidRPr="00A96D38"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C0702C" w:rsidRDefault="0066455C" w:rsidP="00806024">
      <w:pPr>
        <w:pStyle w:val="Akapitzlist"/>
        <w:numPr>
          <w:ilvl w:val="0"/>
          <w:numId w:val="6"/>
        </w:numPr>
        <w:pBdr>
          <w:left w:val="single" w:sz="48" w:space="4" w:color="E36C0A"/>
        </w:pBdr>
        <w:spacing w:after="0"/>
        <w:ind w:left="426" w:hanging="426"/>
        <w:rPr>
          <w:rFonts w:cs="Arial"/>
          <w:bCs/>
          <w:iCs/>
          <w:sz w:val="24"/>
          <w:szCs w:val="24"/>
        </w:rPr>
      </w:pPr>
      <w:r w:rsidRPr="00C0702C">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66455C" w:rsidRPr="00C0702C" w:rsidRDefault="0066455C" w:rsidP="00806024">
      <w:pPr>
        <w:pStyle w:val="Akapitzlist"/>
        <w:numPr>
          <w:ilvl w:val="0"/>
          <w:numId w:val="5"/>
        </w:numPr>
        <w:pBdr>
          <w:left w:val="single" w:sz="48" w:space="4" w:color="E36C0A"/>
        </w:pBdr>
        <w:spacing w:after="0"/>
        <w:ind w:left="426" w:hanging="426"/>
        <w:rPr>
          <w:rFonts w:cs="Arial"/>
          <w:sz w:val="24"/>
          <w:szCs w:val="24"/>
        </w:rPr>
      </w:pPr>
      <w:r w:rsidRPr="00C0702C">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pBdr>
          <w:left w:val="single" w:sz="48" w:space="4" w:color="E36C0A"/>
        </w:pBdr>
        <w:spacing w:after="0"/>
        <w:rPr>
          <w:rFonts w:cs="Arial"/>
          <w:b/>
          <w:sz w:val="24"/>
          <w:szCs w:val="24"/>
        </w:rPr>
      </w:pPr>
    </w:p>
    <w:p w:rsidR="00C0702C" w:rsidRDefault="0066455C" w:rsidP="00C0702C">
      <w:pPr>
        <w:pBdr>
          <w:left w:val="single" w:sz="48" w:space="4" w:color="E36C0A"/>
        </w:pBdr>
        <w:spacing w:after="0"/>
        <w:rPr>
          <w:rFonts w:cs="Arial"/>
          <w:b/>
          <w:sz w:val="24"/>
          <w:szCs w:val="24"/>
        </w:rPr>
      </w:pPr>
      <w:r w:rsidRPr="00F16F8C">
        <w:rPr>
          <w:rFonts w:cs="Arial"/>
          <w:b/>
          <w:sz w:val="24"/>
          <w:szCs w:val="24"/>
        </w:rPr>
        <w:t xml:space="preserve">Uwaga! </w:t>
      </w:r>
    </w:p>
    <w:p w:rsidR="00C0702C" w:rsidRDefault="0066455C" w:rsidP="00C0702C">
      <w:pPr>
        <w:pBdr>
          <w:left w:val="single" w:sz="48" w:space="4" w:color="E36C0A"/>
        </w:pBdr>
        <w:spacing w:after="0"/>
        <w:rPr>
          <w:rFonts w:cs="Arial"/>
          <w:b/>
          <w:sz w:val="24"/>
          <w:szCs w:val="24"/>
        </w:rPr>
      </w:pP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C0702C" w:rsidRPr="00C0702C" w:rsidRDefault="0066455C" w:rsidP="00C0702C">
      <w:pPr>
        <w:pBdr>
          <w:left w:val="single" w:sz="48" w:space="4" w:color="E36C0A"/>
        </w:pBdr>
        <w:spacing w:after="0"/>
        <w:rPr>
          <w:rFonts w:cstheme="minorHAnsi"/>
          <w:b/>
          <w:sz w:val="24"/>
          <w:szCs w:val="24"/>
        </w:rPr>
      </w:pPr>
      <w:r w:rsidRPr="00C0702C">
        <w:rPr>
          <w:rFonts w:cs="Calibri"/>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C0702C">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r w:rsidRPr="00C0702C">
        <w:rPr>
          <w:rFonts w:eastAsia="Times New Roman" w:cstheme="minorHAnsi"/>
          <w:sz w:val="24"/>
          <w:szCs w:val="24"/>
          <w:lang w:eastAsia="pl-PL"/>
        </w:rPr>
        <w:t>,</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cs="Calibri"/>
          <w:sz w:val="24"/>
          <w:szCs w:val="24"/>
        </w:rPr>
        <w:t xml:space="preserve">osób korzystających z Programu Operacyjnego Pomoc Żywnościowa, </w:t>
      </w:r>
      <w:r w:rsidRPr="0019534B">
        <w:rPr>
          <w:rFonts w:eastAsia="Times New Roman" w:cs="Arial"/>
          <w:sz w:val="24"/>
          <w:szCs w:val="24"/>
          <w:lang w:eastAsia="pl-PL"/>
        </w:rPr>
        <w:t>a zakres wsparcia w projekcie nie będzie powielać działań, które dana osoba otrzymywała lub otrzymuje w ramach działań towarzyszących, o których mowa w PO PŻ,</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o znacznym lub umiarkowanym stopniu niepełnosprawności,</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z niepełnosprawnością sprzężoną,</w:t>
      </w:r>
    </w:p>
    <w:p w:rsidR="00C0702C" w:rsidRPr="0019534B" w:rsidRDefault="0066455C" w:rsidP="00806024">
      <w:pPr>
        <w:pStyle w:val="Akapitzlist"/>
        <w:numPr>
          <w:ilvl w:val="0"/>
          <w:numId w:val="85"/>
        </w:numPr>
        <w:pBdr>
          <w:left w:val="single" w:sz="48" w:space="4" w:color="E36C0A"/>
        </w:pBdr>
        <w:spacing w:after="0"/>
        <w:ind w:left="284" w:hanging="284"/>
        <w:rPr>
          <w:rFonts w:eastAsia="Times New Roman" w:cs="Arial"/>
          <w:sz w:val="24"/>
          <w:szCs w:val="24"/>
          <w:lang w:eastAsia="pl-PL"/>
        </w:rPr>
      </w:pPr>
      <w:r w:rsidRPr="0019534B">
        <w:rPr>
          <w:rFonts w:eastAsia="Times New Roman" w:cs="Arial"/>
          <w:sz w:val="24"/>
          <w:szCs w:val="24"/>
          <w:lang w:eastAsia="pl-PL"/>
        </w:rPr>
        <w:t>osób z zaburzeniami psychicznymi, w tym osób z niepełnosprawnością intelektualną i osób z całośc</w:t>
      </w:r>
      <w:r w:rsidR="00C0702C" w:rsidRPr="0019534B">
        <w:rPr>
          <w:rFonts w:eastAsia="Times New Roman" w:cs="Arial"/>
          <w:sz w:val="24"/>
          <w:szCs w:val="24"/>
          <w:lang w:eastAsia="pl-PL"/>
        </w:rPr>
        <w:t>iowymi zaburzeniami rozwojowym.</w:t>
      </w:r>
    </w:p>
    <w:p w:rsidR="0066455C" w:rsidRPr="00C0702C" w:rsidRDefault="0066455C" w:rsidP="00C0702C">
      <w:pPr>
        <w:pBdr>
          <w:left w:val="single" w:sz="48" w:space="4" w:color="E36C0A"/>
        </w:pBdr>
        <w:spacing w:after="0"/>
        <w:rPr>
          <w:rFonts w:cs="Arial"/>
          <w:b/>
          <w:sz w:val="24"/>
          <w:szCs w:val="24"/>
        </w:rPr>
      </w:pPr>
      <w:r w:rsidRPr="00B94C7E">
        <w:rPr>
          <w:rFonts w:eastAsia="Times New Roman" w:cs="Arial"/>
          <w:b/>
          <w:sz w:val="24"/>
          <w:szCs w:val="24"/>
          <w:lang w:eastAsia="pl-PL"/>
        </w:rPr>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19534B" w:rsidRDefault="0066455C" w:rsidP="0066455C">
      <w:pPr>
        <w:pBdr>
          <w:left w:val="single" w:sz="48" w:space="4" w:color="E36C0A"/>
        </w:pBdr>
        <w:spacing w:after="0"/>
        <w:rPr>
          <w:rFonts w:cs="Arial"/>
          <w:b/>
          <w:sz w:val="24"/>
          <w:szCs w:val="24"/>
        </w:rPr>
      </w:pPr>
      <w:r w:rsidRPr="00D37AFF">
        <w:rPr>
          <w:rFonts w:cs="Arial"/>
          <w:b/>
          <w:sz w:val="24"/>
          <w:szCs w:val="24"/>
        </w:rPr>
        <w:t xml:space="preserve">Uwaga! </w:t>
      </w:r>
    </w:p>
    <w:p w:rsidR="0019534B" w:rsidRDefault="0066455C" w:rsidP="0019534B">
      <w:pPr>
        <w:pBdr>
          <w:left w:val="single" w:sz="48" w:space="4" w:color="E36C0A"/>
        </w:pBdr>
        <w:spacing w:after="0"/>
        <w:rPr>
          <w:rFonts w:cs="Arial"/>
          <w:bCs/>
          <w:sz w:val="24"/>
          <w:szCs w:val="24"/>
          <w:lang w:eastAsia="pl-PL"/>
        </w:rPr>
      </w:pP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w:t>
      </w:r>
      <w:r w:rsidRPr="00D37AFF">
        <w:rPr>
          <w:rFonts w:cs="Arial"/>
          <w:sz w:val="24"/>
          <w:szCs w:val="24"/>
        </w:rPr>
        <w:lastRenderedPageBreak/>
        <w:t xml:space="preserve">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0019534B">
        <w:rPr>
          <w:rFonts w:cs="Arial"/>
          <w:bCs/>
          <w:sz w:val="24"/>
          <w:szCs w:val="24"/>
          <w:lang w:eastAsia="pl-PL"/>
        </w:rPr>
        <w:t>:</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wspieranych w ramach placówek wsparcia dziennego, o których mowa w ustawie z dnia 9 czerwca 2011 r. o wspieraniu rodzi</w:t>
      </w:r>
      <w:r w:rsidR="0019534B" w:rsidRPr="0019534B">
        <w:rPr>
          <w:rFonts w:eastAsia="Times New Roman" w:cs="Arial"/>
          <w:sz w:val="24"/>
          <w:szCs w:val="24"/>
          <w:lang w:eastAsia="pl-PL"/>
        </w:rPr>
        <w:t>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cs="Arial"/>
          <w:bCs/>
          <w:sz w:val="24"/>
          <w:szCs w:val="24"/>
          <w:lang w:eastAsia="pl-PL"/>
        </w:rPr>
      </w:pPr>
      <w:r w:rsidRPr="0019534B">
        <w:rPr>
          <w:rFonts w:eastAsia="Times New Roman" w:cs="Arial"/>
          <w:sz w:val="24"/>
          <w:szCs w:val="24"/>
          <w:lang w:eastAsia="pl-PL"/>
        </w:rPr>
        <w:t>przebywających w pieczy zastępczej i opuszczających tę pieczę, o których mowa w ustawie z dnia 9 czerwca 2011 r. o wspieraniu rodziny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nieletnich, wobec których zastosowano środki zapobiegania i zwalczania demoralizacji i przestępczości zgodnie z ustawą z dnia 26 października 1982 r. o post</w:t>
      </w:r>
      <w:r w:rsidR="0019534B" w:rsidRPr="0019534B">
        <w:rPr>
          <w:rFonts w:eastAsia="Times New Roman" w:cs="Arial"/>
          <w:sz w:val="24"/>
          <w:szCs w:val="24"/>
          <w:lang w:eastAsia="pl-PL"/>
        </w:rPr>
        <w:t>ępowaniu w sprawach nieletnich;</w:t>
      </w:r>
    </w:p>
    <w:p w:rsidR="0066455C"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przebywających w młodzieżowych ośrodkach wychowawczych i młodzieżowych ośrodkach socjoterapii,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15890349"/>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Default="00A919FF" w:rsidP="00A919FF">
      <w:pPr>
        <w:spacing w:after="0"/>
        <w:rPr>
          <w:rFonts w:cs="Arial"/>
          <w:sz w:val="24"/>
          <w:szCs w:val="24"/>
        </w:rPr>
      </w:pPr>
    </w:p>
    <w:p w:rsidR="0019534B" w:rsidRPr="005174FB" w:rsidRDefault="0019534B" w:rsidP="00A919FF">
      <w:pPr>
        <w:spacing w:after="0"/>
        <w:rPr>
          <w:rFonts w:cs="Arial"/>
          <w:sz w:val="24"/>
          <w:szCs w:val="24"/>
        </w:rPr>
      </w:pPr>
    </w:p>
    <w:p w:rsidR="0019534B" w:rsidRDefault="00A919FF" w:rsidP="00564204">
      <w:pPr>
        <w:pStyle w:val="Akapitzlist"/>
        <w:pBdr>
          <w:left w:val="single" w:sz="48" w:space="4" w:color="E36C0A"/>
        </w:pBdr>
        <w:spacing w:after="0"/>
        <w:ind w:left="0"/>
        <w:rPr>
          <w:rFonts w:ascii="Calibri" w:eastAsia="Calibri" w:hAnsi="Calibri" w:cs="Calibri"/>
          <w:lang w:val="x-none"/>
        </w:rPr>
      </w:pPr>
      <w:r w:rsidRPr="00897F1A">
        <w:rPr>
          <w:rFonts w:cs="Arial"/>
          <w:b/>
          <w:sz w:val="24"/>
          <w:szCs w:val="24"/>
        </w:rPr>
        <w:lastRenderedPageBreak/>
        <w:t>Uwaga!</w:t>
      </w:r>
      <w:r w:rsidR="00564204" w:rsidRPr="00564204">
        <w:rPr>
          <w:rFonts w:ascii="Calibri" w:eastAsia="Calibri" w:hAnsi="Calibri" w:cs="Calibri"/>
          <w:lang w:val="x-none"/>
        </w:rPr>
        <w:t xml:space="preserve"> </w:t>
      </w:r>
    </w:p>
    <w:p w:rsidR="00564204" w:rsidRPr="00564204" w:rsidRDefault="00564204" w:rsidP="00564204">
      <w:pPr>
        <w:pStyle w:val="Akapitzlist"/>
        <w:pBdr>
          <w:left w:val="single" w:sz="48" w:space="4" w:color="E36C0A"/>
        </w:pBdr>
        <w:spacing w:after="0"/>
        <w:ind w:left="0"/>
        <w:rPr>
          <w:rFonts w:cs="Arial"/>
          <w:sz w:val="24"/>
          <w:szCs w:val="24"/>
          <w:lang w:val="x-none"/>
        </w:rPr>
      </w:pPr>
      <w:r w:rsidRPr="00564204">
        <w:rPr>
          <w:rFonts w:cs="Arial"/>
          <w:sz w:val="24"/>
          <w:szCs w:val="24"/>
          <w:lang w:val="x-none"/>
        </w:rPr>
        <w:t xml:space="preserve">Zgodnie ze szczegółowym kryterium dostępu nr 2 </w:t>
      </w:r>
      <w:r w:rsidRPr="00564204">
        <w:rPr>
          <w:rFonts w:cs="Arial"/>
          <w:b/>
          <w:sz w:val="24"/>
          <w:szCs w:val="24"/>
          <w:lang w:val="x-none"/>
        </w:rPr>
        <w:t>„Projekt wynika z obowiązującego i pozytywnie zweryfikowanego przez IZ RPO WŁ programu rewitalizacji (z wyłączeniem rewitalizacji dla miasta Łodzi)  programu”</w:t>
      </w:r>
      <w:r>
        <w:rPr>
          <w:rFonts w:cs="Arial"/>
          <w:sz w:val="24"/>
          <w:szCs w:val="24"/>
        </w:rPr>
        <w:t>,</w:t>
      </w:r>
      <w:r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19534B" w:rsidRDefault="0019534B" w:rsidP="00A919FF">
      <w:pPr>
        <w:pStyle w:val="Akapitzlist"/>
        <w:pBdr>
          <w:left w:val="single" w:sz="48" w:space="4" w:color="E36C0A"/>
        </w:pBdr>
        <w:spacing w:after="0"/>
        <w:ind w:left="0"/>
        <w:rPr>
          <w:rFonts w:cs="Arial"/>
          <w:b/>
          <w:sz w:val="24"/>
          <w:szCs w:val="24"/>
        </w:rPr>
      </w:pPr>
    </w:p>
    <w:p w:rsidR="00A919FF" w:rsidRPr="00D37AFF" w:rsidRDefault="00A919FF" w:rsidP="00A919FF">
      <w:pPr>
        <w:pStyle w:val="Akapitzlist"/>
        <w:pBdr>
          <w:left w:val="single" w:sz="48" w:space="4" w:color="E36C0A"/>
        </w:pBdr>
        <w:spacing w:after="0"/>
        <w:ind w:left="0"/>
        <w:rPr>
          <w:rFonts w:cs="Arial"/>
          <w:b/>
          <w:sz w:val="24"/>
          <w:szCs w:val="24"/>
        </w:rPr>
      </w:pPr>
      <w:r w:rsidRPr="00897F1A">
        <w:rPr>
          <w:rFonts w:cs="Arial"/>
          <w:sz w:val="24"/>
          <w:szCs w:val="24"/>
        </w:rPr>
        <w:t xml:space="preserve">Zgodnie ze szczegółowym kryterium dostępu </w:t>
      </w:r>
      <w:r>
        <w:rPr>
          <w:rFonts w:cs="Arial"/>
          <w:sz w:val="24"/>
          <w:szCs w:val="24"/>
        </w:rPr>
        <w:t>nr 6</w:t>
      </w:r>
      <w:r w:rsidR="00900C1D">
        <w:rPr>
          <w:rFonts w:cs="Arial"/>
          <w:sz w:val="24"/>
          <w:szCs w:val="24"/>
        </w:rPr>
        <w:t xml:space="preserve"> </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0019534B">
        <w:rPr>
          <w:rFonts w:cs="Arial"/>
          <w:sz w:val="24"/>
          <w:szCs w:val="24"/>
        </w:rPr>
        <w:t xml:space="preserve"> </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15890350"/>
      <w:r w:rsidRPr="002D762D">
        <w:rPr>
          <w:rFonts w:ascii="Calibri" w:hAnsi="Calibri" w:cs="Arial"/>
          <w:b/>
          <w:sz w:val="24"/>
          <w:szCs w:val="24"/>
        </w:rPr>
        <w:lastRenderedPageBreak/>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19534B"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15890351"/>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806024">
      <w:pPr>
        <w:pStyle w:val="Akapitzlist"/>
        <w:numPr>
          <w:ilvl w:val="0"/>
          <w:numId w:val="11"/>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lastRenderedPageBreak/>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lastRenderedPageBreak/>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DA5791">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DA5791">
        <w:trPr>
          <w:trHeight w:hRule="exact" w:val="867"/>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806024">
            <w:pPr>
              <w:pStyle w:val="Akapitzlist"/>
              <w:numPr>
                <w:ilvl w:val="0"/>
                <w:numId w:val="13"/>
              </w:numPr>
              <w:spacing w:after="0"/>
              <w:ind w:left="379" w:hanging="283"/>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DA5791">
        <w:trPr>
          <w:trHeight w:hRule="exact" w:val="1153"/>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lastRenderedPageBreak/>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19534B">
        <w:rPr>
          <w:rFonts w:cs="Arial"/>
          <w:sz w:val="24"/>
          <w:szCs w:val="24"/>
        </w:rPr>
        <w:t>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nieletnich, wobec których zastosowano środki zapobiegania i zwalczania</w:t>
      </w:r>
      <w:r w:rsidR="0019534B">
        <w:rPr>
          <w:rFonts w:cs="Arial"/>
          <w:sz w:val="24"/>
          <w:szCs w:val="24"/>
        </w:rPr>
        <w:t xml:space="preserve"> </w:t>
      </w:r>
      <w:r w:rsidRPr="008F1193">
        <w:rPr>
          <w:rFonts w:cs="Arial"/>
          <w:sz w:val="24"/>
          <w:szCs w:val="24"/>
        </w:rPr>
        <w:t>demoralizacji i przestępczości zgodnie z ustawą z dnia 26 października 1982 r.</w:t>
      </w:r>
      <w:r w:rsidR="0019534B">
        <w:rPr>
          <w:rFonts w:cs="Arial"/>
          <w:sz w:val="24"/>
          <w:szCs w:val="24"/>
        </w:rPr>
        <w:t xml:space="preserve"> </w:t>
      </w:r>
      <w:r w:rsidRPr="008F1193">
        <w:rPr>
          <w:rFonts w:cs="Arial"/>
          <w:sz w:val="24"/>
          <w:szCs w:val="24"/>
        </w:rPr>
        <w:t>o postępowaniu w sprawach nieletnich;</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do 18. roku życia lub do zakończenia przez nie realizacji obowiązku szkolnego</w:t>
      </w:r>
      <w:r w:rsidR="0019534B">
        <w:rPr>
          <w:rFonts w:cs="Arial"/>
          <w:sz w:val="24"/>
          <w:szCs w:val="24"/>
        </w:rPr>
        <w:t xml:space="preserve"> </w:t>
      </w:r>
      <w:r w:rsidRPr="008F1193">
        <w:rPr>
          <w:rFonts w:cs="Arial"/>
          <w:sz w:val="24"/>
          <w:szCs w:val="24"/>
        </w:rPr>
        <w:t>i obowiązku nauki;</w:t>
      </w:r>
    </w:p>
    <w:p w:rsidR="00A919FF"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które w ramach projektu lub po zakończeniu jego realizacji podjęły naukę</w:t>
      </w:r>
      <w:r w:rsidR="0019534B">
        <w:rPr>
          <w:rFonts w:cs="Arial"/>
          <w:sz w:val="24"/>
          <w:szCs w:val="24"/>
        </w:rPr>
        <w:t xml:space="preserve"> </w:t>
      </w:r>
      <w:r w:rsidRPr="008F1193">
        <w:rPr>
          <w:rFonts w:cs="Arial"/>
          <w:sz w:val="24"/>
          <w:szCs w:val="24"/>
        </w:rPr>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0019534B">
        <w:rPr>
          <w:rFonts w:cs="Arial"/>
          <w:sz w:val="24"/>
          <w:szCs w:val="24"/>
        </w:rPr>
        <w:t>„</w:t>
      </w:r>
      <w:r w:rsidRPr="0019534B">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r w:rsidR="0019534B">
        <w:rPr>
          <w:rFonts w:cs="Arial"/>
          <w:bCs/>
          <w:sz w:val="24"/>
          <w:szCs w:val="24"/>
        </w:rPr>
        <w:t>”</w:t>
      </w:r>
    </w:p>
    <w:p w:rsidR="00900C1D" w:rsidRDefault="00900C1D" w:rsidP="00A919FF">
      <w:pPr>
        <w:pStyle w:val="Akapitzlist"/>
        <w:pBdr>
          <w:left w:val="single" w:sz="48" w:space="4" w:color="E36C0A"/>
        </w:pBdr>
        <w:spacing w:after="0"/>
        <w:ind w:left="0"/>
        <w:rPr>
          <w:rFonts w:cs="Arial"/>
          <w:sz w:val="24"/>
          <w:szCs w:val="24"/>
        </w:rPr>
      </w:pPr>
    </w:p>
    <w:p w:rsidR="00A919FF" w:rsidRPr="00BB1955" w:rsidRDefault="00A919FF" w:rsidP="00DA5791">
      <w:pPr>
        <w:tabs>
          <w:tab w:val="left" w:pos="3878"/>
        </w:tabs>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w:t>
      </w:r>
      <w:r w:rsidRPr="00BB1955">
        <w:rPr>
          <w:rFonts w:cs="Arial"/>
          <w:color w:val="000000"/>
          <w:sz w:val="24"/>
          <w:szCs w:val="24"/>
        </w:rPr>
        <w:lastRenderedPageBreak/>
        <w:t xml:space="preserve">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val="723"/>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919FF" w:rsidRPr="00BB1955" w:rsidTr="001C13AC">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919FF" w:rsidRPr="00BB1955" w:rsidTr="001C13AC">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BB1955">
              <w:rPr>
                <w:rFonts w:cs="Arial"/>
                <w:color w:val="000000"/>
                <w:sz w:val="24"/>
                <w:szCs w:val="24"/>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A5791" w:rsidRDefault="00A919FF" w:rsidP="00DA5791">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19534B" w:rsidRDefault="00A919FF"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lastRenderedPageBreak/>
              <w:t xml:space="preserve">ETAP I – Zakres – zdefiniowanie w ramach wniosku o dofinansowanie grupy docelowej do objęcia wsparciem oraz wybranie obszaru interwencji EFS, </w:t>
            </w:r>
            <w:r w:rsidR="0019534B">
              <w:rPr>
                <w:rFonts w:asciiTheme="minorHAnsi" w:hAnsiTheme="minorHAnsi" w:cs="Arial"/>
                <w:color w:val="000000"/>
              </w:rPr>
              <w:t>który będzie poddany ocenie,</w:t>
            </w:r>
          </w:p>
          <w:p w:rsidR="0019534B" w:rsidRDefault="00A919FF"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w:t>
            </w:r>
            <w:r w:rsidR="0019534B">
              <w:rPr>
                <w:rFonts w:asciiTheme="minorHAnsi" w:hAnsiTheme="minorHAnsi" w:cs="Arial"/>
                <w:color w:val="000000"/>
              </w:rPr>
              <w:t>iałań projektowych,</w:t>
            </w:r>
          </w:p>
          <w:p w:rsidR="0019534B" w:rsidRDefault="00A919FF"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w:t>
            </w:r>
            <w:r w:rsidR="0019534B">
              <w:rPr>
                <w:rFonts w:asciiTheme="minorHAnsi" w:hAnsiTheme="minorHAnsi" w:cs="Arial"/>
                <w:color w:val="000000"/>
              </w:rPr>
              <w:t>ia udzielanego danej osobie,</w:t>
            </w:r>
          </w:p>
          <w:p w:rsidR="00A919FF" w:rsidRPr="003207FE" w:rsidRDefault="00A919FF"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48"/>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lastRenderedPageBreak/>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19534B">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DA5791">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DA5791" w:rsidRDefault="00A919FF" w:rsidP="00806024">
            <w:pPr>
              <w:pStyle w:val="Akapitzlist"/>
              <w:numPr>
                <w:ilvl w:val="1"/>
                <w:numId w:val="83"/>
              </w:numPr>
              <w:spacing w:before="100" w:after="100"/>
              <w:ind w:left="346" w:hanging="283"/>
              <w:jc w:val="both"/>
              <w:rPr>
                <w:rFonts w:cs="Arial"/>
                <w:sz w:val="24"/>
                <w:szCs w:val="24"/>
              </w:rPr>
            </w:pPr>
            <w:r w:rsidRPr="00DA5791">
              <w:rPr>
                <w:rFonts w:cs="Arial"/>
                <w:sz w:val="24"/>
                <w:szCs w:val="24"/>
              </w:rPr>
              <w:t xml:space="preserve">osoby o których mowa w art. 1 ust. 2 ustawy z dnia 13 czerwca 2003 r. o zatrudnieniu socjalnym - </w:t>
            </w:r>
            <w:r w:rsidRPr="00DA5791">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DA5791">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nieletnie, wobec których zastosowano środki zapobiegania i zwalczania demoralizacji i przestępczości zgodnie z ustawą z dnia </w:t>
            </w:r>
            <w:r w:rsidRPr="00DA5791">
              <w:rPr>
                <w:rFonts w:cs="Arial"/>
                <w:sz w:val="24"/>
                <w:szCs w:val="24"/>
              </w:rPr>
              <w:lastRenderedPageBreak/>
              <w:t xml:space="preserve">26 października 1982 r. o postępowaniu w sprawach nieletnich - </w:t>
            </w:r>
            <w:r w:rsidRPr="00DA5791">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młodzieżowych ośrodkach wychowawczych i młodzieżowych ośrodkach socjoterapii, o których mowa w ustawie z dnia 7 września 1991 r. o systemie oświaty - np. </w:t>
            </w:r>
            <w:r w:rsidRPr="00DA5791">
              <w:rPr>
                <w:rFonts w:cs="Arial"/>
                <w:b/>
                <w:sz w:val="24"/>
                <w:szCs w:val="24"/>
              </w:rPr>
              <w:t>oświadczenie uczestnika (z pouczeniem o odpowiedzialności za składanie oświadczeń niezgodnych z prawdą) lub zaświadczenie z ośrodka wychowawczego/ młodzieżowego/ socjoterapii;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z niepełnosprawnością - </w:t>
            </w:r>
            <w:r w:rsidRPr="00DA5791">
              <w:rPr>
                <w:rFonts w:cs="Arial"/>
                <w:b/>
                <w:sz w:val="24"/>
                <w:szCs w:val="24"/>
              </w:rPr>
              <w:t>odpowiednie orzeczenie lub inny dokument poświadczający stan zdrowia</w:t>
            </w:r>
            <w:r w:rsidRPr="00DA5791">
              <w:rPr>
                <w:rFonts w:cs="Arial"/>
                <w:sz w:val="24"/>
                <w:szCs w:val="24"/>
              </w:rPr>
              <w:t>;</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DA5791">
              <w:rPr>
                <w:rFonts w:cs="Arial"/>
                <w:b/>
                <w:sz w:val="24"/>
                <w:szCs w:val="24"/>
              </w:rPr>
              <w:t>np. oświadczenie uczestnika (z pouczeniem o odpowiedzialności za składanie oświadczeń niezgodnych z prawdą)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bezdomne lub dotknięte wykluczeniem z dostępu do mieszkań - </w:t>
            </w:r>
            <w:r w:rsidRPr="00DA5791">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osoby odbywające kary pozbawienia wolności –</w:t>
            </w:r>
            <w:r w:rsidRPr="00DA5791">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korzystające z  Programu Operacyjnego Pomoc Żywnościowa 2014-2020 - </w:t>
            </w:r>
            <w:r w:rsidRPr="00DA5791">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DA5791">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BE6277">
        <w:rPr>
          <w:rFonts w:eastAsia="Calibri" w:cs="Arial"/>
          <w:sz w:val="24"/>
          <w:szCs w:val="24"/>
        </w:rPr>
        <w:lastRenderedPageBreak/>
        <w:t>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2" w:name="_Toc431974579"/>
      <w:bookmarkStart w:id="53" w:name="_Toc522191842"/>
      <w:bookmarkStart w:id="54" w:name="_Toc535832825"/>
      <w:bookmarkStart w:id="55" w:name="_Toc15890352"/>
      <w:r w:rsidRPr="002D762D">
        <w:rPr>
          <w:rFonts w:ascii="Calibri" w:hAnsi="Calibri" w:cs="Tahoma"/>
          <w:b/>
          <w:sz w:val="24"/>
          <w:szCs w:val="24"/>
        </w:rPr>
        <w:t>Zasady finansowania</w:t>
      </w:r>
      <w:bookmarkEnd w:id="52"/>
      <w:bookmarkEnd w:id="53"/>
      <w:bookmarkEnd w:id="54"/>
      <w:bookmarkEnd w:id="55"/>
    </w:p>
    <w:p w:rsidR="001C13AC" w:rsidRPr="0019534B"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w:t>
      </w:r>
      <w:r w:rsidRPr="0019534B">
        <w:rPr>
          <w:rFonts w:ascii="Calibri" w:hAnsi="Calibri" w:cs="Tahoma"/>
          <w:sz w:val="24"/>
          <w:szCs w:val="24"/>
        </w:rPr>
        <w:t xml:space="preserve">określone w Wytycznych </w:t>
      </w:r>
      <w:r w:rsidRPr="0019534B">
        <w:rPr>
          <w:rFonts w:ascii="Calibri" w:hAnsi="Calibri" w:cs="Tahoma"/>
          <w:sz w:val="24"/>
          <w:szCs w:val="24"/>
        </w:rPr>
        <w:br/>
        <w:t>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6" w:name="_Toc431974580"/>
      <w:bookmarkStart w:id="57" w:name="_Toc522191843"/>
      <w:bookmarkStart w:id="58" w:name="_Toc535832826"/>
      <w:bookmarkStart w:id="59" w:name="_Toc15890353"/>
      <w:r w:rsidRPr="002D762D">
        <w:rPr>
          <w:rFonts w:ascii="Calibri" w:hAnsi="Calibri" w:cs="Tahoma"/>
          <w:b/>
          <w:sz w:val="24"/>
          <w:szCs w:val="24"/>
        </w:rPr>
        <w:t>Wkład własny</w:t>
      </w:r>
      <w:bookmarkEnd w:id="56"/>
      <w:bookmarkEnd w:id="57"/>
      <w:bookmarkEnd w:id="58"/>
      <w:bookmarkEnd w:id="59"/>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lastRenderedPageBreak/>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lastRenderedPageBreak/>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lastRenderedPageBreak/>
              <w:t>wolontariusz jest świadomy charakteru swojego udziału w realizacji projektu (tzn. świadomy nieodpłatnego udziału);</w:t>
            </w:r>
          </w:p>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 xml:space="preserve">należy zdefiniować rodzaj wykonywanej przez wolontariusza nieodpłatnej pracy (określić jego stanowisko w projekcie); </w:t>
            </w:r>
            <w:r w:rsidRPr="002D762D">
              <w:rPr>
                <w:rFonts w:ascii="Calibri" w:hAnsi="Calibri" w:cs="Tahoma"/>
              </w:rPr>
              <w:lastRenderedPageBreak/>
              <w:t>zadania wykonywane i wykazywane przez wolontariusza muszą być zgodne z tytułem jego nieodpłatnej pracy (stanowiska);</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 xml:space="preserve">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w:t>
            </w:r>
            <w:r w:rsidRPr="002D762D">
              <w:rPr>
                <w:rFonts w:ascii="Calibri" w:hAnsi="Calibri" w:cs="Tahoma"/>
                <w:lang w:eastAsia="en-US"/>
              </w:rPr>
              <w:lastRenderedPageBreak/>
              <w:t>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9534B" w:rsidRPr="00F03B63" w:rsidRDefault="0019534B" w:rsidP="001C13AC">
      <w:pPr>
        <w:pBdr>
          <w:left w:val="single" w:sz="48" w:space="4" w:color="E36C0A"/>
        </w:pBdr>
        <w:spacing w:after="0"/>
        <w:ind w:left="284"/>
        <w:rPr>
          <w:rFonts w:cstheme="minorHAnsi"/>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5A0DD9" w:rsidRPr="000B7E5C" w:rsidRDefault="005A0DD9" w:rsidP="005A0DD9">
      <w:pPr>
        <w:pBdr>
          <w:left w:val="single" w:sz="48" w:space="4" w:color="E36C0A"/>
        </w:pBdr>
        <w:spacing w:after="0"/>
        <w:ind w:left="284"/>
        <w:rPr>
          <w:rFonts w:cs="Arial"/>
          <w:b/>
          <w:sz w:val="24"/>
          <w:szCs w:val="24"/>
        </w:rPr>
      </w:pPr>
      <w:r w:rsidRPr="000B7E5C">
        <w:rPr>
          <w:rFonts w:cs="Arial"/>
          <w:b/>
          <w:sz w:val="24"/>
          <w:szCs w:val="24"/>
        </w:rPr>
        <w:t xml:space="preserve">Uwaga! </w:t>
      </w:r>
    </w:p>
    <w:p w:rsidR="005A0DD9" w:rsidRPr="00FF2E93" w:rsidRDefault="005A0DD9" w:rsidP="005A0DD9">
      <w:pPr>
        <w:pBdr>
          <w:left w:val="single" w:sz="48" w:space="4" w:color="E36C0A"/>
        </w:pBdr>
        <w:spacing w:after="0"/>
        <w:ind w:left="284"/>
        <w:rPr>
          <w:rFonts w:cs="Arial"/>
          <w:b/>
          <w:sz w:val="24"/>
          <w:szCs w:val="24"/>
        </w:rPr>
      </w:pPr>
      <w:r w:rsidRPr="000B7E5C">
        <w:rPr>
          <w:rFonts w:cs="Arial"/>
          <w:b/>
          <w:sz w:val="24"/>
          <w:szCs w:val="24"/>
        </w:rPr>
        <w:t>Wynagrodzenie pracowników otrzymujących wsparcie w formie subsydiowanego zatrudnienia w części płaconej przez pracodawcę nie może stanowić wkładu własnego do projektu</w:t>
      </w:r>
    </w:p>
    <w:p w:rsidR="005A0DD9" w:rsidRDefault="005A0DD9" w:rsidP="001C13AC">
      <w:pPr>
        <w:rPr>
          <w:rFonts w:ascii="Calibri" w:hAnsi="Calibri" w:cs="Tahoma"/>
          <w:sz w:val="24"/>
          <w:szCs w:val="24"/>
        </w:rPr>
      </w:pPr>
    </w:p>
    <w:p w:rsidR="001C13AC" w:rsidRDefault="001C13AC" w:rsidP="001C13AC">
      <w:pPr>
        <w:rPr>
          <w:rFonts w:ascii="Calibri" w:hAnsi="Calibri" w:cs="Tahoma"/>
          <w:sz w:val="24"/>
          <w:szCs w:val="24"/>
        </w:rPr>
      </w:pPr>
      <w:r w:rsidRPr="002D762D">
        <w:rPr>
          <w:rFonts w:ascii="Calibri" w:hAnsi="Calibri" w:cs="Tahoma"/>
          <w:sz w:val="24"/>
          <w:szCs w:val="24"/>
        </w:rPr>
        <w:t>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1"/>
      <w:bookmarkStart w:id="61" w:name="_Toc522191844"/>
      <w:bookmarkStart w:id="62" w:name="_Toc535832827"/>
      <w:bookmarkStart w:id="63" w:name="_Toc15890354"/>
      <w:r w:rsidRPr="002D762D">
        <w:rPr>
          <w:rFonts w:ascii="Calibri" w:hAnsi="Calibri" w:cs="Arial"/>
          <w:b/>
          <w:sz w:val="24"/>
          <w:szCs w:val="24"/>
        </w:rPr>
        <w:lastRenderedPageBreak/>
        <w:t>Podstawowe warunki i procedury konstruowania budżetu projektu</w:t>
      </w:r>
      <w:bookmarkEnd w:id="60"/>
      <w:bookmarkEnd w:id="61"/>
      <w:bookmarkEnd w:id="62"/>
      <w:bookmarkEnd w:id="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E97605" w:rsidRDefault="00E97605" w:rsidP="001C13AC">
      <w:pPr>
        <w:rPr>
          <w:rFonts w:ascii="Calibri" w:hAnsi="Calibri" w:cs="Arial"/>
          <w:sz w:val="24"/>
          <w:szCs w:val="24"/>
        </w:rPr>
      </w:pPr>
    </w:p>
    <w:p w:rsidR="00E97605" w:rsidRDefault="00E97605" w:rsidP="00E97605">
      <w:pPr>
        <w:pBdr>
          <w:left w:val="single" w:sz="48" w:space="4" w:color="E36C0A"/>
        </w:pBdr>
        <w:spacing w:after="0"/>
        <w:ind w:left="284"/>
        <w:rPr>
          <w:b/>
          <w:bCs/>
          <w:sz w:val="24"/>
          <w:szCs w:val="24"/>
        </w:rPr>
      </w:pPr>
      <w:r>
        <w:rPr>
          <w:b/>
          <w:bCs/>
          <w:sz w:val="24"/>
          <w:szCs w:val="24"/>
        </w:rPr>
        <w:t xml:space="preserve">Uwaga! </w:t>
      </w:r>
    </w:p>
    <w:p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rsidR="001C13AC" w:rsidRPr="00E97605" w:rsidRDefault="001C13AC" w:rsidP="00806024">
      <w:pPr>
        <w:pStyle w:val="Akapitzlist"/>
        <w:numPr>
          <w:ilvl w:val="0"/>
          <w:numId w:val="84"/>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rsidR="00E97605" w:rsidRPr="00E97605" w:rsidRDefault="00E97605" w:rsidP="00E97605">
      <w:pPr>
        <w:pBdr>
          <w:left w:val="single" w:sz="48" w:space="4" w:color="E36C0A"/>
        </w:pBdr>
        <w:spacing w:after="0"/>
        <w:ind w:left="284"/>
        <w:rPr>
          <w:b/>
          <w:bCs/>
          <w:sz w:val="24"/>
          <w:szCs w:val="24"/>
        </w:rPr>
      </w:pP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w:t>
      </w:r>
      <w:r w:rsidRPr="002D762D">
        <w:rPr>
          <w:rFonts w:ascii="Calibri" w:hAnsi="Calibri" w:cs="Arial"/>
          <w:sz w:val="24"/>
          <w:szCs w:val="24"/>
        </w:rPr>
        <w:lastRenderedPageBreak/>
        <w:t>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2"/>
      <w:bookmarkStart w:id="65" w:name="_Toc522191845"/>
      <w:bookmarkStart w:id="66" w:name="_Toc535832828"/>
      <w:bookmarkStart w:id="67" w:name="_Toc15890355"/>
      <w:r w:rsidRPr="002D762D">
        <w:rPr>
          <w:rFonts w:ascii="Calibri" w:hAnsi="Calibri" w:cs="Arial"/>
          <w:b/>
          <w:sz w:val="24"/>
          <w:szCs w:val="24"/>
        </w:rPr>
        <w:t>Koszty bezpośrednie</w:t>
      </w:r>
      <w:bookmarkEnd w:id="64"/>
      <w:bookmarkEnd w:id="65"/>
      <w:bookmarkEnd w:id="66"/>
      <w:bookmarkEnd w:id="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522191846"/>
      <w:bookmarkStart w:id="70" w:name="_Toc535832829"/>
      <w:bookmarkStart w:id="71" w:name="_Toc15890356"/>
      <w:r w:rsidRPr="002D762D">
        <w:rPr>
          <w:rFonts w:ascii="Calibri" w:hAnsi="Calibri" w:cs="Arial"/>
          <w:b/>
          <w:sz w:val="24"/>
          <w:szCs w:val="24"/>
        </w:rPr>
        <w:t>Koszty pośrednie</w:t>
      </w:r>
      <w:bookmarkEnd w:id="68"/>
      <w:bookmarkEnd w:id="69"/>
      <w:bookmarkEnd w:id="70"/>
      <w:bookmarkEnd w:id="71"/>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koszty personelu obsługowego (obsługa kadrowa, finansowa, administracyjna, sekretariat, kancelaria, obsługa prawna w tym ta dotycząca zamówień) na potrzeby funkcjonowania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lastRenderedPageBreak/>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4"/>
      <w:bookmarkStart w:id="73" w:name="_Toc522191847"/>
      <w:bookmarkStart w:id="74" w:name="_Toc535832830"/>
      <w:bookmarkStart w:id="75" w:name="_Toc15890357"/>
      <w:r w:rsidRPr="002D762D">
        <w:rPr>
          <w:rFonts w:ascii="Calibri" w:hAnsi="Calibri" w:cs="Arial"/>
          <w:b/>
          <w:sz w:val="24"/>
          <w:szCs w:val="24"/>
        </w:rPr>
        <w:t>Uproszczone metody rozliczania wydatków</w:t>
      </w:r>
      <w:bookmarkEnd w:id="72"/>
      <w:bookmarkEnd w:id="73"/>
      <w:bookmarkEnd w:id="74"/>
      <w:bookmarkEnd w:id="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19534B">
        <w:rPr>
          <w:rFonts w:ascii="Calibri" w:hAnsi="Calibri" w:cs="Arial"/>
          <w:b/>
          <w:sz w:val="24"/>
          <w:szCs w:val="24"/>
        </w:rPr>
        <w:t>4</w:t>
      </w:r>
      <w:r w:rsidR="0019534B" w:rsidRPr="0019534B">
        <w:rPr>
          <w:rFonts w:ascii="Calibri" w:hAnsi="Calibri" w:cs="Arial"/>
          <w:b/>
          <w:sz w:val="24"/>
          <w:szCs w:val="24"/>
        </w:rPr>
        <w:t>29</w:t>
      </w:r>
      <w:r w:rsidR="00B4329F" w:rsidRPr="0019534B">
        <w:rPr>
          <w:rFonts w:ascii="Calibri" w:hAnsi="Calibri" w:cs="Arial"/>
          <w:b/>
          <w:sz w:val="24"/>
          <w:szCs w:val="24"/>
        </w:rPr>
        <w:t xml:space="preserve"> </w:t>
      </w:r>
      <w:r w:rsidR="0019534B" w:rsidRPr="0019534B">
        <w:rPr>
          <w:rFonts w:ascii="Calibri" w:hAnsi="Calibri" w:cs="Arial"/>
          <w:b/>
          <w:sz w:val="24"/>
          <w:szCs w:val="24"/>
        </w:rPr>
        <w:t>12</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 xml:space="preserve">Potwierdzenie realizacji zadań następuje na podstawie dokumentacji, której zakres należy określić na etapie przygotowania wniosku o dofinansowanie, który następnie zostanie </w:t>
      </w:r>
      <w:r w:rsidRPr="00730100">
        <w:rPr>
          <w:rFonts w:ascii="Calibri" w:hAnsi="Calibri" w:cs="Arial"/>
          <w:sz w:val="24"/>
          <w:szCs w:val="24"/>
        </w:rPr>
        <w:lastRenderedPageBreak/>
        <w:t>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6" w:name="_Toc431974585"/>
      <w:bookmarkStart w:id="77" w:name="_Toc522191848"/>
      <w:bookmarkStart w:id="78" w:name="_Toc535832831"/>
      <w:bookmarkStart w:id="79" w:name="_Toc15890358"/>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6"/>
      <w:bookmarkEnd w:id="77"/>
      <w:bookmarkEnd w:id="78"/>
      <w:bookmarkEnd w:id="79"/>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w:t>
      </w:r>
      <w:r w:rsidRPr="00F03B63">
        <w:rPr>
          <w:rFonts w:cstheme="minorHAnsi"/>
          <w:sz w:val="24"/>
          <w:szCs w:val="24"/>
        </w:rPr>
        <w:lastRenderedPageBreak/>
        <w:t>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lastRenderedPageBreak/>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431974586"/>
      <w:bookmarkStart w:id="81" w:name="_Toc522191849"/>
      <w:bookmarkStart w:id="82" w:name="_Toc535832832"/>
      <w:bookmarkStart w:id="83" w:name="_Toc15890359"/>
      <w:r w:rsidRPr="002D762D">
        <w:rPr>
          <w:rFonts w:ascii="Calibri" w:hAnsi="Calibri" w:cs="Arial"/>
          <w:b/>
          <w:sz w:val="24"/>
          <w:szCs w:val="24"/>
        </w:rPr>
        <w:t>Podatek od towarów i usług (VAT)</w:t>
      </w:r>
      <w:bookmarkEnd w:id="80"/>
      <w:bookmarkEnd w:id="81"/>
      <w:bookmarkEnd w:id="82"/>
      <w:bookmarkEnd w:id="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7"/>
      <w:bookmarkStart w:id="85" w:name="_Toc522191850"/>
      <w:bookmarkStart w:id="86" w:name="_Toc535832833"/>
      <w:bookmarkStart w:id="87" w:name="_Toc15890360"/>
      <w:r w:rsidRPr="002D762D">
        <w:rPr>
          <w:rFonts w:ascii="Calibri" w:hAnsi="Calibri" w:cs="Arial"/>
          <w:b/>
          <w:sz w:val="24"/>
          <w:szCs w:val="24"/>
        </w:rPr>
        <w:t>Zlecanie usług merytorycznych</w:t>
      </w:r>
      <w:bookmarkEnd w:id="84"/>
      <w:bookmarkEnd w:id="85"/>
      <w:bookmarkEnd w:id="86"/>
      <w:bookmarkEnd w:id="87"/>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9534B" w:rsidRDefault="0019534B" w:rsidP="001C13AC">
      <w:pPr>
        <w:spacing w:after="240"/>
        <w:rPr>
          <w:rFonts w:ascii="Calibri" w:hAnsi="Calibri" w:cs="Arial"/>
          <w:sz w:val="24"/>
          <w:szCs w:val="24"/>
        </w:rPr>
      </w:pPr>
    </w:p>
    <w:p w:rsidR="001C13AC" w:rsidRPr="00674742" w:rsidRDefault="001C13AC" w:rsidP="001C13AC">
      <w:pPr>
        <w:pBdr>
          <w:left w:val="single" w:sz="48" w:space="4" w:color="E36C0A"/>
        </w:pBdr>
        <w:spacing w:after="0"/>
        <w:ind w:left="284"/>
        <w:rPr>
          <w:b/>
          <w:bCs/>
          <w:sz w:val="24"/>
          <w:szCs w:val="24"/>
        </w:rPr>
      </w:pPr>
      <w:r w:rsidRPr="00674742">
        <w:rPr>
          <w:b/>
          <w:bCs/>
          <w:sz w:val="24"/>
          <w:szCs w:val="24"/>
        </w:rPr>
        <w:lastRenderedPageBreak/>
        <w:t xml:space="preserve">Uwaga! </w:t>
      </w:r>
    </w:p>
    <w:p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8" w:name="_Toc522191851"/>
      <w:bookmarkStart w:id="89" w:name="_Toc535832834"/>
      <w:bookmarkStart w:id="90" w:name="_Toc15890361"/>
      <w:r w:rsidRPr="002D762D">
        <w:rPr>
          <w:rFonts w:ascii="Calibri" w:hAnsi="Calibri" w:cs="Arial"/>
          <w:b/>
          <w:sz w:val="24"/>
          <w:szCs w:val="24"/>
        </w:rPr>
        <w:t>Aspekty społeczne</w:t>
      </w:r>
      <w:bookmarkEnd w:id="88"/>
      <w:bookmarkEnd w:id="89"/>
      <w:bookmarkEnd w:id="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1" w:name="_Toc431974588"/>
      <w:bookmarkStart w:id="92" w:name="_Toc522191852"/>
      <w:bookmarkStart w:id="93" w:name="_Toc535832835"/>
      <w:bookmarkStart w:id="94" w:name="_Toc15890362"/>
      <w:r w:rsidRPr="002D762D">
        <w:rPr>
          <w:rFonts w:ascii="Calibri" w:hAnsi="Calibri" w:cs="Arial"/>
          <w:b/>
          <w:sz w:val="24"/>
          <w:szCs w:val="24"/>
        </w:rPr>
        <w:t>Angażowanie personelu projektu</w:t>
      </w:r>
      <w:bookmarkEnd w:id="91"/>
      <w:bookmarkEnd w:id="92"/>
      <w:bookmarkEnd w:id="93"/>
      <w:bookmarkEnd w:id="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 xml:space="preserve">formę zaangażowania i szacunkowy wymiar czasu pracy personelu projektu niezbędnego do realizacji zadań merytorycznych (wymiar etatu/ liczba godzin) co stanowi podstawę do oceny </w:t>
      </w:r>
      <w:r w:rsidRPr="00E17EC4">
        <w:rPr>
          <w:rFonts w:ascii="Calibri" w:hAnsi="Calibri" w:cs="Arial"/>
          <w:sz w:val="24"/>
          <w:szCs w:val="24"/>
        </w:rPr>
        <w:lastRenderedPageBreak/>
        <w:t>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2D762D">
        <w:rPr>
          <w:rFonts w:ascii="Calibri" w:hAnsi="Calibri" w:cs="Arial"/>
          <w:sz w:val="24"/>
          <w:szCs w:val="24"/>
        </w:rPr>
        <w:lastRenderedPageBreak/>
        <w:t>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19534B" w:rsidRDefault="001C13AC" w:rsidP="0019534B">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535832836"/>
      <w:bookmarkStart w:id="97" w:name="_Toc8718778"/>
      <w:bookmarkStart w:id="98" w:name="_Toc15890363"/>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95"/>
      <w:bookmarkEnd w:id="96"/>
      <w:bookmarkEnd w:id="97"/>
      <w:bookmarkEnd w:id="98"/>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017469" w:rsidRDefault="001C13AC" w:rsidP="00017469">
      <w:pPr>
        <w:spacing w:after="0"/>
        <w:rPr>
          <w:rFonts w:cstheme="minorHAnsi"/>
          <w:b/>
          <w:bCs/>
          <w:sz w:val="24"/>
          <w:szCs w:val="24"/>
        </w:rPr>
      </w:pPr>
      <w:r w:rsidRPr="00F03B63">
        <w:rPr>
          <w:rFonts w:cstheme="minorHAnsi"/>
          <w:sz w:val="24"/>
          <w:szCs w:val="24"/>
        </w:rPr>
        <w:t xml:space="preserve">Ponadto 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017469">
        <w:rPr>
          <w:rFonts w:cstheme="minorHAnsi"/>
          <w:b/>
          <w:bCs/>
          <w:sz w:val="24"/>
          <w:szCs w:val="24"/>
        </w:rPr>
        <w:t>wydatki związane z</w:t>
      </w:r>
      <w:r w:rsidR="00017469" w:rsidRPr="00017469">
        <w:rPr>
          <w:rFonts w:cstheme="minorHAnsi"/>
          <w:b/>
          <w:bCs/>
          <w:sz w:val="24"/>
          <w:szCs w:val="24"/>
        </w:rPr>
        <w:t xml:space="preserve"> </w:t>
      </w:r>
      <w:r w:rsidRPr="00017469">
        <w:rPr>
          <w:rFonts w:cstheme="minorHAnsi"/>
          <w:b/>
          <w:bCs/>
          <w:sz w:val="24"/>
          <w:szCs w:val="24"/>
        </w:rPr>
        <w:t>subsydiowanym zatrudnieniem</w:t>
      </w:r>
      <w:r w:rsidR="00044797" w:rsidRPr="00017469">
        <w:rPr>
          <w:rFonts w:cstheme="minorHAnsi"/>
          <w:b/>
          <w:bCs/>
          <w:sz w:val="24"/>
          <w:szCs w:val="24"/>
        </w:rPr>
        <w:t>.</w:t>
      </w:r>
    </w:p>
    <w:p w:rsidR="001C13AC" w:rsidRPr="00F03727" w:rsidRDefault="001C13AC" w:rsidP="001C13AC">
      <w:pPr>
        <w:spacing w:after="0"/>
        <w:rPr>
          <w:rFonts w:cs="Arial"/>
          <w:sz w:val="16"/>
          <w:szCs w:val="16"/>
        </w:rPr>
      </w:pPr>
    </w:p>
    <w:p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1C13AC" w:rsidRDefault="001C13AC" w:rsidP="001C13AC">
      <w:pPr>
        <w:pBdr>
          <w:left w:val="single" w:sz="48" w:space="4" w:color="E36C0A"/>
        </w:pBdr>
        <w:spacing w:after="0"/>
        <w:ind w:left="284"/>
        <w:rPr>
          <w:rFonts w:cs="Arial"/>
          <w:b/>
          <w:sz w:val="24"/>
          <w:szCs w:val="24"/>
        </w:rPr>
      </w:pPr>
    </w:p>
    <w:p w:rsidR="001C13AC" w:rsidRPr="001225F5"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19534B" w:rsidRDefault="0019534B" w:rsidP="001C13AC">
      <w:pPr>
        <w:spacing w:before="120" w:after="120"/>
        <w:rPr>
          <w:rFonts w:cs="Arial"/>
          <w:b/>
          <w:sz w:val="24"/>
          <w:szCs w:val="24"/>
        </w:rPr>
      </w:pPr>
    </w:p>
    <w:p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w:t>
      </w:r>
      <w:r w:rsidRPr="00935572">
        <w:rPr>
          <w:rFonts w:cs="Arial"/>
          <w:sz w:val="24"/>
          <w:szCs w:val="24"/>
        </w:rPr>
        <w:lastRenderedPageBreak/>
        <w:t>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15890364"/>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E1E9C" w:rsidRPr="009E7E7F" w:rsidRDefault="002E1E9C" w:rsidP="001C13AC">
      <w:pPr>
        <w:rPr>
          <w:rFonts w:ascii="Calibri" w:hAnsi="Calibri" w:cs="Arial"/>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15890365"/>
      <w:r w:rsidRPr="002D762D">
        <w:rPr>
          <w:rFonts w:ascii="Calibri" w:hAnsi="Calibri" w:cs="Arial"/>
          <w:b/>
          <w:sz w:val="24"/>
          <w:szCs w:val="24"/>
        </w:rPr>
        <w:t>Procedura składania wniosku</w:t>
      </w:r>
      <w:bookmarkEnd w:id="103"/>
      <w:bookmarkEnd w:id="104"/>
      <w:bookmarkEnd w:id="105"/>
      <w:bookmarkEnd w:id="106"/>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15890366"/>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15890367"/>
      <w:r w:rsidRPr="002D762D">
        <w:rPr>
          <w:rFonts w:ascii="Calibri" w:hAnsi="Calibri" w:cs="Arial"/>
          <w:b/>
          <w:sz w:val="24"/>
          <w:szCs w:val="24"/>
        </w:rPr>
        <w:lastRenderedPageBreak/>
        <w:t>Miejsce i termin składania wniosków</w:t>
      </w:r>
      <w:bookmarkEnd w:id="111"/>
      <w:bookmarkEnd w:id="112"/>
      <w:bookmarkEnd w:id="113"/>
      <w:bookmarkEnd w:id="114"/>
    </w:p>
    <w:p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5" w:name="_Hlk499116086"/>
      <w:r w:rsidR="00C0702C">
        <w:rPr>
          <w:rFonts w:ascii="Calibri" w:hAnsi="Calibri" w:cs="Arial"/>
          <w:b/>
          <w:spacing w:val="6"/>
          <w:sz w:val="24"/>
          <w:szCs w:val="24"/>
        </w:rPr>
        <w:t>14</w:t>
      </w:r>
      <w:r w:rsidR="006C1C02" w:rsidRPr="00421E0A">
        <w:rPr>
          <w:rFonts w:ascii="Calibri" w:hAnsi="Calibri" w:cs="Arial"/>
          <w:b/>
          <w:spacing w:val="6"/>
          <w:sz w:val="24"/>
          <w:szCs w:val="24"/>
        </w:rPr>
        <w:t xml:space="preserve"> </w:t>
      </w:r>
      <w:r w:rsidR="00C0702C">
        <w:rPr>
          <w:rFonts w:ascii="Calibri" w:hAnsi="Calibri" w:cs="Arial"/>
          <w:b/>
          <w:spacing w:val="6"/>
          <w:sz w:val="24"/>
          <w:szCs w:val="24"/>
        </w:rPr>
        <w:t>października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C0702C">
        <w:rPr>
          <w:rFonts w:ascii="Calibri" w:hAnsi="Calibri" w:cs="Arial"/>
          <w:b/>
          <w:bCs/>
          <w:spacing w:val="6"/>
          <w:sz w:val="24"/>
          <w:szCs w:val="24"/>
        </w:rPr>
        <w:t>18 listopada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5"/>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sidR="00C0702C">
        <w:rPr>
          <w:rFonts w:ascii="Calibri" w:hAnsi="Calibri" w:cs="Arial"/>
          <w:b/>
          <w:spacing w:val="6"/>
          <w:sz w:val="24"/>
          <w:szCs w:val="24"/>
        </w:rPr>
        <w:t>4</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15890368"/>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806024">
      <w:pPr>
        <w:pStyle w:val="Akapitzlist"/>
        <w:numPr>
          <w:ilvl w:val="3"/>
          <w:numId w:val="31"/>
        </w:numPr>
        <w:spacing w:after="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806024">
      <w:pPr>
        <w:pStyle w:val="Akapitzlist"/>
        <w:numPr>
          <w:ilvl w:val="3"/>
          <w:numId w:val="31"/>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lastRenderedPageBreak/>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15890369"/>
      <w:r w:rsidRPr="002D762D">
        <w:rPr>
          <w:rFonts w:ascii="Calibri" w:hAnsi="Calibri" w:cs="Arial"/>
          <w:b/>
          <w:sz w:val="24"/>
          <w:szCs w:val="24"/>
        </w:rPr>
        <w:t>Kryteria wyboru projektów</w:t>
      </w:r>
      <w:bookmarkEnd w:id="120"/>
      <w:bookmarkEnd w:id="121"/>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806024">
      <w:pPr>
        <w:numPr>
          <w:ilvl w:val="0"/>
          <w:numId w:val="34"/>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806024">
      <w:pPr>
        <w:numPr>
          <w:ilvl w:val="0"/>
          <w:numId w:val="34"/>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w:t>
      </w:r>
      <w:r w:rsidRPr="00EC2EE7">
        <w:rPr>
          <w:rFonts w:eastAsia="Calibri" w:cs="Arial"/>
          <w:color w:val="000000"/>
          <w:sz w:val="24"/>
          <w:szCs w:val="24"/>
        </w:rPr>
        <w:lastRenderedPageBreak/>
        <w:t>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Jeśli projekt stanowi wyjątek od standardu minimum kryterium punkty nie są przyznawane, a kryterium uznaje się za spełnione.</w:t>
      </w:r>
    </w:p>
    <w:p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806024">
      <w:pPr>
        <w:numPr>
          <w:ilvl w:val="6"/>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w:t>
      </w:r>
      <w:r w:rsidRPr="00EC2EE7">
        <w:rPr>
          <w:rFonts w:eastAsia="Calibri" w:cs="Arial"/>
          <w:sz w:val="24"/>
          <w:szCs w:val="24"/>
        </w:rPr>
        <w:lastRenderedPageBreak/>
        <w:t xml:space="preserve">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„nie”.</w:t>
      </w:r>
    </w:p>
    <w:p w:rsidR="00EA384E" w:rsidRPr="00EC2EE7" w:rsidRDefault="00EA384E"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796279">
      <w:pPr>
        <w:spacing w:before="120" w:after="24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lastRenderedPageBreak/>
        <w:t xml:space="preserve">pozostałych osób zagrożonych ubóstwem lub wykluczeniem społecznym co najmniej 34%. </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806024">
        <w:rPr>
          <w:rFonts w:eastAsia="Calibri" w:cs="Arial"/>
          <w:sz w:val="24"/>
          <w:szCs w:val="24"/>
        </w:rPr>
        <w:t>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lastRenderedPageBreak/>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806024"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796279">
      <w:pPr>
        <w:spacing w:before="120" w:after="240"/>
        <w:rPr>
          <w:rFonts w:eastAsia="Calibri" w:cs="Arial"/>
          <w:b/>
          <w:bCs/>
          <w:sz w:val="24"/>
          <w:szCs w:val="24"/>
        </w:rPr>
      </w:pPr>
      <w:r w:rsidRPr="00EC2EE7">
        <w:rPr>
          <w:rFonts w:eastAsia="Calibri" w:cs="Arial"/>
          <w:b/>
          <w:bCs/>
          <w:sz w:val="24"/>
          <w:szCs w:val="24"/>
        </w:rPr>
        <w:lastRenderedPageBreak/>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806024">
      <w:pPr>
        <w:numPr>
          <w:ilvl w:val="0"/>
          <w:numId w:val="44"/>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806024">
      <w:pPr>
        <w:numPr>
          <w:ilvl w:val="0"/>
          <w:numId w:val="44"/>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lastRenderedPageBreak/>
        <w:t>Weryfikacja na podstawie wniosku o dofinansowanie. Weryfikacja polega na przypisaniu jednej z wartości logicznych „tak”, „tak - do negocjacji”, „nie”, „nie dotyczy”</w:t>
      </w:r>
    </w:p>
    <w:p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lastRenderedPageBreak/>
        <w:t xml:space="preserve">Weryfikacja na podstawie wniosku o dofinansowanie. Weryfikacja polega na przypisaniu jednej z wartości logicznych „tak”, „tak - do negocjacji”, „nie”, „nie dotyczy”. </w:t>
      </w:r>
    </w:p>
    <w:p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w:t>
      </w:r>
      <w:r w:rsidRPr="00EC2EE7">
        <w:rPr>
          <w:rFonts w:eastAsia="Calibri" w:cs="Arial"/>
          <w:sz w:val="24"/>
          <w:szCs w:val="24"/>
        </w:rPr>
        <w:lastRenderedPageBreak/>
        <w:t xml:space="preserve">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lastRenderedPageBreak/>
        <w:t>potrzeb i oczekiwań uczestników projektu w kontekście wsparcia, które ma być udzielane w ramach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lastRenderedPageBreak/>
        <w:t xml:space="preserve">sposobu realizacji zasady równości szans i niedyskryminacji, w tym dostępności dla osób z niepełnosprawnościami;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lastRenderedPageBreak/>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806024">
      <w:pPr>
        <w:numPr>
          <w:ilvl w:val="0"/>
          <w:numId w:val="52"/>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lastRenderedPageBreak/>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796279">
      <w:pPr>
        <w:spacing w:before="120" w:after="24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806024">
      <w:pPr>
        <w:spacing w:after="0"/>
        <w:rPr>
          <w:rFonts w:cs="Arial"/>
          <w:sz w:val="24"/>
          <w:szCs w:val="24"/>
        </w:rPr>
      </w:pPr>
      <w:r w:rsidRPr="00EC2EE7">
        <w:rPr>
          <w:rFonts w:cs="Arial"/>
          <w:sz w:val="24"/>
          <w:szCs w:val="24"/>
        </w:rPr>
        <w:t>Grupę docelową w co najmniej 50% będą stanowiły osoby:</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796279">
      <w:pPr>
        <w:spacing w:before="12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lastRenderedPageBreak/>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796279">
      <w:pPr>
        <w:spacing w:before="24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796279">
      <w:pPr>
        <w:spacing w:before="240" w:after="120"/>
        <w:jc w:val="both"/>
        <w:rPr>
          <w:rFonts w:eastAsia="Calibri" w:cs="Arial"/>
          <w:sz w:val="24"/>
          <w:szCs w:val="24"/>
        </w:rPr>
      </w:pPr>
      <w:r w:rsidRPr="00EC2EE7">
        <w:rPr>
          <w:rFonts w:eastAsia="Calibri" w:cs="Arial"/>
          <w:sz w:val="24"/>
          <w:szCs w:val="24"/>
        </w:rPr>
        <w:lastRenderedPageBreak/>
        <w:t xml:space="preserve">Ogólne kryterium podsumowujące dotyczy wyłącznie projektów podlegających procesowi negocjacji. </w:t>
      </w:r>
    </w:p>
    <w:p w:rsidR="00D042B4" w:rsidRPr="00796279" w:rsidRDefault="00D042B4" w:rsidP="00796279">
      <w:pPr>
        <w:spacing w:after="120"/>
        <w:rPr>
          <w:rFonts w:eastAsia="Times New Roman" w:cs="Arial"/>
          <w:sz w:val="24"/>
          <w:szCs w:val="24"/>
          <w:lang w:eastAsia="pl-PL"/>
        </w:rPr>
      </w:pPr>
      <w:r w:rsidRPr="00EC2EE7">
        <w:rPr>
          <w:rFonts w:eastAsia="Times New Roman" w:cs="Arial"/>
          <w:sz w:val="24"/>
          <w:szCs w:val="24"/>
          <w:lang w:eastAsia="pl-PL"/>
        </w:rPr>
        <w:t>Weryfikacja polegająca na przypisaniu wartości logicznych „tak” „nie”.</w:t>
      </w:r>
    </w:p>
    <w:p w:rsidR="00A31754" w:rsidRDefault="00D042B4" w:rsidP="00A31754">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Pr="00A31754" w:rsidRDefault="00A31754" w:rsidP="00796279">
      <w:pPr>
        <w:spacing w:before="120" w:after="12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796279">
      <w:pPr>
        <w:spacing w:before="12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806024">
      <w:pPr>
        <w:keepNext/>
        <w:numPr>
          <w:ilvl w:val="0"/>
          <w:numId w:val="54"/>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806024">
      <w:pPr>
        <w:numPr>
          <w:ilvl w:val="0"/>
          <w:numId w:val="54"/>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5B65A4">
      <w:pPr>
        <w:spacing w:after="120"/>
        <w:contextualSpacing/>
        <w:rPr>
          <w:rFonts w:eastAsia="Calibri" w:cs="Arial"/>
          <w:sz w:val="24"/>
          <w:szCs w:val="24"/>
        </w:rPr>
      </w:pPr>
    </w:p>
    <w:p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w:t>
      </w:r>
      <w:r w:rsidRPr="00EC2EE7">
        <w:rPr>
          <w:rFonts w:eastAsia="Calibri" w:cs="Arial"/>
          <w:sz w:val="24"/>
          <w:szCs w:val="24"/>
        </w:rPr>
        <w:lastRenderedPageBreak/>
        <w:t>projektu i niewybraniu go do dofinansowania i zawiera zgodne z art. 45 ust. 5 ustawy pouczenie o możliwości wniesienia protestu, o którym mowa w art. 53 ust. 1 ustawy, na zasadach i w trybie o których mowa w art. 53 i 54 ustawy.</w:t>
      </w:r>
    </w:p>
    <w:p w:rsidR="00D042B4" w:rsidRPr="00EC2EE7" w:rsidRDefault="00D042B4" w:rsidP="00806024">
      <w:pPr>
        <w:keepNext/>
        <w:numPr>
          <w:ilvl w:val="1"/>
          <w:numId w:val="5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r w:rsidRPr="00EC2EE7">
        <w:rPr>
          <w:rFonts w:eastAsia="Calibri" w:cs="Arial"/>
          <w:b/>
          <w:sz w:val="24"/>
          <w:szCs w:val="24"/>
        </w:rPr>
        <w:t>Analiza kart oceny i obliczanie liczby przyznanych punktów</w:t>
      </w:r>
      <w:bookmarkEnd w:id="127"/>
      <w:bookmarkEnd w:id="128"/>
      <w:bookmarkEnd w:id="129"/>
      <w:bookmarkEnd w:id="130"/>
    </w:p>
    <w:p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1" w:name="_Toc535665663"/>
      <w:bookmarkStart w:id="132" w:name="_Toc15890372"/>
      <w:r w:rsidRPr="00EC2EE7">
        <w:rPr>
          <w:rFonts w:eastAsia="Calibri" w:cs="Arial"/>
          <w:b/>
          <w:sz w:val="24"/>
          <w:szCs w:val="24"/>
        </w:rPr>
        <w:t>7.4</w:t>
      </w:r>
      <w:bookmarkStart w:id="133" w:name="_Toc507582773"/>
      <w:r w:rsidRPr="00EC2EE7">
        <w:rPr>
          <w:rFonts w:eastAsia="Calibri" w:cs="Arial"/>
          <w:b/>
          <w:sz w:val="24"/>
          <w:szCs w:val="24"/>
        </w:rPr>
        <w:t xml:space="preserve"> Etap negocjacji</w:t>
      </w:r>
      <w:bookmarkEnd w:id="131"/>
      <w:bookmarkEnd w:id="133"/>
      <w:bookmarkEnd w:id="132"/>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lastRenderedPageBreak/>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4" w:name="_Toc457911325"/>
      <w:bookmarkStart w:id="135" w:name="_Toc462313451"/>
      <w:bookmarkStart w:id="136" w:name="_Toc483484500"/>
      <w:bookmarkStart w:id="137" w:name="_Toc507582774"/>
      <w:bookmarkStart w:id="138" w:name="_Toc535665664"/>
      <w:bookmarkStart w:id="139" w:name="_Toc15890373"/>
      <w:r w:rsidRPr="00EC2EE7">
        <w:rPr>
          <w:rFonts w:eastAsia="Calibri" w:cs="Arial"/>
          <w:b/>
          <w:sz w:val="24"/>
          <w:szCs w:val="24"/>
          <w:lang w:eastAsia="pl-PL"/>
        </w:rPr>
        <w:t xml:space="preserve">7.5 </w:t>
      </w:r>
      <w:bookmarkStart w:id="140" w:name="_Toc505002578"/>
      <w:bookmarkStart w:id="141" w:name="_Toc505002711"/>
      <w:bookmarkStart w:id="142" w:name="_Toc505002843"/>
      <w:bookmarkStart w:id="143" w:name="_Toc505002579"/>
      <w:bookmarkStart w:id="144" w:name="_Toc505002712"/>
      <w:bookmarkStart w:id="145" w:name="_Toc505002844"/>
      <w:bookmarkStart w:id="146" w:name="_Toc505002580"/>
      <w:bookmarkStart w:id="147" w:name="_Toc505002713"/>
      <w:bookmarkStart w:id="148" w:name="_Toc505002845"/>
      <w:bookmarkStart w:id="149" w:name="_Toc505002581"/>
      <w:bookmarkStart w:id="150" w:name="_Toc505002714"/>
      <w:bookmarkStart w:id="151" w:name="_Toc505002846"/>
      <w:bookmarkStart w:id="152" w:name="_Toc505002582"/>
      <w:bookmarkStart w:id="153" w:name="_Toc505002715"/>
      <w:bookmarkStart w:id="154" w:name="_Toc505002847"/>
      <w:bookmarkStart w:id="155" w:name="_Toc505002583"/>
      <w:bookmarkStart w:id="156" w:name="_Toc505002716"/>
      <w:bookmarkStart w:id="157" w:name="_Toc505002848"/>
      <w:bookmarkStart w:id="158" w:name="_Toc505002584"/>
      <w:bookmarkStart w:id="159" w:name="_Toc505002717"/>
      <w:bookmarkStart w:id="160" w:name="_Toc505002849"/>
      <w:bookmarkStart w:id="161" w:name="_Toc505002585"/>
      <w:bookmarkStart w:id="162" w:name="_Toc505002718"/>
      <w:bookmarkStart w:id="163" w:name="_Toc505002850"/>
      <w:bookmarkStart w:id="164" w:name="_Toc505002586"/>
      <w:bookmarkStart w:id="165" w:name="_Toc505002719"/>
      <w:bookmarkStart w:id="166" w:name="_Toc505002851"/>
      <w:bookmarkStart w:id="167" w:name="_Toc505002587"/>
      <w:bookmarkStart w:id="168" w:name="_Toc505002720"/>
      <w:bookmarkStart w:id="169" w:name="_Toc505002852"/>
      <w:bookmarkStart w:id="170" w:name="_Toc505002588"/>
      <w:bookmarkStart w:id="171" w:name="_Toc505002721"/>
      <w:bookmarkStart w:id="172" w:name="_Toc505002853"/>
      <w:bookmarkStart w:id="173" w:name="_Toc505002589"/>
      <w:bookmarkStart w:id="174" w:name="_Toc505002722"/>
      <w:bookmarkStart w:id="175" w:name="_Toc505002854"/>
      <w:bookmarkStart w:id="176" w:name="_Toc505002590"/>
      <w:bookmarkStart w:id="177" w:name="_Toc505002723"/>
      <w:bookmarkStart w:id="178" w:name="_Toc505002855"/>
      <w:bookmarkStart w:id="179" w:name="_Toc505002591"/>
      <w:bookmarkStart w:id="180" w:name="_Toc505002724"/>
      <w:bookmarkStart w:id="181" w:name="_Toc505002856"/>
      <w:bookmarkStart w:id="182" w:name="_Toc505002592"/>
      <w:bookmarkStart w:id="183" w:name="_Toc505002725"/>
      <w:bookmarkStart w:id="184" w:name="_Toc505002857"/>
      <w:bookmarkStart w:id="185" w:name="_Toc505002593"/>
      <w:bookmarkStart w:id="186" w:name="_Toc505002726"/>
      <w:bookmarkStart w:id="187" w:name="_Toc505002858"/>
      <w:bookmarkStart w:id="188" w:name="_Toc505002594"/>
      <w:bookmarkStart w:id="189" w:name="_Toc505002727"/>
      <w:bookmarkStart w:id="190" w:name="_Toc505002859"/>
      <w:bookmarkStart w:id="191" w:name="_Toc505002595"/>
      <w:bookmarkStart w:id="192" w:name="_Toc505002728"/>
      <w:bookmarkStart w:id="193" w:name="_Toc505002860"/>
      <w:bookmarkStart w:id="194" w:name="_Toc505002596"/>
      <w:bookmarkStart w:id="195" w:name="_Toc505002729"/>
      <w:bookmarkStart w:id="196" w:name="_Toc505002861"/>
      <w:bookmarkStart w:id="197" w:name="_Toc505002597"/>
      <w:bookmarkStart w:id="198" w:name="_Toc505002730"/>
      <w:bookmarkStart w:id="199" w:name="_Toc505002862"/>
      <w:bookmarkStart w:id="200" w:name="_Toc505002598"/>
      <w:bookmarkStart w:id="201" w:name="_Toc505002731"/>
      <w:bookmarkStart w:id="202" w:name="_Toc505002863"/>
      <w:bookmarkStart w:id="203" w:name="_Toc431974598"/>
      <w:bookmarkEnd w:id="134"/>
      <w:bookmarkEnd w:id="135"/>
      <w:bookmarkEnd w:id="13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EC2EE7">
        <w:rPr>
          <w:rFonts w:eastAsia="Calibri" w:cs="Arial"/>
          <w:b/>
          <w:sz w:val="24"/>
          <w:szCs w:val="24"/>
          <w:lang w:eastAsia="pl-PL"/>
        </w:rPr>
        <w:t>Wyniki konkurs</w:t>
      </w:r>
      <w:bookmarkEnd w:id="137"/>
      <w:bookmarkEnd w:id="138"/>
      <w:bookmarkEnd w:id="203"/>
      <w:bookmarkEnd w:id="139"/>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0702C">
        <w:rPr>
          <w:rFonts w:eastAsia="Calibri" w:cs="Arial"/>
          <w:b/>
          <w:sz w:val="24"/>
          <w:szCs w:val="24"/>
        </w:rPr>
        <w:t>marzec</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lastRenderedPageBreak/>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806024">
      <w:pPr>
        <w:numPr>
          <w:ilvl w:val="0"/>
          <w:numId w:val="5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806024">
      <w:pPr>
        <w:numPr>
          <w:ilvl w:val="0"/>
          <w:numId w:val="5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5B65A4">
      <w:pPr>
        <w:spacing w:after="120"/>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Po rozstrzygnięciu konkursu WUP w Łodzi niezwłocznie przekazuje wnioskodawcy pisemną informację o wynikach oceny jego projektu, wskazującą, że:</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4" w:name="_Toc535665665"/>
      <w:bookmarkStart w:id="205" w:name="_Toc535665666"/>
      <w:bookmarkStart w:id="206" w:name="_Toc535665667"/>
      <w:bookmarkStart w:id="207" w:name="_Toc535665668"/>
      <w:bookmarkStart w:id="208" w:name="_Toc535665669"/>
      <w:bookmarkStart w:id="209" w:name="_Toc535665670"/>
      <w:bookmarkStart w:id="210" w:name="_Toc535665671"/>
      <w:bookmarkStart w:id="211" w:name="_Toc535665672"/>
      <w:bookmarkStart w:id="212" w:name="_Toc535665673"/>
      <w:bookmarkStart w:id="213" w:name="_Toc535665674"/>
      <w:bookmarkStart w:id="214" w:name="_Toc431974599"/>
      <w:bookmarkStart w:id="215" w:name="_Toc535665675"/>
      <w:bookmarkStart w:id="216" w:name="_Toc15890374"/>
      <w:bookmarkEnd w:id="204"/>
      <w:bookmarkEnd w:id="205"/>
      <w:bookmarkEnd w:id="206"/>
      <w:bookmarkEnd w:id="207"/>
      <w:bookmarkEnd w:id="208"/>
      <w:bookmarkEnd w:id="209"/>
      <w:bookmarkEnd w:id="210"/>
      <w:bookmarkEnd w:id="211"/>
      <w:bookmarkEnd w:id="212"/>
      <w:bookmarkEnd w:id="213"/>
      <w:r w:rsidRPr="00EC2EE7">
        <w:rPr>
          <w:rFonts w:eastAsia="Calibri" w:cs="Arial"/>
          <w:b/>
          <w:sz w:val="24"/>
          <w:szCs w:val="24"/>
        </w:rPr>
        <w:t>Środki odwoławcze w przypadku negatywnej oceny</w:t>
      </w:r>
      <w:bookmarkEnd w:id="214"/>
      <w:bookmarkEnd w:id="215"/>
      <w:bookmarkEnd w:id="216"/>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806024">
      <w:pPr>
        <w:numPr>
          <w:ilvl w:val="0"/>
          <w:numId w:val="6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806024">
      <w:pPr>
        <w:numPr>
          <w:ilvl w:val="0"/>
          <w:numId w:val="6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17" w:name="_Toc431974600"/>
      <w:bookmarkStart w:id="218" w:name="_Toc535665676"/>
      <w:bookmarkStart w:id="219" w:name="_Toc15890375"/>
      <w:r w:rsidRPr="00EC2EE7">
        <w:rPr>
          <w:rFonts w:eastAsia="Calibri" w:cs="Arial"/>
          <w:b/>
          <w:sz w:val="24"/>
          <w:szCs w:val="24"/>
        </w:rPr>
        <w:t>8.1 Protest do I</w:t>
      </w:r>
      <w:bookmarkEnd w:id="217"/>
      <w:r w:rsidRPr="00EC2EE7">
        <w:rPr>
          <w:rFonts w:eastAsia="Calibri" w:cs="Arial"/>
          <w:b/>
          <w:sz w:val="24"/>
          <w:szCs w:val="24"/>
        </w:rPr>
        <w:t>P</w:t>
      </w:r>
      <w:bookmarkEnd w:id="218"/>
      <w:bookmarkEnd w:id="219"/>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806024">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 xml:space="preserve">W przypadku wniesienia protestu niespełniającego wymogów formalnych, lub zawierającego oczywiste omyłki, IP wzywa wnioskodawcę do jego uzupełnienia lub poprawienia w nim </w:t>
      </w:r>
      <w:r w:rsidRPr="00EC2EE7">
        <w:rPr>
          <w:rFonts w:eastAsia="Calibri" w:cs="Arial"/>
          <w:sz w:val="24"/>
          <w:szCs w:val="24"/>
        </w:rPr>
        <w:lastRenderedPageBreak/>
        <w:t>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806024">
      <w:pPr>
        <w:numPr>
          <w:ilvl w:val="0"/>
          <w:numId w:val="6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06024">
      <w:pPr>
        <w:numPr>
          <w:ilvl w:val="0"/>
          <w:numId w:val="6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806024">
      <w:pPr>
        <w:keepNext/>
        <w:numPr>
          <w:ilvl w:val="0"/>
          <w:numId w:val="69"/>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806024">
      <w:pPr>
        <w:keepNext/>
        <w:numPr>
          <w:ilvl w:val="0"/>
          <w:numId w:val="7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806024">
      <w:pPr>
        <w:numPr>
          <w:ilvl w:val="0"/>
          <w:numId w:val="7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lastRenderedPageBreak/>
        <w:t>treść rozstrzygnięcia polegającego na uwzględnieniu albo nieuwzględnieniu protestu, wraz z uzasadnieniem;</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806024">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0" w:name="_Toc431974601"/>
      <w:bookmarkStart w:id="221" w:name="_Toc535665677"/>
      <w:bookmarkStart w:id="222" w:name="_Toc15890376"/>
      <w:r w:rsidRPr="00EC2EE7">
        <w:rPr>
          <w:rFonts w:eastAsia="Calibri" w:cs="Arial"/>
          <w:b/>
          <w:sz w:val="24"/>
          <w:szCs w:val="24"/>
        </w:rPr>
        <w:t>Skarga do sądu administracyjnego</w:t>
      </w:r>
      <w:bookmarkEnd w:id="220"/>
      <w:bookmarkEnd w:id="221"/>
      <w:bookmarkEnd w:id="222"/>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lastRenderedPageBreak/>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3" w:name="_Toc431974602"/>
      <w:bookmarkStart w:id="224" w:name="_Toc535665678"/>
      <w:bookmarkStart w:id="225" w:name="_Toc15890377"/>
      <w:r w:rsidRPr="00EC2EE7">
        <w:rPr>
          <w:rFonts w:eastAsia="Calibri" w:cs="Arial"/>
          <w:b/>
          <w:sz w:val="24"/>
          <w:szCs w:val="24"/>
        </w:rPr>
        <w:t>Umowa o dofinansowanie</w:t>
      </w:r>
      <w:bookmarkEnd w:id="223"/>
      <w:bookmarkEnd w:id="224"/>
      <w:bookmarkEnd w:id="225"/>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806024">
      <w:pPr>
        <w:numPr>
          <w:ilvl w:val="0"/>
          <w:numId w:val="7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806024">
      <w:pPr>
        <w:numPr>
          <w:ilvl w:val="0"/>
          <w:numId w:val="7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806024">
      <w:pPr>
        <w:numPr>
          <w:ilvl w:val="0"/>
          <w:numId w:val="7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26" w:name="__DdeLink__23360_1214967918"/>
      <w:r w:rsidRPr="00EC2EE7">
        <w:rPr>
          <w:rFonts w:eastAsia="SimSun" w:cs="Arial"/>
          <w:color w:val="00000A"/>
          <w:sz w:val="24"/>
          <w:szCs w:val="24"/>
        </w:rPr>
        <w:t xml:space="preserve">w przypadku, gdy beneficjent </w:t>
      </w:r>
      <w:bookmarkEnd w:id="226"/>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806024">
      <w:pPr>
        <w:numPr>
          <w:ilvl w:val="0"/>
          <w:numId w:val="7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806024">
      <w:pPr>
        <w:numPr>
          <w:ilvl w:val="0"/>
          <w:numId w:val="7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lastRenderedPageBreak/>
        <w:t>Informacji o numerze rachunku bankowego do obsługi projektu.</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806024">
      <w:pPr>
        <w:numPr>
          <w:ilvl w:val="0"/>
          <w:numId w:val="78"/>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806024">
      <w:pPr>
        <w:numPr>
          <w:ilvl w:val="0"/>
          <w:numId w:val="7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27" w:name="_Toc15890378"/>
      <w:r w:rsidRPr="00AC083C">
        <w:rPr>
          <w:rFonts w:ascii="Calibri" w:hAnsi="Calibri" w:cs="Arial"/>
          <w:b/>
          <w:sz w:val="24"/>
          <w:szCs w:val="24"/>
        </w:rPr>
        <w:t>Zabezpieczenie prawidłowej realizacji umowy</w:t>
      </w:r>
      <w:bookmarkEnd w:id="227"/>
    </w:p>
    <w:p w:rsidR="00AC083C" w:rsidRPr="00AC083C" w:rsidRDefault="00AC083C" w:rsidP="00AC083C">
      <w:pPr>
        <w:keepNext/>
        <w:rPr>
          <w:rFonts w:ascii="Calibri" w:hAnsi="Calibri" w:cs="Arial"/>
          <w:sz w:val="24"/>
          <w:szCs w:val="24"/>
        </w:rPr>
      </w:pPr>
      <w:r w:rsidRPr="00AC083C">
        <w:rPr>
          <w:rFonts w:ascii="Calibri" w:hAnsi="Calibri" w:cs="Arial"/>
          <w:sz w:val="24"/>
          <w:szCs w:val="24"/>
        </w:rPr>
        <w:t xml:space="preserve">Po podpisaniu umowy o dofinansowanie, a przed wypłatą pierwszej transzy dofinansowania wymagane jest wniesienie przez beneficjenta zabezpieczenia należytego wykonania </w:t>
      </w:r>
      <w:r w:rsidRPr="00AC083C">
        <w:rPr>
          <w:rFonts w:ascii="Calibri" w:hAnsi="Calibri" w:cs="Arial"/>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806024">
      <w:pPr>
        <w:numPr>
          <w:ilvl w:val="0"/>
          <w:numId w:val="8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806024">
      <w:pPr>
        <w:numPr>
          <w:ilvl w:val="0"/>
          <w:numId w:val="8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28" w:name="_Toc511132830"/>
      <w:bookmarkStart w:id="229" w:name="_Toc511132917"/>
      <w:bookmarkStart w:id="230" w:name="_Toc511220336"/>
      <w:bookmarkStart w:id="231" w:name="_Toc511376985"/>
      <w:bookmarkStart w:id="232" w:name="_Toc511379649"/>
      <w:bookmarkStart w:id="233" w:name="_Toc511387326"/>
      <w:bookmarkStart w:id="234" w:name="_Toc511389526"/>
      <w:bookmarkStart w:id="235" w:name="_Toc511908747"/>
      <w:bookmarkStart w:id="236" w:name="_Toc511909127"/>
      <w:bookmarkStart w:id="237" w:name="_Toc511912533"/>
      <w:bookmarkStart w:id="238" w:name="_Toc511970091"/>
      <w:bookmarkStart w:id="239" w:name="_Toc528659173"/>
      <w:bookmarkStart w:id="240" w:name="_Toc483484513"/>
      <w:bookmarkStart w:id="241" w:name="_Toc535665679"/>
      <w:bookmarkStart w:id="242" w:name="_Toc15890379"/>
      <w:bookmarkEnd w:id="228"/>
      <w:bookmarkEnd w:id="229"/>
      <w:bookmarkEnd w:id="230"/>
      <w:bookmarkEnd w:id="231"/>
      <w:bookmarkEnd w:id="232"/>
      <w:bookmarkEnd w:id="233"/>
      <w:bookmarkEnd w:id="234"/>
      <w:bookmarkEnd w:id="235"/>
      <w:bookmarkEnd w:id="236"/>
      <w:bookmarkEnd w:id="237"/>
      <w:bookmarkEnd w:id="238"/>
      <w:bookmarkEnd w:id="239"/>
      <w:r w:rsidRPr="00AC083C">
        <w:rPr>
          <w:rFonts w:eastAsia="Calibri" w:cs="Arial"/>
          <w:b/>
          <w:sz w:val="24"/>
          <w:szCs w:val="24"/>
        </w:rPr>
        <w:t>Postanowienia końcowe</w:t>
      </w:r>
      <w:bookmarkEnd w:id="240"/>
      <w:bookmarkEnd w:id="241"/>
      <w:bookmarkEnd w:id="242"/>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806024">
      <w:pPr>
        <w:pStyle w:val="Akapitzlist"/>
        <w:numPr>
          <w:ilvl w:val="0"/>
          <w:numId w:val="7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806024">
      <w:pPr>
        <w:numPr>
          <w:ilvl w:val="0"/>
          <w:numId w:val="7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3" w:name="_Toc431974604"/>
      <w:bookmarkStart w:id="244" w:name="_Toc535665680"/>
      <w:bookmarkStart w:id="245" w:name="_Toc15890380"/>
      <w:r w:rsidRPr="00EC2EE7">
        <w:rPr>
          <w:rFonts w:eastAsia="Calibri" w:cs="Arial"/>
          <w:b/>
          <w:sz w:val="24"/>
          <w:szCs w:val="24"/>
        </w:rPr>
        <w:lastRenderedPageBreak/>
        <w:t>Spis  załączników</w:t>
      </w:r>
      <w:bookmarkEnd w:id="243"/>
      <w:bookmarkEnd w:id="244"/>
      <w:bookmarkEnd w:id="245"/>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D9" w:rsidRDefault="005A0DD9" w:rsidP="00A23DF5">
      <w:pPr>
        <w:spacing w:after="0" w:line="240" w:lineRule="auto"/>
      </w:pPr>
      <w:r>
        <w:separator/>
      </w:r>
    </w:p>
  </w:endnote>
  <w:endnote w:type="continuationSeparator" w:id="0">
    <w:p w:rsidR="005A0DD9" w:rsidRDefault="005A0DD9"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Default="005A0DD9">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D9" w:rsidRDefault="005A0DD9" w:rsidP="00A23DF5">
      <w:pPr>
        <w:spacing w:after="0" w:line="240" w:lineRule="auto"/>
      </w:pPr>
      <w:r>
        <w:separator/>
      </w:r>
    </w:p>
  </w:footnote>
  <w:footnote w:type="continuationSeparator" w:id="0">
    <w:p w:rsidR="005A0DD9" w:rsidRDefault="005A0DD9" w:rsidP="00A23DF5">
      <w:pPr>
        <w:spacing w:after="0" w:line="240" w:lineRule="auto"/>
      </w:pPr>
      <w:r>
        <w:continuationSeparator/>
      </w:r>
    </w:p>
  </w:footnote>
  <w:footnote w:id="1">
    <w:p w:rsidR="005A0DD9" w:rsidRPr="00F522DA" w:rsidRDefault="005A0DD9"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5A0DD9" w:rsidRDefault="005A0DD9" w:rsidP="001C13AC">
      <w:pPr>
        <w:pStyle w:val="Tekstprzypisudolnego"/>
      </w:pPr>
      <w:r>
        <w:rPr>
          <w:rStyle w:val="Odwoanieprzypisudolnego"/>
        </w:rPr>
        <w:footnoteRef/>
      </w:r>
      <w:r>
        <w:t xml:space="preserve"> Nie dotyczy umów, w wyniku których następuje wykonanie oznaczonego dzieła</w:t>
      </w:r>
    </w:p>
  </w:footnote>
  <w:footnote w:id="3">
    <w:p w:rsidR="005A0DD9" w:rsidRDefault="005A0DD9"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5A0DD9" w:rsidRPr="002D762D" w:rsidRDefault="005A0DD9"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5A0DD9" w:rsidRPr="002D762D" w:rsidRDefault="00DE7C55" w:rsidP="001C13AC">
      <w:pPr>
        <w:pStyle w:val="Tekstprzypisudolnego"/>
        <w:jc w:val="both"/>
        <w:rPr>
          <w:rFonts w:ascii="Calibri" w:hAnsi="Calibri"/>
        </w:rPr>
      </w:pPr>
      <w:hyperlink r:id="rId1" w:history="1">
        <w:r w:rsidR="005A0DD9"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5A0DD9" w:rsidRPr="005154AA" w:rsidRDefault="005A0DD9"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5A0DD9" w:rsidRPr="007035F4" w:rsidRDefault="005A0DD9"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5A0DD9" w:rsidRPr="00825D63" w:rsidRDefault="005A0DD9"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429 120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Pr="00F31935" w:rsidRDefault="00DE7C55" w:rsidP="00A23DF5">
    <w:pPr>
      <w:pStyle w:val="Nagwek"/>
      <w:rPr>
        <w:b/>
      </w:rPr>
    </w:pPr>
    <w:sdt>
      <w:sdtPr>
        <w:rPr>
          <w:b/>
        </w:rPr>
        <w:id w:val="856001276"/>
        <w:docPartObj>
          <w:docPartGallery w:val="Page Numbers (Margins)"/>
          <w:docPartUnique/>
        </w:docPartObj>
      </w:sdtPr>
      <w:sdtEndPr/>
      <w:sdtContent>
        <w:r w:rsidR="005A0DD9" w:rsidRPr="009E7E7F">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A0DD9" w:rsidRPr="00F31935">
      <w:rPr>
        <w:b/>
      </w:rPr>
      <w:t>Regulamin konkur</w:t>
    </w:r>
    <w:r w:rsidR="005A0DD9">
      <w:rPr>
        <w:b/>
      </w:rPr>
      <w:t>su Nr RPLD.09.01.01-IP.01-10-004</w:t>
    </w:r>
    <w:r w:rsidR="005A0DD9" w:rsidRPr="00F31935">
      <w:rPr>
        <w:b/>
      </w:rPr>
      <w:t>/19</w:t>
    </w:r>
    <w:r w:rsidR="005A0DD9">
      <w:rPr>
        <w:b/>
      </w:rPr>
      <w:tab/>
    </w:r>
    <w:r w:rsidR="005A0DD9" w:rsidRPr="00F31935">
      <w:rPr>
        <w:b/>
      </w:rPr>
      <w:t>Wersja 1.0</w:t>
    </w:r>
  </w:p>
  <w:p w:rsidR="005A0DD9" w:rsidRDefault="005A0D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71A018C"/>
    <w:multiLevelType w:val="hybridMultilevel"/>
    <w:tmpl w:val="EDA443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0741F"/>
    <w:multiLevelType w:val="hybridMultilevel"/>
    <w:tmpl w:val="50122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847BDC"/>
    <w:multiLevelType w:val="hybridMultilevel"/>
    <w:tmpl w:val="003AE9D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EA3F85"/>
    <w:multiLevelType w:val="hybridMultilevel"/>
    <w:tmpl w:val="4A3EA4B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A84464"/>
    <w:multiLevelType w:val="hybridMultilevel"/>
    <w:tmpl w:val="C546884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84E2CF7"/>
    <w:multiLevelType w:val="hybridMultilevel"/>
    <w:tmpl w:val="865E42F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8"/>
  </w:num>
  <w:num w:numId="7">
    <w:abstractNumId w:val="28"/>
  </w:num>
  <w:num w:numId="8">
    <w:abstractNumId w:val="33"/>
  </w:num>
  <w:num w:numId="9">
    <w:abstractNumId w:val="72"/>
  </w:num>
  <w:num w:numId="10">
    <w:abstractNumId w:val="5"/>
  </w:num>
  <w:num w:numId="11">
    <w:abstractNumId w:val="56"/>
  </w:num>
  <w:num w:numId="12">
    <w:abstractNumId w:val="71"/>
  </w:num>
  <w:num w:numId="13">
    <w:abstractNumId w:val="65"/>
  </w:num>
  <w:num w:numId="14">
    <w:abstractNumId w:val="40"/>
  </w:num>
  <w:num w:numId="15">
    <w:abstractNumId w:val="35"/>
  </w:num>
  <w:num w:numId="16">
    <w:abstractNumId w:val="0"/>
  </w:num>
  <w:num w:numId="17">
    <w:abstractNumId w:val="14"/>
  </w:num>
  <w:num w:numId="18">
    <w:abstractNumId w:val="18"/>
  </w:num>
  <w:num w:numId="19">
    <w:abstractNumId w:val="46"/>
  </w:num>
  <w:num w:numId="20">
    <w:abstractNumId w:val="26"/>
  </w:num>
  <w:num w:numId="21">
    <w:abstractNumId w:val="1"/>
  </w:num>
  <w:num w:numId="22">
    <w:abstractNumId w:val="23"/>
  </w:num>
  <w:num w:numId="23">
    <w:abstractNumId w:val="86"/>
  </w:num>
  <w:num w:numId="24">
    <w:abstractNumId w:val="78"/>
  </w:num>
  <w:num w:numId="25">
    <w:abstractNumId w:val="52"/>
  </w:num>
  <w:num w:numId="26">
    <w:abstractNumId w:val="54"/>
  </w:num>
  <w:num w:numId="27">
    <w:abstractNumId w:val="53"/>
  </w:num>
  <w:num w:numId="28">
    <w:abstractNumId w:val="12"/>
  </w:num>
  <w:num w:numId="29">
    <w:abstractNumId w:val="76"/>
  </w:num>
  <w:num w:numId="30">
    <w:abstractNumId w:val="83"/>
  </w:num>
  <w:num w:numId="31">
    <w:abstractNumId w:val="64"/>
  </w:num>
  <w:num w:numId="32">
    <w:abstractNumId w:val="11"/>
  </w:num>
  <w:num w:numId="33">
    <w:abstractNumId w:val="8"/>
  </w:num>
  <w:num w:numId="34">
    <w:abstractNumId w:val="49"/>
  </w:num>
  <w:num w:numId="35">
    <w:abstractNumId w:val="39"/>
  </w:num>
  <w:num w:numId="36">
    <w:abstractNumId w:val="69"/>
  </w:num>
  <w:num w:numId="37">
    <w:abstractNumId w:val="68"/>
  </w:num>
  <w:num w:numId="38">
    <w:abstractNumId w:val="30"/>
  </w:num>
  <w:num w:numId="39">
    <w:abstractNumId w:val="10"/>
  </w:num>
  <w:num w:numId="40">
    <w:abstractNumId w:val="47"/>
  </w:num>
  <w:num w:numId="41">
    <w:abstractNumId w:val="4"/>
  </w:num>
  <w:num w:numId="42">
    <w:abstractNumId w:val="74"/>
  </w:num>
  <w:num w:numId="43">
    <w:abstractNumId w:val="62"/>
  </w:num>
  <w:num w:numId="44">
    <w:abstractNumId w:val="44"/>
  </w:num>
  <w:num w:numId="45">
    <w:abstractNumId w:val="66"/>
  </w:num>
  <w:num w:numId="46">
    <w:abstractNumId w:val="13"/>
  </w:num>
  <w:num w:numId="47">
    <w:abstractNumId w:val="3"/>
  </w:num>
  <w:num w:numId="48">
    <w:abstractNumId w:val="25"/>
  </w:num>
  <w:num w:numId="49">
    <w:abstractNumId w:val="17"/>
  </w:num>
  <w:num w:numId="50">
    <w:abstractNumId w:val="75"/>
  </w:num>
  <w:num w:numId="51">
    <w:abstractNumId w:val="6"/>
  </w:num>
  <w:num w:numId="52">
    <w:abstractNumId w:val="82"/>
  </w:num>
  <w:num w:numId="53">
    <w:abstractNumId w:val="81"/>
  </w:num>
  <w:num w:numId="54">
    <w:abstractNumId w:val="80"/>
  </w:num>
  <w:num w:numId="55">
    <w:abstractNumId w:val="55"/>
  </w:num>
  <w:num w:numId="56">
    <w:abstractNumId w:val="51"/>
  </w:num>
  <w:num w:numId="57">
    <w:abstractNumId w:val="16"/>
  </w:num>
  <w:num w:numId="58">
    <w:abstractNumId w:val="57"/>
  </w:num>
  <w:num w:numId="59">
    <w:abstractNumId w:val="73"/>
  </w:num>
  <w:num w:numId="60">
    <w:abstractNumId w:val="43"/>
  </w:num>
  <w:num w:numId="61">
    <w:abstractNumId w:val="38"/>
  </w:num>
  <w:num w:numId="62">
    <w:abstractNumId w:val="34"/>
  </w:num>
  <w:num w:numId="63">
    <w:abstractNumId w:val="60"/>
  </w:num>
  <w:num w:numId="64">
    <w:abstractNumId w:val="9"/>
  </w:num>
  <w:num w:numId="65">
    <w:abstractNumId w:val="77"/>
  </w:num>
  <w:num w:numId="66">
    <w:abstractNumId w:val="20"/>
  </w:num>
  <w:num w:numId="67">
    <w:abstractNumId w:val="21"/>
    <w:lvlOverride w:ilvl="0">
      <w:startOverride w:val="1"/>
    </w:lvlOverride>
    <w:lvlOverride w:ilvl="1"/>
    <w:lvlOverride w:ilvl="2"/>
    <w:lvlOverride w:ilvl="3"/>
    <w:lvlOverride w:ilvl="4"/>
    <w:lvlOverride w:ilvl="5"/>
    <w:lvlOverride w:ilvl="6"/>
    <w:lvlOverride w:ilvl="7"/>
    <w:lvlOverride w:ilvl="8"/>
  </w:num>
  <w:num w:numId="68">
    <w:abstractNumId w:val="7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84"/>
  </w:num>
  <w:num w:numId="73">
    <w:abstractNumId w:val="37"/>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9"/>
  </w:num>
  <w:num w:numId="77">
    <w:abstractNumId w:val="61"/>
  </w:num>
  <w:num w:numId="78">
    <w:abstractNumId w:val="29"/>
  </w:num>
  <w:num w:numId="79">
    <w:abstractNumId w:val="45"/>
  </w:num>
  <w:num w:numId="80">
    <w:abstractNumId w:val="27"/>
  </w:num>
  <w:num w:numId="81">
    <w:abstractNumId w:val="36"/>
  </w:num>
  <w:num w:numId="82">
    <w:abstractNumId w:val="85"/>
  </w:num>
  <w:num w:numId="83">
    <w:abstractNumId w:val="31"/>
  </w:num>
  <w:num w:numId="84">
    <w:abstractNumId w:val="50"/>
  </w:num>
  <w:num w:numId="85">
    <w:abstractNumId w:val="32"/>
  </w:num>
  <w:num w:numId="86">
    <w:abstractNumId w:val="58"/>
  </w:num>
  <w:num w:numId="87">
    <w:abstractNumId w:val="15"/>
  </w:num>
  <w:num w:numId="88">
    <w:abstractNumId w:val="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7469"/>
    <w:rsid w:val="00032A8D"/>
    <w:rsid w:val="00044797"/>
    <w:rsid w:val="00071485"/>
    <w:rsid w:val="000B239D"/>
    <w:rsid w:val="000B5F99"/>
    <w:rsid w:val="00134687"/>
    <w:rsid w:val="00142F0F"/>
    <w:rsid w:val="00150E03"/>
    <w:rsid w:val="0019534B"/>
    <w:rsid w:val="001965BA"/>
    <w:rsid w:val="001C13AC"/>
    <w:rsid w:val="001D0184"/>
    <w:rsid w:val="001D363C"/>
    <w:rsid w:val="001D7077"/>
    <w:rsid w:val="001E1E74"/>
    <w:rsid w:val="002A7CE4"/>
    <w:rsid w:val="002D2B4A"/>
    <w:rsid w:val="002E1E9C"/>
    <w:rsid w:val="0035792A"/>
    <w:rsid w:val="00367108"/>
    <w:rsid w:val="003B7CA4"/>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A0DD9"/>
    <w:rsid w:val="005B38C1"/>
    <w:rsid w:val="005B65A4"/>
    <w:rsid w:val="00615E21"/>
    <w:rsid w:val="00623B9D"/>
    <w:rsid w:val="0066455C"/>
    <w:rsid w:val="006C1C02"/>
    <w:rsid w:val="006F2173"/>
    <w:rsid w:val="00704615"/>
    <w:rsid w:val="00796279"/>
    <w:rsid w:val="00806024"/>
    <w:rsid w:val="00826E3F"/>
    <w:rsid w:val="008303D0"/>
    <w:rsid w:val="008564AD"/>
    <w:rsid w:val="00865DC2"/>
    <w:rsid w:val="00900C1D"/>
    <w:rsid w:val="00903CC6"/>
    <w:rsid w:val="009143A9"/>
    <w:rsid w:val="0092094E"/>
    <w:rsid w:val="00955DC1"/>
    <w:rsid w:val="009B51C5"/>
    <w:rsid w:val="009E7E7F"/>
    <w:rsid w:val="00A1082D"/>
    <w:rsid w:val="00A23DF5"/>
    <w:rsid w:val="00A31754"/>
    <w:rsid w:val="00A41D36"/>
    <w:rsid w:val="00A55E85"/>
    <w:rsid w:val="00A919FF"/>
    <w:rsid w:val="00A96452"/>
    <w:rsid w:val="00A96D38"/>
    <w:rsid w:val="00AC083C"/>
    <w:rsid w:val="00AD0871"/>
    <w:rsid w:val="00B021DF"/>
    <w:rsid w:val="00B32A12"/>
    <w:rsid w:val="00B4329F"/>
    <w:rsid w:val="00B53A76"/>
    <w:rsid w:val="00B9131F"/>
    <w:rsid w:val="00BE6BAC"/>
    <w:rsid w:val="00C032B8"/>
    <w:rsid w:val="00C0702C"/>
    <w:rsid w:val="00C4387B"/>
    <w:rsid w:val="00C76BE2"/>
    <w:rsid w:val="00C815A3"/>
    <w:rsid w:val="00C8606F"/>
    <w:rsid w:val="00CB4440"/>
    <w:rsid w:val="00D042B4"/>
    <w:rsid w:val="00D3783A"/>
    <w:rsid w:val="00D451B5"/>
    <w:rsid w:val="00D64AE8"/>
    <w:rsid w:val="00D72070"/>
    <w:rsid w:val="00D940FF"/>
    <w:rsid w:val="00DA0470"/>
    <w:rsid w:val="00DA5791"/>
    <w:rsid w:val="00DE7C55"/>
    <w:rsid w:val="00E2398B"/>
    <w:rsid w:val="00E60E31"/>
    <w:rsid w:val="00E8290A"/>
    <w:rsid w:val="00E97605"/>
    <w:rsid w:val="00EA384E"/>
    <w:rsid w:val="00EC0F85"/>
    <w:rsid w:val="00EC2EE7"/>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E568-EAA8-4BA5-9371-A4102DB5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87</Pages>
  <Words>27742</Words>
  <Characters>166455</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8</cp:revision>
  <cp:lastPrinted>2019-08-05T07:39:00Z</cp:lastPrinted>
  <dcterms:created xsi:type="dcterms:W3CDTF">2019-08-01T07:01:00Z</dcterms:created>
  <dcterms:modified xsi:type="dcterms:W3CDTF">2019-08-05T07:39:00Z</dcterms:modified>
</cp:coreProperties>
</file>